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40438" w14:textId="77777777" w:rsidR="00ED16CB" w:rsidRPr="00D14E0B" w:rsidRDefault="00ED16CB" w:rsidP="00ED16CB">
      <w:pPr>
        <w:pStyle w:val="KOT3A"/>
        <w:spacing w:before="1080" w:after="300" w:line="360" w:lineRule="atLeast"/>
        <w:rPr>
          <w:b w:val="0"/>
          <w:bCs w:val="0"/>
          <w:spacing w:val="0"/>
          <w:sz w:val="28"/>
          <w:szCs w:val="28"/>
        </w:rPr>
      </w:pPr>
      <w:r w:rsidRPr="00D14E0B">
        <w:rPr>
          <w:rFonts w:ascii="Tahoma" w:hAnsi="Tahoma" w:cs="Guttman Aharoni" w:hint="cs"/>
          <w:color w:val="00B0F0"/>
          <w:spacing w:val="0"/>
          <w:sz w:val="36"/>
          <w:szCs w:val="36"/>
          <w:rtl/>
        </w:rPr>
        <w:t xml:space="preserve">תרבות ארגונית היברידית: </w:t>
      </w:r>
      <w:r w:rsidRPr="00D14E0B">
        <w:rPr>
          <w:rFonts w:ascii="Tahoma" w:hAnsi="Tahoma" w:cs="Guttman Aharoni"/>
          <w:color w:val="00B0F0"/>
          <w:spacing w:val="0"/>
          <w:sz w:val="36"/>
          <w:szCs w:val="36"/>
          <w:rtl/>
        </w:rPr>
        <w:t>המקרה של עסקים חברתיים</w:t>
      </w:r>
      <w:r w:rsidRPr="00D14E0B">
        <w:rPr>
          <w:rFonts w:ascii="David" w:hAnsi="David" w:hint="cs"/>
          <w:spacing w:val="0"/>
          <w:sz w:val="28"/>
          <w:szCs w:val="28"/>
          <w:rtl/>
        </w:rPr>
        <w:t xml:space="preserve"> </w:t>
      </w:r>
    </w:p>
    <w:p w14:paraId="7932E0A3" w14:textId="77777777" w:rsidR="00ED16CB" w:rsidRPr="00ED16CB" w:rsidRDefault="00ED16CB" w:rsidP="00ED16CB">
      <w:pPr>
        <w:pStyle w:val="KOT5T"/>
        <w:spacing w:after="540" w:line="360" w:lineRule="exact"/>
        <w:ind w:right="0"/>
        <w:jc w:val="left"/>
        <w:rPr>
          <w:rFonts w:cs="Guttman Aharoni"/>
          <w:color w:val="00B0F0"/>
          <w:rtl/>
        </w:rPr>
      </w:pPr>
      <w:r w:rsidRPr="00ED16CB">
        <w:rPr>
          <w:rFonts w:cs="Guttman Aharoni" w:hint="cs"/>
          <w:color w:val="00B0F0"/>
          <w:rtl/>
        </w:rPr>
        <w:t>מילנה יערי</w:t>
      </w:r>
      <w:r w:rsidRPr="00ED16CB">
        <w:rPr>
          <w:rFonts w:cs="Guttman Aharoni"/>
          <w:color w:val="00B0F0"/>
          <w:vertAlign w:val="superscript"/>
          <w:rtl/>
        </w:rPr>
        <w:footnoteReference w:id="2"/>
      </w:r>
      <w:r w:rsidR="00216185" w:rsidRPr="00ED16CB">
        <w:rPr>
          <w:rFonts w:cs="Guttman Aharoni" w:hint="cs"/>
          <w:color w:val="00B0F0"/>
          <w:rtl/>
        </w:rPr>
        <w:t>,</w:t>
      </w:r>
      <w:r w:rsidRPr="00ED16CB">
        <w:rPr>
          <w:rFonts w:cs="Guttman Aharoni" w:hint="cs"/>
          <w:color w:val="00B0F0"/>
          <w:rtl/>
        </w:rPr>
        <w:t xml:space="preserve"> עידית בליט</w:t>
      </w:r>
      <w:r w:rsidRPr="00ED16CB">
        <w:rPr>
          <w:rFonts w:ascii="David" w:hAnsi="David" w:cs="David"/>
          <w:color w:val="00B0F0"/>
          <w:rtl/>
        </w:rPr>
        <w:t>-</w:t>
      </w:r>
      <w:r w:rsidRPr="00ED16CB">
        <w:rPr>
          <w:rFonts w:cs="Guttman Aharoni" w:hint="cs"/>
          <w:color w:val="00B0F0"/>
          <w:rtl/>
        </w:rPr>
        <w:t>כהן</w:t>
      </w:r>
      <w:r w:rsidRPr="00ED16CB">
        <w:rPr>
          <w:rFonts w:cs="Guttman Aharoni"/>
          <w:color w:val="00B0F0"/>
          <w:vertAlign w:val="superscript"/>
          <w:rtl/>
        </w:rPr>
        <w:footnoteReference w:id="3"/>
      </w:r>
      <w:r w:rsidRPr="00ED16CB">
        <w:rPr>
          <w:rFonts w:cs="Guttman Aharoni" w:hint="cs"/>
          <w:color w:val="00B0F0"/>
          <w:rtl/>
        </w:rPr>
        <w:t xml:space="preserve"> וריקי סויה</w:t>
      </w:r>
      <w:r w:rsidRPr="00ED16CB">
        <w:rPr>
          <w:rFonts w:cs="Guttman Aharoni"/>
          <w:color w:val="00B0F0"/>
          <w:vertAlign w:val="superscript"/>
          <w:rtl/>
        </w:rPr>
        <w:footnoteReference w:id="4"/>
      </w:r>
      <w:r w:rsidRPr="00ED16CB">
        <w:rPr>
          <w:rFonts w:cs="Guttman Aharoni" w:hint="cs"/>
          <w:color w:val="00B0F0"/>
          <w:rtl/>
        </w:rPr>
        <w:t xml:space="preserve"> </w:t>
      </w:r>
    </w:p>
    <w:p w14:paraId="2FE0B6A4" w14:textId="77777777" w:rsidR="00ED16CB" w:rsidRPr="00273ACF" w:rsidRDefault="00ED16CB" w:rsidP="00ED16CB">
      <w:pPr>
        <w:spacing w:line="480" w:lineRule="auto"/>
        <w:jc w:val="center"/>
        <w:rPr>
          <w:sz w:val="2"/>
          <w:szCs w:val="2"/>
        </w:rPr>
      </w:pPr>
    </w:p>
    <w:p w14:paraId="5ACB7AEE" w14:textId="77777777" w:rsidR="00ED16CB" w:rsidRDefault="00ED16CB" w:rsidP="00B94B62">
      <w:pPr>
        <w:tabs>
          <w:tab w:val="num" w:pos="720"/>
        </w:tabs>
        <w:spacing w:after="180" w:line="280" w:lineRule="exact"/>
        <w:jc w:val="both"/>
        <w:rPr>
          <w:sz w:val="18"/>
          <w:szCs w:val="20"/>
          <w:rtl/>
        </w:rPr>
      </w:pPr>
      <w:r w:rsidRPr="00ED16CB">
        <w:rPr>
          <w:sz w:val="18"/>
          <w:szCs w:val="20"/>
          <w:rtl/>
        </w:rPr>
        <w:t>ארגונים היברידי</w:t>
      </w:r>
      <w:r w:rsidRPr="00ED16CB">
        <w:rPr>
          <w:rFonts w:hint="cs"/>
          <w:sz w:val="18"/>
          <w:szCs w:val="20"/>
          <w:rtl/>
        </w:rPr>
        <w:t>י</w:t>
      </w:r>
      <w:r w:rsidRPr="00ED16CB">
        <w:rPr>
          <w:sz w:val="18"/>
          <w:szCs w:val="20"/>
          <w:rtl/>
        </w:rPr>
        <w:t xml:space="preserve">ם </w:t>
      </w:r>
      <w:r w:rsidRPr="00ED16CB">
        <w:rPr>
          <w:rFonts w:hint="cs"/>
          <w:sz w:val="18"/>
          <w:szCs w:val="20"/>
          <w:rtl/>
        </w:rPr>
        <w:t xml:space="preserve">מקדמים שורת רווח כפולה </w:t>
      </w:r>
      <w:r w:rsidRPr="00ED16CB">
        <w:rPr>
          <w:sz w:val="18"/>
          <w:szCs w:val="20"/>
          <w:rtl/>
        </w:rPr>
        <w:t>–</w:t>
      </w:r>
      <w:r w:rsidRPr="00ED16CB">
        <w:rPr>
          <w:rFonts w:hint="cs"/>
          <w:sz w:val="18"/>
          <w:szCs w:val="20"/>
          <w:rtl/>
        </w:rPr>
        <w:t xml:space="preserve"> עסקית וחברתית, ו</w:t>
      </w:r>
      <w:r w:rsidRPr="00ED16CB">
        <w:rPr>
          <w:sz w:val="18"/>
          <w:szCs w:val="20"/>
          <w:rtl/>
        </w:rPr>
        <w:t xml:space="preserve">מגדירים מחדש את הפרדיגמות הארגוניות. בגבולות ארגון אחד מתקיימים </w:t>
      </w:r>
      <w:r w:rsidR="004A5E2E" w:rsidRPr="00ED16CB">
        <w:rPr>
          <w:rFonts w:hint="cs"/>
          <w:sz w:val="18"/>
          <w:szCs w:val="20"/>
          <w:rtl/>
        </w:rPr>
        <w:t>לוגיקות</w:t>
      </w:r>
      <w:r w:rsidR="004A5E2E">
        <w:rPr>
          <w:rFonts w:hint="cs"/>
          <w:sz w:val="18"/>
          <w:szCs w:val="20"/>
          <w:rtl/>
        </w:rPr>
        <w:t>,</w:t>
      </w:r>
      <w:r w:rsidR="004A5E2E" w:rsidRPr="00ED16CB">
        <w:rPr>
          <w:sz w:val="18"/>
          <w:szCs w:val="20"/>
          <w:rtl/>
        </w:rPr>
        <w:t xml:space="preserve"> </w:t>
      </w:r>
      <w:r w:rsidRPr="00ED16CB">
        <w:rPr>
          <w:sz w:val="18"/>
          <w:szCs w:val="20"/>
          <w:rtl/>
        </w:rPr>
        <w:t>מטרות</w:t>
      </w:r>
      <w:r w:rsidR="004A5E2E">
        <w:rPr>
          <w:rFonts w:hint="cs"/>
          <w:sz w:val="18"/>
          <w:szCs w:val="20"/>
          <w:rtl/>
        </w:rPr>
        <w:t xml:space="preserve"> ו</w:t>
      </w:r>
      <w:r w:rsidRPr="00ED16CB">
        <w:rPr>
          <w:sz w:val="18"/>
          <w:szCs w:val="20"/>
          <w:rtl/>
        </w:rPr>
        <w:t xml:space="preserve">ערכים </w:t>
      </w:r>
      <w:r w:rsidRPr="00ED16CB">
        <w:rPr>
          <w:rFonts w:hint="cs"/>
          <w:sz w:val="18"/>
          <w:szCs w:val="20"/>
          <w:rtl/>
        </w:rPr>
        <w:t xml:space="preserve">מוסדיים </w:t>
      </w:r>
      <w:r w:rsidRPr="00ED16CB">
        <w:rPr>
          <w:sz w:val="18"/>
          <w:szCs w:val="20"/>
          <w:rtl/>
        </w:rPr>
        <w:t>שונ</w:t>
      </w:r>
      <w:r w:rsidRPr="00ED16CB">
        <w:rPr>
          <w:rFonts w:hint="cs"/>
          <w:sz w:val="18"/>
          <w:szCs w:val="20"/>
          <w:rtl/>
        </w:rPr>
        <w:t xml:space="preserve">ים </w:t>
      </w:r>
      <w:r w:rsidRPr="00ED16CB">
        <w:rPr>
          <w:sz w:val="18"/>
          <w:szCs w:val="20"/>
          <w:rtl/>
        </w:rPr>
        <w:t>ואף מנוגד</w:t>
      </w:r>
      <w:r w:rsidRPr="00ED16CB">
        <w:rPr>
          <w:rFonts w:hint="cs"/>
          <w:sz w:val="18"/>
          <w:szCs w:val="20"/>
          <w:rtl/>
        </w:rPr>
        <w:t>ים, ואלה יוצרים</w:t>
      </w:r>
      <w:r w:rsidRPr="00ED16CB">
        <w:rPr>
          <w:sz w:val="18"/>
          <w:szCs w:val="20"/>
          <w:rtl/>
        </w:rPr>
        <w:t xml:space="preserve"> הנחיות סותרות לפעולה </w:t>
      </w:r>
      <w:r w:rsidRPr="00ED16CB">
        <w:rPr>
          <w:rFonts w:hint="cs"/>
          <w:sz w:val="18"/>
          <w:szCs w:val="20"/>
          <w:rtl/>
        </w:rPr>
        <w:t xml:space="preserve">ובכך מציבים </w:t>
      </w:r>
      <w:r w:rsidRPr="00ED16CB">
        <w:rPr>
          <w:sz w:val="18"/>
          <w:szCs w:val="20"/>
          <w:rtl/>
        </w:rPr>
        <w:t xml:space="preserve">אתגרים </w:t>
      </w:r>
      <w:r w:rsidRPr="00ED16CB">
        <w:rPr>
          <w:rFonts w:hint="cs"/>
          <w:sz w:val="18"/>
          <w:szCs w:val="20"/>
          <w:rtl/>
        </w:rPr>
        <w:t>ניהוליים רבים. כדי להעמיק את ההבנה שלנו באשר לאופן שבו עסקים חברתיים מקיימים את המשימה ההיברידית שלהם ומנהלים את המתח בין שיקולי רווח לשיקולי רווחה</w:t>
      </w:r>
      <w:r w:rsidR="004A5E2E">
        <w:rPr>
          <w:rFonts w:hint="cs"/>
          <w:sz w:val="18"/>
          <w:szCs w:val="20"/>
          <w:rtl/>
        </w:rPr>
        <w:t>,</w:t>
      </w:r>
      <w:r w:rsidRPr="00ED16CB">
        <w:rPr>
          <w:rFonts w:hint="cs"/>
          <w:sz w:val="18"/>
          <w:szCs w:val="20"/>
          <w:rtl/>
        </w:rPr>
        <w:t xml:space="preserve"> בחנו את</w:t>
      </w:r>
      <w:r w:rsidRPr="00ED16CB">
        <w:rPr>
          <w:sz w:val="18"/>
          <w:szCs w:val="20"/>
        </w:rPr>
        <w:t xml:space="preserve"> </w:t>
      </w:r>
      <w:r w:rsidRPr="00ED16CB">
        <w:rPr>
          <w:rFonts w:hint="cs"/>
          <w:sz w:val="18"/>
          <w:szCs w:val="20"/>
          <w:rtl/>
        </w:rPr>
        <w:t xml:space="preserve">הארגונים בעזרת תיאוריות ומודלים מתחום התרבות הארגונית. ממצאי המחקר המדווחים במאמר זה מצביעים על מאפיינים ייחודיים של תרבות ארגונית בארגוני </w:t>
      </w:r>
      <w:r w:rsidRPr="00ED16CB">
        <w:rPr>
          <w:sz w:val="18"/>
          <w:szCs w:val="20"/>
        </w:rPr>
        <w:t>WISE</w:t>
      </w:r>
      <w:r w:rsidRPr="00ED16CB">
        <w:rPr>
          <w:rFonts w:hint="cs"/>
          <w:sz w:val="18"/>
          <w:szCs w:val="20"/>
          <w:rtl/>
        </w:rPr>
        <w:t xml:space="preserve"> (</w:t>
      </w:r>
      <w:r w:rsidRPr="00ED16CB">
        <w:rPr>
          <w:sz w:val="18"/>
          <w:szCs w:val="20"/>
        </w:rPr>
        <w:t>Work Integration Social Enterprises</w:t>
      </w:r>
      <w:r w:rsidRPr="00ED16CB">
        <w:rPr>
          <w:rFonts w:hint="cs"/>
          <w:sz w:val="18"/>
          <w:szCs w:val="20"/>
          <w:rtl/>
        </w:rPr>
        <w:t>),</w:t>
      </w:r>
      <w:r w:rsidRPr="00ED16CB">
        <w:rPr>
          <w:sz w:val="18"/>
          <w:szCs w:val="20"/>
          <w:rtl/>
        </w:rPr>
        <w:t xml:space="preserve"> </w:t>
      </w:r>
      <w:r w:rsidRPr="00ED16CB">
        <w:rPr>
          <w:rFonts w:hint="cs"/>
          <w:sz w:val="18"/>
          <w:szCs w:val="20"/>
          <w:rtl/>
        </w:rPr>
        <w:t xml:space="preserve">ועל שני מודלים ארגוניים של ממשק בין האוריינטציה העסקית לבין האוריינטציה החברתית </w:t>
      </w:r>
      <w:r w:rsidRPr="00ED16CB">
        <w:rPr>
          <w:sz w:val="18"/>
          <w:szCs w:val="20"/>
          <w:rtl/>
        </w:rPr>
        <w:t>(</w:t>
      </w:r>
      <w:r w:rsidRPr="00500166">
        <w:rPr>
          <w:b/>
          <w:bCs/>
          <w:sz w:val="18"/>
          <w:szCs w:val="20"/>
          <w:rtl/>
        </w:rPr>
        <w:t>שותפות מסונכרנת</w:t>
      </w:r>
      <w:r w:rsidR="00403AD0">
        <w:rPr>
          <w:rFonts w:hint="cs"/>
          <w:sz w:val="18"/>
          <w:szCs w:val="20"/>
          <w:rtl/>
        </w:rPr>
        <w:t xml:space="preserve"> </w:t>
      </w:r>
      <w:r w:rsidRPr="00403AD0">
        <w:rPr>
          <w:sz w:val="18"/>
          <w:szCs w:val="20"/>
          <w:rtl/>
        </w:rPr>
        <w:t>ו</w:t>
      </w:r>
      <w:r w:rsidRPr="00500166">
        <w:rPr>
          <w:b/>
          <w:bCs/>
          <w:sz w:val="18"/>
          <w:szCs w:val="20"/>
          <w:rtl/>
        </w:rPr>
        <w:t>שותפות סינרגטית</w:t>
      </w:r>
      <w:r w:rsidR="00403AD0" w:rsidRPr="00ED16CB">
        <w:rPr>
          <w:sz w:val="18"/>
          <w:szCs w:val="20"/>
          <w:rtl/>
        </w:rPr>
        <w:t>)</w:t>
      </w:r>
      <w:r w:rsidR="00403AD0" w:rsidRPr="00ED16CB">
        <w:rPr>
          <w:rFonts w:hint="cs"/>
          <w:sz w:val="18"/>
          <w:szCs w:val="20"/>
          <w:rtl/>
        </w:rPr>
        <w:t>.</w:t>
      </w:r>
      <w:r w:rsidR="00403AD0" w:rsidRPr="00ED16CB">
        <w:rPr>
          <w:sz w:val="18"/>
          <w:szCs w:val="20"/>
          <w:rtl/>
        </w:rPr>
        <w:t xml:space="preserve"> </w:t>
      </w:r>
      <w:r w:rsidRPr="00ED16CB">
        <w:rPr>
          <w:rFonts w:hint="cs"/>
          <w:sz w:val="18"/>
          <w:szCs w:val="20"/>
          <w:rtl/>
        </w:rPr>
        <w:t>נמצא ש</w:t>
      </w:r>
      <w:r w:rsidRPr="00ED16CB">
        <w:rPr>
          <w:sz w:val="18"/>
          <w:szCs w:val="20"/>
          <w:rtl/>
        </w:rPr>
        <w:t xml:space="preserve">למבנה </w:t>
      </w:r>
      <w:r w:rsidRPr="00ED16CB">
        <w:rPr>
          <w:rFonts w:hint="cs"/>
          <w:sz w:val="18"/>
          <w:szCs w:val="20"/>
          <w:rtl/>
        </w:rPr>
        <w:t>ה</w:t>
      </w:r>
      <w:r w:rsidRPr="00ED16CB">
        <w:rPr>
          <w:sz w:val="18"/>
          <w:szCs w:val="20"/>
          <w:rtl/>
        </w:rPr>
        <w:t>ארגו</w:t>
      </w:r>
      <w:r w:rsidR="00403AD0">
        <w:rPr>
          <w:rFonts w:hint="cs"/>
          <w:sz w:val="18"/>
          <w:szCs w:val="20"/>
          <w:rtl/>
        </w:rPr>
        <w:t>ן</w:t>
      </w:r>
      <w:r w:rsidRPr="00ED16CB">
        <w:rPr>
          <w:sz w:val="18"/>
          <w:szCs w:val="20"/>
          <w:rtl/>
        </w:rPr>
        <w:t xml:space="preserve"> יש השפעה רבה על מידת ההיברידיות של המיזמים ועל דינמיקת היחסים בין תתי</w:t>
      </w:r>
      <w:r w:rsidRPr="00ED16CB">
        <w:rPr>
          <w:rFonts w:hint="cs"/>
          <w:sz w:val="18"/>
          <w:szCs w:val="20"/>
          <w:rtl/>
        </w:rPr>
        <w:t>-ה</w:t>
      </w:r>
      <w:r w:rsidRPr="00ED16CB">
        <w:rPr>
          <w:sz w:val="18"/>
          <w:szCs w:val="20"/>
          <w:rtl/>
        </w:rPr>
        <w:t>תרבויות</w:t>
      </w:r>
      <w:r w:rsidRPr="00ED16CB">
        <w:rPr>
          <w:rFonts w:hint="cs"/>
          <w:sz w:val="18"/>
          <w:szCs w:val="20"/>
          <w:rtl/>
        </w:rPr>
        <w:t xml:space="preserve"> בארגון</w:t>
      </w:r>
      <w:r w:rsidRPr="00ED16CB">
        <w:rPr>
          <w:sz w:val="18"/>
          <w:szCs w:val="20"/>
          <w:rtl/>
        </w:rPr>
        <w:t xml:space="preserve">. </w:t>
      </w:r>
      <w:r w:rsidRPr="00ED16CB">
        <w:rPr>
          <w:rFonts w:hint="cs"/>
          <w:sz w:val="18"/>
          <w:szCs w:val="20"/>
          <w:rtl/>
        </w:rPr>
        <w:t xml:space="preserve">נוסף על כך, פותח מודל המציג </w:t>
      </w:r>
      <w:r w:rsidRPr="00ED16CB">
        <w:rPr>
          <w:sz w:val="18"/>
          <w:szCs w:val="20"/>
          <w:rtl/>
        </w:rPr>
        <w:t xml:space="preserve">פרמטרים </w:t>
      </w:r>
      <w:r w:rsidRPr="00ED16CB">
        <w:rPr>
          <w:rFonts w:hint="cs"/>
          <w:sz w:val="18"/>
          <w:szCs w:val="20"/>
          <w:rtl/>
        </w:rPr>
        <w:t>אשר תומכים ב</w:t>
      </w:r>
      <w:r w:rsidRPr="00ED16CB">
        <w:rPr>
          <w:sz w:val="18"/>
          <w:szCs w:val="20"/>
          <w:rtl/>
        </w:rPr>
        <w:t>יצירת תרבות ארגונית היברידית</w:t>
      </w:r>
      <w:r w:rsidRPr="00ED16CB">
        <w:rPr>
          <w:rFonts w:hint="cs"/>
          <w:sz w:val="18"/>
          <w:szCs w:val="20"/>
          <w:rtl/>
        </w:rPr>
        <w:t>. הפרמטרים הללו הם חזון היזם, צוות מקצועי היברידי, פרקטיקות משלימות, יחסים בין</w:t>
      </w:r>
      <w:r w:rsidR="00B94B62">
        <w:rPr>
          <w:rFonts w:hint="cs"/>
          <w:sz w:val="18"/>
          <w:szCs w:val="20"/>
          <w:rtl/>
        </w:rPr>
        <w:t xml:space="preserve"> </w:t>
      </w:r>
      <w:r w:rsidRPr="00ED16CB">
        <w:rPr>
          <w:rFonts w:hint="cs"/>
          <w:sz w:val="18"/>
          <w:szCs w:val="20"/>
          <w:rtl/>
        </w:rPr>
        <w:t xml:space="preserve">ארגונים ומאפיינים של </w:t>
      </w:r>
      <w:r w:rsidRPr="00500166">
        <w:rPr>
          <w:rFonts w:hint="eastAsia"/>
          <w:b/>
          <w:bCs/>
          <w:sz w:val="18"/>
          <w:szCs w:val="20"/>
          <w:rtl/>
        </w:rPr>
        <w:t>ארגון</w:t>
      </w:r>
      <w:r w:rsidRPr="00500166">
        <w:rPr>
          <w:b/>
          <w:bCs/>
          <w:sz w:val="18"/>
          <w:szCs w:val="20"/>
          <w:rtl/>
        </w:rPr>
        <w:t xml:space="preserve"> </w:t>
      </w:r>
      <w:r w:rsidRPr="00500166">
        <w:rPr>
          <w:rFonts w:hint="eastAsia"/>
          <w:b/>
          <w:bCs/>
          <w:sz w:val="18"/>
          <w:szCs w:val="20"/>
          <w:rtl/>
        </w:rPr>
        <w:t>לומד</w:t>
      </w:r>
      <w:r w:rsidRPr="00ED16CB">
        <w:rPr>
          <w:rFonts w:hint="cs"/>
          <w:sz w:val="18"/>
          <w:szCs w:val="20"/>
          <w:rtl/>
        </w:rPr>
        <w:t xml:space="preserve">. </w:t>
      </w:r>
    </w:p>
    <w:p w14:paraId="4B37F5FF" w14:textId="77777777" w:rsidR="00ED16CB" w:rsidRDefault="00ED16CB" w:rsidP="002F5B66">
      <w:pPr>
        <w:tabs>
          <w:tab w:val="num" w:pos="720"/>
        </w:tabs>
        <w:spacing w:before="480" w:line="280" w:lineRule="exact"/>
        <w:jc w:val="both"/>
        <w:rPr>
          <w:sz w:val="18"/>
          <w:szCs w:val="20"/>
          <w:rtl/>
        </w:rPr>
      </w:pPr>
      <w:r w:rsidRPr="00ED16CB">
        <w:rPr>
          <w:rFonts w:hint="cs"/>
          <w:b/>
          <w:bCs/>
          <w:sz w:val="18"/>
          <w:szCs w:val="20"/>
          <w:rtl/>
        </w:rPr>
        <w:t>מילות מפתח:</w:t>
      </w:r>
      <w:r w:rsidRPr="00ED16CB">
        <w:rPr>
          <w:rFonts w:hint="cs"/>
          <w:sz w:val="18"/>
          <w:szCs w:val="20"/>
          <w:rtl/>
        </w:rPr>
        <w:t xml:space="preserve"> מיזמים חברתיים-עסקיים, עסקים חברתיים, ארגונים היברידיים, תרבות ארגונית </w:t>
      </w:r>
    </w:p>
    <w:p w14:paraId="3CE502F1" w14:textId="77777777" w:rsidR="00ED16CB" w:rsidRPr="00ED16CB" w:rsidRDefault="00ED16CB" w:rsidP="008046B0">
      <w:pPr>
        <w:pStyle w:val="KOT1"/>
        <w:spacing w:after="0"/>
        <w:ind w:left="397" w:hanging="397"/>
        <w:jc w:val="left"/>
        <w:outlineLvl w:val="0"/>
        <w:rPr>
          <w:rFonts w:ascii="Tahoma" w:hAnsi="Tahoma" w:cs="Guttman Aharoni"/>
          <w:color w:val="00B0F0"/>
          <w:sz w:val="32"/>
          <w:szCs w:val="32"/>
          <w:rtl/>
        </w:rPr>
      </w:pPr>
      <w:r w:rsidRPr="00ED16CB">
        <w:rPr>
          <w:rFonts w:ascii="Tahoma" w:hAnsi="Tahoma" w:cs="Guttman Aharoni" w:hint="cs"/>
          <w:color w:val="00B0F0"/>
          <w:sz w:val="32"/>
          <w:szCs w:val="32"/>
          <w:rtl/>
        </w:rPr>
        <w:lastRenderedPageBreak/>
        <w:t xml:space="preserve">1. </w:t>
      </w:r>
      <w:r w:rsidRPr="00ED16CB">
        <w:rPr>
          <w:rFonts w:ascii="Tahoma" w:hAnsi="Tahoma" w:cs="Guttman Aharoni"/>
          <w:color w:val="00B0F0"/>
          <w:sz w:val="32"/>
          <w:szCs w:val="32"/>
          <w:rtl/>
        </w:rPr>
        <w:t>מבוא</w:t>
      </w:r>
    </w:p>
    <w:p w14:paraId="38AEA015" w14:textId="77777777" w:rsidR="00ED16CB" w:rsidRPr="00ED16CB" w:rsidRDefault="00ED16CB" w:rsidP="00815C72">
      <w:pPr>
        <w:spacing w:after="180" w:line="280" w:lineRule="exact"/>
        <w:jc w:val="both"/>
        <w:rPr>
          <w:sz w:val="18"/>
          <w:szCs w:val="20"/>
          <w:rtl/>
        </w:rPr>
      </w:pPr>
      <w:r w:rsidRPr="00ED16CB">
        <w:rPr>
          <w:rFonts w:hint="cs"/>
          <w:sz w:val="18"/>
          <w:szCs w:val="20"/>
          <w:rtl/>
        </w:rPr>
        <w:t xml:space="preserve">בעשורים אחרונים מתרחבת בעולם ובישראל תופעת הארגונים ההיברידיים, המקדמים שורת רווח כפולה </w:t>
      </w:r>
      <w:r w:rsidRPr="00ED16CB">
        <w:rPr>
          <w:sz w:val="18"/>
          <w:szCs w:val="20"/>
          <w:rtl/>
        </w:rPr>
        <w:t>–</w:t>
      </w:r>
      <w:r w:rsidRPr="00ED16CB">
        <w:rPr>
          <w:rFonts w:hint="cs"/>
          <w:sz w:val="18"/>
          <w:szCs w:val="20"/>
          <w:rtl/>
        </w:rPr>
        <w:t xml:space="preserve"> עסקית וחברתית. מדובר בספקטרום רחב של ארגונים. בצידו האחד של הרצף אפשר למצוא עסקים המונעים משיקולי רווח, ובד בבד מקדמים עשייה חברתית במסגרת </w:t>
      </w:r>
      <w:r w:rsidRPr="00500166">
        <w:rPr>
          <w:rFonts w:hint="eastAsia"/>
          <w:b/>
          <w:bCs/>
          <w:sz w:val="18"/>
          <w:szCs w:val="20"/>
          <w:rtl/>
        </w:rPr>
        <w:t>אחריות</w:t>
      </w:r>
      <w:r w:rsidRPr="00500166">
        <w:rPr>
          <w:b/>
          <w:bCs/>
          <w:sz w:val="18"/>
          <w:szCs w:val="20"/>
          <w:rtl/>
        </w:rPr>
        <w:t xml:space="preserve"> </w:t>
      </w:r>
      <w:r w:rsidRPr="00500166">
        <w:rPr>
          <w:rFonts w:hint="eastAsia"/>
          <w:b/>
          <w:bCs/>
          <w:sz w:val="18"/>
          <w:szCs w:val="20"/>
          <w:rtl/>
        </w:rPr>
        <w:t>תאגידית</w:t>
      </w:r>
      <w:r w:rsidRPr="00ED16CB">
        <w:rPr>
          <w:rFonts w:hint="cs"/>
          <w:sz w:val="18"/>
          <w:szCs w:val="20"/>
          <w:rtl/>
        </w:rPr>
        <w:t>. בצידו האחר של הרצף נמצאים מלכ"רים, המקדמים מטרות חברתיות ומפעילים מיזמים עסקיים ליצירת מקורות הכנסה עצמאיים. באמצע הרצף נמצאים עסקים חברתיים</w:t>
      </w:r>
      <w:r w:rsidRPr="00ED16CB">
        <w:rPr>
          <w:sz w:val="18"/>
          <w:szCs w:val="20"/>
          <w:rtl/>
        </w:rPr>
        <w:t xml:space="preserve"> (</w:t>
      </w:r>
      <w:r w:rsidRPr="00ED16CB">
        <w:rPr>
          <w:sz w:val="18"/>
          <w:szCs w:val="20"/>
        </w:rPr>
        <w:t>Social Enterprises</w:t>
      </w:r>
      <w:r w:rsidRPr="00ED16CB">
        <w:rPr>
          <w:sz w:val="18"/>
          <w:szCs w:val="20"/>
          <w:rtl/>
        </w:rPr>
        <w:t>)</w:t>
      </w:r>
      <w:r w:rsidRPr="00ED16CB">
        <w:rPr>
          <w:rFonts w:hint="cs"/>
          <w:sz w:val="18"/>
          <w:szCs w:val="20"/>
          <w:rtl/>
        </w:rPr>
        <w:t>, המשלבים בפעילות הליבה שלהם ערכים עסקיים וחברתיים (</w:t>
      </w:r>
      <w:r w:rsidRPr="00ED16CB">
        <w:rPr>
          <w:sz w:val="18"/>
          <w:szCs w:val="20"/>
        </w:rPr>
        <w:t>Battilana &amp; Lee, 2014; Battilana, Lee, Walker, &amp; Dorsey, 2012</w:t>
      </w:r>
      <w:r w:rsidRPr="00ED16CB">
        <w:rPr>
          <w:rFonts w:hint="cs"/>
          <w:sz w:val="18"/>
          <w:szCs w:val="20"/>
          <w:rtl/>
        </w:rPr>
        <w:t>). ארגונים היברידיים מייצרים מבנים ופרקטיקות אשר מאפשרים דו-קיום בין ערכים וזהויות של שתי פרדיגמות ולוגיקות, עסקית וחברתית</w:t>
      </w:r>
      <w:r w:rsidRPr="00ED16CB">
        <w:rPr>
          <w:sz w:val="18"/>
          <w:szCs w:val="20"/>
        </w:rPr>
        <w:t xml:space="preserve"> </w:t>
      </w:r>
      <w:r w:rsidRPr="00ED16CB">
        <w:rPr>
          <w:sz w:val="18"/>
          <w:szCs w:val="20"/>
          <w:rtl/>
        </w:rPr>
        <w:t>(</w:t>
      </w:r>
      <w:r w:rsidRPr="00ED16CB">
        <w:rPr>
          <w:sz w:val="18"/>
          <w:szCs w:val="20"/>
        </w:rPr>
        <w:t>Doherty, Haugh, &amp; Lyon, 2014; Pache &amp; Santos, 2010</w:t>
      </w:r>
      <w:r w:rsidRPr="00ED16CB">
        <w:rPr>
          <w:sz w:val="18"/>
          <w:szCs w:val="20"/>
          <w:rtl/>
        </w:rPr>
        <w:t>)</w:t>
      </w:r>
      <w:r w:rsidRPr="00ED16CB">
        <w:rPr>
          <w:rFonts w:hint="cs"/>
          <w:sz w:val="18"/>
          <w:szCs w:val="20"/>
          <w:rtl/>
        </w:rPr>
        <w:t>, שערכיהן מתנגשים לרוב וסותרים זה את זה. ארגונים היברידיים מהווים כר פורה לאי-סדר, אך גם לחדשנות וליצירתיות (</w:t>
      </w:r>
      <w:r w:rsidRPr="00ED16CB">
        <w:rPr>
          <w:sz w:val="18"/>
          <w:szCs w:val="20"/>
        </w:rPr>
        <w:t>Battilana &amp; Lee, 2014</w:t>
      </w:r>
      <w:r w:rsidRPr="00ED16CB">
        <w:rPr>
          <w:rFonts w:hint="cs"/>
          <w:sz w:val="18"/>
          <w:szCs w:val="20"/>
          <w:rtl/>
        </w:rPr>
        <w:t>),</w:t>
      </w:r>
      <w:r w:rsidRPr="00ED16CB">
        <w:rPr>
          <w:sz w:val="18"/>
          <w:szCs w:val="20"/>
          <w:rtl/>
        </w:rPr>
        <w:t xml:space="preserve"> </w:t>
      </w:r>
      <w:r w:rsidRPr="00ED16CB">
        <w:rPr>
          <w:rFonts w:hint="cs"/>
          <w:sz w:val="18"/>
          <w:szCs w:val="20"/>
          <w:rtl/>
        </w:rPr>
        <w:t>ו</w:t>
      </w:r>
      <w:r w:rsidRPr="00ED16CB">
        <w:rPr>
          <w:sz w:val="18"/>
          <w:szCs w:val="20"/>
          <w:rtl/>
        </w:rPr>
        <w:t>יוצרים שדה ארגוני חדש</w:t>
      </w:r>
      <w:r w:rsidRPr="00ED16CB">
        <w:rPr>
          <w:rFonts w:hint="cs"/>
          <w:sz w:val="18"/>
          <w:szCs w:val="20"/>
          <w:rtl/>
        </w:rPr>
        <w:t>.</w:t>
      </w:r>
    </w:p>
    <w:p w14:paraId="1E4018E0" w14:textId="77777777" w:rsidR="00ED16CB" w:rsidRPr="00ED16CB" w:rsidRDefault="00ED16CB" w:rsidP="00ED16CB">
      <w:pPr>
        <w:spacing w:after="180" w:line="280" w:lineRule="exact"/>
        <w:jc w:val="both"/>
        <w:rPr>
          <w:sz w:val="18"/>
          <w:szCs w:val="20"/>
          <w:rtl/>
        </w:rPr>
      </w:pPr>
      <w:r w:rsidRPr="00ED16CB">
        <w:rPr>
          <w:rFonts w:hint="cs"/>
          <w:sz w:val="18"/>
          <w:szCs w:val="20"/>
          <w:rtl/>
        </w:rPr>
        <w:t>כדי להעמיק את ההבנה שלנו באשר לאופן שבו מנהלים ומתנהלים ארגונים היברידיים המקדמים שורת רווח כפולה, בחרנו לבחון ולנתח אותם מבעד לפריזמה של תרבות ארגונית. על פי שיין (</w:t>
      </w:r>
      <w:r w:rsidRPr="00ED16CB">
        <w:rPr>
          <w:sz w:val="18"/>
          <w:szCs w:val="20"/>
        </w:rPr>
        <w:t>Schein, 2010</w:t>
      </w:r>
      <w:r w:rsidRPr="00ED16CB">
        <w:rPr>
          <w:rFonts w:hint="cs"/>
          <w:sz w:val="18"/>
          <w:szCs w:val="20"/>
          <w:rtl/>
        </w:rPr>
        <w:t xml:space="preserve">), תרבות ארגונית היא אוסף של נורמות וערכים המשותפים להנהלה ולעובדים אשר מעצבים את האופן שבו אנשים צריכים להתנהג ולבצע את עבודתם בארגון. הגישה הניהולית-פונקציונליסטית גורסת כי תרבות ארגונית המבוססת על חזון או ליבה אידיאולוגית מלכדת סביבה את ההנהלה והעובדים, ובאופן זה שומרת על מהות הארגון במהלך הזמן ולמרות תחלופת העובדים (רז, 2004). על פי גישה זו, תרבות ארגונית היא כלי ניהולי אשר מאפשר לארגון לקדם את מטרותיו. </w:t>
      </w:r>
    </w:p>
    <w:p w14:paraId="1C071BA6" w14:textId="77777777" w:rsidR="00ED16CB" w:rsidRPr="00ED16CB" w:rsidRDefault="00ED16CB" w:rsidP="00ED16CB">
      <w:pPr>
        <w:spacing w:after="180" w:line="280" w:lineRule="exact"/>
        <w:jc w:val="both"/>
        <w:rPr>
          <w:sz w:val="18"/>
          <w:szCs w:val="20"/>
          <w:rtl/>
        </w:rPr>
      </w:pPr>
      <w:r w:rsidRPr="00ED16CB">
        <w:rPr>
          <w:sz w:val="18"/>
          <w:szCs w:val="20"/>
          <w:rtl/>
        </w:rPr>
        <w:t xml:space="preserve">נושא </w:t>
      </w:r>
      <w:r w:rsidRPr="00ED16CB">
        <w:rPr>
          <w:rFonts w:hint="cs"/>
          <w:sz w:val="18"/>
          <w:szCs w:val="20"/>
          <w:rtl/>
        </w:rPr>
        <w:t>ה</w:t>
      </w:r>
      <w:r w:rsidRPr="00ED16CB">
        <w:rPr>
          <w:sz w:val="18"/>
          <w:szCs w:val="20"/>
          <w:rtl/>
        </w:rPr>
        <w:t xml:space="preserve">תרבות </w:t>
      </w:r>
      <w:r w:rsidRPr="00ED16CB">
        <w:rPr>
          <w:rFonts w:hint="cs"/>
          <w:sz w:val="18"/>
          <w:szCs w:val="20"/>
          <w:rtl/>
        </w:rPr>
        <w:t>ה</w:t>
      </w:r>
      <w:r w:rsidRPr="00ED16CB">
        <w:rPr>
          <w:sz w:val="18"/>
          <w:szCs w:val="20"/>
          <w:rtl/>
        </w:rPr>
        <w:t xml:space="preserve">ארגונית </w:t>
      </w:r>
      <w:r w:rsidRPr="00ED16CB">
        <w:rPr>
          <w:rFonts w:hint="cs"/>
          <w:sz w:val="18"/>
          <w:szCs w:val="20"/>
          <w:rtl/>
        </w:rPr>
        <w:t xml:space="preserve">בעסקים חברתיים </w:t>
      </w:r>
      <w:r w:rsidRPr="00ED16CB">
        <w:rPr>
          <w:sz w:val="18"/>
          <w:szCs w:val="20"/>
          <w:rtl/>
        </w:rPr>
        <w:t xml:space="preserve">לא נחקר עד כה בהרחבה. מטרת מחקר זה היא </w:t>
      </w:r>
      <w:r w:rsidRPr="00ED16CB">
        <w:rPr>
          <w:rFonts w:hint="cs"/>
          <w:sz w:val="18"/>
          <w:szCs w:val="20"/>
          <w:rtl/>
        </w:rPr>
        <w:t xml:space="preserve">אפוא </w:t>
      </w:r>
      <w:r w:rsidRPr="00ED16CB">
        <w:rPr>
          <w:sz w:val="18"/>
          <w:szCs w:val="20"/>
          <w:rtl/>
        </w:rPr>
        <w:t>לה</w:t>
      </w:r>
      <w:r w:rsidRPr="00ED16CB">
        <w:rPr>
          <w:rFonts w:hint="cs"/>
          <w:sz w:val="18"/>
          <w:szCs w:val="20"/>
          <w:rtl/>
        </w:rPr>
        <w:t xml:space="preserve">שלים חסר זה ולשפוך אור על הערכים, התהליכים והמנגנונים המייצרים תרבות ארגונית שמאפשרת לקדם משימה היברידית. ממצאי המחקר עשויים לתרום לפיתוח ידע ותיאוריה ארגונית בתחום הארגונים ההיברידיים ובתחום התרבות הארגונית. </w:t>
      </w:r>
    </w:p>
    <w:p w14:paraId="57BC73B7" w14:textId="77777777" w:rsidR="00ED16CB" w:rsidRDefault="00ED16CB" w:rsidP="00ED16CB">
      <w:pPr>
        <w:spacing w:after="180" w:line="280" w:lineRule="exact"/>
        <w:jc w:val="both"/>
        <w:rPr>
          <w:sz w:val="18"/>
          <w:szCs w:val="20"/>
          <w:rtl/>
        </w:rPr>
      </w:pPr>
    </w:p>
    <w:p w14:paraId="73B00719" w14:textId="77777777" w:rsidR="002F5B66" w:rsidRPr="00ED16CB" w:rsidRDefault="002F5B66" w:rsidP="00ED16CB">
      <w:pPr>
        <w:spacing w:after="180" w:line="280" w:lineRule="exact"/>
        <w:jc w:val="both"/>
        <w:rPr>
          <w:sz w:val="18"/>
          <w:szCs w:val="20"/>
          <w:rtl/>
        </w:rPr>
      </w:pPr>
    </w:p>
    <w:p w14:paraId="430D3F32" w14:textId="77777777" w:rsidR="00ED16CB" w:rsidRPr="00ED16CB" w:rsidRDefault="00D14E0B" w:rsidP="008046B0">
      <w:pPr>
        <w:pStyle w:val="KOT1"/>
        <w:spacing w:after="0"/>
        <w:ind w:left="397" w:hanging="397"/>
        <w:jc w:val="both"/>
        <w:outlineLvl w:val="1"/>
        <w:rPr>
          <w:rFonts w:ascii="Tahoma" w:hAnsi="Tahoma" w:cs="Guttman Aharoni"/>
          <w:color w:val="00B0F0"/>
          <w:sz w:val="32"/>
          <w:szCs w:val="32"/>
          <w:rtl/>
        </w:rPr>
      </w:pPr>
      <w:r>
        <w:rPr>
          <w:rFonts w:ascii="Tahoma" w:hAnsi="Tahoma" w:cs="Guttman Aharoni" w:hint="cs"/>
          <w:color w:val="00B0F0"/>
          <w:sz w:val="32"/>
          <w:szCs w:val="32"/>
          <w:rtl/>
        </w:rPr>
        <w:t>2.</w:t>
      </w:r>
      <w:r>
        <w:rPr>
          <w:rFonts w:ascii="Tahoma" w:hAnsi="Tahoma" w:cs="Guttman Aharoni"/>
          <w:color w:val="00B0F0"/>
          <w:sz w:val="32"/>
          <w:szCs w:val="32"/>
          <w:rtl/>
        </w:rPr>
        <w:tab/>
      </w:r>
      <w:r w:rsidR="00ED16CB" w:rsidRPr="00ED16CB">
        <w:rPr>
          <w:rFonts w:ascii="Tahoma" w:hAnsi="Tahoma" w:cs="Guttman Aharoni" w:hint="cs"/>
          <w:color w:val="00B0F0"/>
          <w:sz w:val="32"/>
          <w:szCs w:val="32"/>
          <w:rtl/>
        </w:rPr>
        <w:t>סקירת ספרות</w:t>
      </w:r>
    </w:p>
    <w:p w14:paraId="6E3E3767" w14:textId="77777777" w:rsidR="00AC0D35" w:rsidRPr="00AC0D35" w:rsidRDefault="00AC0D35" w:rsidP="00AC0D35">
      <w:pPr>
        <w:keepNext/>
        <w:spacing w:after="180" w:line="280" w:lineRule="exact"/>
        <w:jc w:val="both"/>
        <w:rPr>
          <w:sz w:val="18"/>
          <w:szCs w:val="20"/>
          <w:rtl/>
        </w:rPr>
      </w:pPr>
    </w:p>
    <w:p w14:paraId="63E06D3E" w14:textId="77777777" w:rsidR="00ED16CB" w:rsidRPr="00ED16CB" w:rsidRDefault="00ED16CB" w:rsidP="008046B0">
      <w:pPr>
        <w:pStyle w:val="KOT2"/>
        <w:spacing w:after="0"/>
        <w:jc w:val="both"/>
        <w:outlineLvl w:val="1"/>
        <w:rPr>
          <w:rFonts w:ascii="Tahoma" w:hAnsi="Tahoma" w:cs="Guttman Aharoni"/>
          <w:color w:val="00B0F0"/>
          <w:sz w:val="24"/>
          <w:szCs w:val="24"/>
          <w:rtl/>
        </w:rPr>
      </w:pPr>
      <w:r w:rsidRPr="00ED16CB">
        <w:rPr>
          <w:rFonts w:ascii="Tahoma" w:hAnsi="Tahoma" w:cs="Guttman Aharoni"/>
          <w:color w:val="00B0F0"/>
          <w:sz w:val="24"/>
          <w:szCs w:val="24"/>
          <w:rtl/>
        </w:rPr>
        <w:t xml:space="preserve">ארגונים היברידיים </w:t>
      </w:r>
    </w:p>
    <w:p w14:paraId="33CBC30F" w14:textId="77777777" w:rsidR="00ED16CB" w:rsidRPr="00ED16CB" w:rsidRDefault="00ED16CB" w:rsidP="007F016A">
      <w:pPr>
        <w:spacing w:after="180" w:line="280" w:lineRule="exact"/>
        <w:jc w:val="both"/>
        <w:rPr>
          <w:color w:val="000000"/>
          <w:sz w:val="18"/>
          <w:szCs w:val="20"/>
          <w:rtl/>
        </w:rPr>
      </w:pPr>
      <w:r w:rsidRPr="00ED16CB">
        <w:rPr>
          <w:rFonts w:hint="cs"/>
          <w:sz w:val="18"/>
          <w:szCs w:val="20"/>
          <w:rtl/>
        </w:rPr>
        <w:t>בתאילנה ולי (</w:t>
      </w:r>
      <w:r w:rsidRPr="00ED16CB">
        <w:rPr>
          <w:sz w:val="18"/>
          <w:szCs w:val="20"/>
        </w:rPr>
        <w:t>Battilana &amp; Lee, 2014</w:t>
      </w:r>
      <w:r w:rsidRPr="00ED16CB">
        <w:rPr>
          <w:rFonts w:hint="cs"/>
          <w:sz w:val="18"/>
          <w:szCs w:val="20"/>
          <w:rtl/>
        </w:rPr>
        <w:t xml:space="preserve">) מגדירים את הארגונים ההיברידיים כאוסף של פעילויות, מבנים, תהליכים ומשמעויות הנוצר בארגונים כאשר הם משלבים מבנים ולוגיקות </w:t>
      </w:r>
      <w:r w:rsidRPr="00ED16CB">
        <w:rPr>
          <w:rFonts w:hint="cs"/>
          <w:sz w:val="18"/>
          <w:szCs w:val="20"/>
          <w:rtl/>
        </w:rPr>
        <w:lastRenderedPageBreak/>
        <w:t>ארגוניות שונות. כנגזרת מכך, ההיברידיות של הארגון באה לידי ביטוי בחמישה ממדים שונים: (1) פעילויות הליבה של הארגון</w:t>
      </w:r>
      <w:r w:rsidR="004A5E2E">
        <w:rPr>
          <w:rFonts w:hint="cs"/>
          <w:sz w:val="18"/>
          <w:szCs w:val="20"/>
          <w:rtl/>
        </w:rPr>
        <w:t xml:space="preserve"> </w:t>
      </w:r>
      <w:r w:rsidRPr="00ED16CB">
        <w:rPr>
          <w:sz w:val="18"/>
          <w:szCs w:val="20"/>
          <w:rtl/>
        </w:rPr>
        <w:t>–</w:t>
      </w:r>
      <w:r w:rsidRPr="00ED16CB">
        <w:rPr>
          <w:rFonts w:hint="cs"/>
          <w:sz w:val="18"/>
          <w:szCs w:val="20"/>
          <w:rtl/>
        </w:rPr>
        <w:t xml:space="preserve"> </w:t>
      </w:r>
      <w:r w:rsidR="004A5E2E">
        <w:rPr>
          <w:rFonts w:hint="cs"/>
          <w:sz w:val="18"/>
          <w:szCs w:val="20"/>
          <w:rtl/>
        </w:rPr>
        <w:t>האם</w:t>
      </w:r>
      <w:r w:rsidRPr="00ED16CB">
        <w:rPr>
          <w:rFonts w:hint="cs"/>
          <w:sz w:val="18"/>
          <w:szCs w:val="20"/>
          <w:rtl/>
        </w:rPr>
        <w:t xml:space="preserve"> יש אינטגרציה בין הפעילות </w:t>
      </w:r>
      <w:r w:rsidR="004A5E2E">
        <w:rPr>
          <w:rFonts w:hint="cs"/>
          <w:sz w:val="18"/>
          <w:szCs w:val="20"/>
          <w:rtl/>
        </w:rPr>
        <w:t>ה</w:t>
      </w:r>
      <w:r w:rsidRPr="00ED16CB">
        <w:rPr>
          <w:rFonts w:hint="cs"/>
          <w:sz w:val="18"/>
          <w:szCs w:val="20"/>
          <w:rtl/>
        </w:rPr>
        <w:t>עסקית ו</w:t>
      </w:r>
      <w:r w:rsidR="004A5E2E">
        <w:rPr>
          <w:rFonts w:hint="cs"/>
          <w:sz w:val="18"/>
          <w:szCs w:val="20"/>
          <w:rtl/>
        </w:rPr>
        <w:t xml:space="preserve">הפעילות </w:t>
      </w:r>
      <w:r w:rsidRPr="00ED16CB">
        <w:rPr>
          <w:rFonts w:hint="cs"/>
          <w:sz w:val="18"/>
          <w:szCs w:val="20"/>
          <w:rtl/>
        </w:rPr>
        <w:t xml:space="preserve">החברתית בארגון, או שהן מתנהלות זו בצד זו? (2) הרכב כוח האדם: מהו התמהיל של כוח האדם מבחינת הזהויות המקצועיות, ובאיזה אופן הארגון מגייס, מכשיר ומתמרץ עובדים כדי שיהיו בעלי זהות היברידית?; (3) מבנה ארגוני: האם המשימה החברתית והמשימה העסקית מתבצעות על ידי אותם אנשים, או על ידי תתי-יחידות שונות?; </w:t>
      </w:r>
      <w:r w:rsidR="00D14E0B">
        <w:rPr>
          <w:sz w:val="18"/>
          <w:szCs w:val="20"/>
          <w:rtl/>
        </w:rPr>
        <w:br/>
      </w:r>
      <w:r w:rsidRPr="00ED16CB">
        <w:rPr>
          <w:rFonts w:hint="cs"/>
          <w:sz w:val="18"/>
          <w:szCs w:val="20"/>
          <w:rtl/>
        </w:rPr>
        <w:t>(4) יחסים בין-ארגוניים: האם מתקיימים יחסים עם ארגונים עסקיים וחברתיים למטרות גיוס מימון ושותפויות?; (5)</w:t>
      </w:r>
      <w:r w:rsidRPr="00ED16CB">
        <w:rPr>
          <w:rFonts w:hint="cs"/>
          <w:i/>
          <w:iCs/>
          <w:sz w:val="18"/>
          <w:szCs w:val="20"/>
          <w:rtl/>
        </w:rPr>
        <w:t xml:space="preserve"> </w:t>
      </w:r>
      <w:r w:rsidRPr="00ED16CB">
        <w:rPr>
          <w:rFonts w:hint="cs"/>
          <w:sz w:val="18"/>
          <w:szCs w:val="20"/>
          <w:rtl/>
        </w:rPr>
        <w:t xml:space="preserve">תרבות ארגונית: האם קיימת תרבות ארגונית אחת המשלבת היבטים עסקיים וחברתיים, או שנוצרות תתי-תרבויות המתחרות על ערכים ונורמות? מידת ההיברידיות יכולה להיות שונה בכל אחד מהממדים, בשל תצורת הארגון ההיברידי. במחקר אנו מתמקדות באפיון התרבות הארגונית של עסקים חברתיים הנבדלים זה מזה במידת ההיברידיות של הממדים הללו. </w:t>
      </w:r>
    </w:p>
    <w:p w14:paraId="2B06E0A1" w14:textId="77777777" w:rsidR="00ED16CB" w:rsidRPr="00ED16CB" w:rsidRDefault="00ED16CB" w:rsidP="00277E39">
      <w:pPr>
        <w:spacing w:after="180" w:line="280" w:lineRule="exact"/>
        <w:jc w:val="both"/>
        <w:rPr>
          <w:color w:val="000000"/>
          <w:sz w:val="18"/>
          <w:szCs w:val="20"/>
          <w:rtl/>
        </w:rPr>
      </w:pPr>
      <w:r w:rsidRPr="00ED16CB">
        <w:rPr>
          <w:color w:val="000000"/>
          <w:sz w:val="18"/>
          <w:szCs w:val="20"/>
          <w:rtl/>
        </w:rPr>
        <w:t>עסק חברתי הוא דוגמ</w:t>
      </w:r>
      <w:r w:rsidRPr="00ED16CB">
        <w:rPr>
          <w:rFonts w:hint="cs"/>
          <w:color w:val="000000"/>
          <w:sz w:val="18"/>
          <w:szCs w:val="20"/>
          <w:rtl/>
        </w:rPr>
        <w:t>ה</w:t>
      </w:r>
      <w:r w:rsidRPr="00ED16CB">
        <w:rPr>
          <w:color w:val="000000"/>
          <w:sz w:val="18"/>
          <w:szCs w:val="20"/>
          <w:rtl/>
        </w:rPr>
        <w:t xml:space="preserve"> קלאסית לארגון היברידי (</w:t>
      </w:r>
      <w:r w:rsidRPr="00ED16CB">
        <w:rPr>
          <w:color w:val="000000"/>
          <w:sz w:val="18"/>
          <w:szCs w:val="20"/>
        </w:rPr>
        <w:t>Battilana &amp; Lee, 2014; Pache &amp; Santos, 2012</w:t>
      </w:r>
      <w:r w:rsidRPr="00ED16CB">
        <w:rPr>
          <w:color w:val="000000"/>
          <w:sz w:val="18"/>
          <w:szCs w:val="20"/>
          <w:rtl/>
        </w:rPr>
        <w:t>)</w:t>
      </w:r>
      <w:r w:rsidRPr="00ED16CB">
        <w:rPr>
          <w:rFonts w:hint="cs"/>
          <w:color w:val="000000"/>
          <w:sz w:val="18"/>
          <w:szCs w:val="20"/>
          <w:rtl/>
        </w:rPr>
        <w:t>,</w:t>
      </w:r>
      <w:r w:rsidRPr="00ED16CB">
        <w:rPr>
          <w:color w:val="000000"/>
          <w:sz w:val="18"/>
          <w:szCs w:val="20"/>
          <w:rtl/>
        </w:rPr>
        <w:t xml:space="preserve"> </w:t>
      </w:r>
      <w:r w:rsidRPr="00ED16CB">
        <w:rPr>
          <w:rFonts w:hint="cs"/>
          <w:color w:val="000000"/>
          <w:sz w:val="18"/>
          <w:szCs w:val="20"/>
          <w:rtl/>
        </w:rPr>
        <w:t xml:space="preserve">המשלב </w:t>
      </w:r>
      <w:r w:rsidRPr="00ED16CB">
        <w:rPr>
          <w:color w:val="000000"/>
          <w:sz w:val="18"/>
          <w:szCs w:val="20"/>
          <w:rtl/>
        </w:rPr>
        <w:t xml:space="preserve">בין </w:t>
      </w:r>
      <w:r w:rsidRPr="00ED16CB">
        <w:rPr>
          <w:rFonts w:hint="cs"/>
          <w:color w:val="000000"/>
          <w:sz w:val="18"/>
          <w:szCs w:val="20"/>
          <w:rtl/>
        </w:rPr>
        <w:t>מבנים ו</w:t>
      </w:r>
      <w:r w:rsidRPr="00ED16CB">
        <w:rPr>
          <w:color w:val="000000"/>
          <w:sz w:val="18"/>
          <w:szCs w:val="20"/>
          <w:rtl/>
        </w:rPr>
        <w:t>פרדיגמות שנהוג ל</w:t>
      </w:r>
      <w:r w:rsidRPr="00ED16CB">
        <w:rPr>
          <w:rFonts w:hint="cs"/>
          <w:color w:val="000000"/>
          <w:sz w:val="18"/>
          <w:szCs w:val="20"/>
          <w:rtl/>
        </w:rPr>
        <w:t xml:space="preserve">מצוא </w:t>
      </w:r>
      <w:r w:rsidRPr="00ED16CB">
        <w:rPr>
          <w:color w:val="000000"/>
          <w:sz w:val="18"/>
          <w:szCs w:val="20"/>
          <w:rtl/>
        </w:rPr>
        <w:t xml:space="preserve">בארגונים נפרדים: </w:t>
      </w:r>
      <w:r w:rsidRPr="00ED16CB">
        <w:rPr>
          <w:rFonts w:hint="cs"/>
          <w:color w:val="000000"/>
          <w:sz w:val="18"/>
          <w:szCs w:val="20"/>
          <w:rtl/>
        </w:rPr>
        <w:t>חברתיים ו</w:t>
      </w:r>
      <w:r w:rsidRPr="00ED16CB">
        <w:rPr>
          <w:color w:val="000000"/>
          <w:sz w:val="18"/>
          <w:szCs w:val="20"/>
          <w:rtl/>
        </w:rPr>
        <w:t>עסקי</w:t>
      </w:r>
      <w:r w:rsidRPr="00ED16CB">
        <w:rPr>
          <w:rFonts w:hint="cs"/>
          <w:color w:val="000000"/>
          <w:sz w:val="18"/>
          <w:szCs w:val="20"/>
          <w:rtl/>
        </w:rPr>
        <w:t>ים.</w:t>
      </w:r>
      <w:r w:rsidRPr="00ED16CB">
        <w:rPr>
          <w:color w:val="000000"/>
          <w:sz w:val="18"/>
          <w:szCs w:val="20"/>
          <w:rtl/>
        </w:rPr>
        <w:t xml:space="preserve"> ברמת הארגון</w:t>
      </w:r>
      <w:r w:rsidRPr="00ED16CB">
        <w:rPr>
          <w:rFonts w:hint="cs"/>
          <w:color w:val="000000"/>
          <w:sz w:val="18"/>
          <w:szCs w:val="20"/>
          <w:rtl/>
        </w:rPr>
        <w:t xml:space="preserve"> לא קל לנהל</w:t>
      </w:r>
      <w:r w:rsidRPr="00ED16CB">
        <w:rPr>
          <w:color w:val="000000"/>
          <w:sz w:val="18"/>
          <w:szCs w:val="20"/>
          <w:rtl/>
        </w:rPr>
        <w:t xml:space="preserve"> מבנה היברידי.</w:t>
      </w:r>
      <w:r w:rsidRPr="00ED16CB">
        <w:rPr>
          <w:rFonts w:hint="cs"/>
          <w:color w:val="000000"/>
          <w:sz w:val="18"/>
          <w:szCs w:val="20"/>
          <w:rtl/>
        </w:rPr>
        <w:t xml:space="preserve"> גרו והסנפלד </w:t>
      </w:r>
      <w:r w:rsidRPr="00ED16CB">
        <w:rPr>
          <w:color w:val="000000"/>
          <w:sz w:val="18"/>
          <w:szCs w:val="20"/>
          <w:rtl/>
        </w:rPr>
        <w:t>(</w:t>
      </w:r>
      <w:r w:rsidRPr="00ED16CB">
        <w:rPr>
          <w:noProof/>
          <w:color w:val="000000"/>
          <w:sz w:val="18"/>
          <w:szCs w:val="20"/>
        </w:rPr>
        <w:t>Garrow &amp; Hasenfeld, 2012</w:t>
      </w:r>
      <w:r w:rsidR="00277E39">
        <w:rPr>
          <w:rFonts w:hint="cs"/>
          <w:color w:val="000000"/>
          <w:sz w:val="18"/>
          <w:szCs w:val="20"/>
          <w:rtl/>
        </w:rPr>
        <w:t>)</w:t>
      </w:r>
      <w:r w:rsidRPr="00ED16CB">
        <w:rPr>
          <w:rFonts w:hint="cs"/>
          <w:color w:val="000000"/>
          <w:sz w:val="18"/>
          <w:szCs w:val="20"/>
          <w:rtl/>
        </w:rPr>
        <w:t xml:space="preserve"> כתבו כי </w:t>
      </w:r>
      <w:r w:rsidRPr="00ED16CB">
        <w:rPr>
          <w:color w:val="000000"/>
          <w:sz w:val="18"/>
          <w:szCs w:val="20"/>
          <w:rtl/>
        </w:rPr>
        <w:t xml:space="preserve">ארגונים </w:t>
      </w:r>
      <w:r w:rsidRPr="00ED16CB">
        <w:rPr>
          <w:rFonts w:hint="cs"/>
          <w:color w:val="000000"/>
          <w:sz w:val="18"/>
          <w:szCs w:val="20"/>
          <w:rtl/>
        </w:rPr>
        <w:t xml:space="preserve">מפתחים בדרך כלל </w:t>
      </w:r>
      <w:r w:rsidRPr="00ED16CB">
        <w:rPr>
          <w:color w:val="000000"/>
          <w:sz w:val="18"/>
          <w:szCs w:val="20"/>
          <w:rtl/>
        </w:rPr>
        <w:t xml:space="preserve">מבנים </w:t>
      </w:r>
      <w:r w:rsidRPr="00ED16CB">
        <w:rPr>
          <w:rFonts w:hint="cs"/>
          <w:color w:val="000000"/>
          <w:sz w:val="18"/>
          <w:szCs w:val="20"/>
          <w:rtl/>
        </w:rPr>
        <w:t xml:space="preserve">ההולמים את </w:t>
      </w:r>
      <w:r w:rsidRPr="00ED16CB">
        <w:rPr>
          <w:color w:val="000000"/>
          <w:sz w:val="18"/>
          <w:szCs w:val="20"/>
          <w:rtl/>
        </w:rPr>
        <w:t>מטרתם הראשית ו</w:t>
      </w:r>
      <w:r w:rsidRPr="00ED16CB">
        <w:rPr>
          <w:rFonts w:hint="cs"/>
          <w:color w:val="000000"/>
          <w:sz w:val="18"/>
          <w:szCs w:val="20"/>
          <w:rtl/>
        </w:rPr>
        <w:t>את ה</w:t>
      </w:r>
      <w:r w:rsidRPr="00ED16CB">
        <w:rPr>
          <w:color w:val="000000"/>
          <w:sz w:val="18"/>
          <w:szCs w:val="20"/>
          <w:rtl/>
        </w:rPr>
        <w:t xml:space="preserve">אוריינטציה המרכזית שלהם. גם יאנג </w:t>
      </w:r>
      <w:r w:rsidRPr="00ED16CB">
        <w:rPr>
          <w:noProof/>
          <w:color w:val="000000"/>
          <w:sz w:val="18"/>
          <w:szCs w:val="20"/>
          <w:rtl/>
        </w:rPr>
        <w:t>(</w:t>
      </w:r>
      <w:r w:rsidRPr="00ED16CB">
        <w:rPr>
          <w:noProof/>
          <w:color w:val="000000"/>
          <w:sz w:val="18"/>
          <w:szCs w:val="20"/>
        </w:rPr>
        <w:t>Young, 2012</w:t>
      </w:r>
      <w:r w:rsidRPr="00ED16CB">
        <w:rPr>
          <w:noProof/>
          <w:color w:val="000000"/>
          <w:sz w:val="18"/>
          <w:szCs w:val="20"/>
          <w:rtl/>
        </w:rPr>
        <w:t>)</w:t>
      </w:r>
      <w:r w:rsidRPr="00ED16CB">
        <w:rPr>
          <w:color w:val="000000"/>
          <w:sz w:val="18"/>
          <w:szCs w:val="20"/>
          <w:rtl/>
        </w:rPr>
        <w:t xml:space="preserve"> ציין </w:t>
      </w:r>
      <w:r w:rsidRPr="00ED16CB">
        <w:rPr>
          <w:rFonts w:hint="cs"/>
          <w:color w:val="000000"/>
          <w:sz w:val="18"/>
          <w:szCs w:val="20"/>
          <w:rtl/>
        </w:rPr>
        <w:t xml:space="preserve">כי </w:t>
      </w:r>
      <w:r w:rsidRPr="00ED16CB">
        <w:rPr>
          <w:color w:val="000000"/>
          <w:sz w:val="18"/>
          <w:szCs w:val="20"/>
          <w:rtl/>
        </w:rPr>
        <w:t xml:space="preserve">כדי ליצור </w:t>
      </w:r>
      <w:r w:rsidRPr="00ED16CB">
        <w:rPr>
          <w:rFonts w:hint="cs"/>
          <w:color w:val="000000"/>
          <w:sz w:val="18"/>
          <w:szCs w:val="20"/>
          <w:rtl/>
        </w:rPr>
        <w:t xml:space="preserve">בארגון </w:t>
      </w:r>
      <w:r w:rsidRPr="00ED16CB">
        <w:rPr>
          <w:color w:val="000000"/>
          <w:sz w:val="18"/>
          <w:szCs w:val="20"/>
          <w:rtl/>
        </w:rPr>
        <w:t xml:space="preserve">יציבות לאורך זמן </w:t>
      </w:r>
      <w:r w:rsidRPr="00ED16CB">
        <w:rPr>
          <w:rFonts w:hint="cs"/>
          <w:color w:val="000000"/>
          <w:sz w:val="18"/>
          <w:szCs w:val="20"/>
          <w:rtl/>
        </w:rPr>
        <w:t xml:space="preserve">דרושה </w:t>
      </w:r>
      <w:r w:rsidRPr="00ED16CB">
        <w:rPr>
          <w:color w:val="000000"/>
          <w:sz w:val="18"/>
          <w:szCs w:val="20"/>
          <w:rtl/>
        </w:rPr>
        <w:t>הלימה בין תת</w:t>
      </w:r>
      <w:r w:rsidRPr="00ED16CB">
        <w:rPr>
          <w:rFonts w:hint="cs"/>
          <w:color w:val="000000"/>
          <w:sz w:val="18"/>
          <w:szCs w:val="20"/>
          <w:rtl/>
        </w:rPr>
        <w:t>י-</w:t>
      </w:r>
      <w:r w:rsidRPr="00ED16CB">
        <w:rPr>
          <w:color w:val="000000"/>
          <w:sz w:val="18"/>
          <w:szCs w:val="20"/>
          <w:rtl/>
        </w:rPr>
        <w:t xml:space="preserve">המערכות השונות. </w:t>
      </w:r>
      <w:r w:rsidRPr="00ED16CB">
        <w:rPr>
          <w:rFonts w:hint="cs"/>
          <w:color w:val="000000"/>
          <w:sz w:val="18"/>
          <w:szCs w:val="20"/>
          <w:rtl/>
        </w:rPr>
        <w:t xml:space="preserve">בהתאם לכך, </w:t>
      </w:r>
      <w:r w:rsidRPr="00ED16CB">
        <w:rPr>
          <w:color w:val="000000"/>
          <w:sz w:val="18"/>
          <w:szCs w:val="20"/>
          <w:rtl/>
        </w:rPr>
        <w:t xml:space="preserve">ארגונים ללא כוונת רווח יוצרים הלימה </w:t>
      </w:r>
      <w:r w:rsidRPr="00ED16CB">
        <w:rPr>
          <w:rFonts w:hint="cs"/>
          <w:color w:val="000000"/>
          <w:sz w:val="18"/>
          <w:szCs w:val="20"/>
          <w:rtl/>
        </w:rPr>
        <w:t xml:space="preserve">בין תת-המערכות השונות בארגון </w:t>
      </w:r>
      <w:r w:rsidRPr="00ED16CB">
        <w:rPr>
          <w:color w:val="000000"/>
          <w:sz w:val="18"/>
          <w:szCs w:val="20"/>
          <w:rtl/>
        </w:rPr>
        <w:t xml:space="preserve">באמצעות </w:t>
      </w:r>
      <w:r w:rsidRPr="00ED16CB">
        <w:rPr>
          <w:rFonts w:hint="cs"/>
          <w:color w:val="000000"/>
          <w:sz w:val="18"/>
          <w:szCs w:val="20"/>
          <w:rtl/>
        </w:rPr>
        <w:t>ועד מנהל (</w:t>
      </w:r>
      <w:r w:rsidRPr="00ED16CB">
        <w:rPr>
          <w:color w:val="000000"/>
          <w:sz w:val="18"/>
          <w:szCs w:val="20"/>
          <w:rtl/>
        </w:rPr>
        <w:t>מערכת של משילות</w:t>
      </w:r>
      <w:r w:rsidRPr="00ED16CB">
        <w:rPr>
          <w:rFonts w:hint="cs"/>
          <w:color w:val="000000"/>
          <w:sz w:val="18"/>
          <w:szCs w:val="20"/>
          <w:rtl/>
        </w:rPr>
        <w:t>),</w:t>
      </w:r>
      <w:r w:rsidRPr="00ED16CB">
        <w:rPr>
          <w:color w:val="000000"/>
          <w:sz w:val="18"/>
          <w:szCs w:val="20"/>
          <w:rtl/>
        </w:rPr>
        <w:t xml:space="preserve"> תרומות</w:t>
      </w:r>
      <w:r w:rsidRPr="00ED16CB">
        <w:rPr>
          <w:rFonts w:hint="cs"/>
          <w:color w:val="000000"/>
          <w:sz w:val="18"/>
          <w:szCs w:val="20"/>
          <w:rtl/>
        </w:rPr>
        <w:t xml:space="preserve"> ו</w:t>
      </w:r>
      <w:r w:rsidRPr="00ED16CB">
        <w:rPr>
          <w:color w:val="000000"/>
          <w:sz w:val="18"/>
          <w:szCs w:val="20"/>
          <w:rtl/>
        </w:rPr>
        <w:t>מענקים</w:t>
      </w:r>
      <w:r w:rsidRPr="00ED16CB">
        <w:rPr>
          <w:rFonts w:hint="cs"/>
          <w:color w:val="000000"/>
          <w:sz w:val="18"/>
          <w:szCs w:val="20"/>
          <w:rtl/>
        </w:rPr>
        <w:t xml:space="preserve"> (מימון</w:t>
      </w:r>
      <w:r w:rsidRPr="00ED16CB">
        <w:rPr>
          <w:color w:val="000000"/>
          <w:sz w:val="18"/>
          <w:szCs w:val="20"/>
          <w:rtl/>
        </w:rPr>
        <w:t>) וכוח אדם בשכר</w:t>
      </w:r>
      <w:r w:rsidRPr="00ED16CB">
        <w:rPr>
          <w:rFonts w:hint="cs"/>
          <w:color w:val="000000"/>
          <w:sz w:val="18"/>
          <w:szCs w:val="20"/>
          <w:rtl/>
        </w:rPr>
        <w:t xml:space="preserve"> ובהתנדבות </w:t>
      </w:r>
      <w:r w:rsidRPr="00ED16CB">
        <w:rPr>
          <w:color w:val="000000"/>
          <w:sz w:val="18"/>
          <w:szCs w:val="20"/>
          <w:rtl/>
        </w:rPr>
        <w:t>–</w:t>
      </w:r>
      <w:r w:rsidRPr="00ED16CB">
        <w:rPr>
          <w:rFonts w:hint="cs"/>
          <w:color w:val="000000"/>
          <w:sz w:val="18"/>
          <w:szCs w:val="20"/>
          <w:rtl/>
        </w:rPr>
        <w:t xml:space="preserve"> כל אלה באוריינטציות </w:t>
      </w:r>
      <w:r w:rsidRPr="00ED16CB">
        <w:rPr>
          <w:color w:val="000000"/>
          <w:sz w:val="18"/>
          <w:szCs w:val="20"/>
          <w:rtl/>
        </w:rPr>
        <w:t>חברתי</w:t>
      </w:r>
      <w:r w:rsidRPr="00ED16CB">
        <w:rPr>
          <w:rFonts w:hint="cs"/>
          <w:color w:val="000000"/>
          <w:sz w:val="18"/>
          <w:szCs w:val="20"/>
          <w:rtl/>
        </w:rPr>
        <w:t>ו</w:t>
      </w:r>
      <w:r w:rsidRPr="00ED16CB">
        <w:rPr>
          <w:color w:val="000000"/>
          <w:sz w:val="18"/>
          <w:szCs w:val="20"/>
          <w:rtl/>
        </w:rPr>
        <w:t>ת.</w:t>
      </w:r>
      <w:r w:rsidRPr="00ED16CB">
        <w:rPr>
          <w:rFonts w:hint="cs"/>
          <w:color w:val="000000"/>
          <w:sz w:val="18"/>
          <w:szCs w:val="20"/>
          <w:rtl/>
        </w:rPr>
        <w:t xml:space="preserve"> ב</w:t>
      </w:r>
      <w:r w:rsidRPr="00ED16CB">
        <w:rPr>
          <w:color w:val="000000"/>
          <w:sz w:val="18"/>
          <w:szCs w:val="20"/>
          <w:rtl/>
        </w:rPr>
        <w:t xml:space="preserve">ארגונים עסקיים הלימה </w:t>
      </w:r>
      <w:r w:rsidRPr="00ED16CB">
        <w:rPr>
          <w:rFonts w:hint="cs"/>
          <w:color w:val="000000"/>
          <w:sz w:val="18"/>
          <w:szCs w:val="20"/>
          <w:rtl/>
        </w:rPr>
        <w:t xml:space="preserve">זו מתקיימת כשהיא </w:t>
      </w:r>
      <w:r w:rsidRPr="00ED16CB">
        <w:rPr>
          <w:color w:val="000000"/>
          <w:sz w:val="18"/>
          <w:szCs w:val="20"/>
          <w:rtl/>
        </w:rPr>
        <w:t>מבוססת על בעלות</w:t>
      </w:r>
      <w:r w:rsidRPr="00ED16CB">
        <w:rPr>
          <w:rFonts w:hint="cs"/>
          <w:color w:val="000000"/>
          <w:sz w:val="18"/>
          <w:szCs w:val="20"/>
          <w:rtl/>
        </w:rPr>
        <w:t xml:space="preserve"> (מערכת ה</w:t>
      </w:r>
      <w:r w:rsidRPr="00ED16CB">
        <w:rPr>
          <w:color w:val="000000"/>
          <w:sz w:val="18"/>
          <w:szCs w:val="20"/>
          <w:rtl/>
        </w:rPr>
        <w:t xml:space="preserve">משילות), </w:t>
      </w:r>
      <w:r w:rsidRPr="00ED16CB">
        <w:rPr>
          <w:rFonts w:hint="cs"/>
          <w:color w:val="000000"/>
          <w:sz w:val="18"/>
          <w:szCs w:val="20"/>
          <w:rtl/>
        </w:rPr>
        <w:t>מכירות (</w:t>
      </w:r>
      <w:r w:rsidRPr="00ED16CB">
        <w:rPr>
          <w:color w:val="000000"/>
          <w:sz w:val="18"/>
          <w:szCs w:val="20"/>
          <w:rtl/>
        </w:rPr>
        <w:t>מימון) וכוח אדם בשכר</w:t>
      </w:r>
      <w:r w:rsidRPr="00ED16CB">
        <w:rPr>
          <w:rFonts w:hint="cs"/>
          <w:color w:val="000000"/>
          <w:sz w:val="18"/>
          <w:szCs w:val="20"/>
          <w:rtl/>
        </w:rPr>
        <w:t>,</w:t>
      </w:r>
      <w:r w:rsidRPr="00ED16CB">
        <w:rPr>
          <w:color w:val="000000"/>
          <w:sz w:val="18"/>
          <w:szCs w:val="20"/>
          <w:rtl/>
        </w:rPr>
        <w:t xml:space="preserve"> </w:t>
      </w:r>
      <w:r w:rsidRPr="00ED16CB">
        <w:rPr>
          <w:rFonts w:hint="cs"/>
          <w:color w:val="000000"/>
          <w:sz w:val="18"/>
          <w:szCs w:val="20"/>
          <w:rtl/>
        </w:rPr>
        <w:t>שגם מוערך ומתוגמל לפי קריטריוני</w:t>
      </w:r>
      <w:r w:rsidRPr="00ED16CB">
        <w:rPr>
          <w:rFonts w:hint="eastAsia"/>
          <w:color w:val="000000"/>
          <w:sz w:val="18"/>
          <w:szCs w:val="20"/>
          <w:rtl/>
        </w:rPr>
        <w:t>ם</w:t>
      </w:r>
      <w:r w:rsidRPr="00ED16CB">
        <w:rPr>
          <w:rFonts w:hint="cs"/>
          <w:color w:val="000000"/>
          <w:sz w:val="18"/>
          <w:szCs w:val="20"/>
          <w:rtl/>
        </w:rPr>
        <w:t xml:space="preserve"> של</w:t>
      </w:r>
      <w:r w:rsidRPr="00ED16CB">
        <w:rPr>
          <w:color w:val="000000"/>
          <w:sz w:val="18"/>
          <w:szCs w:val="20"/>
          <w:rtl/>
        </w:rPr>
        <w:t xml:space="preserve"> ביצועים.</w:t>
      </w:r>
      <w:r w:rsidRPr="00ED16CB">
        <w:rPr>
          <w:rFonts w:hint="cs"/>
          <w:color w:val="000000"/>
          <w:sz w:val="18"/>
          <w:szCs w:val="20"/>
          <w:rtl/>
        </w:rPr>
        <w:t xml:space="preserve"> </w:t>
      </w:r>
      <w:r w:rsidRPr="00ED16CB">
        <w:rPr>
          <w:color w:val="000000"/>
          <w:sz w:val="18"/>
          <w:szCs w:val="20"/>
          <w:rtl/>
        </w:rPr>
        <w:t xml:space="preserve">כשמנסים לשלב </w:t>
      </w:r>
      <w:r w:rsidRPr="00ED16CB">
        <w:rPr>
          <w:rFonts w:hint="cs"/>
          <w:color w:val="000000"/>
          <w:sz w:val="18"/>
          <w:szCs w:val="20"/>
          <w:rtl/>
        </w:rPr>
        <w:t xml:space="preserve">את המבנים השונים </w:t>
      </w:r>
      <w:r w:rsidRPr="00ED16CB">
        <w:rPr>
          <w:color w:val="000000"/>
          <w:sz w:val="18"/>
          <w:szCs w:val="20"/>
          <w:rtl/>
        </w:rPr>
        <w:t>ו</w:t>
      </w:r>
      <w:r w:rsidRPr="00ED16CB">
        <w:rPr>
          <w:rFonts w:hint="cs"/>
          <w:color w:val="000000"/>
          <w:sz w:val="18"/>
          <w:szCs w:val="20"/>
          <w:rtl/>
        </w:rPr>
        <w:t>את ה</w:t>
      </w:r>
      <w:r w:rsidRPr="00ED16CB">
        <w:rPr>
          <w:color w:val="000000"/>
          <w:sz w:val="18"/>
          <w:szCs w:val="20"/>
          <w:rtl/>
        </w:rPr>
        <w:t xml:space="preserve">אוריינטציות </w:t>
      </w:r>
      <w:r w:rsidRPr="00ED16CB">
        <w:rPr>
          <w:rFonts w:hint="cs"/>
          <w:color w:val="000000"/>
          <w:sz w:val="18"/>
          <w:szCs w:val="20"/>
          <w:rtl/>
        </w:rPr>
        <w:t>ה</w:t>
      </w:r>
      <w:r w:rsidRPr="00ED16CB">
        <w:rPr>
          <w:color w:val="000000"/>
          <w:sz w:val="18"/>
          <w:szCs w:val="20"/>
          <w:rtl/>
        </w:rPr>
        <w:t xml:space="preserve">שונות </w:t>
      </w:r>
      <w:r w:rsidRPr="00ED16CB">
        <w:rPr>
          <w:rFonts w:hint="cs"/>
          <w:color w:val="000000"/>
          <w:sz w:val="18"/>
          <w:szCs w:val="20"/>
          <w:rtl/>
        </w:rPr>
        <w:t xml:space="preserve">נוצרות לעיתים </w:t>
      </w:r>
      <w:r w:rsidRPr="00ED16CB">
        <w:rPr>
          <w:color w:val="000000"/>
          <w:sz w:val="18"/>
          <w:szCs w:val="20"/>
          <w:rtl/>
        </w:rPr>
        <w:t xml:space="preserve">צרימה </w:t>
      </w:r>
      <w:r w:rsidRPr="00ED16CB">
        <w:rPr>
          <w:rFonts w:hint="cs"/>
          <w:color w:val="000000"/>
          <w:sz w:val="18"/>
          <w:szCs w:val="20"/>
          <w:rtl/>
        </w:rPr>
        <w:t xml:space="preserve">והתנגשות ביניהן, </w:t>
      </w:r>
      <w:r w:rsidRPr="00ED16CB">
        <w:rPr>
          <w:color w:val="000000"/>
          <w:sz w:val="18"/>
          <w:szCs w:val="20"/>
          <w:rtl/>
        </w:rPr>
        <w:t>ויש קושי לאזן בין תתי</w:t>
      </w:r>
      <w:r w:rsidRPr="00ED16CB">
        <w:rPr>
          <w:rFonts w:hint="cs"/>
          <w:color w:val="000000"/>
          <w:sz w:val="18"/>
          <w:szCs w:val="20"/>
          <w:rtl/>
        </w:rPr>
        <w:t>-</w:t>
      </w:r>
      <w:r w:rsidRPr="00ED16CB">
        <w:rPr>
          <w:color w:val="000000"/>
          <w:sz w:val="18"/>
          <w:szCs w:val="20"/>
          <w:rtl/>
        </w:rPr>
        <w:t>המערכות ולשמור על יציבות הארגון</w:t>
      </w:r>
      <w:r w:rsidRPr="00ED16CB">
        <w:rPr>
          <w:rFonts w:hint="cs"/>
          <w:color w:val="000000"/>
          <w:sz w:val="18"/>
          <w:szCs w:val="20"/>
          <w:rtl/>
        </w:rPr>
        <w:t xml:space="preserve"> (</w:t>
      </w:r>
      <w:r w:rsidRPr="00ED16CB">
        <w:rPr>
          <w:color w:val="000000"/>
          <w:sz w:val="18"/>
          <w:szCs w:val="20"/>
        </w:rPr>
        <w:t>Battilana &amp; Lee, 2014;</w:t>
      </w:r>
      <w:r w:rsidRPr="00ED16CB">
        <w:rPr>
          <w:sz w:val="18"/>
          <w:szCs w:val="20"/>
        </w:rPr>
        <w:t>Greenwood,</w:t>
      </w:r>
      <w:r w:rsidRPr="00ED16CB">
        <w:rPr>
          <w:color w:val="000000"/>
          <w:sz w:val="18"/>
          <w:szCs w:val="20"/>
        </w:rPr>
        <w:t xml:space="preserve"> </w:t>
      </w:r>
      <w:r w:rsidRPr="00ED16CB">
        <w:rPr>
          <w:sz w:val="18"/>
          <w:szCs w:val="20"/>
        </w:rPr>
        <w:t>Raynard, Kodeih, Micelotta, &amp; Lounsbury, 2011; Kraatz &amp; Block, 2008</w:t>
      </w:r>
      <w:r w:rsidRPr="00ED16CB">
        <w:rPr>
          <w:rFonts w:hint="cs"/>
          <w:color w:val="000000"/>
          <w:sz w:val="18"/>
          <w:szCs w:val="20"/>
          <w:rtl/>
        </w:rPr>
        <w:t>).</w:t>
      </w:r>
    </w:p>
    <w:p w14:paraId="41E45395" w14:textId="77777777" w:rsidR="00ED16CB" w:rsidRPr="00ED16CB" w:rsidRDefault="00ED16CB" w:rsidP="00105274">
      <w:pPr>
        <w:spacing w:after="180" w:line="280" w:lineRule="exact"/>
        <w:jc w:val="both"/>
        <w:rPr>
          <w:sz w:val="18"/>
          <w:szCs w:val="20"/>
          <w:rtl/>
        </w:rPr>
      </w:pPr>
      <w:r w:rsidRPr="00ED16CB">
        <w:rPr>
          <w:rFonts w:hint="cs"/>
          <w:sz w:val="18"/>
          <w:szCs w:val="20"/>
          <w:rtl/>
        </w:rPr>
        <w:t xml:space="preserve">הספרות מבחינה בין שני סוגים של ארגונים היברידיים: </w:t>
      </w:r>
      <w:r w:rsidRPr="00500166">
        <w:rPr>
          <w:rFonts w:hint="eastAsia"/>
          <w:b/>
          <w:bCs/>
          <w:sz w:val="18"/>
          <w:szCs w:val="20"/>
          <w:rtl/>
        </w:rPr>
        <w:t>היברידים</w:t>
      </w:r>
      <w:r w:rsidRPr="00500166">
        <w:rPr>
          <w:b/>
          <w:bCs/>
          <w:sz w:val="18"/>
          <w:szCs w:val="20"/>
          <w:rtl/>
        </w:rPr>
        <w:t xml:space="preserve"> </w:t>
      </w:r>
      <w:r w:rsidRPr="00500166">
        <w:rPr>
          <w:rFonts w:hint="eastAsia"/>
          <w:b/>
          <w:bCs/>
          <w:sz w:val="18"/>
          <w:szCs w:val="20"/>
          <w:rtl/>
        </w:rPr>
        <w:t>אינטגרטיביים</w:t>
      </w:r>
      <w:r w:rsidRPr="00ED16CB">
        <w:rPr>
          <w:rFonts w:hint="cs"/>
          <w:sz w:val="18"/>
          <w:szCs w:val="20"/>
          <w:rtl/>
        </w:rPr>
        <w:t xml:space="preserve"> (</w:t>
      </w:r>
      <w:r w:rsidRPr="00ED16CB">
        <w:rPr>
          <w:sz w:val="18"/>
          <w:szCs w:val="20"/>
        </w:rPr>
        <w:t>Integrated hybrids</w:t>
      </w:r>
      <w:r w:rsidRPr="00ED16CB">
        <w:rPr>
          <w:rFonts w:hint="cs"/>
          <w:sz w:val="18"/>
          <w:szCs w:val="20"/>
          <w:rtl/>
        </w:rPr>
        <w:t>) ו</w:t>
      </w:r>
      <w:r w:rsidRPr="00500166">
        <w:rPr>
          <w:rFonts w:hint="eastAsia"/>
          <w:b/>
          <w:bCs/>
          <w:sz w:val="18"/>
          <w:szCs w:val="20"/>
          <w:rtl/>
        </w:rPr>
        <w:t>היברידים</w:t>
      </w:r>
      <w:r w:rsidRPr="00500166">
        <w:rPr>
          <w:b/>
          <w:bCs/>
          <w:sz w:val="18"/>
          <w:szCs w:val="20"/>
          <w:rtl/>
        </w:rPr>
        <w:t xml:space="preserve"> </w:t>
      </w:r>
      <w:r w:rsidRPr="00500166">
        <w:rPr>
          <w:rFonts w:hint="eastAsia"/>
          <w:b/>
          <w:bCs/>
          <w:sz w:val="18"/>
          <w:szCs w:val="20"/>
          <w:rtl/>
        </w:rPr>
        <w:t>דיפרנציאליים</w:t>
      </w:r>
      <w:r w:rsidR="0033776B" w:rsidRPr="00500166">
        <w:rPr>
          <w:b/>
          <w:bCs/>
          <w:sz w:val="18"/>
          <w:szCs w:val="20"/>
          <w:rtl/>
        </w:rPr>
        <w:t xml:space="preserve"> </w:t>
      </w:r>
      <w:r w:rsidRPr="00ED16CB">
        <w:rPr>
          <w:sz w:val="18"/>
          <w:szCs w:val="20"/>
          <w:rtl/>
        </w:rPr>
        <w:t>(</w:t>
      </w:r>
      <w:r w:rsidRPr="00ED16CB">
        <w:rPr>
          <w:sz w:val="18"/>
          <w:szCs w:val="20"/>
        </w:rPr>
        <w:t>Differentiated hybrids</w:t>
      </w:r>
      <w:r w:rsidRPr="00ED16CB">
        <w:rPr>
          <w:sz w:val="18"/>
          <w:szCs w:val="20"/>
          <w:rtl/>
        </w:rPr>
        <w:t>)</w:t>
      </w:r>
      <w:r w:rsidRPr="00ED16CB">
        <w:rPr>
          <w:rFonts w:hint="cs"/>
          <w:sz w:val="18"/>
          <w:szCs w:val="20"/>
          <w:rtl/>
        </w:rPr>
        <w:t>. ארגונים היברידיים אינטגרטיביים מקדמים שורת רווח כפולה באמצעות אותה פעילות, באמצעות הפיכת מוטבים ללקוחות. לדוגמה, ארגוני מיקרופיננס (</w:t>
      </w:r>
      <w:r w:rsidRPr="00ED16CB">
        <w:rPr>
          <w:sz w:val="18"/>
          <w:szCs w:val="20"/>
        </w:rPr>
        <w:t>Microfinance</w:t>
      </w:r>
      <w:r w:rsidRPr="00ED16CB">
        <w:rPr>
          <w:rFonts w:hint="cs"/>
          <w:sz w:val="18"/>
          <w:szCs w:val="20"/>
          <w:rtl/>
        </w:rPr>
        <w:t>) מעניקים הלוואות לאנשים מוחלשים כדי לסייע להם לצאת ממעגל העוני; בחברת</w:t>
      </w:r>
      <w:r w:rsidR="0033776B">
        <w:rPr>
          <w:rFonts w:hint="cs"/>
          <w:sz w:val="18"/>
          <w:szCs w:val="20"/>
          <w:rtl/>
        </w:rPr>
        <w:t xml:space="preserve"> </w:t>
      </w:r>
      <w:r w:rsidRPr="00ED16CB">
        <w:rPr>
          <w:sz w:val="18"/>
          <w:szCs w:val="20"/>
        </w:rPr>
        <w:t>VisionSpring</w:t>
      </w:r>
      <w:r w:rsidRPr="00ED16CB">
        <w:rPr>
          <w:sz w:val="18"/>
          <w:szCs w:val="20"/>
          <w:rtl/>
        </w:rPr>
        <w:t xml:space="preserve"> </w:t>
      </w:r>
      <w:r w:rsidRPr="00ED16CB">
        <w:rPr>
          <w:rFonts w:hint="cs"/>
          <w:sz w:val="18"/>
          <w:szCs w:val="20"/>
          <w:rtl/>
        </w:rPr>
        <w:t xml:space="preserve">מקדמים חזון חברתי באמצעות מכירת משקפיים איכותיים במחיר נגיש במדינות עניות. לעומת זאת, בארגונים היברידיים דיפרנציאליים הפעולות הנעשות בעבודה עם מוטבים שונות מאלה הנעשות בעבודה עם לקוחות עסקיים. הפעילות עם קהל היעד העסקי מייצרת הכנסה, וזו מופנית לקידום הפעילות עם המוטבים של הארגון. הארגונים ההיברידיים משני הסוגים מתמודדים </w:t>
      </w:r>
      <w:r w:rsidRPr="00ED16CB">
        <w:rPr>
          <w:rFonts w:hint="cs"/>
          <w:sz w:val="18"/>
          <w:szCs w:val="20"/>
          <w:rtl/>
        </w:rPr>
        <w:lastRenderedPageBreak/>
        <w:t>עם דילמות ניהוליות שונות באשר לדרך האפקטיבית לקדם שורת רווח כפולה (</w:t>
      </w:r>
      <w:r w:rsidRPr="00ED16CB">
        <w:rPr>
          <w:sz w:val="18"/>
          <w:szCs w:val="20"/>
        </w:rPr>
        <w:t>Ebrahim, Battilana, &amp; Mair, 2014</w:t>
      </w:r>
      <w:r w:rsidRPr="00ED16CB">
        <w:rPr>
          <w:rFonts w:hint="cs"/>
          <w:sz w:val="18"/>
          <w:szCs w:val="20"/>
          <w:rtl/>
        </w:rPr>
        <w:t xml:space="preserve">). </w:t>
      </w:r>
    </w:p>
    <w:p w14:paraId="6F6765D3" w14:textId="77777777" w:rsidR="00ED16CB" w:rsidRPr="00ED16CB" w:rsidRDefault="00ED16CB" w:rsidP="0033776B">
      <w:pPr>
        <w:spacing w:after="180" w:line="280" w:lineRule="exact"/>
        <w:jc w:val="both"/>
        <w:rPr>
          <w:sz w:val="18"/>
          <w:szCs w:val="20"/>
        </w:rPr>
      </w:pPr>
      <w:r w:rsidRPr="00ED16CB">
        <w:rPr>
          <w:rFonts w:hint="cs"/>
          <w:sz w:val="18"/>
          <w:szCs w:val="20"/>
          <w:rtl/>
        </w:rPr>
        <w:t>בתאילנה (</w:t>
      </w:r>
      <w:r w:rsidRPr="00ED16CB">
        <w:rPr>
          <w:sz w:val="18"/>
          <w:szCs w:val="20"/>
        </w:rPr>
        <w:t>Battilana, 2018</w:t>
      </w:r>
      <w:r w:rsidRPr="00ED16CB">
        <w:rPr>
          <w:rFonts w:hint="cs"/>
          <w:sz w:val="18"/>
          <w:szCs w:val="20"/>
          <w:rtl/>
        </w:rPr>
        <w:t>) מפנה זרקור ללחצים הייחודיים שעסקים חברתיים מתמודדים איתם, בתוך הארגון ומחוצה לו. בתוך הארגון, זהות היברידית (חברתית ועסקית) יכולה להיות מקור לקונפליקטים ואף להוביל לתחרות בין חברי הארגון, במיוחד אם דעותיהם חלוקות באשר לחשיבותן של המטרות העסקיות אל מול המטרות החברתיות (</w:t>
      </w:r>
      <w:r w:rsidRPr="00ED16CB">
        <w:rPr>
          <w:sz w:val="18"/>
          <w:szCs w:val="20"/>
        </w:rPr>
        <w:t>Fiol, Pratt, &amp; O’Connor, 2009; Glynn, 2000; Pratt &amp; Foreman, 2000</w:t>
      </w:r>
      <w:r w:rsidRPr="00ED16CB">
        <w:rPr>
          <w:rFonts w:hint="cs"/>
          <w:sz w:val="18"/>
          <w:szCs w:val="20"/>
          <w:rtl/>
        </w:rPr>
        <w:t>). מחוץ לארגון, ארגונים היברידיים מתמודדים עם הצורך להוכיח את הלגיטימיות שלהם לשותפים וללקוחות בעלי ציפיות שונות (</w:t>
      </w:r>
      <w:r w:rsidRPr="00ED16CB">
        <w:rPr>
          <w:sz w:val="18"/>
          <w:szCs w:val="20"/>
        </w:rPr>
        <w:t>Hsu, Koçak &amp; Hannan, 2009; Ruef &amp; Patterson, 2009</w:t>
      </w:r>
      <w:r w:rsidRPr="00ED16CB">
        <w:rPr>
          <w:rFonts w:hint="cs"/>
          <w:sz w:val="18"/>
          <w:szCs w:val="20"/>
          <w:rtl/>
        </w:rPr>
        <w:t>). ההשלכות של המתחים הללו הן מהותיות, ובאות לידי ביטוי באי-הסכמה בדבר אופן הקצאת המשאבים</w:t>
      </w:r>
      <w:r w:rsidR="0033776B">
        <w:rPr>
          <w:rFonts w:hint="cs"/>
          <w:sz w:val="18"/>
          <w:szCs w:val="20"/>
          <w:rtl/>
        </w:rPr>
        <w:t xml:space="preserve"> (</w:t>
      </w:r>
      <w:r w:rsidRPr="00ED16CB">
        <w:rPr>
          <w:rFonts w:hint="cs"/>
          <w:sz w:val="18"/>
          <w:szCs w:val="20"/>
          <w:rtl/>
        </w:rPr>
        <w:t xml:space="preserve"> </w:t>
      </w:r>
      <w:r w:rsidRPr="00ED16CB">
        <w:rPr>
          <w:sz w:val="18"/>
          <w:szCs w:val="20"/>
        </w:rPr>
        <w:t>Canales, 2014; Tracey, Phillips, &amp; Jarvis, 2011</w:t>
      </w:r>
      <w:r w:rsidRPr="00ED16CB">
        <w:rPr>
          <w:sz w:val="18"/>
          <w:szCs w:val="20"/>
          <w:rtl/>
        </w:rPr>
        <w:t>)</w:t>
      </w:r>
      <w:r w:rsidRPr="00ED16CB">
        <w:rPr>
          <w:rFonts w:hint="cs"/>
          <w:sz w:val="18"/>
          <w:szCs w:val="20"/>
          <w:rtl/>
        </w:rPr>
        <w:t>, באתגרים ייחודיים במציאת מימון (</w:t>
      </w:r>
      <w:r w:rsidRPr="00ED16CB">
        <w:rPr>
          <w:sz w:val="18"/>
          <w:szCs w:val="20"/>
        </w:rPr>
        <w:t>Cobb, Wry, &amp; Zhao, 2016; Lee, 2014</w:t>
      </w:r>
      <w:r w:rsidRPr="00ED16CB">
        <w:rPr>
          <w:rFonts w:hint="cs"/>
          <w:sz w:val="18"/>
          <w:szCs w:val="20"/>
          <w:rtl/>
        </w:rPr>
        <w:t>) ובכוח האדם המתאים לעבוד בארגון (</w:t>
      </w:r>
      <w:r w:rsidRPr="00ED16CB">
        <w:rPr>
          <w:sz w:val="18"/>
          <w:szCs w:val="20"/>
        </w:rPr>
        <w:t>Battilana &amp; Dorado, 2010</w:t>
      </w:r>
      <w:r w:rsidRPr="00ED16CB">
        <w:rPr>
          <w:rFonts w:hint="cs"/>
          <w:sz w:val="18"/>
          <w:szCs w:val="20"/>
          <w:rtl/>
        </w:rPr>
        <w:t>).</w:t>
      </w:r>
    </w:p>
    <w:p w14:paraId="6CBA42AA" w14:textId="77777777" w:rsidR="00ED16CB" w:rsidRPr="00ED16CB" w:rsidRDefault="00ED16CB" w:rsidP="0033776B">
      <w:pPr>
        <w:spacing w:after="180" w:line="280" w:lineRule="exact"/>
        <w:jc w:val="both"/>
        <w:rPr>
          <w:sz w:val="18"/>
          <w:szCs w:val="20"/>
          <w:rtl/>
        </w:rPr>
      </w:pPr>
      <w:r w:rsidRPr="00ED16CB">
        <w:rPr>
          <w:rFonts w:hint="cs"/>
          <w:sz w:val="18"/>
          <w:szCs w:val="20"/>
          <w:rtl/>
        </w:rPr>
        <w:t>בהקשר הפנים-ארגוני, ארבעה גורמים עיקריים עוזרים לארגון היברידי להתגבר על האתגרים הייחודיים שהוא ניצב בפניהם: (1) הגדרת מטרות חברתיות ועסקיות; (2) הבניית פעילות המקדמת את המטרות האלו (ביחד או לחוד); (3) גיוס חברי צוות מתאימים (בעלי רקע היברידי או בעלי מומחיות בתחום אחד או חסרי כל ניסיון מקצועי); (4) קידום תהליכי סוציאליזציה של עובדים חדשים באמצעות הכשרה, תגמול ויצירת אינטראקציות לא פורמליות בין פרופילים שונים</w:t>
      </w:r>
      <w:r w:rsidR="0033776B">
        <w:rPr>
          <w:rFonts w:hint="cs"/>
          <w:sz w:val="18"/>
          <w:szCs w:val="20"/>
          <w:rtl/>
        </w:rPr>
        <w:t xml:space="preserve"> </w:t>
      </w:r>
      <w:r w:rsidR="0033776B" w:rsidRPr="00ED16CB">
        <w:rPr>
          <w:rFonts w:hint="cs"/>
          <w:sz w:val="18"/>
          <w:szCs w:val="20"/>
          <w:rtl/>
        </w:rPr>
        <w:t>(</w:t>
      </w:r>
      <w:r w:rsidR="0033776B" w:rsidRPr="00ED16CB">
        <w:rPr>
          <w:sz w:val="18"/>
          <w:szCs w:val="20"/>
        </w:rPr>
        <w:t>Battilana, 2018</w:t>
      </w:r>
      <w:r w:rsidR="0033776B" w:rsidRPr="00ED16CB">
        <w:rPr>
          <w:sz w:val="18"/>
          <w:szCs w:val="20"/>
          <w:rtl/>
        </w:rPr>
        <w:t>)</w:t>
      </w:r>
      <w:r w:rsidR="0033776B" w:rsidRPr="00ED16CB">
        <w:rPr>
          <w:rFonts w:hint="cs"/>
          <w:sz w:val="18"/>
          <w:szCs w:val="20"/>
          <w:rtl/>
        </w:rPr>
        <w:t>.</w:t>
      </w:r>
      <w:r w:rsidRPr="00ED16CB">
        <w:rPr>
          <w:rFonts w:hint="cs"/>
          <w:sz w:val="18"/>
          <w:szCs w:val="20"/>
          <w:rtl/>
        </w:rPr>
        <w:t xml:space="preserve"> על פי בתאילנה</w:t>
      </w:r>
      <w:r w:rsidRPr="00ED16CB">
        <w:rPr>
          <w:sz w:val="18"/>
          <w:szCs w:val="20"/>
          <w:rtl/>
        </w:rPr>
        <w:t xml:space="preserve">, </w:t>
      </w:r>
      <w:r w:rsidRPr="00ED16CB">
        <w:rPr>
          <w:rFonts w:hint="cs"/>
          <w:sz w:val="18"/>
          <w:szCs w:val="20"/>
          <w:rtl/>
        </w:rPr>
        <w:t>צירי פעולה אלו מעוצבים ומעצבים תרבות ארגונית אשר מובילה להתנהגות רצויה בארגון</w:t>
      </w:r>
      <w:r w:rsidR="0033776B">
        <w:rPr>
          <w:rFonts w:hint="cs"/>
          <w:sz w:val="18"/>
          <w:szCs w:val="20"/>
          <w:rtl/>
        </w:rPr>
        <w:t xml:space="preserve"> </w:t>
      </w:r>
    </w:p>
    <w:p w14:paraId="409C6D11" w14:textId="77777777" w:rsidR="00ED16CB" w:rsidRPr="00ED16CB" w:rsidRDefault="00ED16CB" w:rsidP="00ED16CB">
      <w:pPr>
        <w:spacing w:after="180" w:line="280" w:lineRule="exact"/>
        <w:jc w:val="both"/>
        <w:rPr>
          <w:sz w:val="18"/>
          <w:szCs w:val="20"/>
          <w:rtl/>
        </w:rPr>
      </w:pPr>
    </w:p>
    <w:p w14:paraId="4C110203" w14:textId="77777777" w:rsidR="00ED16CB" w:rsidRPr="00092D8A" w:rsidRDefault="00ED16CB" w:rsidP="00092D8A">
      <w:pPr>
        <w:pStyle w:val="KOT2"/>
        <w:spacing w:after="0"/>
        <w:jc w:val="both"/>
        <w:outlineLvl w:val="1"/>
        <w:rPr>
          <w:rFonts w:ascii="Tahoma" w:hAnsi="Tahoma" w:cs="Guttman Aharoni"/>
          <w:color w:val="00B0F0"/>
          <w:sz w:val="24"/>
          <w:szCs w:val="24"/>
          <w:rtl/>
        </w:rPr>
      </w:pPr>
      <w:r w:rsidRPr="00092D8A">
        <w:rPr>
          <w:rFonts w:ascii="Tahoma" w:hAnsi="Tahoma" w:cs="Guttman Aharoni"/>
          <w:color w:val="00B0F0"/>
          <w:sz w:val="24"/>
          <w:szCs w:val="24"/>
          <w:rtl/>
        </w:rPr>
        <w:t>תרבות ארגונית</w:t>
      </w:r>
    </w:p>
    <w:p w14:paraId="438708F4" w14:textId="77777777" w:rsidR="00ED16CB" w:rsidRPr="00ED16CB" w:rsidRDefault="00ED16CB" w:rsidP="00ED16CB">
      <w:pPr>
        <w:spacing w:after="180" w:line="280" w:lineRule="exact"/>
        <w:jc w:val="both"/>
        <w:rPr>
          <w:color w:val="000000"/>
          <w:sz w:val="18"/>
          <w:szCs w:val="20"/>
          <w:rtl/>
        </w:rPr>
      </w:pPr>
      <w:r w:rsidRPr="00ED16CB">
        <w:rPr>
          <w:rFonts w:hint="cs"/>
          <w:color w:val="000000"/>
          <w:sz w:val="18"/>
          <w:szCs w:val="20"/>
          <w:rtl/>
        </w:rPr>
        <w:t xml:space="preserve">קיימות גישות שונות להגדרת תרבות ארגונית. המרכזיות שבהן הן הגישה ניהולית-פונקציונליסטית וגישת הקונפליקט החברתי. על פי הגישה </w:t>
      </w:r>
      <w:r w:rsidRPr="00ED16CB">
        <w:rPr>
          <w:color w:val="000000"/>
          <w:sz w:val="18"/>
          <w:szCs w:val="20"/>
          <w:rtl/>
        </w:rPr>
        <w:t>הפונקציונליסטית</w:t>
      </w:r>
      <w:r w:rsidRPr="00ED16CB">
        <w:rPr>
          <w:rFonts w:hint="cs"/>
          <w:color w:val="000000"/>
          <w:sz w:val="18"/>
          <w:szCs w:val="20"/>
          <w:rtl/>
        </w:rPr>
        <w:t>, ת</w:t>
      </w:r>
      <w:r w:rsidRPr="00ED16CB">
        <w:rPr>
          <w:color w:val="000000"/>
          <w:sz w:val="18"/>
          <w:szCs w:val="20"/>
          <w:rtl/>
        </w:rPr>
        <w:t>רבות</w:t>
      </w:r>
      <w:r w:rsidRPr="00ED16CB">
        <w:rPr>
          <w:color w:val="000000"/>
          <w:sz w:val="18"/>
          <w:szCs w:val="20"/>
        </w:rPr>
        <w:t xml:space="preserve"> </w:t>
      </w:r>
      <w:r w:rsidRPr="00ED16CB">
        <w:rPr>
          <w:color w:val="000000"/>
          <w:sz w:val="18"/>
          <w:szCs w:val="20"/>
          <w:rtl/>
        </w:rPr>
        <w:t>ארגונית</w:t>
      </w:r>
      <w:r w:rsidRPr="00ED16CB">
        <w:rPr>
          <w:color w:val="000000"/>
          <w:sz w:val="18"/>
          <w:szCs w:val="20"/>
        </w:rPr>
        <w:t xml:space="preserve"> </w:t>
      </w:r>
      <w:r w:rsidRPr="00ED16CB">
        <w:rPr>
          <w:color w:val="000000"/>
          <w:sz w:val="18"/>
          <w:szCs w:val="20"/>
          <w:rtl/>
        </w:rPr>
        <w:t>היא</w:t>
      </w:r>
      <w:r w:rsidRPr="00ED16CB">
        <w:rPr>
          <w:color w:val="000000"/>
          <w:sz w:val="18"/>
          <w:szCs w:val="20"/>
        </w:rPr>
        <w:t xml:space="preserve"> </w:t>
      </w:r>
      <w:r w:rsidRPr="00ED16CB">
        <w:rPr>
          <w:color w:val="000000"/>
          <w:sz w:val="18"/>
          <w:szCs w:val="20"/>
          <w:rtl/>
        </w:rPr>
        <w:t>אוסף</w:t>
      </w:r>
      <w:r w:rsidRPr="00ED16CB">
        <w:rPr>
          <w:color w:val="000000"/>
          <w:sz w:val="18"/>
          <w:szCs w:val="20"/>
        </w:rPr>
        <w:t xml:space="preserve"> </w:t>
      </w:r>
      <w:r w:rsidRPr="00ED16CB">
        <w:rPr>
          <w:rFonts w:hint="cs"/>
          <w:color w:val="000000"/>
          <w:sz w:val="18"/>
          <w:szCs w:val="20"/>
          <w:rtl/>
        </w:rPr>
        <w:t>של נורמות ו</w:t>
      </w:r>
      <w:r w:rsidRPr="00ED16CB">
        <w:rPr>
          <w:color w:val="000000"/>
          <w:sz w:val="18"/>
          <w:szCs w:val="20"/>
          <w:rtl/>
        </w:rPr>
        <w:t>ערכים</w:t>
      </w:r>
      <w:r w:rsidRPr="00ED16CB">
        <w:rPr>
          <w:rFonts w:hint="cs"/>
          <w:color w:val="000000"/>
          <w:sz w:val="18"/>
          <w:szCs w:val="20"/>
          <w:rtl/>
        </w:rPr>
        <w:t xml:space="preserve"> ה</w:t>
      </w:r>
      <w:r w:rsidRPr="00ED16CB">
        <w:rPr>
          <w:color w:val="000000"/>
          <w:sz w:val="18"/>
          <w:szCs w:val="20"/>
          <w:rtl/>
        </w:rPr>
        <w:t>משותפים</w:t>
      </w:r>
      <w:r w:rsidRPr="00ED16CB">
        <w:rPr>
          <w:color w:val="000000"/>
          <w:sz w:val="18"/>
          <w:szCs w:val="20"/>
        </w:rPr>
        <w:t xml:space="preserve"> </w:t>
      </w:r>
      <w:r w:rsidRPr="00ED16CB">
        <w:rPr>
          <w:color w:val="000000"/>
          <w:sz w:val="18"/>
          <w:szCs w:val="20"/>
          <w:rtl/>
        </w:rPr>
        <w:t>ל</w:t>
      </w:r>
      <w:r w:rsidRPr="00ED16CB">
        <w:rPr>
          <w:rFonts w:hint="cs"/>
          <w:color w:val="000000"/>
          <w:sz w:val="18"/>
          <w:szCs w:val="20"/>
          <w:rtl/>
        </w:rPr>
        <w:t>הנהלה ולעובדים</w:t>
      </w:r>
      <w:r w:rsidR="0033776B">
        <w:rPr>
          <w:rFonts w:hint="cs"/>
          <w:color w:val="000000"/>
          <w:sz w:val="18"/>
          <w:szCs w:val="20"/>
          <w:rtl/>
        </w:rPr>
        <w:t>,</w:t>
      </w:r>
      <w:r w:rsidRPr="00ED16CB">
        <w:rPr>
          <w:color w:val="000000"/>
          <w:sz w:val="18"/>
          <w:szCs w:val="20"/>
        </w:rPr>
        <w:t xml:space="preserve"> </w:t>
      </w:r>
      <w:r w:rsidRPr="00ED16CB">
        <w:rPr>
          <w:color w:val="000000"/>
          <w:sz w:val="18"/>
          <w:szCs w:val="20"/>
          <w:rtl/>
        </w:rPr>
        <w:t>אשר</w:t>
      </w:r>
      <w:r w:rsidRPr="00ED16CB">
        <w:rPr>
          <w:color w:val="000000"/>
          <w:sz w:val="18"/>
          <w:szCs w:val="20"/>
        </w:rPr>
        <w:t xml:space="preserve"> </w:t>
      </w:r>
      <w:r w:rsidRPr="00ED16CB">
        <w:rPr>
          <w:color w:val="000000"/>
          <w:sz w:val="18"/>
          <w:szCs w:val="20"/>
          <w:rtl/>
        </w:rPr>
        <w:t>משמשים</w:t>
      </w:r>
      <w:r w:rsidRPr="00ED16CB">
        <w:rPr>
          <w:color w:val="000000"/>
          <w:sz w:val="18"/>
          <w:szCs w:val="20"/>
        </w:rPr>
        <w:t xml:space="preserve"> </w:t>
      </w:r>
      <w:r w:rsidRPr="00ED16CB">
        <w:rPr>
          <w:color w:val="000000"/>
          <w:sz w:val="18"/>
          <w:szCs w:val="20"/>
          <w:rtl/>
        </w:rPr>
        <w:t>אותם</w:t>
      </w:r>
      <w:r w:rsidRPr="00ED16CB">
        <w:rPr>
          <w:color w:val="000000"/>
          <w:sz w:val="18"/>
          <w:szCs w:val="20"/>
        </w:rPr>
        <w:t xml:space="preserve"> </w:t>
      </w:r>
      <w:r w:rsidRPr="00ED16CB">
        <w:rPr>
          <w:color w:val="000000"/>
          <w:sz w:val="18"/>
          <w:szCs w:val="20"/>
          <w:rtl/>
        </w:rPr>
        <w:t>להתנהלות</w:t>
      </w:r>
      <w:r w:rsidRPr="00ED16CB">
        <w:rPr>
          <w:color w:val="000000"/>
          <w:sz w:val="18"/>
          <w:szCs w:val="20"/>
        </w:rPr>
        <w:t xml:space="preserve"> </w:t>
      </w:r>
      <w:r w:rsidRPr="00ED16CB">
        <w:rPr>
          <w:color w:val="000000"/>
          <w:sz w:val="18"/>
          <w:szCs w:val="20"/>
          <w:rtl/>
        </w:rPr>
        <w:t>ב</w:t>
      </w:r>
      <w:r w:rsidRPr="00ED16CB">
        <w:rPr>
          <w:rFonts w:hint="cs"/>
          <w:color w:val="000000"/>
          <w:sz w:val="18"/>
          <w:szCs w:val="20"/>
          <w:rtl/>
        </w:rPr>
        <w:t>ארגון</w:t>
      </w:r>
      <w:r w:rsidRPr="00ED16CB">
        <w:rPr>
          <w:color w:val="000000"/>
          <w:sz w:val="18"/>
          <w:szCs w:val="20"/>
        </w:rPr>
        <w:t xml:space="preserve"> </w:t>
      </w:r>
      <w:r w:rsidRPr="00ED16CB">
        <w:rPr>
          <w:color w:val="000000"/>
          <w:sz w:val="18"/>
          <w:szCs w:val="20"/>
          <w:rtl/>
        </w:rPr>
        <w:t>ומועברים</w:t>
      </w:r>
      <w:r w:rsidRPr="00ED16CB">
        <w:rPr>
          <w:color w:val="000000"/>
          <w:sz w:val="18"/>
          <w:szCs w:val="20"/>
        </w:rPr>
        <w:t xml:space="preserve"> </w:t>
      </w:r>
      <w:r w:rsidRPr="00ED16CB">
        <w:rPr>
          <w:color w:val="000000"/>
          <w:sz w:val="18"/>
          <w:szCs w:val="20"/>
          <w:rtl/>
        </w:rPr>
        <w:t>הלאה</w:t>
      </w:r>
      <w:r w:rsidRPr="00ED16CB">
        <w:rPr>
          <w:rFonts w:hint="cs"/>
          <w:color w:val="000000"/>
          <w:sz w:val="18"/>
          <w:szCs w:val="20"/>
          <w:rtl/>
        </w:rPr>
        <w:t xml:space="preserve"> </w:t>
      </w:r>
      <w:r w:rsidRPr="00ED16CB">
        <w:rPr>
          <w:color w:val="000000"/>
          <w:sz w:val="18"/>
          <w:szCs w:val="20"/>
          <w:rtl/>
        </w:rPr>
        <w:t>לחברים</w:t>
      </w:r>
      <w:r w:rsidRPr="00ED16CB">
        <w:rPr>
          <w:color w:val="000000"/>
          <w:sz w:val="18"/>
          <w:szCs w:val="20"/>
        </w:rPr>
        <w:t xml:space="preserve"> </w:t>
      </w:r>
      <w:r w:rsidRPr="00ED16CB">
        <w:rPr>
          <w:color w:val="000000"/>
          <w:sz w:val="18"/>
          <w:szCs w:val="20"/>
          <w:rtl/>
        </w:rPr>
        <w:t>חדשים</w:t>
      </w:r>
      <w:r w:rsidRPr="00ED16CB">
        <w:rPr>
          <w:color w:val="000000"/>
          <w:sz w:val="18"/>
          <w:szCs w:val="20"/>
        </w:rPr>
        <w:t xml:space="preserve"> </w:t>
      </w:r>
      <w:r w:rsidRPr="00ED16CB">
        <w:rPr>
          <w:color w:val="000000"/>
          <w:sz w:val="18"/>
          <w:szCs w:val="20"/>
          <w:rtl/>
        </w:rPr>
        <w:t>כדרך</w:t>
      </w:r>
      <w:r w:rsidRPr="00ED16CB">
        <w:rPr>
          <w:color w:val="000000"/>
          <w:sz w:val="18"/>
          <w:szCs w:val="20"/>
        </w:rPr>
        <w:t xml:space="preserve"> </w:t>
      </w:r>
      <w:r w:rsidRPr="00ED16CB">
        <w:rPr>
          <w:color w:val="000000"/>
          <w:sz w:val="18"/>
          <w:szCs w:val="20"/>
          <w:rtl/>
        </w:rPr>
        <w:t>הנכונה</w:t>
      </w:r>
      <w:r w:rsidRPr="00ED16CB">
        <w:rPr>
          <w:color w:val="000000"/>
          <w:sz w:val="18"/>
          <w:szCs w:val="20"/>
        </w:rPr>
        <w:t xml:space="preserve"> </w:t>
      </w:r>
      <w:r w:rsidRPr="00ED16CB">
        <w:rPr>
          <w:color w:val="000000"/>
          <w:sz w:val="18"/>
          <w:szCs w:val="20"/>
          <w:rtl/>
        </w:rPr>
        <w:t>לחשוב</w:t>
      </w:r>
      <w:r w:rsidRPr="00ED16CB">
        <w:rPr>
          <w:rFonts w:hint="cs"/>
          <w:color w:val="000000"/>
          <w:sz w:val="18"/>
          <w:szCs w:val="20"/>
          <w:rtl/>
        </w:rPr>
        <w:t xml:space="preserve"> </w:t>
      </w:r>
      <w:r w:rsidRPr="00ED16CB">
        <w:rPr>
          <w:color w:val="000000"/>
          <w:sz w:val="18"/>
          <w:szCs w:val="20"/>
          <w:rtl/>
        </w:rPr>
        <w:t>ולהתנהג</w:t>
      </w:r>
      <w:r w:rsidRPr="00ED16CB">
        <w:rPr>
          <w:rFonts w:hint="cs"/>
          <w:color w:val="000000"/>
          <w:sz w:val="18"/>
          <w:szCs w:val="20"/>
          <w:rtl/>
        </w:rPr>
        <w:t xml:space="preserve"> (רז, 2004; </w:t>
      </w:r>
      <w:r w:rsidRPr="00ED16CB">
        <w:rPr>
          <w:color w:val="000000"/>
          <w:sz w:val="18"/>
          <w:szCs w:val="20"/>
        </w:rPr>
        <w:t>Schein, 2004</w:t>
      </w:r>
      <w:r w:rsidRPr="00ED16CB">
        <w:rPr>
          <w:rFonts w:hint="cs"/>
          <w:color w:val="000000"/>
          <w:sz w:val="18"/>
          <w:szCs w:val="20"/>
          <w:rtl/>
        </w:rPr>
        <w:t xml:space="preserve">). על פי פרדיגמה זו, </w:t>
      </w:r>
      <w:r w:rsidRPr="00ED16CB">
        <w:rPr>
          <w:color w:val="000000"/>
          <w:sz w:val="18"/>
          <w:szCs w:val="20"/>
          <w:rtl/>
        </w:rPr>
        <w:t>לתרבות</w:t>
      </w:r>
      <w:r w:rsidRPr="00ED16CB">
        <w:rPr>
          <w:color w:val="000000"/>
          <w:sz w:val="18"/>
          <w:szCs w:val="20"/>
        </w:rPr>
        <w:t xml:space="preserve"> </w:t>
      </w:r>
      <w:r w:rsidRPr="00ED16CB">
        <w:rPr>
          <w:color w:val="000000"/>
          <w:sz w:val="18"/>
          <w:szCs w:val="20"/>
          <w:rtl/>
        </w:rPr>
        <w:t>ארגונית</w:t>
      </w:r>
      <w:r w:rsidRPr="00ED16CB">
        <w:rPr>
          <w:rFonts w:hint="cs"/>
          <w:color w:val="000000"/>
          <w:sz w:val="18"/>
          <w:szCs w:val="20"/>
          <w:rtl/>
        </w:rPr>
        <w:t xml:space="preserve"> תפקיד חשוב ביצירת לכידות, יעילות ו</w:t>
      </w:r>
      <w:r w:rsidRPr="00ED16CB">
        <w:rPr>
          <w:color w:val="000000"/>
          <w:sz w:val="18"/>
          <w:szCs w:val="20"/>
          <w:rtl/>
        </w:rPr>
        <w:t>שימור</w:t>
      </w:r>
      <w:r w:rsidRPr="00ED16CB">
        <w:rPr>
          <w:rFonts w:hint="cs"/>
          <w:color w:val="000000"/>
          <w:sz w:val="18"/>
          <w:szCs w:val="20"/>
          <w:rtl/>
        </w:rPr>
        <w:t xml:space="preserve"> </w:t>
      </w:r>
      <w:r w:rsidRPr="00ED16CB">
        <w:rPr>
          <w:color w:val="000000"/>
          <w:sz w:val="18"/>
          <w:szCs w:val="20"/>
          <w:rtl/>
        </w:rPr>
        <w:t>דפוסי</w:t>
      </w:r>
      <w:r w:rsidRPr="00ED16CB">
        <w:rPr>
          <w:rFonts w:hint="cs"/>
          <w:color w:val="000000"/>
          <w:sz w:val="18"/>
          <w:szCs w:val="20"/>
          <w:rtl/>
        </w:rPr>
        <w:t xml:space="preserve">ם בארגון (רז, 2004; </w:t>
      </w:r>
      <w:r w:rsidRPr="00ED16CB">
        <w:rPr>
          <w:color w:val="000000"/>
          <w:sz w:val="18"/>
          <w:szCs w:val="20"/>
        </w:rPr>
        <w:t>Martin, 1992</w:t>
      </w:r>
      <w:r w:rsidRPr="00ED16CB">
        <w:rPr>
          <w:rFonts w:hint="cs"/>
          <w:color w:val="000000"/>
          <w:sz w:val="18"/>
          <w:szCs w:val="20"/>
          <w:rtl/>
        </w:rPr>
        <w:t xml:space="preserve">). </w:t>
      </w:r>
    </w:p>
    <w:p w14:paraId="2E6F46A4" w14:textId="77777777" w:rsidR="00ED16CB" w:rsidRPr="00ED16CB" w:rsidRDefault="00ED16CB" w:rsidP="00105274">
      <w:pPr>
        <w:spacing w:after="180" w:line="280" w:lineRule="exact"/>
        <w:jc w:val="both"/>
        <w:rPr>
          <w:sz w:val="18"/>
          <w:szCs w:val="20"/>
          <w:rtl/>
        </w:rPr>
      </w:pPr>
      <w:r w:rsidRPr="00ED16CB">
        <w:rPr>
          <w:color w:val="000000"/>
          <w:sz w:val="18"/>
          <w:szCs w:val="20"/>
          <w:rtl/>
        </w:rPr>
        <w:t>לעומת זאת</w:t>
      </w:r>
      <w:r w:rsidRPr="00ED16CB">
        <w:rPr>
          <w:rFonts w:hint="cs"/>
          <w:color w:val="000000"/>
          <w:sz w:val="18"/>
          <w:szCs w:val="20"/>
          <w:rtl/>
        </w:rPr>
        <w:t xml:space="preserve">, </w:t>
      </w:r>
      <w:r w:rsidRPr="00ED16CB">
        <w:rPr>
          <w:color w:val="000000"/>
          <w:sz w:val="18"/>
          <w:szCs w:val="20"/>
          <w:rtl/>
        </w:rPr>
        <w:t xml:space="preserve">פרדיגמת </w:t>
      </w:r>
      <w:r w:rsidRPr="00500166">
        <w:rPr>
          <w:b/>
          <w:bCs/>
          <w:color w:val="000000"/>
          <w:sz w:val="18"/>
          <w:szCs w:val="20"/>
          <w:rtl/>
        </w:rPr>
        <w:t>ה</w:t>
      </w:r>
      <w:r w:rsidR="00105274">
        <w:rPr>
          <w:rFonts w:hint="cs"/>
          <w:b/>
          <w:bCs/>
          <w:color w:val="000000"/>
          <w:sz w:val="18"/>
          <w:szCs w:val="20"/>
          <w:rtl/>
        </w:rPr>
        <w:t>ק</w:t>
      </w:r>
      <w:r w:rsidRPr="00500166">
        <w:rPr>
          <w:b/>
          <w:bCs/>
          <w:color w:val="000000"/>
          <w:sz w:val="18"/>
          <w:szCs w:val="20"/>
          <w:rtl/>
        </w:rPr>
        <w:t>ונפליקט החברתי</w:t>
      </w:r>
      <w:r w:rsidRPr="00ED16CB">
        <w:rPr>
          <w:rFonts w:hint="cs"/>
          <w:color w:val="000000"/>
          <w:sz w:val="18"/>
          <w:szCs w:val="20"/>
          <w:rtl/>
        </w:rPr>
        <w:t xml:space="preserve"> גורסת כי </w:t>
      </w:r>
      <w:r w:rsidRPr="00ED16CB">
        <w:rPr>
          <w:color w:val="000000"/>
          <w:sz w:val="18"/>
          <w:szCs w:val="20"/>
          <w:rtl/>
        </w:rPr>
        <w:t>תרבות ארגונית מתבססת על גישות</w:t>
      </w:r>
      <w:r w:rsidRPr="00ED16CB">
        <w:rPr>
          <w:rFonts w:hint="cs"/>
          <w:color w:val="000000"/>
          <w:sz w:val="18"/>
          <w:szCs w:val="20"/>
          <w:rtl/>
        </w:rPr>
        <w:t xml:space="preserve"> </w:t>
      </w:r>
      <w:r w:rsidRPr="00ED16CB">
        <w:rPr>
          <w:color w:val="000000"/>
          <w:sz w:val="18"/>
          <w:szCs w:val="20"/>
          <w:rtl/>
        </w:rPr>
        <w:t>סוציולוגיות ביקורתיות</w:t>
      </w:r>
      <w:r w:rsidRPr="00ED16CB">
        <w:rPr>
          <w:rFonts w:hint="cs"/>
          <w:color w:val="000000"/>
          <w:sz w:val="18"/>
          <w:szCs w:val="20"/>
          <w:rtl/>
        </w:rPr>
        <w:t>,</w:t>
      </w:r>
      <w:r w:rsidRPr="00ED16CB">
        <w:rPr>
          <w:color w:val="000000"/>
          <w:sz w:val="18"/>
          <w:szCs w:val="20"/>
          <w:rtl/>
        </w:rPr>
        <w:t xml:space="preserve"> ומצביעה על הבדלי הסטטוס</w:t>
      </w:r>
      <w:r w:rsidRPr="00ED16CB">
        <w:rPr>
          <w:rFonts w:hint="cs"/>
          <w:color w:val="000000"/>
          <w:sz w:val="18"/>
          <w:szCs w:val="20"/>
          <w:rtl/>
        </w:rPr>
        <w:t xml:space="preserve"> והכוח שבארגון ועל קיומן של תת-תרבויות בו (רז, 2004; </w:t>
      </w:r>
      <w:r w:rsidRPr="00ED16CB">
        <w:rPr>
          <w:color w:val="000000"/>
          <w:sz w:val="18"/>
          <w:szCs w:val="20"/>
        </w:rPr>
        <w:t>Barker, 1993</w:t>
      </w:r>
      <w:r w:rsidR="007C7F18">
        <w:rPr>
          <w:rFonts w:hint="cs"/>
          <w:color w:val="000000"/>
          <w:sz w:val="18"/>
          <w:szCs w:val="20"/>
          <w:rtl/>
        </w:rPr>
        <w:t>)</w:t>
      </w:r>
      <w:r w:rsidRPr="00ED16CB">
        <w:rPr>
          <w:rFonts w:hint="cs"/>
          <w:color w:val="000000"/>
          <w:sz w:val="18"/>
          <w:szCs w:val="20"/>
          <w:rtl/>
        </w:rPr>
        <w:t xml:space="preserve">. </w:t>
      </w:r>
      <w:r w:rsidRPr="00ED16CB">
        <w:rPr>
          <w:color w:val="000000"/>
          <w:sz w:val="18"/>
          <w:szCs w:val="20"/>
          <w:rtl/>
        </w:rPr>
        <w:t>גישה ז</w:t>
      </w:r>
      <w:r w:rsidRPr="00ED16CB">
        <w:rPr>
          <w:rFonts w:hint="cs"/>
          <w:color w:val="000000"/>
          <w:sz w:val="18"/>
          <w:szCs w:val="20"/>
          <w:rtl/>
        </w:rPr>
        <w:t>ו</w:t>
      </w:r>
      <w:r w:rsidRPr="00ED16CB">
        <w:rPr>
          <w:color w:val="000000"/>
          <w:sz w:val="18"/>
          <w:szCs w:val="20"/>
          <w:rtl/>
        </w:rPr>
        <w:t xml:space="preserve"> </w:t>
      </w:r>
      <w:r w:rsidRPr="00ED16CB">
        <w:rPr>
          <w:rFonts w:hint="cs"/>
          <w:color w:val="000000"/>
          <w:sz w:val="18"/>
          <w:szCs w:val="20"/>
          <w:rtl/>
        </w:rPr>
        <w:t>מדגישה את</w:t>
      </w:r>
      <w:r w:rsidRPr="00ED16CB">
        <w:rPr>
          <w:color w:val="000000"/>
          <w:sz w:val="18"/>
          <w:szCs w:val="20"/>
          <w:rtl/>
        </w:rPr>
        <w:t xml:space="preserve"> ההבדלים בין הקבוצות </w:t>
      </w:r>
      <w:r w:rsidRPr="00ED16CB">
        <w:rPr>
          <w:rFonts w:hint="cs"/>
          <w:color w:val="000000"/>
          <w:sz w:val="18"/>
          <w:szCs w:val="20"/>
          <w:rtl/>
        </w:rPr>
        <w:t xml:space="preserve">והתרבויות </w:t>
      </w:r>
      <w:r w:rsidRPr="00ED16CB">
        <w:rPr>
          <w:color w:val="000000"/>
          <w:sz w:val="18"/>
          <w:szCs w:val="20"/>
          <w:rtl/>
        </w:rPr>
        <w:t>השונות שבתוך</w:t>
      </w:r>
      <w:r w:rsidRPr="00ED16CB">
        <w:rPr>
          <w:rFonts w:hint="cs"/>
          <w:color w:val="000000"/>
          <w:sz w:val="18"/>
          <w:szCs w:val="20"/>
          <w:rtl/>
        </w:rPr>
        <w:t xml:space="preserve"> </w:t>
      </w:r>
      <w:r w:rsidRPr="00ED16CB">
        <w:rPr>
          <w:color w:val="000000"/>
          <w:sz w:val="18"/>
          <w:szCs w:val="20"/>
          <w:rtl/>
        </w:rPr>
        <w:t>הארגון</w:t>
      </w:r>
      <w:r w:rsidRPr="00ED16CB">
        <w:rPr>
          <w:rFonts w:hint="cs"/>
          <w:color w:val="000000"/>
          <w:sz w:val="18"/>
          <w:szCs w:val="20"/>
          <w:rtl/>
        </w:rPr>
        <w:t>, ואת</w:t>
      </w:r>
      <w:r w:rsidRPr="00ED16CB">
        <w:rPr>
          <w:color w:val="000000"/>
          <w:sz w:val="18"/>
          <w:szCs w:val="20"/>
          <w:rtl/>
        </w:rPr>
        <w:t xml:space="preserve"> המאבק ביניהן על הקונצנזוס הארגוני </w:t>
      </w:r>
      <w:r w:rsidRPr="00ED16CB">
        <w:rPr>
          <w:rFonts w:hint="cs"/>
          <w:color w:val="000000"/>
          <w:sz w:val="18"/>
          <w:szCs w:val="20"/>
          <w:rtl/>
        </w:rPr>
        <w:t>(רז, 2004). ב</w:t>
      </w:r>
      <w:r w:rsidRPr="00ED16CB">
        <w:rPr>
          <w:color w:val="000000"/>
          <w:sz w:val="18"/>
          <w:szCs w:val="20"/>
          <w:rtl/>
        </w:rPr>
        <w:t>תוך כל קבוצת אינטרסים ארגונית</w:t>
      </w:r>
      <w:r w:rsidRPr="00ED16CB">
        <w:rPr>
          <w:rFonts w:hint="cs"/>
          <w:color w:val="000000"/>
          <w:sz w:val="18"/>
          <w:szCs w:val="20"/>
          <w:rtl/>
        </w:rPr>
        <w:t xml:space="preserve"> מת</w:t>
      </w:r>
      <w:r w:rsidRPr="00ED16CB">
        <w:rPr>
          <w:color w:val="000000"/>
          <w:sz w:val="18"/>
          <w:szCs w:val="20"/>
          <w:rtl/>
        </w:rPr>
        <w:t>קיימים קונצנזוס ועקביות</w:t>
      </w:r>
      <w:r w:rsidRPr="00ED16CB">
        <w:rPr>
          <w:rFonts w:hint="cs"/>
          <w:color w:val="000000"/>
          <w:sz w:val="18"/>
          <w:szCs w:val="20"/>
          <w:rtl/>
        </w:rPr>
        <w:t>, ו</w:t>
      </w:r>
      <w:r w:rsidRPr="00ED16CB">
        <w:rPr>
          <w:color w:val="000000"/>
          <w:sz w:val="18"/>
          <w:szCs w:val="20"/>
          <w:rtl/>
        </w:rPr>
        <w:t xml:space="preserve">התרבות הארגונית היא </w:t>
      </w:r>
      <w:r w:rsidRPr="00ED16CB">
        <w:rPr>
          <w:rFonts w:hint="cs"/>
          <w:color w:val="000000"/>
          <w:sz w:val="18"/>
          <w:szCs w:val="20"/>
          <w:rtl/>
        </w:rPr>
        <w:t xml:space="preserve">למעשה </w:t>
      </w:r>
      <w:r w:rsidRPr="00ED16CB">
        <w:rPr>
          <w:color w:val="000000"/>
          <w:sz w:val="18"/>
          <w:szCs w:val="20"/>
          <w:rtl/>
        </w:rPr>
        <w:t>תוצר היחסים בין תתי</w:t>
      </w:r>
      <w:r w:rsidRPr="00ED16CB">
        <w:rPr>
          <w:rFonts w:hint="cs"/>
          <w:color w:val="000000"/>
          <w:sz w:val="18"/>
          <w:szCs w:val="20"/>
          <w:rtl/>
        </w:rPr>
        <w:t>-התרבויות שבתוכו (</w:t>
      </w:r>
      <w:r w:rsidRPr="00ED16CB">
        <w:rPr>
          <w:color w:val="000000"/>
          <w:sz w:val="18"/>
          <w:szCs w:val="20"/>
        </w:rPr>
        <w:t>Martin, 1992</w:t>
      </w:r>
      <w:r w:rsidRPr="00ED16CB">
        <w:rPr>
          <w:rFonts w:hint="cs"/>
          <w:color w:val="000000"/>
          <w:sz w:val="18"/>
          <w:szCs w:val="20"/>
          <w:rtl/>
        </w:rPr>
        <w:t xml:space="preserve">). </w:t>
      </w:r>
      <w:r w:rsidRPr="00ED16CB">
        <w:rPr>
          <w:color w:val="000000"/>
          <w:sz w:val="18"/>
          <w:szCs w:val="20"/>
          <w:rtl/>
        </w:rPr>
        <w:t>פרדיגמה ז</w:t>
      </w:r>
      <w:r w:rsidRPr="00ED16CB">
        <w:rPr>
          <w:rFonts w:hint="cs"/>
          <w:color w:val="000000"/>
          <w:sz w:val="18"/>
          <w:szCs w:val="20"/>
          <w:rtl/>
        </w:rPr>
        <w:t>ו</w:t>
      </w:r>
      <w:r w:rsidRPr="00ED16CB">
        <w:rPr>
          <w:color w:val="000000"/>
          <w:sz w:val="18"/>
          <w:szCs w:val="20"/>
          <w:rtl/>
        </w:rPr>
        <w:t xml:space="preserve"> מ</w:t>
      </w:r>
      <w:r w:rsidRPr="00ED16CB">
        <w:rPr>
          <w:rFonts w:hint="cs"/>
          <w:color w:val="000000"/>
          <w:sz w:val="18"/>
          <w:szCs w:val="20"/>
          <w:rtl/>
        </w:rPr>
        <w:t xml:space="preserve">תבוננת </w:t>
      </w:r>
      <w:r w:rsidRPr="00ED16CB">
        <w:rPr>
          <w:rFonts w:hint="cs"/>
          <w:color w:val="000000"/>
          <w:sz w:val="18"/>
          <w:szCs w:val="20"/>
          <w:rtl/>
        </w:rPr>
        <w:lastRenderedPageBreak/>
        <w:t>ב</w:t>
      </w:r>
      <w:r w:rsidRPr="00ED16CB">
        <w:rPr>
          <w:color w:val="000000"/>
          <w:sz w:val="18"/>
          <w:szCs w:val="20"/>
          <w:rtl/>
        </w:rPr>
        <w:t>מושג התרבות הארגונית במשקפיים ביקורתי</w:t>
      </w:r>
      <w:r w:rsidRPr="00ED16CB">
        <w:rPr>
          <w:rFonts w:hint="cs"/>
          <w:color w:val="000000"/>
          <w:sz w:val="18"/>
          <w:szCs w:val="20"/>
          <w:rtl/>
        </w:rPr>
        <w:t>ים,</w:t>
      </w:r>
      <w:r w:rsidRPr="00ED16CB">
        <w:rPr>
          <w:color w:val="000000"/>
          <w:sz w:val="18"/>
          <w:szCs w:val="20"/>
          <w:rtl/>
        </w:rPr>
        <w:t xml:space="preserve"> ומצביעה על השימוש</w:t>
      </w:r>
      <w:r w:rsidRPr="00ED16CB">
        <w:rPr>
          <w:rFonts w:hint="cs"/>
          <w:color w:val="000000"/>
          <w:sz w:val="18"/>
          <w:szCs w:val="20"/>
          <w:rtl/>
        </w:rPr>
        <w:t xml:space="preserve"> ש</w:t>
      </w:r>
      <w:r w:rsidRPr="00ED16CB">
        <w:rPr>
          <w:color w:val="000000"/>
          <w:sz w:val="18"/>
          <w:szCs w:val="20"/>
          <w:rtl/>
        </w:rPr>
        <w:t>הנהלת הארגון עושה בו ככלי לשליטה נורמטיבית</w:t>
      </w:r>
      <w:r w:rsidRPr="00ED16CB">
        <w:rPr>
          <w:rFonts w:hint="cs"/>
          <w:color w:val="000000"/>
          <w:sz w:val="18"/>
          <w:szCs w:val="20"/>
          <w:rtl/>
        </w:rPr>
        <w:t xml:space="preserve"> </w:t>
      </w:r>
      <w:r w:rsidRPr="00ED16CB">
        <w:rPr>
          <w:color w:val="000000"/>
          <w:sz w:val="18"/>
          <w:szCs w:val="20"/>
          <w:rtl/>
        </w:rPr>
        <w:t>בעובדים</w:t>
      </w:r>
      <w:r w:rsidRPr="00ED16CB">
        <w:rPr>
          <w:rFonts w:hint="cs"/>
          <w:color w:val="000000"/>
          <w:sz w:val="18"/>
          <w:szCs w:val="20"/>
          <w:rtl/>
        </w:rPr>
        <w:t xml:space="preserve">. </w:t>
      </w:r>
      <w:r w:rsidRPr="00ED16CB">
        <w:rPr>
          <w:color w:val="000000"/>
          <w:sz w:val="18"/>
          <w:szCs w:val="20"/>
          <w:rtl/>
        </w:rPr>
        <w:t xml:space="preserve">שליטה נורמטיבית </w:t>
      </w:r>
      <w:r w:rsidRPr="00ED16CB">
        <w:rPr>
          <w:rFonts w:hint="cs"/>
          <w:color w:val="000000"/>
          <w:sz w:val="18"/>
          <w:szCs w:val="20"/>
          <w:rtl/>
        </w:rPr>
        <w:t xml:space="preserve">איננה מתבצעת באמצעות </w:t>
      </w:r>
      <w:r w:rsidRPr="00ED16CB">
        <w:rPr>
          <w:color w:val="000000"/>
          <w:sz w:val="18"/>
          <w:szCs w:val="20"/>
          <w:rtl/>
        </w:rPr>
        <w:t>שכר או עונש</w:t>
      </w:r>
      <w:r w:rsidRPr="00ED16CB">
        <w:rPr>
          <w:rFonts w:hint="cs"/>
          <w:color w:val="000000"/>
          <w:sz w:val="18"/>
          <w:szCs w:val="20"/>
          <w:rtl/>
        </w:rPr>
        <w:t xml:space="preserve">, </w:t>
      </w:r>
      <w:r w:rsidRPr="00ED16CB">
        <w:rPr>
          <w:color w:val="000000"/>
          <w:sz w:val="18"/>
          <w:szCs w:val="20"/>
          <w:rtl/>
        </w:rPr>
        <w:t xml:space="preserve">אלא </w:t>
      </w:r>
      <w:r w:rsidRPr="00ED16CB">
        <w:rPr>
          <w:rFonts w:hint="cs"/>
          <w:color w:val="000000"/>
          <w:sz w:val="18"/>
          <w:szCs w:val="20"/>
          <w:rtl/>
        </w:rPr>
        <w:t xml:space="preserve">באמצעות </w:t>
      </w:r>
      <w:r w:rsidRPr="00ED16CB">
        <w:rPr>
          <w:color w:val="000000"/>
          <w:sz w:val="18"/>
          <w:szCs w:val="20"/>
          <w:rtl/>
        </w:rPr>
        <w:t>הפנמ</w:t>
      </w:r>
      <w:r w:rsidRPr="00ED16CB">
        <w:rPr>
          <w:rFonts w:hint="cs"/>
          <w:color w:val="000000"/>
          <w:sz w:val="18"/>
          <w:szCs w:val="20"/>
          <w:rtl/>
        </w:rPr>
        <w:t>ה של</w:t>
      </w:r>
      <w:r w:rsidRPr="00ED16CB">
        <w:rPr>
          <w:color w:val="000000"/>
          <w:sz w:val="18"/>
          <w:szCs w:val="20"/>
          <w:rtl/>
        </w:rPr>
        <w:t xml:space="preserve"> הציפיות הארגוניות והפעלה של פיקוח עצמי</w:t>
      </w:r>
      <w:r w:rsidRPr="00ED16CB">
        <w:rPr>
          <w:rFonts w:hint="cs"/>
          <w:color w:val="000000"/>
          <w:sz w:val="18"/>
          <w:szCs w:val="20"/>
          <w:rtl/>
        </w:rPr>
        <w:t xml:space="preserve"> על ידי</w:t>
      </w:r>
      <w:r w:rsidRPr="00ED16CB">
        <w:rPr>
          <w:color w:val="000000"/>
          <w:sz w:val="18"/>
          <w:szCs w:val="20"/>
          <w:rtl/>
        </w:rPr>
        <w:t xml:space="preserve"> העובד</w:t>
      </w:r>
      <w:r w:rsidRPr="00ED16CB">
        <w:rPr>
          <w:rFonts w:hint="cs"/>
          <w:color w:val="000000"/>
          <w:sz w:val="18"/>
          <w:szCs w:val="20"/>
          <w:rtl/>
        </w:rPr>
        <w:t xml:space="preserve"> (רז, 2004; </w:t>
      </w:r>
      <w:r w:rsidRPr="00ED16CB">
        <w:rPr>
          <w:color w:val="000000"/>
          <w:sz w:val="18"/>
          <w:szCs w:val="20"/>
        </w:rPr>
        <w:t>Foucault, 1977</w:t>
      </w:r>
      <w:r w:rsidRPr="00ED16CB">
        <w:rPr>
          <w:color w:val="000000"/>
          <w:sz w:val="18"/>
          <w:szCs w:val="20"/>
          <w:rtl/>
        </w:rPr>
        <w:t>)</w:t>
      </w:r>
      <w:r w:rsidRPr="00ED16CB">
        <w:rPr>
          <w:rFonts w:hint="cs"/>
          <w:color w:val="000000"/>
          <w:sz w:val="18"/>
          <w:szCs w:val="20"/>
          <w:rtl/>
        </w:rPr>
        <w:t xml:space="preserve">. </w:t>
      </w:r>
      <w:r w:rsidRPr="00ED16CB">
        <w:rPr>
          <w:rFonts w:hint="cs"/>
          <w:sz w:val="18"/>
          <w:szCs w:val="20"/>
          <w:rtl/>
        </w:rPr>
        <w:t xml:space="preserve">הפרספקטיבה הפונקציונליסטית והפרספקטיבה הביקורתית מספקות נקודות מבט משלימות על התרבות הארגונית (רז, 2004). </w:t>
      </w:r>
    </w:p>
    <w:p w14:paraId="7DF5DEC9" w14:textId="77777777" w:rsidR="00ED16CB" w:rsidRPr="00ED16CB" w:rsidRDefault="00ED16CB" w:rsidP="0033776B">
      <w:pPr>
        <w:spacing w:after="180" w:line="280" w:lineRule="exact"/>
        <w:jc w:val="both"/>
        <w:rPr>
          <w:color w:val="000000"/>
          <w:sz w:val="18"/>
          <w:szCs w:val="20"/>
          <w:rtl/>
        </w:rPr>
      </w:pPr>
      <w:r w:rsidRPr="00ED16CB">
        <w:rPr>
          <w:rFonts w:hint="cs"/>
          <w:color w:val="000000"/>
          <w:sz w:val="18"/>
          <w:szCs w:val="20"/>
          <w:rtl/>
        </w:rPr>
        <w:t>אחד המודלים המרכזיים והמצוטטים ביותר לחקר תרבות ארגונית הוא המודל של שיין (</w:t>
      </w:r>
      <w:r w:rsidRPr="00ED16CB">
        <w:rPr>
          <w:color w:val="000000"/>
          <w:sz w:val="18"/>
          <w:szCs w:val="20"/>
        </w:rPr>
        <w:t>Schein, 1990, 2004, 2010</w:t>
      </w:r>
      <w:r w:rsidRPr="00ED16CB">
        <w:rPr>
          <w:rFonts w:hint="cs"/>
          <w:color w:val="000000"/>
          <w:sz w:val="18"/>
          <w:szCs w:val="20"/>
          <w:rtl/>
        </w:rPr>
        <w:t xml:space="preserve">). </w:t>
      </w:r>
      <w:r w:rsidRPr="00ED16CB">
        <w:rPr>
          <w:color w:val="000000"/>
          <w:sz w:val="18"/>
          <w:szCs w:val="20"/>
          <w:rtl/>
        </w:rPr>
        <w:t>המודל</w:t>
      </w:r>
      <w:r w:rsidRPr="00ED16CB">
        <w:rPr>
          <w:rFonts w:hint="cs"/>
          <w:color w:val="000000"/>
          <w:sz w:val="18"/>
          <w:szCs w:val="20"/>
          <w:rtl/>
        </w:rPr>
        <w:t>, ה</w:t>
      </w:r>
      <w:r w:rsidRPr="00ED16CB">
        <w:rPr>
          <w:color w:val="000000"/>
          <w:sz w:val="18"/>
          <w:szCs w:val="20"/>
          <w:rtl/>
        </w:rPr>
        <w:t>נובע מהפרדיגמה הפונקציונליסטית,</w:t>
      </w:r>
      <w:r w:rsidRPr="00ED16CB">
        <w:rPr>
          <w:rFonts w:hint="cs"/>
          <w:color w:val="000000"/>
          <w:sz w:val="18"/>
          <w:szCs w:val="20"/>
          <w:rtl/>
        </w:rPr>
        <w:t xml:space="preserve"> </w:t>
      </w:r>
      <w:r w:rsidRPr="00ED16CB">
        <w:rPr>
          <w:color w:val="000000"/>
          <w:sz w:val="18"/>
          <w:szCs w:val="20"/>
          <w:rtl/>
        </w:rPr>
        <w:t>מצביע על של</w:t>
      </w:r>
      <w:r w:rsidRPr="00ED16CB">
        <w:rPr>
          <w:rFonts w:hint="cs"/>
          <w:color w:val="000000"/>
          <w:sz w:val="18"/>
          <w:szCs w:val="20"/>
          <w:rtl/>
        </w:rPr>
        <w:t>ו</w:t>
      </w:r>
      <w:r w:rsidRPr="00ED16CB">
        <w:rPr>
          <w:color w:val="000000"/>
          <w:sz w:val="18"/>
          <w:szCs w:val="20"/>
          <w:rtl/>
        </w:rPr>
        <w:t>שה רבדים</w:t>
      </w:r>
      <w:r w:rsidRPr="00ED16CB">
        <w:rPr>
          <w:rFonts w:hint="cs"/>
          <w:color w:val="000000"/>
          <w:sz w:val="18"/>
          <w:szCs w:val="20"/>
          <w:rtl/>
        </w:rPr>
        <w:t>:</w:t>
      </w:r>
      <w:r w:rsidRPr="00ED16CB">
        <w:rPr>
          <w:color w:val="000000"/>
          <w:sz w:val="18"/>
          <w:szCs w:val="20"/>
          <w:rtl/>
        </w:rPr>
        <w:t xml:space="preserve"> סממנים</w:t>
      </w:r>
      <w:r w:rsidRPr="00ED16CB">
        <w:rPr>
          <w:rFonts w:hint="cs"/>
          <w:color w:val="000000"/>
          <w:sz w:val="18"/>
          <w:szCs w:val="20"/>
          <w:rtl/>
        </w:rPr>
        <w:t xml:space="preserve"> (ארטיפקטים), </w:t>
      </w:r>
      <w:r w:rsidRPr="00ED16CB">
        <w:rPr>
          <w:color w:val="000000"/>
          <w:sz w:val="18"/>
          <w:szCs w:val="20"/>
          <w:rtl/>
        </w:rPr>
        <w:t>ערכים והנחות יסוד</w:t>
      </w:r>
      <w:r w:rsidRPr="00ED16CB">
        <w:rPr>
          <w:rFonts w:hint="cs"/>
          <w:color w:val="000000"/>
          <w:sz w:val="18"/>
          <w:szCs w:val="20"/>
          <w:rtl/>
        </w:rPr>
        <w:t xml:space="preserve">. </w:t>
      </w:r>
      <w:r w:rsidRPr="00ED16CB">
        <w:rPr>
          <w:color w:val="000000"/>
          <w:sz w:val="18"/>
          <w:szCs w:val="20"/>
          <w:rtl/>
        </w:rPr>
        <w:t xml:space="preserve">ברובד הנגיש ביותר נמצאים </w:t>
      </w:r>
      <w:r w:rsidRPr="00ED16CB">
        <w:rPr>
          <w:rFonts w:hint="cs"/>
          <w:b/>
          <w:bCs/>
          <w:color w:val="000000"/>
          <w:sz w:val="18"/>
          <w:szCs w:val="20"/>
          <w:rtl/>
        </w:rPr>
        <w:t xml:space="preserve">הסממנים </w:t>
      </w:r>
      <w:r w:rsidRPr="00ED16CB">
        <w:rPr>
          <w:color w:val="000000"/>
          <w:sz w:val="18"/>
          <w:szCs w:val="20"/>
          <w:rtl/>
        </w:rPr>
        <w:t>הגלויים</w:t>
      </w:r>
      <w:r w:rsidRPr="00ED16CB">
        <w:rPr>
          <w:rFonts w:hint="cs"/>
          <w:color w:val="000000"/>
          <w:sz w:val="18"/>
          <w:szCs w:val="20"/>
          <w:rtl/>
        </w:rPr>
        <w:t xml:space="preserve"> </w:t>
      </w:r>
      <w:r w:rsidRPr="00ED16CB">
        <w:rPr>
          <w:color w:val="000000"/>
          <w:sz w:val="18"/>
          <w:szCs w:val="20"/>
          <w:rtl/>
        </w:rPr>
        <w:t>–</w:t>
      </w:r>
      <w:r w:rsidRPr="00ED16CB">
        <w:rPr>
          <w:rFonts w:hint="cs"/>
          <w:color w:val="000000"/>
          <w:sz w:val="18"/>
          <w:szCs w:val="20"/>
          <w:rtl/>
        </w:rPr>
        <w:t xml:space="preserve"> </w:t>
      </w:r>
      <w:r w:rsidRPr="00ED16CB">
        <w:rPr>
          <w:color w:val="000000"/>
          <w:sz w:val="18"/>
          <w:szCs w:val="20"/>
          <w:rtl/>
        </w:rPr>
        <w:t>כל מה ש</w:t>
      </w:r>
      <w:r w:rsidRPr="00ED16CB">
        <w:rPr>
          <w:rFonts w:hint="cs"/>
          <w:color w:val="000000"/>
          <w:sz w:val="18"/>
          <w:szCs w:val="20"/>
          <w:rtl/>
        </w:rPr>
        <w:t>אפשר לראות, לשמוע ולחוש</w:t>
      </w:r>
      <w:r w:rsidRPr="00ED16CB">
        <w:rPr>
          <w:color w:val="000000"/>
          <w:sz w:val="18"/>
          <w:szCs w:val="20"/>
          <w:rtl/>
        </w:rPr>
        <w:t xml:space="preserve"> בארגון</w:t>
      </w:r>
      <w:r w:rsidRPr="00ED16CB">
        <w:rPr>
          <w:rFonts w:hint="cs"/>
          <w:color w:val="000000"/>
          <w:sz w:val="18"/>
          <w:szCs w:val="20"/>
          <w:rtl/>
        </w:rPr>
        <w:t xml:space="preserve">. </w:t>
      </w:r>
      <w:r w:rsidRPr="00ED16CB">
        <w:rPr>
          <w:color w:val="000000"/>
          <w:sz w:val="18"/>
          <w:szCs w:val="20"/>
          <w:rtl/>
        </w:rPr>
        <w:t>ברובד השני</w:t>
      </w:r>
      <w:r w:rsidRPr="00ED16CB">
        <w:rPr>
          <w:rFonts w:hint="cs"/>
          <w:color w:val="000000"/>
          <w:sz w:val="18"/>
          <w:szCs w:val="20"/>
          <w:rtl/>
        </w:rPr>
        <w:t>, ש</w:t>
      </w:r>
      <w:r w:rsidRPr="00ED16CB">
        <w:rPr>
          <w:color w:val="000000"/>
          <w:sz w:val="18"/>
          <w:szCs w:val="20"/>
          <w:rtl/>
        </w:rPr>
        <w:t>ה</w:t>
      </w:r>
      <w:r w:rsidRPr="00ED16CB">
        <w:rPr>
          <w:rFonts w:hint="cs"/>
          <w:color w:val="000000"/>
          <w:sz w:val="18"/>
          <w:szCs w:val="20"/>
          <w:rtl/>
        </w:rPr>
        <w:t xml:space="preserve">וא </w:t>
      </w:r>
      <w:r w:rsidRPr="00ED16CB">
        <w:rPr>
          <w:color w:val="000000"/>
          <w:sz w:val="18"/>
          <w:szCs w:val="20"/>
          <w:rtl/>
        </w:rPr>
        <w:t>סמוי מן העין אך נמצא במודעות חברי הארגון</w:t>
      </w:r>
      <w:r w:rsidRPr="00ED16CB">
        <w:rPr>
          <w:rFonts w:hint="cs"/>
          <w:color w:val="000000"/>
          <w:sz w:val="18"/>
          <w:szCs w:val="20"/>
          <w:rtl/>
        </w:rPr>
        <w:t xml:space="preserve">, </w:t>
      </w:r>
      <w:r w:rsidRPr="00ED16CB">
        <w:rPr>
          <w:color w:val="000000"/>
          <w:sz w:val="18"/>
          <w:szCs w:val="20"/>
          <w:rtl/>
        </w:rPr>
        <w:t xml:space="preserve">נמצאים </w:t>
      </w:r>
      <w:r w:rsidRPr="00ED16CB">
        <w:rPr>
          <w:rFonts w:hint="cs"/>
          <w:b/>
          <w:bCs/>
          <w:color w:val="000000"/>
          <w:sz w:val="18"/>
          <w:szCs w:val="20"/>
          <w:rtl/>
        </w:rPr>
        <w:t>הערכים</w:t>
      </w:r>
      <w:r w:rsidRPr="00ED16CB">
        <w:rPr>
          <w:rFonts w:hint="cs"/>
          <w:color w:val="000000"/>
          <w:sz w:val="18"/>
          <w:szCs w:val="20"/>
          <w:rtl/>
        </w:rPr>
        <w:t xml:space="preserve"> </w:t>
      </w:r>
      <w:r w:rsidRPr="00ED16CB">
        <w:rPr>
          <w:color w:val="000000"/>
          <w:sz w:val="18"/>
          <w:szCs w:val="20"/>
          <w:rtl/>
        </w:rPr>
        <w:t>–</w:t>
      </w:r>
      <w:r w:rsidRPr="00ED16CB">
        <w:rPr>
          <w:rFonts w:hint="cs"/>
          <w:b/>
          <w:bCs/>
          <w:color w:val="000000"/>
          <w:sz w:val="18"/>
          <w:szCs w:val="20"/>
          <w:rtl/>
        </w:rPr>
        <w:t xml:space="preserve"> </w:t>
      </w:r>
      <w:r w:rsidRPr="00ED16CB">
        <w:rPr>
          <w:color w:val="000000"/>
          <w:sz w:val="18"/>
          <w:szCs w:val="20"/>
          <w:rtl/>
        </w:rPr>
        <w:t>תפי</w:t>
      </w:r>
      <w:r w:rsidRPr="00ED16CB">
        <w:rPr>
          <w:rFonts w:hint="cs"/>
          <w:color w:val="000000"/>
          <w:sz w:val="18"/>
          <w:szCs w:val="20"/>
          <w:rtl/>
        </w:rPr>
        <w:t>ס</w:t>
      </w:r>
      <w:r w:rsidRPr="00ED16CB">
        <w:rPr>
          <w:color w:val="000000"/>
          <w:sz w:val="18"/>
          <w:szCs w:val="20"/>
          <w:rtl/>
        </w:rPr>
        <w:t>ות</w:t>
      </w:r>
      <w:r w:rsidRPr="00ED16CB">
        <w:rPr>
          <w:rFonts w:hint="cs"/>
          <w:color w:val="000000"/>
          <w:sz w:val="18"/>
          <w:szCs w:val="20"/>
          <w:rtl/>
        </w:rPr>
        <w:t xml:space="preserve"> בדבר </w:t>
      </w:r>
      <w:r w:rsidRPr="00ED16CB">
        <w:rPr>
          <w:color w:val="000000"/>
          <w:sz w:val="18"/>
          <w:szCs w:val="20"/>
          <w:rtl/>
        </w:rPr>
        <w:t>אופן ההתנהגות המקובל והרצוי בארגון.</w:t>
      </w:r>
      <w:r w:rsidRPr="00ED16CB">
        <w:rPr>
          <w:rFonts w:hint="cs"/>
          <w:color w:val="000000"/>
          <w:sz w:val="18"/>
          <w:szCs w:val="20"/>
          <w:rtl/>
        </w:rPr>
        <w:t xml:space="preserve"> </w:t>
      </w:r>
      <w:r w:rsidRPr="00ED16CB">
        <w:rPr>
          <w:color w:val="000000"/>
          <w:sz w:val="18"/>
          <w:szCs w:val="20"/>
          <w:rtl/>
        </w:rPr>
        <w:t>לעיתים מדובר בערכים מוצהרים אשר הארגון שואף</w:t>
      </w:r>
      <w:r w:rsidRPr="00ED16CB">
        <w:rPr>
          <w:rFonts w:hint="cs"/>
          <w:color w:val="000000"/>
          <w:sz w:val="18"/>
          <w:szCs w:val="20"/>
          <w:rtl/>
        </w:rPr>
        <w:t xml:space="preserve"> </w:t>
      </w:r>
      <w:r w:rsidRPr="00ED16CB">
        <w:rPr>
          <w:color w:val="000000"/>
          <w:sz w:val="18"/>
          <w:szCs w:val="20"/>
          <w:rtl/>
        </w:rPr>
        <w:t>ל</w:t>
      </w:r>
      <w:r w:rsidRPr="00ED16CB">
        <w:rPr>
          <w:rFonts w:hint="cs"/>
          <w:color w:val="000000"/>
          <w:sz w:val="18"/>
          <w:szCs w:val="20"/>
          <w:rtl/>
        </w:rPr>
        <w:t xml:space="preserve">נהוג לפיהם, </w:t>
      </w:r>
      <w:r w:rsidRPr="00ED16CB">
        <w:rPr>
          <w:color w:val="000000"/>
          <w:sz w:val="18"/>
          <w:szCs w:val="20"/>
          <w:rtl/>
        </w:rPr>
        <w:t>אך לא בהכרח מיישם אותם בפועל בנורמות היו</w:t>
      </w:r>
      <w:r w:rsidRPr="00ED16CB">
        <w:rPr>
          <w:rFonts w:hint="cs"/>
          <w:color w:val="000000"/>
          <w:sz w:val="18"/>
          <w:szCs w:val="20"/>
          <w:rtl/>
        </w:rPr>
        <w:t>ם-</w:t>
      </w:r>
      <w:r w:rsidRPr="00ED16CB">
        <w:rPr>
          <w:color w:val="000000"/>
          <w:sz w:val="18"/>
          <w:szCs w:val="20"/>
          <w:rtl/>
        </w:rPr>
        <w:t>יומיות</w:t>
      </w:r>
      <w:r w:rsidR="0033776B">
        <w:rPr>
          <w:rFonts w:hint="cs"/>
          <w:color w:val="000000"/>
          <w:sz w:val="18"/>
          <w:szCs w:val="20"/>
          <w:rtl/>
        </w:rPr>
        <w:t xml:space="preserve"> </w:t>
      </w:r>
      <w:r w:rsidRPr="00ED16CB">
        <w:rPr>
          <w:color w:val="000000"/>
          <w:sz w:val="18"/>
          <w:szCs w:val="20"/>
          <w:rtl/>
        </w:rPr>
        <w:t>(</w:t>
      </w:r>
      <w:r w:rsidRPr="00ED16CB">
        <w:rPr>
          <w:color w:val="000000"/>
          <w:sz w:val="18"/>
          <w:szCs w:val="20"/>
        </w:rPr>
        <w:t>Schein, 2004</w:t>
      </w:r>
      <w:r w:rsidRPr="00ED16CB">
        <w:rPr>
          <w:color w:val="000000"/>
          <w:sz w:val="18"/>
          <w:szCs w:val="20"/>
          <w:rtl/>
        </w:rPr>
        <w:t>)</w:t>
      </w:r>
      <w:r w:rsidR="0033776B">
        <w:rPr>
          <w:rFonts w:hint="cs"/>
          <w:color w:val="000000"/>
          <w:sz w:val="18"/>
          <w:szCs w:val="20"/>
          <w:rtl/>
        </w:rPr>
        <w:t>.</w:t>
      </w:r>
      <w:r w:rsidRPr="00ED16CB">
        <w:rPr>
          <w:color w:val="000000"/>
          <w:sz w:val="18"/>
          <w:szCs w:val="20"/>
          <w:rtl/>
        </w:rPr>
        <w:t xml:space="preserve"> </w:t>
      </w:r>
      <w:r w:rsidRPr="00ED16CB">
        <w:rPr>
          <w:rFonts w:hint="cs"/>
          <w:color w:val="000000"/>
          <w:sz w:val="18"/>
          <w:szCs w:val="20"/>
          <w:rtl/>
        </w:rPr>
        <w:t xml:space="preserve">כאשר </w:t>
      </w:r>
      <w:r w:rsidRPr="00ED16CB">
        <w:rPr>
          <w:color w:val="000000"/>
          <w:sz w:val="18"/>
          <w:szCs w:val="20"/>
          <w:rtl/>
        </w:rPr>
        <w:t xml:space="preserve">הערכים אכן קשורים </w:t>
      </w:r>
      <w:r w:rsidRPr="00ED16CB">
        <w:rPr>
          <w:rFonts w:hint="cs"/>
          <w:color w:val="000000"/>
          <w:sz w:val="18"/>
          <w:szCs w:val="20"/>
          <w:rtl/>
        </w:rPr>
        <w:t>ב</w:t>
      </w:r>
      <w:r w:rsidRPr="00ED16CB">
        <w:rPr>
          <w:color w:val="000000"/>
          <w:sz w:val="18"/>
          <w:szCs w:val="20"/>
          <w:rtl/>
        </w:rPr>
        <w:t xml:space="preserve">התנהגות בפועל ומנחים </w:t>
      </w:r>
      <w:r w:rsidRPr="00ED16CB">
        <w:rPr>
          <w:rFonts w:hint="cs"/>
          <w:color w:val="000000"/>
          <w:sz w:val="18"/>
          <w:szCs w:val="20"/>
          <w:rtl/>
        </w:rPr>
        <w:t xml:space="preserve">אותה </w:t>
      </w:r>
      <w:r w:rsidRPr="00ED16CB">
        <w:rPr>
          <w:color w:val="000000"/>
          <w:sz w:val="18"/>
          <w:szCs w:val="20"/>
          <w:rtl/>
        </w:rPr>
        <w:t>הם מוטמעים עמוק בתרבות הארגונית</w:t>
      </w:r>
      <w:r w:rsidRPr="00ED16CB">
        <w:rPr>
          <w:rFonts w:hint="cs"/>
          <w:color w:val="000000"/>
          <w:sz w:val="18"/>
          <w:szCs w:val="20"/>
          <w:rtl/>
        </w:rPr>
        <w:t xml:space="preserve"> </w:t>
      </w:r>
      <w:r w:rsidRPr="00ED16CB">
        <w:rPr>
          <w:color w:val="000000"/>
          <w:sz w:val="18"/>
          <w:szCs w:val="20"/>
          <w:rtl/>
        </w:rPr>
        <w:t>והופכים לחלק מ</w:t>
      </w:r>
      <w:r w:rsidRPr="00ED16CB">
        <w:rPr>
          <w:rFonts w:hint="cs"/>
          <w:color w:val="000000"/>
          <w:sz w:val="18"/>
          <w:szCs w:val="20"/>
          <w:rtl/>
        </w:rPr>
        <w:t>ה</w:t>
      </w:r>
      <w:r w:rsidRPr="00ED16CB">
        <w:rPr>
          <w:color w:val="000000"/>
          <w:sz w:val="18"/>
          <w:szCs w:val="20"/>
          <w:rtl/>
        </w:rPr>
        <w:t>רובד הבא.</w:t>
      </w:r>
      <w:r w:rsidRPr="00ED16CB">
        <w:rPr>
          <w:rFonts w:hint="cs"/>
          <w:color w:val="000000"/>
          <w:sz w:val="18"/>
          <w:szCs w:val="20"/>
          <w:rtl/>
        </w:rPr>
        <w:t xml:space="preserve"> </w:t>
      </w:r>
      <w:r w:rsidRPr="00ED16CB">
        <w:rPr>
          <w:color w:val="000000"/>
          <w:sz w:val="18"/>
          <w:szCs w:val="20"/>
          <w:rtl/>
        </w:rPr>
        <w:t xml:space="preserve">ברובד </w:t>
      </w:r>
      <w:r w:rsidRPr="00ED16CB">
        <w:rPr>
          <w:rFonts w:hint="cs"/>
          <w:color w:val="000000"/>
          <w:sz w:val="18"/>
          <w:szCs w:val="20"/>
          <w:rtl/>
        </w:rPr>
        <w:t xml:space="preserve">זה, </w:t>
      </w:r>
      <w:r w:rsidRPr="00ED16CB">
        <w:rPr>
          <w:color w:val="000000"/>
          <w:sz w:val="18"/>
          <w:szCs w:val="20"/>
          <w:rtl/>
        </w:rPr>
        <w:t>השלישי והעמוק ביותר</w:t>
      </w:r>
      <w:r w:rsidRPr="00ED16CB">
        <w:rPr>
          <w:rFonts w:hint="cs"/>
          <w:color w:val="000000"/>
          <w:sz w:val="18"/>
          <w:szCs w:val="20"/>
          <w:rtl/>
        </w:rPr>
        <w:t xml:space="preserve">, </w:t>
      </w:r>
      <w:r w:rsidRPr="00ED16CB">
        <w:rPr>
          <w:color w:val="000000"/>
          <w:sz w:val="18"/>
          <w:szCs w:val="20"/>
          <w:rtl/>
        </w:rPr>
        <w:t xml:space="preserve">נמצאות </w:t>
      </w:r>
      <w:r w:rsidRPr="00ED16CB">
        <w:rPr>
          <w:rFonts w:hint="cs"/>
          <w:b/>
          <w:bCs/>
          <w:color w:val="000000"/>
          <w:sz w:val="18"/>
          <w:szCs w:val="20"/>
          <w:rtl/>
        </w:rPr>
        <w:t>הנחות</w:t>
      </w:r>
      <w:r w:rsidRPr="00ED16CB">
        <w:rPr>
          <w:b/>
          <w:bCs/>
          <w:color w:val="000000"/>
          <w:sz w:val="18"/>
          <w:szCs w:val="20"/>
          <w:rtl/>
        </w:rPr>
        <w:t xml:space="preserve"> </w:t>
      </w:r>
      <w:r w:rsidRPr="00ED16CB">
        <w:rPr>
          <w:rFonts w:hint="cs"/>
          <w:b/>
          <w:bCs/>
          <w:color w:val="000000"/>
          <w:sz w:val="18"/>
          <w:szCs w:val="20"/>
          <w:rtl/>
        </w:rPr>
        <w:t>היסוד</w:t>
      </w:r>
      <w:r w:rsidRPr="00ED16CB">
        <w:rPr>
          <w:b/>
          <w:bCs/>
          <w:color w:val="000000"/>
          <w:sz w:val="18"/>
          <w:szCs w:val="20"/>
          <w:rtl/>
        </w:rPr>
        <w:t xml:space="preserve"> </w:t>
      </w:r>
      <w:r w:rsidRPr="00ED16CB">
        <w:rPr>
          <w:color w:val="000000"/>
          <w:sz w:val="18"/>
          <w:szCs w:val="20"/>
          <w:rtl/>
        </w:rPr>
        <w:t>של הארגון,</w:t>
      </w:r>
      <w:r w:rsidRPr="00ED16CB">
        <w:rPr>
          <w:rFonts w:hint="cs"/>
          <w:color w:val="000000"/>
          <w:sz w:val="18"/>
          <w:szCs w:val="20"/>
          <w:rtl/>
        </w:rPr>
        <w:t xml:space="preserve"> </w:t>
      </w:r>
      <w:r w:rsidRPr="00ED16CB">
        <w:rPr>
          <w:color w:val="000000"/>
          <w:sz w:val="18"/>
          <w:szCs w:val="20"/>
          <w:rtl/>
        </w:rPr>
        <w:t>שלרוב הן סמויות</w:t>
      </w:r>
      <w:r w:rsidRPr="00ED16CB">
        <w:rPr>
          <w:rFonts w:hint="cs"/>
          <w:color w:val="000000"/>
          <w:sz w:val="18"/>
          <w:szCs w:val="20"/>
          <w:rtl/>
        </w:rPr>
        <w:t>,</w:t>
      </w:r>
      <w:r w:rsidRPr="00ED16CB">
        <w:rPr>
          <w:color w:val="000000"/>
          <w:sz w:val="18"/>
          <w:szCs w:val="20"/>
          <w:rtl/>
        </w:rPr>
        <w:t xml:space="preserve"> מובנות מאליה</w:t>
      </w:r>
      <w:r w:rsidRPr="00ED16CB">
        <w:rPr>
          <w:rFonts w:hint="cs"/>
          <w:color w:val="000000"/>
          <w:sz w:val="18"/>
          <w:szCs w:val="20"/>
          <w:rtl/>
        </w:rPr>
        <w:t xml:space="preserve">ן </w:t>
      </w:r>
      <w:r w:rsidRPr="00ED16CB">
        <w:rPr>
          <w:color w:val="000000"/>
          <w:sz w:val="18"/>
          <w:szCs w:val="20"/>
          <w:rtl/>
        </w:rPr>
        <w:t>ומכתיבות את תפי</w:t>
      </w:r>
      <w:r w:rsidRPr="00ED16CB">
        <w:rPr>
          <w:rFonts w:hint="cs"/>
          <w:color w:val="000000"/>
          <w:sz w:val="18"/>
          <w:szCs w:val="20"/>
          <w:rtl/>
        </w:rPr>
        <w:t>ס</w:t>
      </w:r>
      <w:r w:rsidRPr="00ED16CB">
        <w:rPr>
          <w:color w:val="000000"/>
          <w:sz w:val="18"/>
          <w:szCs w:val="20"/>
          <w:rtl/>
        </w:rPr>
        <w:t>ת העולם של הארגון.</w:t>
      </w:r>
      <w:r w:rsidRPr="00ED16CB">
        <w:rPr>
          <w:rFonts w:hint="cs"/>
          <w:color w:val="000000"/>
          <w:sz w:val="18"/>
          <w:szCs w:val="20"/>
          <w:rtl/>
        </w:rPr>
        <w:t xml:space="preserve"> </w:t>
      </w:r>
      <w:r w:rsidRPr="00ED16CB">
        <w:rPr>
          <w:color w:val="000000"/>
          <w:sz w:val="18"/>
          <w:szCs w:val="20"/>
          <w:rtl/>
        </w:rPr>
        <w:t xml:space="preserve">הנחות </w:t>
      </w:r>
      <w:r w:rsidRPr="00ED16CB">
        <w:rPr>
          <w:rFonts w:hint="cs"/>
          <w:color w:val="000000"/>
          <w:sz w:val="18"/>
          <w:szCs w:val="20"/>
          <w:rtl/>
        </w:rPr>
        <w:t>ה</w:t>
      </w:r>
      <w:r w:rsidRPr="00ED16CB">
        <w:rPr>
          <w:color w:val="000000"/>
          <w:sz w:val="18"/>
          <w:szCs w:val="20"/>
          <w:rtl/>
        </w:rPr>
        <w:t>יסוד קשורות באופן ההתנהלות של הארגון מול העולם</w:t>
      </w:r>
      <w:r w:rsidRPr="00ED16CB">
        <w:rPr>
          <w:rFonts w:hint="cs"/>
          <w:color w:val="000000"/>
          <w:sz w:val="18"/>
          <w:szCs w:val="20"/>
          <w:rtl/>
        </w:rPr>
        <w:t xml:space="preserve"> ומול עובדיו. </w:t>
      </w:r>
      <w:r w:rsidRPr="00ED16CB">
        <w:rPr>
          <w:color w:val="000000"/>
          <w:sz w:val="18"/>
          <w:szCs w:val="20"/>
          <w:rtl/>
        </w:rPr>
        <w:t>בתרבות ארגונית חזקה יש הלימה בין</w:t>
      </w:r>
      <w:r w:rsidRPr="00ED16CB">
        <w:rPr>
          <w:rFonts w:hint="cs"/>
          <w:color w:val="000000"/>
          <w:sz w:val="18"/>
          <w:szCs w:val="20"/>
          <w:rtl/>
        </w:rPr>
        <w:t xml:space="preserve"> שלושת הרבדים. </w:t>
      </w:r>
    </w:p>
    <w:p w14:paraId="5C70C3B9" w14:textId="77777777" w:rsidR="00ED16CB" w:rsidRPr="00ED16CB" w:rsidRDefault="00ED16CB" w:rsidP="005E2FEC">
      <w:pPr>
        <w:spacing w:after="180" w:line="280" w:lineRule="exact"/>
        <w:jc w:val="both"/>
        <w:rPr>
          <w:color w:val="000000"/>
          <w:sz w:val="18"/>
          <w:szCs w:val="20"/>
          <w:rtl/>
        </w:rPr>
      </w:pPr>
      <w:r w:rsidRPr="00ED16CB">
        <w:rPr>
          <w:rFonts w:hint="cs"/>
          <w:color w:val="000000"/>
          <w:sz w:val="18"/>
          <w:szCs w:val="20"/>
          <w:rtl/>
        </w:rPr>
        <w:t xml:space="preserve">במודל של שיין יכול להתקיים מצב המכונה </w:t>
      </w:r>
      <w:r w:rsidRPr="00500166">
        <w:rPr>
          <w:rFonts w:hint="eastAsia"/>
          <w:b/>
          <w:bCs/>
          <w:color w:val="000000"/>
          <w:sz w:val="18"/>
          <w:szCs w:val="20"/>
          <w:rtl/>
        </w:rPr>
        <w:t>מודל</w:t>
      </w:r>
      <w:r w:rsidRPr="00500166">
        <w:rPr>
          <w:b/>
          <w:bCs/>
          <w:color w:val="000000"/>
          <w:sz w:val="18"/>
          <w:szCs w:val="20"/>
          <w:rtl/>
        </w:rPr>
        <w:t xml:space="preserve"> </w:t>
      </w:r>
      <w:r w:rsidRPr="00500166">
        <w:rPr>
          <w:rFonts w:hint="eastAsia"/>
          <w:b/>
          <w:bCs/>
          <w:color w:val="000000"/>
          <w:sz w:val="18"/>
          <w:szCs w:val="20"/>
          <w:rtl/>
        </w:rPr>
        <w:t>הערכים</w:t>
      </w:r>
      <w:r w:rsidRPr="00500166">
        <w:rPr>
          <w:b/>
          <w:bCs/>
          <w:color w:val="000000"/>
          <w:sz w:val="18"/>
          <w:szCs w:val="20"/>
          <w:rtl/>
        </w:rPr>
        <w:t xml:space="preserve"> </w:t>
      </w:r>
      <w:r w:rsidRPr="00500166">
        <w:rPr>
          <w:rFonts w:hint="eastAsia"/>
          <w:b/>
          <w:bCs/>
          <w:color w:val="000000"/>
          <w:sz w:val="18"/>
          <w:szCs w:val="20"/>
          <w:rtl/>
        </w:rPr>
        <w:t>הסותרים</w:t>
      </w:r>
      <w:r w:rsidRPr="00ED16CB">
        <w:rPr>
          <w:rFonts w:hint="cs"/>
          <w:color w:val="000000"/>
          <w:sz w:val="18"/>
          <w:szCs w:val="20"/>
          <w:rtl/>
        </w:rPr>
        <w:t>, שבו בבסיס הפירמידה מונחים ערכים סותרים. לדוגמה, במקרה של עסקים חברתיים ערכים סותרים יכולים להיות יעילות ורווחיות אל מול רווחה והכלה. על פי שיין (</w:t>
      </w:r>
      <w:r w:rsidRPr="00ED16CB">
        <w:rPr>
          <w:color w:val="000000"/>
          <w:sz w:val="18"/>
          <w:szCs w:val="20"/>
        </w:rPr>
        <w:t>Schein, 1990</w:t>
      </w:r>
      <w:r w:rsidRPr="00ED16CB">
        <w:rPr>
          <w:color w:val="000000"/>
          <w:sz w:val="18"/>
          <w:szCs w:val="20"/>
          <w:rtl/>
        </w:rPr>
        <w:t>),</w:t>
      </w:r>
      <w:r w:rsidRPr="00ED16CB">
        <w:rPr>
          <w:rFonts w:hint="cs"/>
          <w:color w:val="000000"/>
          <w:sz w:val="18"/>
          <w:szCs w:val="20"/>
          <w:rtl/>
        </w:rPr>
        <w:t xml:space="preserve"> בארגונים מסוג זה חוזקה של התרבות הארגונית תלוי בדרך שבה הארגון מצליח לשלב בין הערכים הסותרים באמצעות נורמות ופרקטיקות אשר מסייעות לו להשיג את מטרותיו. </w:t>
      </w:r>
    </w:p>
    <w:p w14:paraId="6D11700A" w14:textId="77777777" w:rsidR="00ED16CB" w:rsidRPr="00ED16CB" w:rsidRDefault="00ED16CB" w:rsidP="00ED16CB">
      <w:pPr>
        <w:spacing w:after="180" w:line="280" w:lineRule="exact"/>
        <w:jc w:val="both"/>
        <w:rPr>
          <w:color w:val="000000"/>
          <w:sz w:val="18"/>
          <w:szCs w:val="20"/>
          <w:rtl/>
        </w:rPr>
      </w:pPr>
      <w:r w:rsidRPr="00ED16CB">
        <w:rPr>
          <w:rFonts w:hint="cs"/>
          <w:color w:val="000000"/>
          <w:sz w:val="18"/>
          <w:szCs w:val="20"/>
          <w:rtl/>
        </w:rPr>
        <w:t>לעומת המודל של שיין (</w:t>
      </w:r>
      <w:r w:rsidRPr="00ED16CB">
        <w:rPr>
          <w:color w:val="000000"/>
          <w:sz w:val="18"/>
          <w:szCs w:val="20"/>
        </w:rPr>
        <w:t>Schein, 1990, 2004, 2010</w:t>
      </w:r>
      <w:r w:rsidRPr="00ED16CB">
        <w:rPr>
          <w:color w:val="000000"/>
          <w:sz w:val="18"/>
          <w:szCs w:val="20"/>
          <w:rtl/>
        </w:rPr>
        <w:t>)</w:t>
      </w:r>
      <w:r w:rsidRPr="00ED16CB">
        <w:rPr>
          <w:rFonts w:hint="cs"/>
          <w:color w:val="000000"/>
          <w:sz w:val="18"/>
          <w:szCs w:val="20"/>
          <w:rtl/>
        </w:rPr>
        <w:t xml:space="preserve"> </w:t>
      </w:r>
      <w:r w:rsidRPr="00ED16CB">
        <w:rPr>
          <w:color w:val="000000"/>
          <w:sz w:val="18"/>
          <w:szCs w:val="20"/>
          <w:rtl/>
        </w:rPr>
        <w:t xml:space="preserve">– </w:t>
      </w:r>
      <w:r w:rsidRPr="00ED16CB">
        <w:rPr>
          <w:rFonts w:hint="cs"/>
          <w:color w:val="000000"/>
          <w:sz w:val="18"/>
          <w:szCs w:val="20"/>
          <w:rtl/>
        </w:rPr>
        <w:t xml:space="preserve">המתאים לגישה ניהולית-פונקציונליסטית, ולפיה </w:t>
      </w:r>
      <w:r w:rsidR="005E2FEC">
        <w:rPr>
          <w:rFonts w:hint="cs"/>
          <w:color w:val="000000"/>
          <w:sz w:val="18"/>
          <w:szCs w:val="20"/>
          <w:rtl/>
        </w:rPr>
        <w:t>ה</w:t>
      </w:r>
      <w:r w:rsidRPr="00ED16CB">
        <w:rPr>
          <w:rFonts w:hint="cs"/>
          <w:color w:val="000000"/>
          <w:sz w:val="18"/>
          <w:szCs w:val="20"/>
          <w:rtl/>
        </w:rPr>
        <w:t xml:space="preserve">תרבות </w:t>
      </w:r>
      <w:r w:rsidR="005E2FEC">
        <w:rPr>
          <w:rFonts w:hint="cs"/>
          <w:color w:val="000000"/>
          <w:sz w:val="18"/>
          <w:szCs w:val="20"/>
          <w:rtl/>
        </w:rPr>
        <w:t>ה</w:t>
      </w:r>
      <w:r w:rsidRPr="00ED16CB">
        <w:rPr>
          <w:rFonts w:hint="cs"/>
          <w:color w:val="000000"/>
          <w:sz w:val="18"/>
          <w:szCs w:val="20"/>
          <w:rtl/>
        </w:rPr>
        <w:t xml:space="preserve">ארגונית אמורה לשרת את הערכים והנורמות המשותפים לכלל הארגון, המודל של מרטין </w:t>
      </w:r>
      <w:r w:rsidRPr="00ED16CB">
        <w:rPr>
          <w:color w:val="000000"/>
          <w:sz w:val="18"/>
          <w:szCs w:val="20"/>
          <w:rtl/>
        </w:rPr>
        <w:t>(</w:t>
      </w:r>
      <w:r w:rsidRPr="00ED16CB">
        <w:rPr>
          <w:color w:val="000000"/>
          <w:sz w:val="18"/>
          <w:szCs w:val="20"/>
        </w:rPr>
        <w:t>Martin, 1992</w:t>
      </w:r>
      <w:r w:rsidRPr="00ED16CB">
        <w:rPr>
          <w:color w:val="000000"/>
          <w:sz w:val="18"/>
          <w:szCs w:val="20"/>
          <w:rtl/>
        </w:rPr>
        <w:t>)</w:t>
      </w:r>
      <w:r w:rsidRPr="00ED16CB">
        <w:rPr>
          <w:rFonts w:hint="cs"/>
          <w:color w:val="000000"/>
          <w:sz w:val="18"/>
          <w:szCs w:val="20"/>
          <w:rtl/>
        </w:rPr>
        <w:t xml:space="preserve"> תואם את גישת הקונפליקט החברתי. מרטין מציעה שלוש צורות שונות להתבונן בתרבות ארגונית: אחידות (אינטגרציה), בידול (דיפרנציאציה), וקיטוע (פרגמנטציה). מנקודת המבט המייצגת </w:t>
      </w:r>
      <w:r w:rsidRPr="00ED16CB">
        <w:rPr>
          <w:rFonts w:hint="cs"/>
          <w:b/>
          <w:bCs/>
          <w:color w:val="000000"/>
          <w:sz w:val="18"/>
          <w:szCs w:val="20"/>
          <w:rtl/>
        </w:rPr>
        <w:t>אחידות</w:t>
      </w:r>
      <w:r w:rsidRPr="00ED16CB">
        <w:rPr>
          <w:rFonts w:hint="cs"/>
          <w:color w:val="000000"/>
          <w:sz w:val="18"/>
          <w:szCs w:val="20"/>
          <w:rtl/>
        </w:rPr>
        <w:t>, יש הסכמה כלל-ארגונית (של כל הקבוצות בארגון) בדבר חשיבות הערכים והנורמות</w:t>
      </w:r>
      <w:r w:rsidR="0033776B">
        <w:rPr>
          <w:rFonts w:hint="cs"/>
          <w:color w:val="000000"/>
          <w:sz w:val="18"/>
          <w:szCs w:val="20"/>
          <w:rtl/>
        </w:rPr>
        <w:t>,</w:t>
      </w:r>
      <w:r w:rsidRPr="00ED16CB">
        <w:rPr>
          <w:rFonts w:hint="cs"/>
          <w:color w:val="000000"/>
          <w:sz w:val="18"/>
          <w:szCs w:val="20"/>
          <w:rtl/>
        </w:rPr>
        <w:t xml:space="preserve"> ולא קיימת אי ודאות. מנקודת המבט המייצגת </w:t>
      </w:r>
      <w:r w:rsidRPr="00ED16CB">
        <w:rPr>
          <w:rFonts w:hint="cs"/>
          <w:b/>
          <w:bCs/>
          <w:color w:val="000000"/>
          <w:sz w:val="18"/>
          <w:szCs w:val="20"/>
          <w:rtl/>
        </w:rPr>
        <w:t>בידול</w:t>
      </w:r>
      <w:r w:rsidRPr="00ED16CB">
        <w:rPr>
          <w:rFonts w:hint="cs"/>
          <w:color w:val="000000"/>
          <w:sz w:val="18"/>
          <w:szCs w:val="20"/>
          <w:rtl/>
        </w:rPr>
        <w:t>, בין תרבויות בארגון קיים בידול. ערכים ונורמות מסוימים יכולים להיות רלוונטיים לקבוצה מסוימת, אבל לא לאחרות. הלימה והסכמה מתקיימות, אך לא במסגרת הכלל-ארגונית אלא במסגרת תרבויות משנה: מחלקות שונות, מנהלים מול עובדים, עובדים קבועים מול זמניים (</w:t>
      </w:r>
      <w:r w:rsidRPr="00ED16CB">
        <w:rPr>
          <w:color w:val="000000"/>
          <w:sz w:val="18"/>
          <w:szCs w:val="20"/>
        </w:rPr>
        <w:t>Martin, Frost, &amp; O’Neill, 2006</w:t>
      </w:r>
      <w:r w:rsidRPr="00ED16CB">
        <w:rPr>
          <w:rFonts w:hint="cs"/>
          <w:color w:val="000000"/>
          <w:sz w:val="18"/>
          <w:szCs w:val="20"/>
          <w:rtl/>
        </w:rPr>
        <w:t xml:space="preserve">). מנקודת המבט המייצגת </w:t>
      </w:r>
      <w:r w:rsidRPr="00ED16CB">
        <w:rPr>
          <w:rFonts w:hint="cs"/>
          <w:b/>
          <w:bCs/>
          <w:color w:val="000000"/>
          <w:sz w:val="18"/>
          <w:szCs w:val="20"/>
          <w:rtl/>
        </w:rPr>
        <w:t xml:space="preserve">קיטוע </w:t>
      </w:r>
      <w:r w:rsidRPr="00ED16CB">
        <w:rPr>
          <w:rFonts w:hint="cs"/>
          <w:color w:val="000000"/>
          <w:sz w:val="18"/>
          <w:szCs w:val="20"/>
          <w:rtl/>
        </w:rPr>
        <w:t>נפרצים</w:t>
      </w:r>
      <w:r w:rsidRPr="00ED16CB">
        <w:rPr>
          <w:rFonts w:hint="cs"/>
          <w:b/>
          <w:bCs/>
          <w:color w:val="000000"/>
          <w:sz w:val="18"/>
          <w:szCs w:val="20"/>
          <w:rtl/>
        </w:rPr>
        <w:t xml:space="preserve"> </w:t>
      </w:r>
      <w:r w:rsidRPr="00ED16CB">
        <w:rPr>
          <w:rFonts w:hint="cs"/>
          <w:color w:val="000000"/>
          <w:sz w:val="18"/>
          <w:szCs w:val="20"/>
          <w:rtl/>
        </w:rPr>
        <w:t>גם גבולותיהן של תרבויות המשנה. חוסר הסכמה וחוסר עקביות הם המאפיינים הקבועים היחידים. על פי מרטין, בכל ארגון יכולות להיות כמה תרבויות ארגוניות, בעלות היבטים אחידים, מפוצלים ומקוטעים.</w:t>
      </w:r>
    </w:p>
    <w:p w14:paraId="510415AF" w14:textId="77777777" w:rsidR="00ED16CB" w:rsidRPr="00ED16CB" w:rsidRDefault="00ED16CB" w:rsidP="00ED16CB">
      <w:pPr>
        <w:spacing w:after="180" w:line="280" w:lineRule="exact"/>
        <w:jc w:val="both"/>
        <w:rPr>
          <w:color w:val="000000"/>
          <w:sz w:val="18"/>
          <w:szCs w:val="20"/>
          <w:rtl/>
        </w:rPr>
      </w:pPr>
      <w:r w:rsidRPr="00ED16CB">
        <w:rPr>
          <w:rFonts w:hint="cs"/>
          <w:color w:val="000000"/>
          <w:sz w:val="18"/>
          <w:szCs w:val="20"/>
          <w:rtl/>
        </w:rPr>
        <w:lastRenderedPageBreak/>
        <w:t xml:space="preserve">במאמר זה אנחנו מדווחות על ממצאי מחקר שנשאלה בו השאלה שלהלן: כיצד מנגנונים של תרבות ארגונית מסייעים לקדם שורת רווח כפולה בארגונים היברידיים מסוג </w:t>
      </w:r>
      <w:r w:rsidRPr="00ED16CB">
        <w:rPr>
          <w:color w:val="000000"/>
          <w:sz w:val="18"/>
          <w:szCs w:val="20"/>
        </w:rPr>
        <w:t>WISE</w:t>
      </w:r>
      <w:r w:rsidRPr="00ED16CB">
        <w:rPr>
          <w:rFonts w:hint="cs"/>
          <w:color w:val="000000"/>
          <w:sz w:val="18"/>
          <w:szCs w:val="20"/>
          <w:rtl/>
        </w:rPr>
        <w:t xml:space="preserve">? </w:t>
      </w:r>
    </w:p>
    <w:p w14:paraId="24C0C3B3" w14:textId="77777777" w:rsidR="00ED16CB" w:rsidRDefault="00ED16CB" w:rsidP="00ED16CB">
      <w:pPr>
        <w:spacing w:after="180" w:line="280" w:lineRule="exact"/>
        <w:jc w:val="both"/>
        <w:rPr>
          <w:color w:val="000000"/>
          <w:sz w:val="18"/>
          <w:szCs w:val="20"/>
          <w:rtl/>
        </w:rPr>
      </w:pPr>
    </w:p>
    <w:p w14:paraId="12207DCD" w14:textId="77777777" w:rsidR="007021E8" w:rsidRPr="00ED16CB" w:rsidRDefault="007021E8" w:rsidP="00ED16CB">
      <w:pPr>
        <w:spacing w:after="180" w:line="280" w:lineRule="exact"/>
        <w:jc w:val="both"/>
        <w:rPr>
          <w:color w:val="000000"/>
          <w:sz w:val="18"/>
          <w:szCs w:val="20"/>
          <w:rtl/>
        </w:rPr>
      </w:pPr>
    </w:p>
    <w:p w14:paraId="0386D7CD" w14:textId="77777777" w:rsidR="00ED16CB" w:rsidRPr="00ED16CB" w:rsidRDefault="00D14E0B" w:rsidP="00092D8A">
      <w:pPr>
        <w:pStyle w:val="KOT1"/>
        <w:spacing w:after="0"/>
        <w:ind w:left="397" w:hanging="397"/>
        <w:jc w:val="left"/>
        <w:outlineLvl w:val="0"/>
        <w:rPr>
          <w:rFonts w:ascii="Tahoma" w:hAnsi="Tahoma" w:cs="Guttman Aharoni"/>
          <w:color w:val="00B0F0"/>
          <w:sz w:val="32"/>
          <w:szCs w:val="32"/>
          <w:rtl/>
        </w:rPr>
      </w:pPr>
      <w:r>
        <w:rPr>
          <w:rFonts w:ascii="Tahoma" w:hAnsi="Tahoma" w:cs="Guttman Aharoni" w:hint="cs"/>
          <w:color w:val="00B0F0"/>
          <w:sz w:val="32"/>
          <w:szCs w:val="32"/>
          <w:rtl/>
        </w:rPr>
        <w:t>3.</w:t>
      </w:r>
      <w:r>
        <w:rPr>
          <w:rFonts w:ascii="Tahoma" w:hAnsi="Tahoma" w:cs="Guttman Aharoni"/>
          <w:color w:val="00B0F0"/>
          <w:sz w:val="32"/>
          <w:szCs w:val="32"/>
          <w:rtl/>
        </w:rPr>
        <w:tab/>
      </w:r>
      <w:r w:rsidR="00ED16CB" w:rsidRPr="00ED16CB">
        <w:rPr>
          <w:rFonts w:ascii="Tahoma" w:hAnsi="Tahoma" w:cs="Guttman Aharoni"/>
          <w:color w:val="00B0F0"/>
          <w:sz w:val="32"/>
          <w:szCs w:val="32"/>
          <w:rtl/>
        </w:rPr>
        <w:t>שיטה</w:t>
      </w:r>
    </w:p>
    <w:p w14:paraId="67117B08" w14:textId="77777777" w:rsidR="00ED16CB" w:rsidRPr="00ED16CB" w:rsidRDefault="00ED16CB" w:rsidP="00E43594">
      <w:pPr>
        <w:spacing w:after="180" w:line="280" w:lineRule="exact"/>
        <w:jc w:val="both"/>
        <w:rPr>
          <w:rFonts w:eastAsia="Calibri"/>
          <w:sz w:val="18"/>
          <w:szCs w:val="20"/>
          <w:rtl/>
        </w:rPr>
      </w:pPr>
      <w:r w:rsidRPr="00ED16CB">
        <w:rPr>
          <w:rFonts w:eastAsia="Calibri"/>
          <w:sz w:val="18"/>
          <w:szCs w:val="20"/>
          <w:rtl/>
        </w:rPr>
        <w:t xml:space="preserve">מאחר </w:t>
      </w:r>
      <w:r w:rsidRPr="00ED16CB">
        <w:rPr>
          <w:rFonts w:eastAsia="Calibri" w:hint="cs"/>
          <w:sz w:val="18"/>
          <w:szCs w:val="20"/>
          <w:rtl/>
        </w:rPr>
        <w:t>ש</w:t>
      </w:r>
      <w:r w:rsidRPr="00ED16CB">
        <w:rPr>
          <w:rFonts w:eastAsia="Calibri"/>
          <w:sz w:val="18"/>
          <w:szCs w:val="20"/>
          <w:rtl/>
        </w:rPr>
        <w:t xml:space="preserve">עסקים חברתיים </w:t>
      </w:r>
      <w:r w:rsidRPr="00ED16CB">
        <w:rPr>
          <w:rFonts w:eastAsia="Calibri" w:hint="cs"/>
          <w:sz w:val="18"/>
          <w:szCs w:val="20"/>
          <w:rtl/>
        </w:rPr>
        <w:t>הם</w:t>
      </w:r>
      <w:r w:rsidRPr="00ED16CB">
        <w:rPr>
          <w:rFonts w:eastAsia="Calibri"/>
          <w:sz w:val="18"/>
          <w:szCs w:val="20"/>
          <w:rtl/>
        </w:rPr>
        <w:t xml:space="preserve"> תופעה חדשה </w:t>
      </w:r>
      <w:r w:rsidRPr="00ED16CB">
        <w:rPr>
          <w:rFonts w:eastAsia="Calibri" w:hint="cs"/>
          <w:sz w:val="18"/>
          <w:szCs w:val="20"/>
          <w:rtl/>
        </w:rPr>
        <w:t>יחסית,</w:t>
      </w:r>
      <w:r w:rsidRPr="00ED16CB">
        <w:rPr>
          <w:rFonts w:eastAsia="Calibri"/>
          <w:sz w:val="18"/>
          <w:szCs w:val="20"/>
          <w:rtl/>
        </w:rPr>
        <w:t xml:space="preserve"> </w:t>
      </w:r>
      <w:r w:rsidRPr="00ED16CB">
        <w:rPr>
          <w:rFonts w:eastAsia="Calibri" w:hint="cs"/>
          <w:sz w:val="18"/>
          <w:szCs w:val="20"/>
          <w:rtl/>
        </w:rPr>
        <w:t>והידע על התרבות הארגונית המאפיינת אותם</w:t>
      </w:r>
      <w:r w:rsidRPr="00ED16CB">
        <w:rPr>
          <w:rFonts w:eastAsia="Calibri"/>
          <w:sz w:val="18"/>
          <w:szCs w:val="20"/>
          <w:rtl/>
        </w:rPr>
        <w:t xml:space="preserve"> </w:t>
      </w:r>
      <w:r w:rsidRPr="00ED16CB">
        <w:rPr>
          <w:rFonts w:eastAsia="Calibri" w:hint="cs"/>
          <w:sz w:val="18"/>
          <w:szCs w:val="20"/>
          <w:rtl/>
        </w:rPr>
        <w:t xml:space="preserve">הוא מועט, </w:t>
      </w:r>
      <w:r w:rsidRPr="00ED16CB">
        <w:rPr>
          <w:rFonts w:eastAsia="Calibri"/>
          <w:sz w:val="18"/>
          <w:szCs w:val="20"/>
          <w:rtl/>
        </w:rPr>
        <w:t xml:space="preserve">הוחלט </w:t>
      </w:r>
      <w:r w:rsidRPr="00ED16CB">
        <w:rPr>
          <w:rFonts w:eastAsia="Calibri" w:hint="cs"/>
          <w:sz w:val="18"/>
          <w:szCs w:val="20"/>
          <w:rtl/>
        </w:rPr>
        <w:t xml:space="preserve">כי המחקר שיתבצע יהיה </w:t>
      </w:r>
      <w:r w:rsidRPr="00ED16CB">
        <w:rPr>
          <w:rFonts w:eastAsia="Calibri"/>
          <w:sz w:val="18"/>
          <w:szCs w:val="20"/>
          <w:rtl/>
        </w:rPr>
        <w:t xml:space="preserve">מחקר איכותני במתודולוגיה של </w:t>
      </w:r>
      <w:r w:rsidRPr="00500166">
        <w:rPr>
          <w:rFonts w:eastAsia="Calibri"/>
          <w:b/>
          <w:bCs/>
          <w:sz w:val="18"/>
          <w:szCs w:val="20"/>
          <w:rtl/>
        </w:rPr>
        <w:t>חקר מקרה</w:t>
      </w:r>
      <w:r w:rsidRPr="00ED16CB">
        <w:rPr>
          <w:rFonts w:eastAsia="Calibri"/>
          <w:sz w:val="18"/>
          <w:szCs w:val="20"/>
          <w:rtl/>
        </w:rPr>
        <w:t xml:space="preserve"> (</w:t>
      </w:r>
      <w:r w:rsidRPr="001110DA">
        <w:rPr>
          <w:rFonts w:ascii="David" w:eastAsia="Calibri" w:hAnsi="David"/>
          <w:sz w:val="20"/>
          <w:szCs w:val="20"/>
        </w:rPr>
        <w:t>(</w:t>
      </w:r>
      <w:r w:rsidRPr="00ED16CB">
        <w:rPr>
          <w:rFonts w:eastAsia="Calibri"/>
          <w:sz w:val="18"/>
          <w:szCs w:val="20"/>
        </w:rPr>
        <w:t>case study</w:t>
      </w:r>
      <w:r w:rsidRPr="00ED16CB">
        <w:rPr>
          <w:rFonts w:eastAsia="Calibri"/>
          <w:sz w:val="18"/>
          <w:szCs w:val="20"/>
          <w:rtl/>
        </w:rPr>
        <w:t xml:space="preserve">. </w:t>
      </w:r>
    </w:p>
    <w:p w14:paraId="24A9DE84" w14:textId="77777777" w:rsidR="00ED16CB" w:rsidRPr="00ED16CB" w:rsidRDefault="00ED16CB" w:rsidP="00ED16CB">
      <w:pPr>
        <w:spacing w:after="180" w:line="280" w:lineRule="exact"/>
        <w:jc w:val="both"/>
        <w:rPr>
          <w:rFonts w:eastAsia="Calibri"/>
          <w:i/>
          <w:iCs/>
          <w:sz w:val="18"/>
          <w:szCs w:val="20"/>
        </w:rPr>
      </w:pPr>
    </w:p>
    <w:p w14:paraId="23CA240E" w14:textId="77777777" w:rsidR="00ED16CB" w:rsidRPr="00092D8A" w:rsidRDefault="00ED16CB" w:rsidP="00092D8A">
      <w:pPr>
        <w:pStyle w:val="KOT2"/>
        <w:spacing w:after="0"/>
        <w:jc w:val="both"/>
        <w:outlineLvl w:val="1"/>
        <w:rPr>
          <w:rFonts w:ascii="Tahoma" w:hAnsi="Tahoma" w:cs="Guttman Aharoni"/>
          <w:color w:val="00B0F0"/>
          <w:sz w:val="24"/>
          <w:szCs w:val="24"/>
          <w:rtl/>
        </w:rPr>
      </w:pPr>
      <w:r w:rsidRPr="00092D8A">
        <w:rPr>
          <w:rFonts w:ascii="Tahoma" w:hAnsi="Tahoma" w:cs="Guttman Aharoni"/>
          <w:color w:val="00B0F0"/>
          <w:sz w:val="24"/>
          <w:szCs w:val="24"/>
          <w:rtl/>
        </w:rPr>
        <w:t>משתתפי המחקר</w:t>
      </w:r>
    </w:p>
    <w:p w14:paraId="1CD5E61C" w14:textId="77777777" w:rsidR="00ED16CB" w:rsidRPr="00ED16CB" w:rsidRDefault="00ED16CB" w:rsidP="00F3182F">
      <w:pPr>
        <w:spacing w:after="180" w:line="280" w:lineRule="exact"/>
        <w:jc w:val="both"/>
        <w:rPr>
          <w:rFonts w:eastAsia="Calibri"/>
          <w:sz w:val="18"/>
          <w:szCs w:val="20"/>
          <w:rtl/>
        </w:rPr>
      </w:pPr>
      <w:r w:rsidRPr="00ED16CB">
        <w:rPr>
          <w:rFonts w:eastAsia="Calibri"/>
          <w:sz w:val="18"/>
          <w:szCs w:val="20"/>
          <w:rtl/>
        </w:rPr>
        <w:t xml:space="preserve">לצורך המחקר נבחרו </w:t>
      </w:r>
      <w:r w:rsidRPr="00ED16CB">
        <w:rPr>
          <w:rFonts w:eastAsia="Calibri" w:hint="cs"/>
          <w:sz w:val="18"/>
          <w:szCs w:val="20"/>
          <w:rtl/>
        </w:rPr>
        <w:t xml:space="preserve">ארבעה </w:t>
      </w:r>
      <w:r w:rsidRPr="00ED16CB">
        <w:rPr>
          <w:rFonts w:eastAsia="Calibri"/>
          <w:sz w:val="18"/>
          <w:szCs w:val="20"/>
          <w:rtl/>
        </w:rPr>
        <w:t xml:space="preserve">עסקים חברתיים </w:t>
      </w:r>
      <w:r w:rsidR="005E2FEC">
        <w:rPr>
          <w:rFonts w:eastAsia="Calibri" w:hint="cs"/>
          <w:sz w:val="18"/>
          <w:szCs w:val="20"/>
          <w:rtl/>
        </w:rPr>
        <w:t>ה</w:t>
      </w:r>
      <w:r w:rsidRPr="00ED16CB">
        <w:rPr>
          <w:rFonts w:eastAsia="Calibri"/>
          <w:sz w:val="18"/>
          <w:szCs w:val="20"/>
          <w:rtl/>
        </w:rPr>
        <w:t>מעסיקים אוכלוסי</w:t>
      </w:r>
      <w:r w:rsidRPr="00ED16CB">
        <w:rPr>
          <w:rFonts w:eastAsia="Calibri" w:hint="cs"/>
          <w:sz w:val="18"/>
          <w:szCs w:val="20"/>
          <w:rtl/>
        </w:rPr>
        <w:t xml:space="preserve">ות </w:t>
      </w:r>
      <w:r w:rsidRPr="00ED16CB">
        <w:rPr>
          <w:rFonts w:eastAsia="Calibri"/>
          <w:sz w:val="18"/>
          <w:szCs w:val="20"/>
          <w:rtl/>
        </w:rPr>
        <w:t>מוחלש</w:t>
      </w:r>
      <w:r w:rsidRPr="00ED16CB">
        <w:rPr>
          <w:rFonts w:eastAsia="Calibri" w:hint="cs"/>
          <w:sz w:val="18"/>
          <w:szCs w:val="20"/>
          <w:rtl/>
        </w:rPr>
        <w:t>ו</w:t>
      </w:r>
      <w:r w:rsidRPr="00ED16CB">
        <w:rPr>
          <w:rFonts w:eastAsia="Calibri"/>
          <w:sz w:val="18"/>
          <w:szCs w:val="20"/>
          <w:rtl/>
        </w:rPr>
        <w:t xml:space="preserve">ת. </w:t>
      </w:r>
      <w:r w:rsidR="005E2FEC">
        <w:rPr>
          <w:rFonts w:eastAsia="Calibri" w:hint="cs"/>
          <w:sz w:val="18"/>
          <w:szCs w:val="20"/>
          <w:rtl/>
        </w:rPr>
        <w:t xml:space="preserve">את המיזמים הללו הגו והקימו </w:t>
      </w:r>
      <w:r w:rsidRPr="00ED16CB">
        <w:rPr>
          <w:rFonts w:eastAsia="Calibri" w:hint="cs"/>
          <w:sz w:val="18"/>
          <w:szCs w:val="20"/>
          <w:rtl/>
        </w:rPr>
        <w:t xml:space="preserve">יזמים חברתיים, או </w:t>
      </w:r>
      <w:r w:rsidR="005E2FEC">
        <w:rPr>
          <w:rFonts w:eastAsia="Calibri" w:hint="cs"/>
          <w:sz w:val="18"/>
          <w:szCs w:val="20"/>
          <w:rtl/>
        </w:rPr>
        <w:t xml:space="preserve">שהם </w:t>
      </w:r>
      <w:r w:rsidRPr="00ED16CB">
        <w:rPr>
          <w:rFonts w:eastAsia="Calibri" w:hint="cs"/>
          <w:sz w:val="18"/>
          <w:szCs w:val="20"/>
          <w:rtl/>
        </w:rPr>
        <w:t>פותחו במסגרת עמותה קיימת</w:t>
      </w:r>
      <w:r w:rsidRPr="00ED16CB">
        <w:rPr>
          <w:rFonts w:eastAsia="Calibri"/>
          <w:sz w:val="18"/>
          <w:szCs w:val="20"/>
          <w:rtl/>
        </w:rPr>
        <w:t>.</w:t>
      </w:r>
      <w:r w:rsidRPr="00ED16CB">
        <w:rPr>
          <w:rFonts w:eastAsia="Calibri" w:hint="cs"/>
          <w:sz w:val="18"/>
          <w:szCs w:val="20"/>
          <w:rtl/>
        </w:rPr>
        <w:t xml:space="preserve"> </w:t>
      </w:r>
      <w:r w:rsidRPr="00ED16CB">
        <w:rPr>
          <w:rFonts w:eastAsia="Calibri"/>
          <w:sz w:val="18"/>
          <w:szCs w:val="20"/>
          <w:rtl/>
        </w:rPr>
        <w:t xml:space="preserve">הקריטריונים לבחירת </w:t>
      </w:r>
      <w:r w:rsidRPr="00ED16CB">
        <w:rPr>
          <w:rFonts w:eastAsia="Calibri" w:hint="cs"/>
          <w:sz w:val="18"/>
          <w:szCs w:val="20"/>
          <w:rtl/>
        </w:rPr>
        <w:t>ה</w:t>
      </w:r>
      <w:r w:rsidRPr="00ED16CB">
        <w:rPr>
          <w:rFonts w:eastAsia="Calibri"/>
          <w:sz w:val="18"/>
          <w:szCs w:val="20"/>
          <w:rtl/>
        </w:rPr>
        <w:t>עסקים היו</w:t>
      </w:r>
      <w:r w:rsidRPr="00ED16CB">
        <w:rPr>
          <w:rFonts w:eastAsia="Calibri" w:hint="cs"/>
          <w:sz w:val="18"/>
          <w:szCs w:val="20"/>
          <w:rtl/>
        </w:rPr>
        <w:t xml:space="preserve"> (1)</w:t>
      </w:r>
      <w:r w:rsidRPr="00ED16CB">
        <w:rPr>
          <w:rFonts w:eastAsia="Calibri"/>
          <w:sz w:val="18"/>
          <w:szCs w:val="20"/>
          <w:rtl/>
        </w:rPr>
        <w:t xml:space="preserve"> ותק של חמש שנים לפחות</w:t>
      </w:r>
      <w:r w:rsidRPr="00ED16CB">
        <w:rPr>
          <w:rFonts w:eastAsia="Calibri" w:hint="cs"/>
          <w:sz w:val="18"/>
          <w:szCs w:val="20"/>
          <w:rtl/>
        </w:rPr>
        <w:t>;</w:t>
      </w:r>
      <w:r w:rsidRPr="00ED16CB">
        <w:rPr>
          <w:rFonts w:eastAsia="Calibri"/>
          <w:sz w:val="18"/>
          <w:szCs w:val="20"/>
          <w:rtl/>
        </w:rPr>
        <w:t xml:space="preserve"> </w:t>
      </w:r>
      <w:r w:rsidRPr="00ED16CB">
        <w:rPr>
          <w:rFonts w:eastAsia="Calibri" w:hint="cs"/>
          <w:sz w:val="18"/>
          <w:szCs w:val="20"/>
          <w:rtl/>
        </w:rPr>
        <w:t xml:space="preserve">(2) </w:t>
      </w:r>
      <w:r w:rsidRPr="00ED16CB">
        <w:rPr>
          <w:rFonts w:eastAsia="Calibri"/>
          <w:sz w:val="18"/>
          <w:szCs w:val="20"/>
          <w:rtl/>
        </w:rPr>
        <w:t xml:space="preserve">מגוון </w:t>
      </w:r>
      <w:r w:rsidRPr="00ED16CB">
        <w:rPr>
          <w:rFonts w:eastAsia="Calibri" w:hint="cs"/>
          <w:sz w:val="18"/>
          <w:szCs w:val="20"/>
          <w:rtl/>
        </w:rPr>
        <w:t xml:space="preserve">של </w:t>
      </w:r>
      <w:r w:rsidRPr="00ED16CB">
        <w:rPr>
          <w:rFonts w:eastAsia="Calibri"/>
          <w:sz w:val="18"/>
          <w:szCs w:val="20"/>
          <w:rtl/>
        </w:rPr>
        <w:t>אוכלוסיות משולבות ותחומי העיסוק של העסקים</w:t>
      </w:r>
      <w:r w:rsidRPr="00ED16CB">
        <w:rPr>
          <w:rFonts w:eastAsia="Calibri" w:hint="cs"/>
          <w:sz w:val="18"/>
          <w:szCs w:val="20"/>
          <w:rtl/>
        </w:rPr>
        <w:t>; (3)</w:t>
      </w:r>
      <w:r w:rsidRPr="00ED16CB">
        <w:rPr>
          <w:rFonts w:eastAsia="Calibri"/>
          <w:sz w:val="18"/>
          <w:szCs w:val="20"/>
          <w:rtl/>
        </w:rPr>
        <w:t xml:space="preserve"> פיזור גיאוגרפי. </w:t>
      </w:r>
      <w:r w:rsidRPr="00ED16CB">
        <w:rPr>
          <w:rFonts w:eastAsia="Calibri" w:hint="cs"/>
          <w:sz w:val="18"/>
          <w:szCs w:val="20"/>
          <w:rtl/>
        </w:rPr>
        <w:t xml:space="preserve">העסקים אותרו על בסיס </w:t>
      </w:r>
      <w:r w:rsidRPr="00ED16CB">
        <w:rPr>
          <w:rFonts w:eastAsia="Calibri"/>
          <w:sz w:val="18"/>
          <w:szCs w:val="20"/>
          <w:rtl/>
        </w:rPr>
        <w:t xml:space="preserve">ידע אישי </w:t>
      </w:r>
      <w:r w:rsidRPr="00ED16CB">
        <w:rPr>
          <w:rFonts w:eastAsia="Calibri" w:hint="cs"/>
          <w:sz w:val="18"/>
          <w:szCs w:val="20"/>
          <w:rtl/>
        </w:rPr>
        <w:t xml:space="preserve">של החוקרות </w:t>
      </w:r>
      <w:r w:rsidRPr="00ED16CB">
        <w:rPr>
          <w:rFonts w:eastAsia="Calibri"/>
          <w:sz w:val="18"/>
          <w:szCs w:val="20"/>
          <w:rtl/>
        </w:rPr>
        <w:t xml:space="preserve">ובעזרת </w:t>
      </w:r>
      <w:r w:rsidRPr="00ED16CB">
        <w:rPr>
          <w:rFonts w:eastAsia="Calibri" w:hint="cs"/>
          <w:sz w:val="18"/>
          <w:szCs w:val="20"/>
          <w:rtl/>
        </w:rPr>
        <w:t>ארגוני תשתית התומכים בעסקים חברתיים בישראל</w:t>
      </w:r>
      <w:r w:rsidRPr="00ED16CB">
        <w:rPr>
          <w:rFonts w:eastAsia="Calibri"/>
          <w:sz w:val="18"/>
          <w:szCs w:val="20"/>
          <w:rtl/>
        </w:rPr>
        <w:t xml:space="preserve">. בכל ארגון רואיינו שלושה </w:t>
      </w:r>
      <w:r w:rsidRPr="00ED16CB">
        <w:rPr>
          <w:rFonts w:eastAsia="Calibri" w:hint="cs"/>
          <w:sz w:val="18"/>
          <w:szCs w:val="20"/>
          <w:rtl/>
        </w:rPr>
        <w:t xml:space="preserve">או </w:t>
      </w:r>
      <w:r w:rsidRPr="00ED16CB">
        <w:rPr>
          <w:rFonts w:eastAsia="Calibri"/>
          <w:sz w:val="18"/>
          <w:szCs w:val="20"/>
          <w:rtl/>
        </w:rPr>
        <w:t xml:space="preserve">ארבעה מרואיינים, לפי המפתח </w:t>
      </w:r>
      <w:r w:rsidRPr="00ED16CB">
        <w:rPr>
          <w:rFonts w:eastAsia="Calibri" w:hint="cs"/>
          <w:sz w:val="18"/>
          <w:szCs w:val="20"/>
          <w:rtl/>
        </w:rPr>
        <w:t>שלהלן</w:t>
      </w:r>
      <w:r w:rsidRPr="00ED16CB">
        <w:rPr>
          <w:rFonts w:eastAsia="Calibri"/>
          <w:sz w:val="18"/>
          <w:szCs w:val="20"/>
        </w:rPr>
        <w:t>:</w:t>
      </w:r>
      <w:r w:rsidRPr="00ED16CB">
        <w:rPr>
          <w:rFonts w:eastAsia="Calibri"/>
          <w:sz w:val="18"/>
          <w:szCs w:val="20"/>
          <w:rtl/>
        </w:rPr>
        <w:t xml:space="preserve"> מנהל נוכחי/קודם; איש צוות מ</w:t>
      </w:r>
      <w:r w:rsidRPr="00ED16CB">
        <w:rPr>
          <w:rFonts w:eastAsia="Calibri" w:hint="cs"/>
          <w:sz w:val="18"/>
          <w:szCs w:val="20"/>
          <w:rtl/>
        </w:rPr>
        <w:t>ה</w:t>
      </w:r>
      <w:r w:rsidRPr="00ED16CB">
        <w:rPr>
          <w:rFonts w:eastAsia="Calibri"/>
          <w:sz w:val="18"/>
          <w:szCs w:val="20"/>
          <w:rtl/>
        </w:rPr>
        <w:t xml:space="preserve">תחום </w:t>
      </w:r>
      <w:r w:rsidRPr="00ED16CB">
        <w:rPr>
          <w:rFonts w:eastAsia="Calibri" w:hint="cs"/>
          <w:sz w:val="18"/>
          <w:szCs w:val="20"/>
          <w:rtl/>
        </w:rPr>
        <w:t>ה</w:t>
      </w:r>
      <w:r w:rsidRPr="00ED16CB">
        <w:rPr>
          <w:rFonts w:eastAsia="Calibri"/>
          <w:sz w:val="18"/>
          <w:szCs w:val="20"/>
          <w:rtl/>
        </w:rPr>
        <w:t>עסקי ו</w:t>
      </w:r>
      <w:r w:rsidRPr="00ED16CB">
        <w:rPr>
          <w:rFonts w:eastAsia="Calibri" w:hint="cs"/>
          <w:sz w:val="18"/>
          <w:szCs w:val="20"/>
          <w:rtl/>
        </w:rPr>
        <w:t xml:space="preserve">איש צוות </w:t>
      </w:r>
      <w:r w:rsidRPr="00ED16CB">
        <w:rPr>
          <w:rFonts w:eastAsia="Calibri"/>
          <w:sz w:val="18"/>
          <w:szCs w:val="20"/>
          <w:rtl/>
        </w:rPr>
        <w:t>מ</w:t>
      </w:r>
      <w:r w:rsidRPr="00ED16CB">
        <w:rPr>
          <w:rFonts w:eastAsia="Calibri" w:hint="cs"/>
          <w:sz w:val="18"/>
          <w:szCs w:val="20"/>
          <w:rtl/>
        </w:rPr>
        <w:t>ה</w:t>
      </w:r>
      <w:r w:rsidRPr="00ED16CB">
        <w:rPr>
          <w:rFonts w:eastAsia="Calibri"/>
          <w:sz w:val="18"/>
          <w:szCs w:val="20"/>
          <w:rtl/>
        </w:rPr>
        <w:t xml:space="preserve">תחום </w:t>
      </w:r>
      <w:r w:rsidRPr="00ED16CB">
        <w:rPr>
          <w:rFonts w:eastAsia="Calibri" w:hint="cs"/>
          <w:sz w:val="18"/>
          <w:szCs w:val="20"/>
          <w:rtl/>
        </w:rPr>
        <w:t>ה</w:t>
      </w:r>
      <w:r w:rsidRPr="00ED16CB">
        <w:rPr>
          <w:rFonts w:eastAsia="Calibri"/>
          <w:sz w:val="18"/>
          <w:szCs w:val="20"/>
          <w:rtl/>
        </w:rPr>
        <w:t>חברתי (לדוגמה עובדת סוציאלית/מרפא בעיסוק)</w:t>
      </w:r>
      <w:r w:rsidRPr="00ED16CB">
        <w:rPr>
          <w:rFonts w:eastAsia="Calibri" w:hint="cs"/>
          <w:sz w:val="18"/>
          <w:szCs w:val="20"/>
          <w:rtl/>
        </w:rPr>
        <w:t>,</w:t>
      </w:r>
      <w:r w:rsidRPr="00ED16CB">
        <w:rPr>
          <w:rFonts w:eastAsia="Calibri"/>
          <w:sz w:val="18"/>
          <w:szCs w:val="20"/>
          <w:rtl/>
        </w:rPr>
        <w:t xml:space="preserve"> ו</w:t>
      </w:r>
      <w:r w:rsidRPr="00ED16CB">
        <w:rPr>
          <w:rFonts w:eastAsia="Calibri" w:hint="cs"/>
          <w:sz w:val="18"/>
          <w:szCs w:val="20"/>
          <w:rtl/>
        </w:rPr>
        <w:t>מוטב ה</w:t>
      </w:r>
      <w:r w:rsidRPr="00ED16CB">
        <w:rPr>
          <w:rFonts w:eastAsia="Calibri"/>
          <w:sz w:val="18"/>
          <w:szCs w:val="20"/>
          <w:rtl/>
        </w:rPr>
        <w:t>מועסק בארגון.</w:t>
      </w:r>
      <w:r w:rsidRPr="00ED16CB">
        <w:rPr>
          <w:rFonts w:eastAsia="Calibri" w:hint="cs"/>
          <w:sz w:val="18"/>
          <w:szCs w:val="20"/>
          <w:rtl/>
        </w:rPr>
        <w:t xml:space="preserve"> להלן </w:t>
      </w:r>
      <w:r w:rsidRPr="00ED16CB">
        <w:rPr>
          <w:rFonts w:eastAsia="Calibri"/>
          <w:sz w:val="18"/>
          <w:szCs w:val="20"/>
          <w:rtl/>
        </w:rPr>
        <w:t xml:space="preserve">תיאור </w:t>
      </w:r>
      <w:r w:rsidRPr="00ED16CB">
        <w:rPr>
          <w:rFonts w:eastAsia="Calibri" w:hint="cs"/>
          <w:sz w:val="18"/>
          <w:szCs w:val="20"/>
          <w:rtl/>
        </w:rPr>
        <w:t>ה</w:t>
      </w:r>
      <w:r w:rsidRPr="00ED16CB">
        <w:rPr>
          <w:rFonts w:eastAsia="Calibri"/>
          <w:sz w:val="18"/>
          <w:szCs w:val="20"/>
          <w:rtl/>
        </w:rPr>
        <w:t xml:space="preserve">ארגונים שהשתתפו במחקר </w:t>
      </w:r>
      <w:r w:rsidRPr="00ED16CB">
        <w:rPr>
          <w:rFonts w:eastAsia="Calibri" w:hint="cs"/>
          <w:sz w:val="18"/>
          <w:szCs w:val="20"/>
          <w:rtl/>
        </w:rPr>
        <w:t>(</w:t>
      </w:r>
      <w:r w:rsidRPr="00ED16CB">
        <w:rPr>
          <w:rFonts w:eastAsia="Calibri"/>
          <w:sz w:val="18"/>
          <w:szCs w:val="20"/>
          <w:rtl/>
        </w:rPr>
        <w:t>שמות הארגונים בדויים)</w:t>
      </w:r>
      <w:r w:rsidRPr="00ED16CB">
        <w:rPr>
          <w:rFonts w:eastAsia="Calibri" w:hint="cs"/>
          <w:sz w:val="18"/>
          <w:szCs w:val="20"/>
          <w:rtl/>
        </w:rPr>
        <w:t>:</w:t>
      </w:r>
    </w:p>
    <w:p w14:paraId="54E97C6A" w14:textId="77777777" w:rsidR="00ED16CB" w:rsidRPr="00D14E0B" w:rsidRDefault="00ED16CB" w:rsidP="00AC0D35">
      <w:pPr>
        <w:pStyle w:val="KOT5"/>
        <w:spacing w:before="360" w:after="0"/>
        <w:ind w:right="0"/>
        <w:outlineLvl w:val="2"/>
        <w:rPr>
          <w:rFonts w:ascii="David" w:hAnsi="David" w:cs="David"/>
          <w:color w:val="auto"/>
          <w:sz w:val="22"/>
          <w:szCs w:val="22"/>
          <w:rtl/>
        </w:rPr>
      </w:pPr>
      <w:r w:rsidRPr="00D14E0B">
        <w:rPr>
          <w:rFonts w:ascii="David" w:hAnsi="David" w:cs="David"/>
          <w:color w:val="auto"/>
          <w:sz w:val="22"/>
          <w:szCs w:val="22"/>
          <w:rtl/>
        </w:rPr>
        <w:t>הבית של דינה</w:t>
      </w:r>
    </w:p>
    <w:p w14:paraId="1C56C9D9" w14:textId="77777777" w:rsidR="00ED16CB" w:rsidRPr="00ED16CB" w:rsidRDefault="00F323F6" w:rsidP="00F323F6">
      <w:pPr>
        <w:spacing w:after="180" w:line="280" w:lineRule="exact"/>
        <w:jc w:val="both"/>
        <w:rPr>
          <w:rFonts w:eastAsia="Calibri"/>
          <w:sz w:val="18"/>
          <w:szCs w:val="20"/>
          <w:rtl/>
        </w:rPr>
      </w:pPr>
      <w:r>
        <w:rPr>
          <w:rFonts w:eastAsia="Calibri" w:hint="cs"/>
          <w:sz w:val="18"/>
          <w:szCs w:val="20"/>
          <w:rtl/>
        </w:rPr>
        <w:t>ה</w:t>
      </w:r>
      <w:r w:rsidRPr="00ED16CB">
        <w:rPr>
          <w:rFonts w:eastAsia="Calibri"/>
          <w:sz w:val="18"/>
          <w:szCs w:val="20"/>
          <w:rtl/>
        </w:rPr>
        <w:t>עמותה</w:t>
      </w:r>
      <w:r w:rsidRPr="00500166">
        <w:rPr>
          <w:rFonts w:eastAsia="Calibri" w:hint="eastAsia"/>
          <w:b/>
          <w:bCs/>
          <w:sz w:val="18"/>
          <w:szCs w:val="20"/>
          <w:rtl/>
        </w:rPr>
        <w:t xml:space="preserve"> </w:t>
      </w:r>
      <w:r w:rsidR="00ED16CB" w:rsidRPr="00500166">
        <w:rPr>
          <w:rFonts w:eastAsia="Calibri" w:hint="eastAsia"/>
          <w:b/>
          <w:bCs/>
          <w:sz w:val="18"/>
          <w:szCs w:val="20"/>
          <w:rtl/>
        </w:rPr>
        <w:t>הבית</w:t>
      </w:r>
      <w:r w:rsidR="00ED16CB" w:rsidRPr="00500166">
        <w:rPr>
          <w:rFonts w:eastAsia="Calibri"/>
          <w:b/>
          <w:bCs/>
          <w:sz w:val="18"/>
          <w:szCs w:val="20"/>
          <w:rtl/>
        </w:rPr>
        <w:t xml:space="preserve"> </w:t>
      </w:r>
      <w:r w:rsidR="00ED16CB" w:rsidRPr="00500166">
        <w:rPr>
          <w:rFonts w:eastAsia="Calibri" w:hint="eastAsia"/>
          <w:b/>
          <w:bCs/>
          <w:sz w:val="18"/>
          <w:szCs w:val="20"/>
          <w:rtl/>
        </w:rPr>
        <w:t>של</w:t>
      </w:r>
      <w:r w:rsidR="00ED16CB" w:rsidRPr="00500166">
        <w:rPr>
          <w:rFonts w:eastAsia="Calibri"/>
          <w:b/>
          <w:bCs/>
          <w:sz w:val="18"/>
          <w:szCs w:val="20"/>
          <w:rtl/>
        </w:rPr>
        <w:t xml:space="preserve"> </w:t>
      </w:r>
      <w:r w:rsidR="00ED16CB" w:rsidRPr="00500166">
        <w:rPr>
          <w:rFonts w:eastAsia="Calibri" w:hint="eastAsia"/>
          <w:b/>
          <w:bCs/>
          <w:sz w:val="18"/>
          <w:szCs w:val="20"/>
          <w:rtl/>
        </w:rPr>
        <w:t>דינה</w:t>
      </w:r>
      <w:r w:rsidR="00ED16CB" w:rsidRPr="00ED16CB">
        <w:rPr>
          <w:rFonts w:eastAsia="Calibri" w:hint="cs"/>
          <w:sz w:val="18"/>
          <w:szCs w:val="20"/>
          <w:rtl/>
        </w:rPr>
        <w:t xml:space="preserve"> </w:t>
      </w:r>
      <w:r w:rsidR="00ED16CB" w:rsidRPr="00ED16CB">
        <w:rPr>
          <w:rFonts w:eastAsia="Calibri"/>
          <w:sz w:val="18"/>
          <w:szCs w:val="20"/>
          <w:rtl/>
        </w:rPr>
        <w:t>נפתחה ב-2002 בירושלים במטרה לעזור לבני נוער בסיכון</w:t>
      </w:r>
      <w:r w:rsidR="00A70CF6">
        <w:rPr>
          <w:rFonts w:eastAsia="Calibri" w:hint="cs"/>
          <w:sz w:val="18"/>
          <w:szCs w:val="20"/>
          <w:rtl/>
        </w:rPr>
        <w:t>,</w:t>
      </w:r>
      <w:r w:rsidR="00ED16CB" w:rsidRPr="00ED16CB">
        <w:rPr>
          <w:rFonts w:eastAsia="Calibri"/>
          <w:sz w:val="18"/>
          <w:szCs w:val="20"/>
          <w:rtl/>
        </w:rPr>
        <w:t xml:space="preserve"> באמצעות תעסוקה שיקומית במפעל לייצור ו</w:t>
      </w:r>
      <w:r w:rsidR="00ED16CB" w:rsidRPr="00ED16CB">
        <w:rPr>
          <w:rFonts w:eastAsia="Calibri" w:hint="cs"/>
          <w:sz w:val="18"/>
          <w:szCs w:val="20"/>
          <w:rtl/>
        </w:rPr>
        <w:t>ל</w:t>
      </w:r>
      <w:r w:rsidR="00ED16CB" w:rsidRPr="00ED16CB">
        <w:rPr>
          <w:rFonts w:eastAsia="Calibri"/>
          <w:sz w:val="18"/>
          <w:szCs w:val="20"/>
          <w:rtl/>
        </w:rPr>
        <w:t xml:space="preserve">מכירה של תכשיטים וכלי בית. בארגון מעסיקים </w:t>
      </w:r>
      <w:r w:rsidR="00ED16CB" w:rsidRPr="00ED16CB">
        <w:rPr>
          <w:rFonts w:eastAsia="Calibri" w:hint="cs"/>
          <w:sz w:val="18"/>
          <w:szCs w:val="20"/>
          <w:rtl/>
        </w:rPr>
        <w:t xml:space="preserve">בני </w:t>
      </w:r>
      <w:r w:rsidR="00ED16CB" w:rsidRPr="00ED16CB">
        <w:rPr>
          <w:rFonts w:eastAsia="Calibri"/>
          <w:sz w:val="18"/>
          <w:szCs w:val="20"/>
          <w:rtl/>
        </w:rPr>
        <w:t xml:space="preserve">נוער בסיכון </w:t>
      </w:r>
      <w:r w:rsidR="00ED16CB" w:rsidRPr="00ED16CB">
        <w:rPr>
          <w:rFonts w:eastAsia="Calibri" w:hint="cs"/>
          <w:sz w:val="18"/>
          <w:szCs w:val="20"/>
          <w:rtl/>
        </w:rPr>
        <w:t xml:space="preserve">גילאי </w:t>
      </w:r>
      <w:r w:rsidR="00ED16CB" w:rsidRPr="00ED16CB">
        <w:rPr>
          <w:rFonts w:eastAsia="Calibri"/>
          <w:sz w:val="18"/>
          <w:szCs w:val="20"/>
          <w:rtl/>
        </w:rPr>
        <w:t>15–18 אשר הופנ</w:t>
      </w:r>
      <w:r w:rsidR="00ED16CB" w:rsidRPr="00ED16CB">
        <w:rPr>
          <w:rFonts w:eastAsia="Calibri" w:hint="cs"/>
          <w:sz w:val="18"/>
          <w:szCs w:val="20"/>
          <w:rtl/>
        </w:rPr>
        <w:t xml:space="preserve">ו </w:t>
      </w:r>
      <w:r w:rsidR="00ED16CB" w:rsidRPr="00ED16CB">
        <w:rPr>
          <w:rFonts w:eastAsia="Calibri"/>
          <w:sz w:val="18"/>
          <w:szCs w:val="20"/>
          <w:rtl/>
        </w:rPr>
        <w:t xml:space="preserve">למפעל על ידי שירותי רווחה הפועלים בעיר (עובדים סוציאליים, קציני ביקור סדיר וכו'). עד </w:t>
      </w:r>
      <w:r w:rsidR="00ED16CB" w:rsidRPr="00ED16CB">
        <w:rPr>
          <w:rFonts w:eastAsia="Calibri" w:hint="cs"/>
          <w:sz w:val="18"/>
          <w:szCs w:val="20"/>
          <w:rtl/>
        </w:rPr>
        <w:t>שנת 2016</w:t>
      </w:r>
      <w:r w:rsidR="00ED16CB" w:rsidRPr="00ED16CB">
        <w:rPr>
          <w:rFonts w:eastAsia="Calibri"/>
          <w:sz w:val="18"/>
          <w:szCs w:val="20"/>
          <w:rtl/>
        </w:rPr>
        <w:t xml:space="preserve"> הועסקו בעמותה </w:t>
      </w:r>
      <w:r w:rsidR="00ED16CB" w:rsidRPr="00ED16CB">
        <w:rPr>
          <w:rFonts w:eastAsia="Calibri" w:hint="cs"/>
          <w:sz w:val="18"/>
          <w:szCs w:val="20"/>
          <w:rtl/>
        </w:rPr>
        <w:t xml:space="preserve">יותר </w:t>
      </w:r>
      <w:r w:rsidR="00D14E0B">
        <w:rPr>
          <w:rFonts w:eastAsia="Calibri"/>
          <w:sz w:val="18"/>
          <w:szCs w:val="20"/>
          <w:rtl/>
        </w:rPr>
        <w:br/>
      </w:r>
      <w:r w:rsidR="00ED16CB" w:rsidRPr="00ED16CB">
        <w:rPr>
          <w:rFonts w:eastAsia="Calibri" w:hint="cs"/>
          <w:sz w:val="18"/>
          <w:szCs w:val="20"/>
          <w:rtl/>
        </w:rPr>
        <w:t>מ</w:t>
      </w:r>
      <w:r w:rsidR="00ED16CB" w:rsidRPr="00ED16CB">
        <w:rPr>
          <w:rFonts w:eastAsia="Calibri"/>
          <w:sz w:val="18"/>
          <w:szCs w:val="20"/>
          <w:rtl/>
        </w:rPr>
        <w:t>-500 בני נוער. נכון לשנת 2014</w:t>
      </w:r>
      <w:r w:rsidR="00ED16CB" w:rsidRPr="00ED16CB">
        <w:rPr>
          <w:rFonts w:eastAsia="Calibri" w:hint="cs"/>
          <w:sz w:val="18"/>
          <w:szCs w:val="20"/>
          <w:rtl/>
        </w:rPr>
        <w:t>,</w:t>
      </w:r>
      <w:r w:rsidR="00ED16CB" w:rsidRPr="00ED16CB">
        <w:rPr>
          <w:rFonts w:eastAsia="Calibri"/>
          <w:sz w:val="18"/>
          <w:szCs w:val="20"/>
          <w:rtl/>
        </w:rPr>
        <w:t xml:space="preserve"> כ-70% מהכנסות הארגון </w:t>
      </w:r>
      <w:r w:rsidR="00ED16CB" w:rsidRPr="00ED16CB">
        <w:rPr>
          <w:rFonts w:eastAsia="Calibri" w:hint="cs"/>
          <w:sz w:val="18"/>
          <w:szCs w:val="20"/>
          <w:rtl/>
        </w:rPr>
        <w:t>מקורן ב</w:t>
      </w:r>
      <w:r w:rsidR="00ED16CB" w:rsidRPr="00ED16CB">
        <w:rPr>
          <w:rFonts w:eastAsia="Calibri"/>
          <w:sz w:val="18"/>
          <w:szCs w:val="20"/>
          <w:rtl/>
        </w:rPr>
        <w:t>מדינה</w:t>
      </w:r>
      <w:r w:rsidR="00ED16CB" w:rsidRPr="00ED16CB">
        <w:rPr>
          <w:rFonts w:eastAsia="Calibri" w:hint="cs"/>
          <w:sz w:val="18"/>
          <w:szCs w:val="20"/>
          <w:rtl/>
        </w:rPr>
        <w:t>,</w:t>
      </w:r>
      <w:r w:rsidR="00ED16CB" w:rsidRPr="00ED16CB">
        <w:rPr>
          <w:rFonts w:eastAsia="Calibri"/>
          <w:sz w:val="18"/>
          <w:szCs w:val="20"/>
          <w:rtl/>
        </w:rPr>
        <w:t xml:space="preserve"> המעבירה תשלום עבור כל נער, והיתר –</w:t>
      </w:r>
      <w:r w:rsidR="00ED16CB" w:rsidRPr="00ED16CB">
        <w:rPr>
          <w:rFonts w:eastAsia="Calibri" w:hint="cs"/>
          <w:sz w:val="18"/>
          <w:szCs w:val="20"/>
          <w:rtl/>
        </w:rPr>
        <w:t xml:space="preserve"> </w:t>
      </w:r>
      <w:r w:rsidR="00ED16CB" w:rsidRPr="00ED16CB">
        <w:rPr>
          <w:rFonts w:eastAsia="Calibri"/>
          <w:sz w:val="18"/>
          <w:szCs w:val="20"/>
          <w:rtl/>
        </w:rPr>
        <w:t xml:space="preserve">מפעילות עסקית ומגיוס משאבים מגורמים פילנתרופיים. </w:t>
      </w:r>
    </w:p>
    <w:p w14:paraId="488A4D6B" w14:textId="77777777" w:rsidR="00ED16CB" w:rsidRPr="00D14E0B" w:rsidRDefault="00ED16CB" w:rsidP="00AC0D35">
      <w:pPr>
        <w:pStyle w:val="KOT5"/>
        <w:spacing w:before="360" w:after="0"/>
        <w:ind w:right="0"/>
        <w:outlineLvl w:val="2"/>
        <w:rPr>
          <w:rFonts w:ascii="David" w:hAnsi="David" w:cs="David"/>
          <w:color w:val="auto"/>
          <w:sz w:val="22"/>
          <w:szCs w:val="22"/>
          <w:rtl/>
        </w:rPr>
      </w:pPr>
      <w:r w:rsidRPr="00D14E0B">
        <w:rPr>
          <w:rFonts w:ascii="David" w:hAnsi="David" w:cs="David"/>
          <w:color w:val="auto"/>
          <w:sz w:val="22"/>
          <w:szCs w:val="22"/>
          <w:rtl/>
        </w:rPr>
        <w:t>מאפיית הילדים</w:t>
      </w:r>
    </w:p>
    <w:p w14:paraId="7CC8D590" w14:textId="77777777" w:rsidR="00ED16CB" w:rsidRDefault="00ED16CB" w:rsidP="005E2FEC">
      <w:pPr>
        <w:spacing w:after="180" w:line="280" w:lineRule="exact"/>
        <w:jc w:val="both"/>
        <w:rPr>
          <w:rFonts w:eastAsia="Calibri"/>
          <w:sz w:val="18"/>
          <w:szCs w:val="20"/>
          <w:rtl/>
        </w:rPr>
      </w:pPr>
      <w:r w:rsidRPr="00ED16CB">
        <w:rPr>
          <w:rFonts w:eastAsia="Calibri"/>
          <w:sz w:val="18"/>
          <w:szCs w:val="20"/>
          <w:rtl/>
        </w:rPr>
        <w:t>המאפ</w:t>
      </w:r>
      <w:r w:rsidRPr="00ED16CB">
        <w:rPr>
          <w:rFonts w:eastAsia="Calibri" w:hint="cs"/>
          <w:sz w:val="18"/>
          <w:szCs w:val="20"/>
          <w:rtl/>
        </w:rPr>
        <w:t>י</w:t>
      </w:r>
      <w:r w:rsidRPr="00ED16CB">
        <w:rPr>
          <w:rFonts w:eastAsia="Calibri"/>
          <w:sz w:val="18"/>
          <w:szCs w:val="20"/>
          <w:rtl/>
        </w:rPr>
        <w:t xml:space="preserve">יה הוקמה ב-2001 בבית הילדים על ידי עמותה </w:t>
      </w:r>
      <w:r w:rsidRPr="00ED16CB">
        <w:rPr>
          <w:rFonts w:eastAsia="Calibri" w:hint="cs"/>
          <w:sz w:val="18"/>
          <w:szCs w:val="20"/>
          <w:rtl/>
        </w:rPr>
        <w:t>ה</w:t>
      </w:r>
      <w:r w:rsidRPr="00ED16CB">
        <w:rPr>
          <w:rFonts w:eastAsia="Calibri"/>
          <w:sz w:val="18"/>
          <w:szCs w:val="20"/>
          <w:rtl/>
        </w:rPr>
        <w:t xml:space="preserve">פועלת מאז 1973 בדרום הארץ. בבית הילדים חיים כ-120 ילדים גילאי </w:t>
      </w:r>
      <w:r w:rsidRPr="00ED16CB">
        <w:rPr>
          <w:rFonts w:eastAsia="Calibri" w:hint="cs"/>
          <w:sz w:val="18"/>
          <w:szCs w:val="20"/>
          <w:rtl/>
        </w:rPr>
        <w:t>4</w:t>
      </w:r>
      <w:r w:rsidRPr="00ED16CB">
        <w:rPr>
          <w:rFonts w:eastAsia="Calibri"/>
          <w:sz w:val="18"/>
          <w:szCs w:val="20"/>
          <w:rtl/>
        </w:rPr>
        <w:t>–</w:t>
      </w:r>
      <w:r w:rsidRPr="00ED16CB">
        <w:rPr>
          <w:rFonts w:eastAsia="Calibri" w:hint="cs"/>
          <w:sz w:val="18"/>
          <w:szCs w:val="20"/>
          <w:rtl/>
        </w:rPr>
        <w:t>18</w:t>
      </w:r>
      <w:r w:rsidRPr="00ED16CB">
        <w:rPr>
          <w:rFonts w:eastAsia="Calibri"/>
          <w:sz w:val="18"/>
          <w:szCs w:val="20"/>
          <w:rtl/>
        </w:rPr>
        <w:t xml:space="preserve"> אשר הוצאו מחזקת הוריהם בצו בית משפט. הילדים מתגוררים בבתים </w:t>
      </w:r>
      <w:r w:rsidRPr="00ED16CB">
        <w:rPr>
          <w:rFonts w:eastAsia="Calibri" w:hint="cs"/>
          <w:sz w:val="18"/>
          <w:szCs w:val="20"/>
          <w:rtl/>
        </w:rPr>
        <w:t xml:space="preserve">שהם מעין </w:t>
      </w:r>
      <w:r w:rsidRPr="00ED16CB">
        <w:rPr>
          <w:rFonts w:eastAsia="Calibri"/>
          <w:sz w:val="18"/>
          <w:szCs w:val="20"/>
          <w:rtl/>
        </w:rPr>
        <w:t>תא משפחתי, וב</w:t>
      </w:r>
      <w:r w:rsidRPr="00ED16CB">
        <w:rPr>
          <w:rFonts w:eastAsia="Calibri" w:hint="cs"/>
          <w:sz w:val="18"/>
          <w:szCs w:val="20"/>
          <w:rtl/>
        </w:rPr>
        <w:t>הם</w:t>
      </w:r>
      <w:r w:rsidRPr="00ED16CB">
        <w:rPr>
          <w:rFonts w:eastAsia="Calibri"/>
          <w:sz w:val="18"/>
          <w:szCs w:val="20"/>
          <w:rtl/>
        </w:rPr>
        <w:t xml:space="preserve"> אם ואב בית ו</w:t>
      </w:r>
      <w:r w:rsidRPr="00ED16CB">
        <w:rPr>
          <w:rFonts w:eastAsia="Calibri" w:hint="cs"/>
          <w:sz w:val="18"/>
          <w:szCs w:val="20"/>
          <w:rtl/>
        </w:rPr>
        <w:t xml:space="preserve">-10 </w:t>
      </w:r>
      <w:r w:rsidRPr="00ED16CB">
        <w:rPr>
          <w:rFonts w:eastAsia="Calibri"/>
          <w:sz w:val="18"/>
          <w:szCs w:val="20"/>
          <w:rtl/>
        </w:rPr>
        <w:t xml:space="preserve">ילדים. בעמותה יש מערך </w:t>
      </w:r>
      <w:r w:rsidRPr="00ED16CB">
        <w:rPr>
          <w:rFonts w:eastAsia="Calibri"/>
          <w:sz w:val="18"/>
          <w:szCs w:val="20"/>
          <w:rtl/>
        </w:rPr>
        <w:lastRenderedPageBreak/>
        <w:t>חינוכי וטיפולי רחב. המאפייה הוקמה כחלק מפרויקט חינוכי</w:t>
      </w:r>
      <w:r w:rsidRPr="00ED16CB">
        <w:rPr>
          <w:rFonts w:eastAsia="Calibri" w:hint="cs"/>
          <w:sz w:val="18"/>
          <w:szCs w:val="20"/>
          <w:rtl/>
        </w:rPr>
        <w:t xml:space="preserve"> שמטרתו </w:t>
      </w:r>
      <w:r w:rsidRPr="00ED16CB">
        <w:rPr>
          <w:rFonts w:eastAsia="Calibri"/>
          <w:sz w:val="18"/>
          <w:szCs w:val="20"/>
          <w:rtl/>
        </w:rPr>
        <w:t>ללמד את הילדים ערכים של מוסר עבודה</w:t>
      </w:r>
      <w:r w:rsidRPr="00ED16CB">
        <w:rPr>
          <w:rFonts w:eastAsia="Calibri" w:hint="cs"/>
          <w:sz w:val="18"/>
          <w:szCs w:val="20"/>
          <w:rtl/>
        </w:rPr>
        <w:t>,</w:t>
      </w:r>
      <w:r w:rsidRPr="00ED16CB">
        <w:rPr>
          <w:rFonts w:eastAsia="Calibri"/>
          <w:sz w:val="18"/>
          <w:szCs w:val="20"/>
          <w:rtl/>
        </w:rPr>
        <w:t xml:space="preserve"> </w:t>
      </w:r>
      <w:r w:rsidRPr="00ED16CB">
        <w:rPr>
          <w:rFonts w:eastAsia="Calibri" w:hint="cs"/>
          <w:sz w:val="18"/>
          <w:szCs w:val="20"/>
          <w:rtl/>
        </w:rPr>
        <w:t xml:space="preserve">וגם כדי </w:t>
      </w:r>
      <w:r w:rsidRPr="00ED16CB">
        <w:rPr>
          <w:rFonts w:eastAsia="Calibri"/>
          <w:sz w:val="18"/>
          <w:szCs w:val="20"/>
          <w:rtl/>
        </w:rPr>
        <w:t>לייצר מקור הכנסה נוסף לארגון. בשנת 2014 החליטה העמותה להפוך את המאפייה לחברה בע"מ. נכון לשנת 2017</w:t>
      </w:r>
      <w:r w:rsidRPr="00ED16CB">
        <w:rPr>
          <w:rFonts w:eastAsia="Calibri" w:hint="cs"/>
          <w:sz w:val="18"/>
          <w:szCs w:val="20"/>
          <w:rtl/>
        </w:rPr>
        <w:t>,</w:t>
      </w:r>
      <w:r w:rsidRPr="00ED16CB">
        <w:rPr>
          <w:rFonts w:eastAsia="Calibri"/>
          <w:sz w:val="18"/>
          <w:szCs w:val="20"/>
          <w:rtl/>
        </w:rPr>
        <w:t xml:space="preserve"> שני שליש</w:t>
      </w:r>
      <w:r w:rsidRPr="00ED16CB">
        <w:rPr>
          <w:rFonts w:eastAsia="Calibri" w:hint="cs"/>
          <w:sz w:val="18"/>
          <w:szCs w:val="20"/>
          <w:rtl/>
        </w:rPr>
        <w:t>ים</w:t>
      </w:r>
      <w:r w:rsidRPr="00ED16CB">
        <w:rPr>
          <w:rFonts w:eastAsia="Calibri"/>
          <w:sz w:val="18"/>
          <w:szCs w:val="20"/>
          <w:rtl/>
        </w:rPr>
        <w:t xml:space="preserve"> מהכנסות המאפ</w:t>
      </w:r>
      <w:r w:rsidRPr="00ED16CB">
        <w:rPr>
          <w:rFonts w:eastAsia="Calibri" w:hint="cs"/>
          <w:sz w:val="18"/>
          <w:szCs w:val="20"/>
          <w:rtl/>
        </w:rPr>
        <w:t>י</w:t>
      </w:r>
      <w:r w:rsidRPr="00ED16CB">
        <w:rPr>
          <w:rFonts w:eastAsia="Calibri"/>
          <w:sz w:val="18"/>
          <w:szCs w:val="20"/>
          <w:rtl/>
        </w:rPr>
        <w:t xml:space="preserve">יה </w:t>
      </w:r>
      <w:r w:rsidRPr="00ED16CB">
        <w:rPr>
          <w:rFonts w:eastAsia="Calibri" w:hint="cs"/>
          <w:sz w:val="18"/>
          <w:szCs w:val="20"/>
          <w:rtl/>
        </w:rPr>
        <w:t>מקורן ב</w:t>
      </w:r>
      <w:r w:rsidRPr="00ED16CB">
        <w:rPr>
          <w:rFonts w:eastAsia="Calibri"/>
          <w:sz w:val="18"/>
          <w:szCs w:val="20"/>
          <w:rtl/>
        </w:rPr>
        <w:t>פעילות העסקית שלה</w:t>
      </w:r>
      <w:r w:rsidRPr="00ED16CB">
        <w:rPr>
          <w:rFonts w:eastAsia="Calibri" w:hint="cs"/>
          <w:sz w:val="18"/>
          <w:szCs w:val="20"/>
          <w:rtl/>
        </w:rPr>
        <w:t>,</w:t>
      </w:r>
      <w:r w:rsidRPr="00ED16CB">
        <w:rPr>
          <w:rFonts w:eastAsia="Calibri"/>
          <w:sz w:val="18"/>
          <w:szCs w:val="20"/>
          <w:rtl/>
        </w:rPr>
        <w:t xml:space="preserve"> ו</w:t>
      </w:r>
      <w:r w:rsidRPr="00ED16CB">
        <w:rPr>
          <w:rFonts w:eastAsia="Calibri" w:hint="cs"/>
          <w:sz w:val="18"/>
          <w:szCs w:val="20"/>
          <w:rtl/>
        </w:rPr>
        <w:t>השליש הנותר מקורו ב</w:t>
      </w:r>
      <w:r w:rsidRPr="00ED16CB">
        <w:rPr>
          <w:rFonts w:eastAsia="Calibri"/>
          <w:sz w:val="18"/>
          <w:szCs w:val="20"/>
          <w:rtl/>
        </w:rPr>
        <w:t xml:space="preserve">פילנתרופיה. </w:t>
      </w:r>
    </w:p>
    <w:p w14:paraId="3FB5F165" w14:textId="77777777" w:rsidR="00ED16CB" w:rsidRPr="00607D55" w:rsidRDefault="00ED16CB" w:rsidP="00AC0D35">
      <w:pPr>
        <w:pStyle w:val="KOT5"/>
        <w:spacing w:before="360" w:after="0"/>
        <w:ind w:right="0"/>
        <w:outlineLvl w:val="2"/>
        <w:rPr>
          <w:rFonts w:ascii="David" w:hAnsi="David" w:cs="David"/>
          <w:color w:val="auto"/>
          <w:sz w:val="22"/>
          <w:szCs w:val="22"/>
          <w:rtl/>
        </w:rPr>
      </w:pPr>
      <w:r w:rsidRPr="00607D55">
        <w:rPr>
          <w:rFonts w:ascii="David" w:hAnsi="David" w:cs="David"/>
          <w:color w:val="auto"/>
          <w:sz w:val="22"/>
          <w:szCs w:val="22"/>
          <w:rtl/>
        </w:rPr>
        <w:t>רוח המדבר</w:t>
      </w:r>
    </w:p>
    <w:p w14:paraId="41FA81BD" w14:textId="77777777" w:rsidR="00ED16CB" w:rsidRPr="00ED16CB" w:rsidRDefault="00ED16CB" w:rsidP="005E2FEC">
      <w:pPr>
        <w:spacing w:after="180" w:line="280" w:lineRule="exact"/>
        <w:jc w:val="both"/>
        <w:rPr>
          <w:rFonts w:eastAsia="Calibri"/>
          <w:sz w:val="18"/>
          <w:szCs w:val="20"/>
          <w:rtl/>
        </w:rPr>
      </w:pPr>
      <w:r w:rsidRPr="00500166">
        <w:rPr>
          <w:rFonts w:eastAsia="Calibri" w:hint="eastAsia"/>
          <w:b/>
          <w:bCs/>
          <w:sz w:val="18"/>
          <w:szCs w:val="20"/>
          <w:rtl/>
        </w:rPr>
        <w:t>רוח</w:t>
      </w:r>
      <w:r w:rsidRPr="00500166">
        <w:rPr>
          <w:rFonts w:eastAsia="Calibri"/>
          <w:b/>
          <w:bCs/>
          <w:sz w:val="18"/>
          <w:szCs w:val="20"/>
          <w:rtl/>
        </w:rPr>
        <w:t xml:space="preserve"> </w:t>
      </w:r>
      <w:r w:rsidRPr="00500166">
        <w:rPr>
          <w:rFonts w:eastAsia="Calibri" w:hint="eastAsia"/>
          <w:b/>
          <w:bCs/>
          <w:sz w:val="18"/>
          <w:szCs w:val="20"/>
          <w:rtl/>
        </w:rPr>
        <w:t>המדבר</w:t>
      </w:r>
      <w:r w:rsidRPr="00ED16CB">
        <w:rPr>
          <w:rFonts w:eastAsia="Calibri" w:hint="cs"/>
          <w:sz w:val="18"/>
          <w:szCs w:val="20"/>
          <w:rtl/>
        </w:rPr>
        <w:t xml:space="preserve"> היא </w:t>
      </w:r>
      <w:r w:rsidRPr="00ED16CB">
        <w:rPr>
          <w:rFonts w:eastAsia="Calibri"/>
          <w:sz w:val="18"/>
          <w:szCs w:val="20"/>
          <w:rtl/>
        </w:rPr>
        <w:t xml:space="preserve">מיזם חברתי-עסקי </w:t>
      </w:r>
      <w:r w:rsidRPr="00ED16CB">
        <w:rPr>
          <w:rFonts w:eastAsia="Calibri" w:hint="cs"/>
          <w:sz w:val="18"/>
          <w:szCs w:val="20"/>
          <w:rtl/>
        </w:rPr>
        <w:t>לי</w:t>
      </w:r>
      <w:r w:rsidRPr="00ED16CB">
        <w:rPr>
          <w:rFonts w:eastAsia="Calibri"/>
          <w:sz w:val="18"/>
          <w:szCs w:val="20"/>
          <w:rtl/>
        </w:rPr>
        <w:t>יצור רקמה על ידי נשים בדואיות מובטלות וחסרות השכלה. המיזם הוקם בשנת 2000 על ידי עמותה הפועלת לקידום מעמדן החברתי והכלכלי של נשים בדואיות בנגב. בעזרת המיזם העסקי ניתנת לנשים אפשרות לתעסוקה ו</w:t>
      </w:r>
      <w:r w:rsidRPr="00ED16CB">
        <w:rPr>
          <w:rFonts w:eastAsia="Calibri" w:hint="cs"/>
          <w:sz w:val="18"/>
          <w:szCs w:val="20"/>
          <w:rtl/>
        </w:rPr>
        <w:t>ל</w:t>
      </w:r>
      <w:r w:rsidRPr="00ED16CB">
        <w:rPr>
          <w:rFonts w:eastAsia="Calibri"/>
          <w:sz w:val="18"/>
          <w:szCs w:val="20"/>
          <w:rtl/>
        </w:rPr>
        <w:t>פרנסה</w:t>
      </w:r>
      <w:r w:rsidRPr="00ED16CB">
        <w:rPr>
          <w:rFonts w:eastAsia="Calibri" w:hint="cs"/>
          <w:sz w:val="18"/>
          <w:szCs w:val="20"/>
          <w:rtl/>
        </w:rPr>
        <w:t>,</w:t>
      </w:r>
      <w:r w:rsidRPr="00ED16CB">
        <w:rPr>
          <w:rFonts w:eastAsia="Calibri"/>
          <w:sz w:val="18"/>
          <w:szCs w:val="20"/>
          <w:rtl/>
        </w:rPr>
        <w:t xml:space="preserve"> נוסף </w:t>
      </w:r>
      <w:r w:rsidRPr="00ED16CB">
        <w:rPr>
          <w:rFonts w:eastAsia="Calibri" w:hint="cs"/>
          <w:sz w:val="18"/>
          <w:szCs w:val="20"/>
          <w:rtl/>
        </w:rPr>
        <w:t>ע</w:t>
      </w:r>
      <w:r w:rsidRPr="00ED16CB">
        <w:rPr>
          <w:rFonts w:eastAsia="Calibri"/>
          <w:sz w:val="18"/>
          <w:szCs w:val="20"/>
          <w:rtl/>
        </w:rPr>
        <w:t>ל</w:t>
      </w:r>
      <w:r w:rsidRPr="00ED16CB">
        <w:rPr>
          <w:rFonts w:eastAsia="Calibri" w:hint="cs"/>
          <w:sz w:val="18"/>
          <w:szCs w:val="20"/>
          <w:rtl/>
        </w:rPr>
        <w:t xml:space="preserve"> </w:t>
      </w:r>
      <w:r w:rsidRPr="00ED16CB">
        <w:rPr>
          <w:rFonts w:eastAsia="Calibri"/>
          <w:sz w:val="18"/>
          <w:szCs w:val="20"/>
          <w:rtl/>
        </w:rPr>
        <w:t>העשרה בנושאים חברתיים שונים. מוצרי הרקמה והתכשיטים נמכרים ברחבי ישראל ומחוץ למדינה. עד כה עבדו במיזם כ-200 נשים. מבנה ההכנסות של המיזם מורכב מגורמים פילנ</w:t>
      </w:r>
      <w:r w:rsidRPr="00ED16CB">
        <w:rPr>
          <w:rFonts w:eastAsia="Calibri" w:hint="cs"/>
          <w:sz w:val="18"/>
          <w:szCs w:val="20"/>
          <w:rtl/>
        </w:rPr>
        <w:t>ת</w:t>
      </w:r>
      <w:r w:rsidRPr="00ED16CB">
        <w:rPr>
          <w:rFonts w:eastAsia="Calibri"/>
          <w:sz w:val="18"/>
          <w:szCs w:val="20"/>
          <w:rtl/>
        </w:rPr>
        <w:t xml:space="preserve">רופיים ומפעילות עסקית. </w:t>
      </w:r>
    </w:p>
    <w:p w14:paraId="42500587" w14:textId="77777777" w:rsidR="00ED16CB" w:rsidRPr="00607D55" w:rsidRDefault="00ED16CB" w:rsidP="00AC0D35">
      <w:pPr>
        <w:pStyle w:val="KOT5"/>
        <w:spacing w:before="360" w:after="0"/>
        <w:ind w:right="0"/>
        <w:outlineLvl w:val="2"/>
        <w:rPr>
          <w:rFonts w:ascii="David" w:hAnsi="David" w:cs="David"/>
          <w:color w:val="auto"/>
          <w:sz w:val="22"/>
          <w:szCs w:val="22"/>
          <w:rtl/>
        </w:rPr>
      </w:pPr>
      <w:r w:rsidRPr="00607D55">
        <w:rPr>
          <w:rFonts w:ascii="David" w:hAnsi="David" w:cs="David"/>
          <w:color w:val="auto"/>
          <w:sz w:val="22"/>
          <w:szCs w:val="22"/>
          <w:rtl/>
        </w:rPr>
        <w:t xml:space="preserve">החממה </w:t>
      </w:r>
    </w:p>
    <w:p w14:paraId="12F0EC07" w14:textId="77777777" w:rsidR="00ED16CB" w:rsidRPr="00ED16CB" w:rsidRDefault="00ED16CB" w:rsidP="005E2FEC">
      <w:pPr>
        <w:spacing w:after="180" w:line="280" w:lineRule="exact"/>
        <w:jc w:val="both"/>
        <w:rPr>
          <w:rFonts w:eastAsia="Calibri"/>
          <w:sz w:val="18"/>
          <w:szCs w:val="20"/>
          <w:rtl/>
        </w:rPr>
      </w:pPr>
      <w:r w:rsidRPr="00500166">
        <w:rPr>
          <w:rFonts w:eastAsia="Calibri" w:hint="eastAsia"/>
          <w:b/>
          <w:bCs/>
          <w:sz w:val="18"/>
          <w:szCs w:val="20"/>
          <w:rtl/>
        </w:rPr>
        <w:t>החממה</w:t>
      </w:r>
      <w:r w:rsidRPr="00ED16CB">
        <w:rPr>
          <w:rFonts w:eastAsia="Calibri" w:hint="cs"/>
          <w:sz w:val="18"/>
          <w:szCs w:val="20"/>
          <w:rtl/>
        </w:rPr>
        <w:t xml:space="preserve"> היא מ</w:t>
      </w:r>
      <w:r w:rsidRPr="00ED16CB">
        <w:rPr>
          <w:rFonts w:eastAsia="Calibri"/>
          <w:sz w:val="18"/>
          <w:szCs w:val="20"/>
          <w:rtl/>
        </w:rPr>
        <w:t xml:space="preserve">פעל בצפון הארץ המעסיק אנשים עם צרכים מיוחדים בעבודות של פירוק פסולת אלקטרונית, מיונה ומחזורה, </w:t>
      </w:r>
      <w:r w:rsidRPr="00ED16CB">
        <w:rPr>
          <w:rFonts w:eastAsia="Calibri" w:hint="cs"/>
          <w:sz w:val="18"/>
          <w:szCs w:val="20"/>
          <w:rtl/>
        </w:rPr>
        <w:t xml:space="preserve">ומעניק בכך </w:t>
      </w:r>
      <w:r w:rsidRPr="00ED16CB">
        <w:rPr>
          <w:rFonts w:eastAsia="Calibri"/>
          <w:sz w:val="18"/>
          <w:szCs w:val="20"/>
          <w:rtl/>
        </w:rPr>
        <w:t xml:space="preserve">הכשרה לעבודה בעלת ערך שיקומי, אקולוגי וכלכלי. העסק הוקם ב-2008 במטרה לשנות את התפיסה </w:t>
      </w:r>
      <w:r w:rsidRPr="00ED16CB">
        <w:rPr>
          <w:rFonts w:eastAsia="Calibri" w:hint="cs"/>
          <w:sz w:val="18"/>
          <w:szCs w:val="20"/>
          <w:rtl/>
        </w:rPr>
        <w:t xml:space="preserve">השוררת </w:t>
      </w:r>
      <w:r w:rsidRPr="00ED16CB">
        <w:rPr>
          <w:rFonts w:eastAsia="Calibri"/>
          <w:sz w:val="18"/>
          <w:szCs w:val="20"/>
          <w:rtl/>
        </w:rPr>
        <w:t xml:space="preserve">בחברה הישראלית </w:t>
      </w:r>
      <w:r w:rsidRPr="00ED16CB">
        <w:rPr>
          <w:rFonts w:eastAsia="Calibri" w:hint="cs"/>
          <w:sz w:val="18"/>
          <w:szCs w:val="20"/>
          <w:rtl/>
        </w:rPr>
        <w:t xml:space="preserve">בדבר </w:t>
      </w:r>
      <w:r w:rsidRPr="00ED16CB">
        <w:rPr>
          <w:rFonts w:eastAsia="Calibri"/>
          <w:sz w:val="18"/>
          <w:szCs w:val="20"/>
          <w:rtl/>
        </w:rPr>
        <w:t xml:space="preserve">מקומו של אדם עם צרכים מיוחדים. כיום המפעל מעסיק כ-100 אנשים, </w:t>
      </w:r>
      <w:r w:rsidRPr="00ED16CB">
        <w:rPr>
          <w:rFonts w:eastAsia="Calibri" w:hint="cs"/>
          <w:sz w:val="18"/>
          <w:szCs w:val="20"/>
          <w:rtl/>
        </w:rPr>
        <w:t xml:space="preserve">מהם </w:t>
      </w:r>
      <w:r w:rsidRPr="00ED16CB">
        <w:rPr>
          <w:rFonts w:eastAsia="Calibri"/>
          <w:sz w:val="18"/>
          <w:szCs w:val="20"/>
          <w:rtl/>
        </w:rPr>
        <w:t>80 עם צרכים מיוחדים. בשנת 2011 הוקמה לצד העסק עמותה אשר מקדמת את החזון של החממה בכלים חברתיים-חינוכיים. המפעל ה</w:t>
      </w:r>
      <w:r w:rsidRPr="00ED16CB">
        <w:rPr>
          <w:rFonts w:eastAsia="Calibri" w:hint="cs"/>
          <w:sz w:val="18"/>
          <w:szCs w:val="20"/>
          <w:rtl/>
        </w:rPr>
        <w:t>וא</w:t>
      </w:r>
      <w:r w:rsidRPr="00ED16CB">
        <w:rPr>
          <w:rFonts w:eastAsia="Calibri"/>
          <w:sz w:val="18"/>
          <w:szCs w:val="20"/>
          <w:rtl/>
        </w:rPr>
        <w:t xml:space="preserve"> חברה בע"מ</w:t>
      </w:r>
      <w:r w:rsidRPr="00ED16CB">
        <w:rPr>
          <w:rFonts w:eastAsia="Calibri" w:hint="cs"/>
          <w:sz w:val="18"/>
          <w:szCs w:val="20"/>
          <w:rtl/>
        </w:rPr>
        <w:t>,</w:t>
      </w:r>
      <w:r w:rsidRPr="00ED16CB">
        <w:rPr>
          <w:rFonts w:eastAsia="Calibri"/>
          <w:sz w:val="18"/>
          <w:szCs w:val="20"/>
          <w:rtl/>
        </w:rPr>
        <w:t xml:space="preserve"> ולכן כמעט כל הכנסותיו מבוססות על פעילות עסקית. העמותה מגייסת את משאביה מגורמים פילנ</w:t>
      </w:r>
      <w:r w:rsidRPr="00ED16CB">
        <w:rPr>
          <w:rFonts w:eastAsia="Calibri" w:hint="cs"/>
          <w:sz w:val="18"/>
          <w:szCs w:val="20"/>
          <w:rtl/>
        </w:rPr>
        <w:t>ת</w:t>
      </w:r>
      <w:r w:rsidRPr="00ED16CB">
        <w:rPr>
          <w:rFonts w:eastAsia="Calibri"/>
          <w:sz w:val="18"/>
          <w:szCs w:val="20"/>
          <w:rtl/>
        </w:rPr>
        <w:t xml:space="preserve">רופיים. </w:t>
      </w:r>
    </w:p>
    <w:p w14:paraId="3F9B962B" w14:textId="77777777" w:rsidR="00ED16CB" w:rsidRPr="00ED16CB" w:rsidRDefault="00ED16CB" w:rsidP="00ED16CB">
      <w:pPr>
        <w:spacing w:after="180" w:line="280" w:lineRule="exact"/>
        <w:jc w:val="both"/>
        <w:rPr>
          <w:rFonts w:eastAsia="Calibri"/>
          <w:b/>
          <w:bCs/>
          <w:sz w:val="18"/>
          <w:szCs w:val="20"/>
          <w:rtl/>
        </w:rPr>
      </w:pPr>
    </w:p>
    <w:p w14:paraId="4EDCD05A" w14:textId="77777777" w:rsidR="00ED16CB" w:rsidRPr="00092D8A" w:rsidRDefault="00ED16CB" w:rsidP="00092D8A">
      <w:pPr>
        <w:pStyle w:val="KOT2"/>
        <w:spacing w:after="0"/>
        <w:jc w:val="both"/>
        <w:outlineLvl w:val="1"/>
        <w:rPr>
          <w:rFonts w:ascii="Tahoma" w:hAnsi="Tahoma" w:cs="Guttman Aharoni"/>
          <w:color w:val="00B0F0"/>
          <w:sz w:val="24"/>
          <w:szCs w:val="24"/>
          <w:rtl/>
        </w:rPr>
      </w:pPr>
      <w:r w:rsidRPr="00092D8A">
        <w:rPr>
          <w:rFonts w:ascii="Tahoma" w:hAnsi="Tahoma" w:cs="Guttman Aharoni" w:hint="cs"/>
          <w:color w:val="00B0F0"/>
          <w:sz w:val="24"/>
          <w:szCs w:val="24"/>
          <w:rtl/>
        </w:rPr>
        <w:t>דרכי איסוף המידע ו</w:t>
      </w:r>
      <w:r w:rsidRPr="00092D8A">
        <w:rPr>
          <w:rFonts w:ascii="Tahoma" w:hAnsi="Tahoma" w:cs="Guttman Aharoni"/>
          <w:color w:val="00B0F0"/>
          <w:sz w:val="24"/>
          <w:szCs w:val="24"/>
          <w:rtl/>
        </w:rPr>
        <w:t xml:space="preserve">כלי המחקר </w:t>
      </w:r>
    </w:p>
    <w:p w14:paraId="0831F9A5" w14:textId="77777777" w:rsidR="00ED16CB" w:rsidRPr="00ED16CB" w:rsidRDefault="00ED16CB" w:rsidP="00E43594">
      <w:pPr>
        <w:spacing w:after="180" w:line="280" w:lineRule="exact"/>
        <w:jc w:val="both"/>
        <w:rPr>
          <w:rFonts w:eastAsia="Calibri"/>
          <w:sz w:val="18"/>
          <w:szCs w:val="20"/>
          <w:rtl/>
        </w:rPr>
      </w:pPr>
      <w:r w:rsidRPr="00ED16CB">
        <w:rPr>
          <w:rFonts w:eastAsia="Calibri"/>
          <w:sz w:val="18"/>
          <w:szCs w:val="20"/>
          <w:rtl/>
        </w:rPr>
        <w:t xml:space="preserve">המידע נאסף באמצעות סקירה של </w:t>
      </w:r>
      <w:r w:rsidRPr="00ED16CB">
        <w:rPr>
          <w:rFonts w:hint="cs"/>
          <w:sz w:val="18"/>
          <w:szCs w:val="20"/>
          <w:rtl/>
        </w:rPr>
        <w:t>מקורות ראשוניים</w:t>
      </w:r>
      <w:r w:rsidRPr="00ED16CB">
        <w:rPr>
          <w:rFonts w:eastAsia="Calibri"/>
          <w:sz w:val="18"/>
          <w:szCs w:val="20"/>
          <w:rtl/>
        </w:rPr>
        <w:t xml:space="preserve">, </w:t>
      </w:r>
      <w:r w:rsidRPr="00ED16CB">
        <w:rPr>
          <w:rFonts w:eastAsia="Calibri" w:hint="cs"/>
          <w:sz w:val="18"/>
          <w:szCs w:val="20"/>
          <w:rtl/>
        </w:rPr>
        <w:t xml:space="preserve">ובהם </w:t>
      </w:r>
      <w:r w:rsidRPr="00ED16CB">
        <w:rPr>
          <w:rFonts w:eastAsia="Calibri"/>
          <w:sz w:val="18"/>
          <w:szCs w:val="20"/>
          <w:rtl/>
        </w:rPr>
        <w:t>סרטונים</w:t>
      </w:r>
      <w:r w:rsidRPr="00ED16CB">
        <w:rPr>
          <w:rFonts w:eastAsia="Calibri" w:hint="cs"/>
          <w:sz w:val="18"/>
          <w:szCs w:val="20"/>
          <w:rtl/>
        </w:rPr>
        <w:t>,</w:t>
      </w:r>
      <w:r w:rsidRPr="00ED16CB">
        <w:rPr>
          <w:rFonts w:eastAsia="Calibri"/>
          <w:sz w:val="18"/>
          <w:szCs w:val="20"/>
          <w:rtl/>
        </w:rPr>
        <w:t xml:space="preserve"> חומרי פרסום ודוחות כספיים של הארגונים אשר נלקחו מ</w:t>
      </w:r>
      <w:r w:rsidRPr="00ED16CB">
        <w:rPr>
          <w:rFonts w:eastAsia="Calibri" w:hint="cs"/>
          <w:sz w:val="18"/>
          <w:szCs w:val="20"/>
          <w:rtl/>
        </w:rPr>
        <w:t xml:space="preserve">האתר </w:t>
      </w:r>
      <w:r w:rsidRPr="00500166">
        <w:rPr>
          <w:rFonts w:eastAsia="Calibri"/>
          <w:b/>
          <w:bCs/>
          <w:sz w:val="18"/>
          <w:szCs w:val="20"/>
          <w:rtl/>
        </w:rPr>
        <w:t>גיידסטאר</w:t>
      </w:r>
      <w:r w:rsidR="00E43594">
        <w:rPr>
          <w:rFonts w:eastAsia="Calibri" w:hint="cs"/>
          <w:sz w:val="18"/>
          <w:szCs w:val="20"/>
          <w:rtl/>
        </w:rPr>
        <w:t xml:space="preserve"> </w:t>
      </w:r>
      <w:r w:rsidRPr="00ED16CB">
        <w:rPr>
          <w:rFonts w:eastAsia="Calibri"/>
          <w:sz w:val="18"/>
          <w:szCs w:val="20"/>
          <w:rtl/>
        </w:rPr>
        <w:t>(האתר המרכזי לחיפוש מידע אודות העמותות בישראל)</w:t>
      </w:r>
      <w:r w:rsidRPr="00ED16CB">
        <w:rPr>
          <w:rFonts w:eastAsia="Calibri" w:hint="cs"/>
          <w:sz w:val="18"/>
          <w:szCs w:val="20"/>
          <w:rtl/>
        </w:rPr>
        <w:t>,</w:t>
      </w:r>
      <w:r w:rsidRPr="00ED16CB">
        <w:rPr>
          <w:rFonts w:eastAsia="Calibri"/>
          <w:sz w:val="18"/>
          <w:szCs w:val="20"/>
          <w:rtl/>
        </w:rPr>
        <w:t xml:space="preserve"> ו</w:t>
      </w:r>
      <w:r w:rsidRPr="00ED16CB">
        <w:rPr>
          <w:rFonts w:eastAsia="Calibri" w:hint="cs"/>
          <w:sz w:val="18"/>
          <w:szCs w:val="20"/>
          <w:rtl/>
        </w:rPr>
        <w:t xml:space="preserve">באמצעות </w:t>
      </w:r>
      <w:r w:rsidRPr="00ED16CB">
        <w:rPr>
          <w:rFonts w:eastAsia="Calibri"/>
          <w:sz w:val="18"/>
          <w:szCs w:val="20"/>
          <w:rtl/>
        </w:rPr>
        <w:t>ראיונות עומק מובנים</w:t>
      </w:r>
      <w:r w:rsidRPr="00ED16CB">
        <w:rPr>
          <w:rFonts w:eastAsia="Calibri" w:hint="cs"/>
          <w:sz w:val="18"/>
          <w:szCs w:val="20"/>
          <w:rtl/>
        </w:rPr>
        <w:t xml:space="preserve"> למחצה</w:t>
      </w:r>
      <w:r w:rsidRPr="00ED16CB">
        <w:rPr>
          <w:rFonts w:eastAsia="Calibri"/>
          <w:sz w:val="18"/>
          <w:szCs w:val="20"/>
          <w:rtl/>
        </w:rPr>
        <w:t xml:space="preserve">. הראיונות ארכו בין שעה לשעתיים </w:t>
      </w:r>
      <w:r w:rsidRPr="00ED16CB">
        <w:rPr>
          <w:rFonts w:eastAsia="Calibri" w:hint="cs"/>
          <w:sz w:val="18"/>
          <w:szCs w:val="20"/>
          <w:rtl/>
        </w:rPr>
        <w:t>ו</w:t>
      </w:r>
      <w:r w:rsidRPr="00ED16CB">
        <w:rPr>
          <w:rFonts w:eastAsia="Calibri"/>
          <w:sz w:val="18"/>
          <w:szCs w:val="20"/>
          <w:rtl/>
        </w:rPr>
        <w:t>התקיימו במקום עבודתם של המרואיינים או במקום ניטרלי, על פי בחירתם. הם</w:t>
      </w:r>
      <w:r w:rsidRPr="00ED16CB">
        <w:rPr>
          <w:rFonts w:eastAsia="Calibri" w:hint="cs"/>
          <w:sz w:val="18"/>
          <w:szCs w:val="20"/>
          <w:rtl/>
        </w:rPr>
        <w:t xml:space="preserve"> </w:t>
      </w:r>
      <w:r w:rsidRPr="00ED16CB">
        <w:rPr>
          <w:rFonts w:eastAsia="Calibri"/>
          <w:sz w:val="18"/>
          <w:szCs w:val="20"/>
          <w:rtl/>
        </w:rPr>
        <w:t xml:space="preserve">הוקלטו ותומללו. </w:t>
      </w:r>
      <w:r w:rsidR="00A70CF6">
        <w:rPr>
          <w:rFonts w:eastAsia="Calibri" w:hint="cs"/>
          <w:sz w:val="18"/>
          <w:szCs w:val="20"/>
          <w:rtl/>
        </w:rPr>
        <w:t xml:space="preserve">עוד </w:t>
      </w:r>
      <w:r w:rsidRPr="00ED16CB">
        <w:rPr>
          <w:rFonts w:eastAsia="Calibri" w:hint="cs"/>
          <w:sz w:val="18"/>
          <w:szCs w:val="20"/>
          <w:rtl/>
        </w:rPr>
        <w:t>נסקרו מקורות משניים,</w:t>
      </w:r>
      <w:r w:rsidRPr="00ED16CB">
        <w:rPr>
          <w:rFonts w:eastAsia="Calibri"/>
          <w:sz w:val="18"/>
          <w:szCs w:val="20"/>
          <w:rtl/>
        </w:rPr>
        <w:t xml:space="preserve"> כגון </w:t>
      </w:r>
      <w:r w:rsidRPr="00ED16CB">
        <w:rPr>
          <w:rFonts w:eastAsia="Calibri" w:hint="cs"/>
          <w:sz w:val="18"/>
          <w:szCs w:val="20"/>
          <w:rtl/>
        </w:rPr>
        <w:t>כתבות וראיונות מהתקשורת הכתובה והאלקטרונית.</w:t>
      </w:r>
    </w:p>
    <w:p w14:paraId="0042E678" w14:textId="77777777" w:rsidR="00ED16CB" w:rsidRPr="00ED16CB" w:rsidRDefault="005E2FEC" w:rsidP="005E2FEC">
      <w:pPr>
        <w:spacing w:after="180" w:line="280" w:lineRule="exact"/>
        <w:jc w:val="both"/>
        <w:rPr>
          <w:rFonts w:eastAsia="Calibri"/>
          <w:sz w:val="18"/>
          <w:szCs w:val="20"/>
          <w:rtl/>
          <w:lang w:val="x-none" w:eastAsia="x-none"/>
        </w:rPr>
      </w:pPr>
      <w:r>
        <w:rPr>
          <w:rFonts w:eastAsia="Calibri" w:hint="cs"/>
          <w:sz w:val="18"/>
          <w:szCs w:val="20"/>
          <w:rtl/>
          <w:lang w:val="x-none" w:eastAsia="x-none"/>
        </w:rPr>
        <w:t xml:space="preserve">על בסיס </w:t>
      </w:r>
      <w:r w:rsidR="00ED16CB" w:rsidRPr="00ED16CB">
        <w:rPr>
          <w:rFonts w:eastAsia="Calibri" w:hint="cs"/>
          <w:sz w:val="18"/>
          <w:szCs w:val="20"/>
          <w:rtl/>
          <w:lang w:val="x-none" w:eastAsia="x-none"/>
        </w:rPr>
        <w:t xml:space="preserve">הספרות המקצועית </w:t>
      </w:r>
      <w:r>
        <w:rPr>
          <w:rFonts w:eastAsia="Calibri" w:hint="cs"/>
          <w:sz w:val="18"/>
          <w:szCs w:val="20"/>
          <w:rtl/>
          <w:lang w:val="x-none" w:eastAsia="x-none"/>
        </w:rPr>
        <w:t xml:space="preserve">בנושא </w:t>
      </w:r>
      <w:r w:rsidR="00ED16CB" w:rsidRPr="00ED16CB">
        <w:rPr>
          <w:rFonts w:eastAsia="Calibri" w:hint="cs"/>
          <w:sz w:val="18"/>
          <w:szCs w:val="20"/>
          <w:rtl/>
          <w:lang w:val="x-none" w:eastAsia="x-none"/>
        </w:rPr>
        <w:t>עסקים חברתיים</w:t>
      </w:r>
      <w:r w:rsidR="00ED16CB" w:rsidRPr="00ED16CB">
        <w:rPr>
          <w:rFonts w:eastAsia="Calibri"/>
          <w:sz w:val="18"/>
          <w:szCs w:val="20"/>
          <w:rtl/>
          <w:lang w:val="x-none" w:eastAsia="x-none"/>
        </w:rPr>
        <w:t xml:space="preserve"> </w:t>
      </w:r>
      <w:r w:rsidR="00ED16CB" w:rsidRPr="00ED16CB">
        <w:rPr>
          <w:rFonts w:eastAsia="Calibri" w:hint="cs"/>
          <w:sz w:val="18"/>
          <w:szCs w:val="20"/>
          <w:rtl/>
          <w:lang w:val="x-none" w:eastAsia="x-none"/>
        </w:rPr>
        <w:t>והמודל של שיין (</w:t>
      </w:r>
      <w:r w:rsidR="00ED16CB" w:rsidRPr="00ED16CB">
        <w:rPr>
          <w:rFonts w:eastAsia="Calibri"/>
          <w:sz w:val="18"/>
          <w:szCs w:val="20"/>
          <w:lang w:eastAsia="x-none"/>
        </w:rPr>
        <w:t>Schein, 1990, 2004, 2010</w:t>
      </w:r>
      <w:r w:rsidR="00ED16CB" w:rsidRPr="00ED16CB">
        <w:rPr>
          <w:rFonts w:eastAsia="Calibri" w:hint="cs"/>
          <w:sz w:val="18"/>
          <w:szCs w:val="20"/>
          <w:rtl/>
          <w:lang w:val="x-none" w:eastAsia="x-none"/>
        </w:rPr>
        <w:t xml:space="preserve">) </w:t>
      </w:r>
      <w:r w:rsidR="00ED16CB" w:rsidRPr="00ED16CB">
        <w:rPr>
          <w:rFonts w:eastAsia="Calibri"/>
          <w:sz w:val="18"/>
          <w:szCs w:val="20"/>
          <w:rtl/>
          <w:lang w:val="x-none" w:eastAsia="x-none"/>
        </w:rPr>
        <w:t>נבנה לצורך הריאיון מדריך שכלל</w:t>
      </w:r>
      <w:r w:rsidR="00ED16CB" w:rsidRPr="00ED16CB">
        <w:rPr>
          <w:rFonts w:eastAsia="Calibri" w:hint="cs"/>
          <w:sz w:val="18"/>
          <w:szCs w:val="20"/>
          <w:rtl/>
          <w:lang w:val="x-none" w:eastAsia="x-none"/>
        </w:rPr>
        <w:t>,</w:t>
      </w:r>
      <w:r w:rsidR="00ED16CB" w:rsidRPr="00ED16CB">
        <w:rPr>
          <w:rFonts w:eastAsia="Calibri"/>
          <w:sz w:val="18"/>
          <w:szCs w:val="20"/>
          <w:rtl/>
          <w:lang w:val="x-none" w:eastAsia="x-none"/>
        </w:rPr>
        <w:t xml:space="preserve"> </w:t>
      </w:r>
      <w:r w:rsidR="00ED16CB" w:rsidRPr="00ED16CB">
        <w:rPr>
          <w:rFonts w:eastAsia="Calibri" w:hint="cs"/>
          <w:sz w:val="18"/>
          <w:szCs w:val="20"/>
          <w:rtl/>
          <w:lang w:val="x-none" w:eastAsia="x-none"/>
        </w:rPr>
        <w:t xml:space="preserve">בין היתר, </w:t>
      </w:r>
      <w:r w:rsidR="00ED16CB" w:rsidRPr="00ED16CB">
        <w:rPr>
          <w:rFonts w:eastAsia="Calibri"/>
          <w:sz w:val="18"/>
          <w:szCs w:val="20"/>
          <w:rtl/>
          <w:lang w:val="x-none" w:eastAsia="x-none"/>
        </w:rPr>
        <w:t>את השאלות ה</w:t>
      </w:r>
      <w:r w:rsidR="00ED16CB" w:rsidRPr="00ED16CB">
        <w:rPr>
          <w:rFonts w:eastAsia="Calibri" w:hint="cs"/>
          <w:sz w:val="18"/>
          <w:szCs w:val="20"/>
          <w:rtl/>
          <w:lang w:val="x-none" w:eastAsia="x-none"/>
        </w:rPr>
        <w:t>ללו</w:t>
      </w:r>
      <w:r w:rsidR="00ED16CB" w:rsidRPr="00ED16CB">
        <w:rPr>
          <w:rFonts w:eastAsia="Calibri"/>
          <w:sz w:val="18"/>
          <w:szCs w:val="20"/>
          <w:rtl/>
          <w:lang w:val="x-none" w:eastAsia="x-none"/>
        </w:rPr>
        <w:t>: עם א</w:t>
      </w:r>
      <w:r w:rsidR="00ED16CB" w:rsidRPr="00ED16CB">
        <w:rPr>
          <w:rFonts w:eastAsia="Calibri" w:hint="cs"/>
          <w:sz w:val="18"/>
          <w:szCs w:val="20"/>
          <w:rtl/>
          <w:lang w:val="x-none" w:eastAsia="x-none"/>
        </w:rPr>
        <w:t>י</w:t>
      </w:r>
      <w:r w:rsidR="00ED16CB" w:rsidRPr="00ED16CB">
        <w:rPr>
          <w:rFonts w:eastAsia="Calibri"/>
          <w:sz w:val="18"/>
          <w:szCs w:val="20"/>
          <w:rtl/>
          <w:lang w:val="x-none" w:eastAsia="x-none"/>
        </w:rPr>
        <w:t>לו סוגיות ואתגרים מתמודדים בעסק חברתי? א</w:t>
      </w:r>
      <w:r w:rsidR="00ED16CB" w:rsidRPr="00ED16CB">
        <w:rPr>
          <w:rFonts w:eastAsia="Calibri" w:hint="cs"/>
          <w:sz w:val="18"/>
          <w:szCs w:val="20"/>
          <w:rtl/>
          <w:lang w:val="x-none" w:eastAsia="x-none"/>
        </w:rPr>
        <w:t>י</w:t>
      </w:r>
      <w:r w:rsidR="00ED16CB" w:rsidRPr="00ED16CB">
        <w:rPr>
          <w:rFonts w:eastAsia="Calibri"/>
          <w:sz w:val="18"/>
          <w:szCs w:val="20"/>
          <w:rtl/>
          <w:lang w:val="x-none" w:eastAsia="x-none"/>
        </w:rPr>
        <w:t xml:space="preserve">לו תפיסות ופרקטיקות ניהוליות וארגוניות עוזרות להתמודד עם </w:t>
      </w:r>
      <w:r w:rsidR="00ED16CB" w:rsidRPr="00ED16CB">
        <w:rPr>
          <w:rFonts w:eastAsia="Calibri" w:hint="cs"/>
          <w:sz w:val="18"/>
          <w:szCs w:val="20"/>
          <w:rtl/>
          <w:lang w:val="x-none" w:eastAsia="x-none"/>
        </w:rPr>
        <w:t>ה</w:t>
      </w:r>
      <w:r w:rsidR="00ED16CB" w:rsidRPr="00ED16CB">
        <w:rPr>
          <w:rFonts w:eastAsia="Calibri"/>
          <w:sz w:val="18"/>
          <w:szCs w:val="20"/>
          <w:rtl/>
          <w:lang w:val="x-none" w:eastAsia="x-none"/>
        </w:rPr>
        <w:t xml:space="preserve">אתגרים </w:t>
      </w:r>
      <w:r w:rsidR="00ED16CB" w:rsidRPr="00ED16CB">
        <w:rPr>
          <w:rFonts w:eastAsia="Calibri" w:hint="cs"/>
          <w:sz w:val="18"/>
          <w:szCs w:val="20"/>
          <w:rtl/>
          <w:lang w:val="x-none" w:eastAsia="x-none"/>
        </w:rPr>
        <w:t>האלה</w:t>
      </w:r>
      <w:r w:rsidR="00ED16CB" w:rsidRPr="00ED16CB">
        <w:rPr>
          <w:rFonts w:eastAsia="Calibri"/>
          <w:sz w:val="18"/>
          <w:szCs w:val="20"/>
          <w:rtl/>
          <w:lang w:val="x-none" w:eastAsia="x-none"/>
        </w:rPr>
        <w:t xml:space="preserve">? האם התפיסות העומדות ביסוד העסק הולמות </w:t>
      </w:r>
      <w:r w:rsidR="00ED16CB" w:rsidRPr="00ED16CB">
        <w:rPr>
          <w:rFonts w:eastAsia="Calibri" w:hint="cs"/>
          <w:sz w:val="18"/>
          <w:szCs w:val="20"/>
          <w:rtl/>
          <w:lang w:val="x-none" w:eastAsia="x-none"/>
        </w:rPr>
        <w:t xml:space="preserve">את </w:t>
      </w:r>
      <w:r w:rsidR="00ED16CB" w:rsidRPr="00ED16CB">
        <w:rPr>
          <w:rFonts w:eastAsia="Calibri" w:hint="cs"/>
          <w:sz w:val="18"/>
          <w:szCs w:val="20"/>
          <w:rtl/>
          <w:lang w:val="x-none" w:eastAsia="x-none"/>
        </w:rPr>
        <w:lastRenderedPageBreak/>
        <w:t>ה</w:t>
      </w:r>
      <w:r w:rsidR="00ED16CB" w:rsidRPr="00ED16CB">
        <w:rPr>
          <w:rFonts w:eastAsia="Calibri"/>
          <w:sz w:val="18"/>
          <w:szCs w:val="20"/>
          <w:rtl/>
          <w:lang w:val="x-none" w:eastAsia="x-none"/>
        </w:rPr>
        <w:t xml:space="preserve">פרקטיקות במצבים שבהם יש </w:t>
      </w:r>
      <w:r w:rsidR="00ED16CB" w:rsidRPr="00ED16CB">
        <w:rPr>
          <w:rFonts w:eastAsia="Calibri" w:hint="cs"/>
          <w:sz w:val="18"/>
          <w:szCs w:val="20"/>
          <w:rtl/>
          <w:lang w:val="x-none" w:eastAsia="x-none"/>
        </w:rPr>
        <w:t xml:space="preserve">בארגון </w:t>
      </w:r>
      <w:r w:rsidR="00ED16CB" w:rsidRPr="00ED16CB">
        <w:rPr>
          <w:rFonts w:eastAsia="Calibri"/>
          <w:sz w:val="18"/>
          <w:szCs w:val="20"/>
          <w:rtl/>
          <w:lang w:val="x-none" w:eastAsia="x-none"/>
        </w:rPr>
        <w:t xml:space="preserve">התנגשות בין האוריינטציה העסקית לאוריינטציה החברתית? </w:t>
      </w:r>
    </w:p>
    <w:p w14:paraId="21902D90" w14:textId="77777777" w:rsidR="00ED16CB" w:rsidRPr="00ED16CB" w:rsidRDefault="00ED16CB" w:rsidP="00ED16CB">
      <w:pPr>
        <w:spacing w:after="180" w:line="280" w:lineRule="exact"/>
        <w:jc w:val="both"/>
        <w:rPr>
          <w:rFonts w:eastAsia="Calibri"/>
          <w:sz w:val="18"/>
          <w:szCs w:val="20"/>
          <w:rtl/>
          <w:lang w:val="x-none" w:eastAsia="x-none"/>
        </w:rPr>
      </w:pPr>
    </w:p>
    <w:p w14:paraId="3330A7FC" w14:textId="77777777" w:rsidR="00ED16CB" w:rsidRPr="00092D8A" w:rsidRDefault="00ED16CB" w:rsidP="00092D8A">
      <w:pPr>
        <w:pStyle w:val="KOT2"/>
        <w:spacing w:after="0"/>
        <w:jc w:val="both"/>
        <w:outlineLvl w:val="1"/>
        <w:rPr>
          <w:rFonts w:ascii="Tahoma" w:hAnsi="Tahoma" w:cs="Guttman Aharoni"/>
          <w:color w:val="00B0F0"/>
          <w:sz w:val="24"/>
          <w:szCs w:val="24"/>
        </w:rPr>
      </w:pPr>
      <w:r w:rsidRPr="00092D8A">
        <w:rPr>
          <w:rFonts w:ascii="Tahoma" w:hAnsi="Tahoma" w:cs="Guttman Aharoni"/>
          <w:color w:val="00B0F0"/>
          <w:sz w:val="24"/>
          <w:szCs w:val="24"/>
          <w:rtl/>
        </w:rPr>
        <w:t>ניתוח ה</w:t>
      </w:r>
      <w:r w:rsidRPr="00092D8A">
        <w:rPr>
          <w:rFonts w:ascii="Tahoma" w:hAnsi="Tahoma" w:cs="Guttman Aharoni" w:hint="cs"/>
          <w:color w:val="00B0F0"/>
          <w:sz w:val="24"/>
          <w:szCs w:val="24"/>
          <w:rtl/>
        </w:rPr>
        <w:t xml:space="preserve">נתונים </w:t>
      </w:r>
    </w:p>
    <w:p w14:paraId="6CA93906" w14:textId="77777777" w:rsidR="00ED16CB" w:rsidRPr="00ED16CB" w:rsidRDefault="00ED16CB" w:rsidP="00ED16CB">
      <w:pPr>
        <w:spacing w:after="180" w:line="280" w:lineRule="exact"/>
        <w:jc w:val="both"/>
        <w:rPr>
          <w:rFonts w:eastAsia="Calibri"/>
          <w:sz w:val="18"/>
          <w:szCs w:val="20"/>
          <w:rtl/>
        </w:rPr>
      </w:pPr>
      <w:r w:rsidRPr="00ED16CB">
        <w:rPr>
          <w:rFonts w:eastAsia="Calibri"/>
          <w:sz w:val="18"/>
          <w:szCs w:val="20"/>
          <w:rtl/>
        </w:rPr>
        <w:t xml:space="preserve">תהליך הניתוח </w:t>
      </w:r>
      <w:r w:rsidRPr="00ED16CB">
        <w:rPr>
          <w:rFonts w:eastAsia="Calibri" w:hint="cs"/>
          <w:sz w:val="18"/>
          <w:szCs w:val="20"/>
          <w:rtl/>
        </w:rPr>
        <w:t xml:space="preserve">הורכב משני שלבים מרכזיים. </w:t>
      </w:r>
      <w:r w:rsidRPr="00ED16CB">
        <w:rPr>
          <w:rFonts w:eastAsia="Calibri"/>
          <w:sz w:val="18"/>
          <w:szCs w:val="20"/>
          <w:rtl/>
        </w:rPr>
        <w:t xml:space="preserve">בשלב </w:t>
      </w:r>
      <w:r w:rsidRPr="00ED16CB">
        <w:rPr>
          <w:rFonts w:eastAsia="Calibri" w:hint="cs"/>
          <w:sz w:val="18"/>
          <w:szCs w:val="20"/>
          <w:rtl/>
        </w:rPr>
        <w:t>ה</w:t>
      </w:r>
      <w:r w:rsidRPr="00ED16CB">
        <w:rPr>
          <w:rFonts w:eastAsia="Calibri"/>
          <w:sz w:val="18"/>
          <w:szCs w:val="20"/>
          <w:rtl/>
        </w:rPr>
        <w:t>ראשון נעשה ניתוח תוכן לכל ריאיון או טקסט, עבור כל ארגון בנפרד</w:t>
      </w:r>
      <w:r w:rsidRPr="00ED16CB">
        <w:rPr>
          <w:rFonts w:eastAsia="Calibri" w:hint="cs"/>
          <w:sz w:val="18"/>
          <w:szCs w:val="20"/>
          <w:rtl/>
        </w:rPr>
        <w:t>, בעזרת תוכנה לניתוח תוכן איכותני (</w:t>
      </w:r>
      <w:r w:rsidRPr="00ED16CB">
        <w:rPr>
          <w:rFonts w:eastAsia="Calibri"/>
          <w:sz w:val="18"/>
          <w:szCs w:val="20"/>
        </w:rPr>
        <w:t>MAXQDA</w:t>
      </w:r>
      <w:r w:rsidRPr="00ED16CB">
        <w:rPr>
          <w:rFonts w:eastAsia="Calibri" w:hint="cs"/>
          <w:sz w:val="18"/>
          <w:szCs w:val="20"/>
          <w:rtl/>
        </w:rPr>
        <w:t>)</w:t>
      </w:r>
      <w:r w:rsidRPr="00ED16CB">
        <w:rPr>
          <w:rFonts w:eastAsia="Calibri"/>
          <w:sz w:val="18"/>
          <w:szCs w:val="20"/>
          <w:rtl/>
        </w:rPr>
        <w:t>. בניתוח זוהו תמות וקטגוריות מרכזיות</w:t>
      </w:r>
      <w:r w:rsidRPr="00ED16CB">
        <w:rPr>
          <w:rFonts w:eastAsia="Calibri" w:hint="cs"/>
          <w:sz w:val="18"/>
          <w:szCs w:val="20"/>
          <w:rtl/>
        </w:rPr>
        <w:t xml:space="preserve"> הנוגעות לערכים, לתהליכים ולמנגנונים הפועלים בארגון היברידי. תוכן זה</w:t>
      </w:r>
      <w:r w:rsidRPr="00ED16CB">
        <w:rPr>
          <w:rFonts w:eastAsia="Calibri"/>
          <w:sz w:val="18"/>
          <w:szCs w:val="20"/>
        </w:rPr>
        <w:t xml:space="preserve"> </w:t>
      </w:r>
      <w:r w:rsidRPr="00ED16CB">
        <w:rPr>
          <w:rFonts w:eastAsia="Calibri" w:hint="cs"/>
          <w:sz w:val="18"/>
          <w:szCs w:val="20"/>
          <w:rtl/>
        </w:rPr>
        <w:t xml:space="preserve">שימש </w:t>
      </w:r>
      <w:r w:rsidRPr="00ED16CB">
        <w:rPr>
          <w:rFonts w:eastAsia="Calibri"/>
          <w:sz w:val="18"/>
          <w:szCs w:val="20"/>
          <w:rtl/>
        </w:rPr>
        <w:t xml:space="preserve">בסיס לפיתוח דפי קידוד. </w:t>
      </w:r>
      <w:r w:rsidRPr="00ED16CB">
        <w:rPr>
          <w:rFonts w:eastAsia="Calibri" w:hint="cs"/>
          <w:sz w:val="18"/>
          <w:szCs w:val="20"/>
          <w:rtl/>
        </w:rPr>
        <w:t xml:space="preserve">נוסף על כך נותחו דוחות פיננסיים של הארגונים (כפי שהוגשו לרשויות), כדי להצליב מידע ממקורות שונים באשר למאפיינים הפיננסיים של כל ארגון, המעידים על היקפי פעילותו ואיתנותו הכלכלית. </w:t>
      </w:r>
      <w:r w:rsidRPr="00ED16CB">
        <w:rPr>
          <w:rFonts w:eastAsia="Calibri"/>
          <w:sz w:val="18"/>
          <w:szCs w:val="20"/>
          <w:rtl/>
        </w:rPr>
        <w:t xml:space="preserve">בשלב השני, בניתוח רוחבי, זוהו תמות מרכזיות </w:t>
      </w:r>
      <w:r w:rsidRPr="00ED16CB">
        <w:rPr>
          <w:rFonts w:eastAsia="Calibri" w:hint="cs"/>
          <w:sz w:val="18"/>
          <w:szCs w:val="20"/>
          <w:rtl/>
        </w:rPr>
        <w:t>ה</w:t>
      </w:r>
      <w:r w:rsidRPr="00ED16CB">
        <w:rPr>
          <w:rFonts w:eastAsia="Calibri"/>
          <w:sz w:val="18"/>
          <w:szCs w:val="20"/>
          <w:rtl/>
        </w:rPr>
        <w:t>משותפות לכל הארגונים</w:t>
      </w:r>
      <w:r w:rsidRPr="00ED16CB">
        <w:rPr>
          <w:rFonts w:eastAsia="Calibri" w:hint="cs"/>
          <w:sz w:val="18"/>
          <w:szCs w:val="20"/>
          <w:rtl/>
        </w:rPr>
        <w:t>,</w:t>
      </w:r>
      <w:r w:rsidRPr="00ED16CB">
        <w:rPr>
          <w:rFonts w:eastAsia="Calibri"/>
          <w:sz w:val="18"/>
          <w:szCs w:val="20"/>
          <w:rtl/>
        </w:rPr>
        <w:t xml:space="preserve"> וגם תמות שהיו ייחודיות לכל אחד מהם. במאמר זה יוצגו רק ממצאי הניתוח הרוחבי.</w:t>
      </w:r>
    </w:p>
    <w:p w14:paraId="32FD8A26" w14:textId="77777777" w:rsidR="00ED16CB" w:rsidRDefault="00ED16CB" w:rsidP="00ED16CB">
      <w:pPr>
        <w:spacing w:after="180" w:line="280" w:lineRule="exact"/>
        <w:jc w:val="both"/>
        <w:rPr>
          <w:rFonts w:eastAsia="Calibri"/>
          <w:sz w:val="18"/>
          <w:szCs w:val="20"/>
          <w:rtl/>
        </w:rPr>
      </w:pPr>
    </w:p>
    <w:p w14:paraId="43A9AE18" w14:textId="77777777" w:rsidR="007021E8" w:rsidRPr="00ED16CB" w:rsidRDefault="007021E8" w:rsidP="00ED16CB">
      <w:pPr>
        <w:spacing w:after="180" w:line="280" w:lineRule="exact"/>
        <w:jc w:val="both"/>
        <w:rPr>
          <w:rFonts w:eastAsia="Calibri"/>
          <w:sz w:val="18"/>
          <w:szCs w:val="20"/>
        </w:rPr>
      </w:pPr>
    </w:p>
    <w:p w14:paraId="5F88A3D6" w14:textId="77777777" w:rsidR="00ED16CB" w:rsidRPr="00ED16CB" w:rsidRDefault="00092D8A" w:rsidP="00092D8A">
      <w:pPr>
        <w:pStyle w:val="KOT1"/>
        <w:spacing w:after="0"/>
        <w:ind w:left="397" w:hanging="397"/>
        <w:jc w:val="left"/>
        <w:outlineLvl w:val="0"/>
        <w:rPr>
          <w:rFonts w:ascii="Tahoma" w:hAnsi="Tahoma" w:cs="Guttman Aharoni"/>
          <w:color w:val="00B0F0"/>
          <w:sz w:val="32"/>
          <w:szCs w:val="32"/>
          <w:rtl/>
        </w:rPr>
      </w:pPr>
      <w:r>
        <w:rPr>
          <w:rFonts w:ascii="Tahoma" w:hAnsi="Tahoma" w:cs="Guttman Aharoni" w:hint="cs"/>
          <w:color w:val="00B0F0"/>
          <w:sz w:val="32"/>
          <w:szCs w:val="32"/>
          <w:rtl/>
        </w:rPr>
        <w:t>4</w:t>
      </w:r>
      <w:r w:rsidR="00D14E0B">
        <w:rPr>
          <w:rFonts w:ascii="Tahoma" w:hAnsi="Tahoma" w:cs="Guttman Aharoni" w:hint="cs"/>
          <w:color w:val="00B0F0"/>
          <w:sz w:val="32"/>
          <w:szCs w:val="32"/>
          <w:rtl/>
        </w:rPr>
        <w:t>.</w:t>
      </w:r>
      <w:r w:rsidR="00D14E0B">
        <w:rPr>
          <w:rFonts w:ascii="Tahoma" w:hAnsi="Tahoma" w:cs="Guttman Aharoni"/>
          <w:color w:val="00B0F0"/>
          <w:sz w:val="32"/>
          <w:szCs w:val="32"/>
          <w:rtl/>
        </w:rPr>
        <w:tab/>
      </w:r>
      <w:r w:rsidR="00ED16CB" w:rsidRPr="00ED16CB">
        <w:rPr>
          <w:rFonts w:ascii="Tahoma" w:hAnsi="Tahoma" w:cs="Guttman Aharoni"/>
          <w:color w:val="00B0F0"/>
          <w:sz w:val="32"/>
          <w:szCs w:val="32"/>
          <w:rtl/>
        </w:rPr>
        <w:t>ממצאים</w:t>
      </w:r>
    </w:p>
    <w:p w14:paraId="18022FC5" w14:textId="77777777" w:rsidR="00ED16CB" w:rsidRPr="00ED16CB" w:rsidRDefault="00ED16CB" w:rsidP="00A00AC7">
      <w:pPr>
        <w:spacing w:after="180" w:line="280" w:lineRule="exact"/>
        <w:jc w:val="both"/>
        <w:rPr>
          <w:rFonts w:eastAsia="Calibri"/>
          <w:sz w:val="18"/>
          <w:szCs w:val="20"/>
          <w:rtl/>
        </w:rPr>
      </w:pPr>
      <w:r w:rsidRPr="00ED16CB">
        <w:rPr>
          <w:rFonts w:eastAsia="Calibri" w:hint="cs"/>
          <w:sz w:val="18"/>
          <w:szCs w:val="20"/>
          <w:rtl/>
        </w:rPr>
        <w:t>ממצאי המחקר מלמדים כי בהתאם למודל של שיין (</w:t>
      </w:r>
      <w:r w:rsidRPr="00ED16CB">
        <w:rPr>
          <w:rFonts w:eastAsia="Calibri"/>
          <w:sz w:val="18"/>
          <w:szCs w:val="20"/>
        </w:rPr>
        <w:t>Schein, 2004</w:t>
      </w:r>
      <w:r w:rsidRPr="00ED16CB">
        <w:rPr>
          <w:rFonts w:eastAsia="Calibri" w:hint="cs"/>
          <w:sz w:val="18"/>
          <w:szCs w:val="20"/>
          <w:rtl/>
        </w:rPr>
        <w:t xml:space="preserve">), בעסקים חברתיים המעסיקים אוכלוסיות מודרות מתקיימים מאפיינים משותפים של תרבות ארגונית. אלה כוללים ערכים, נורמות, תהליכים ומנגנונים שמסייעים לנהל ארגון היברידי מסוג </w:t>
      </w:r>
      <w:r w:rsidRPr="00ED16CB">
        <w:rPr>
          <w:rFonts w:eastAsia="Calibri"/>
          <w:sz w:val="18"/>
          <w:szCs w:val="20"/>
        </w:rPr>
        <w:t>WISE</w:t>
      </w:r>
      <w:r w:rsidRPr="00ED16CB">
        <w:rPr>
          <w:rFonts w:eastAsia="Calibri" w:hint="cs"/>
          <w:sz w:val="18"/>
          <w:szCs w:val="20"/>
          <w:rtl/>
        </w:rPr>
        <w:t>. עוד נמצא, בהתאם למודל של מרטין (</w:t>
      </w:r>
      <w:r w:rsidRPr="00ED16CB">
        <w:rPr>
          <w:rFonts w:eastAsia="Calibri"/>
          <w:sz w:val="18"/>
          <w:szCs w:val="20"/>
        </w:rPr>
        <w:t>Martin, 1992</w:t>
      </w:r>
      <w:r w:rsidRPr="00ED16CB">
        <w:rPr>
          <w:rFonts w:eastAsia="Calibri" w:hint="cs"/>
          <w:sz w:val="18"/>
          <w:szCs w:val="20"/>
          <w:rtl/>
        </w:rPr>
        <w:t xml:space="preserve">), כי התרבות הארגונית בתוך הארגונים אינה אחידה והומוגנית, אלא מתקיימות בהם כמה תת-תרבויות ארגוניות המייצגות קבוצות שונות בארגון, בעלות זהויות ואינטרסים שונים. הזהויות והאינטרסים הללו משלימים אלה את אלה ומתנגשים אלה באלה ויוצרים בכך מתחים ואתגרים ניהוליים, כפי שיתואר בהמשך. </w:t>
      </w:r>
    </w:p>
    <w:p w14:paraId="26EF690B" w14:textId="77777777" w:rsidR="00ED16CB" w:rsidRPr="00ED16CB" w:rsidRDefault="00ED16CB" w:rsidP="001C1AC4">
      <w:pPr>
        <w:spacing w:after="180" w:line="280" w:lineRule="exact"/>
        <w:jc w:val="both"/>
        <w:rPr>
          <w:rFonts w:eastAsia="Calibri"/>
          <w:sz w:val="18"/>
          <w:szCs w:val="20"/>
          <w:rtl/>
        </w:rPr>
      </w:pPr>
      <w:r w:rsidRPr="00ED16CB">
        <w:rPr>
          <w:rFonts w:eastAsia="Calibri" w:hint="cs"/>
          <w:sz w:val="18"/>
          <w:szCs w:val="20"/>
          <w:rtl/>
        </w:rPr>
        <w:t>אחד הממצאים המעניינים במחקר הוא ה</w:t>
      </w:r>
      <w:r w:rsidR="00A00AC7">
        <w:rPr>
          <w:rFonts w:eastAsia="Calibri" w:hint="cs"/>
          <w:sz w:val="18"/>
          <w:szCs w:val="20"/>
          <w:rtl/>
        </w:rPr>
        <w:t>השפעה שיש ל</w:t>
      </w:r>
      <w:r w:rsidRPr="00ED16CB">
        <w:rPr>
          <w:rFonts w:eastAsia="Calibri" w:hint="cs"/>
          <w:sz w:val="18"/>
          <w:szCs w:val="20"/>
          <w:rtl/>
        </w:rPr>
        <w:t>מבנה הארגוני</w:t>
      </w:r>
      <w:r w:rsidR="00A00AC7">
        <w:rPr>
          <w:rFonts w:eastAsia="Calibri" w:hint="cs"/>
          <w:sz w:val="18"/>
          <w:szCs w:val="20"/>
          <w:rtl/>
        </w:rPr>
        <w:t xml:space="preserve"> </w:t>
      </w:r>
      <w:r w:rsidR="00A00AC7" w:rsidRPr="00A00AC7">
        <w:rPr>
          <w:rFonts w:ascii="David" w:eastAsia="Calibri" w:hAnsi="David"/>
          <w:sz w:val="18"/>
          <w:szCs w:val="20"/>
          <w:rtl/>
        </w:rPr>
        <w:t>–</w:t>
      </w:r>
      <w:r w:rsidRPr="00ED16CB">
        <w:rPr>
          <w:rFonts w:eastAsia="Calibri" w:hint="cs"/>
          <w:sz w:val="18"/>
          <w:szCs w:val="20"/>
          <w:rtl/>
        </w:rPr>
        <w:t xml:space="preserve"> בהיבט של הממשק בין אוריינטציה עסקית לאוריינטציה חברתית </w:t>
      </w:r>
      <w:r w:rsidR="00A00AC7" w:rsidRPr="00A00AC7">
        <w:rPr>
          <w:rFonts w:ascii="David" w:eastAsia="Calibri" w:hAnsi="David"/>
          <w:sz w:val="18"/>
          <w:szCs w:val="20"/>
          <w:rtl/>
        </w:rPr>
        <w:t>–</w:t>
      </w:r>
      <w:r w:rsidR="00A00AC7">
        <w:rPr>
          <w:rFonts w:ascii="David" w:eastAsia="Calibri" w:hAnsi="David" w:hint="cs"/>
          <w:sz w:val="18"/>
          <w:szCs w:val="20"/>
          <w:rtl/>
        </w:rPr>
        <w:t xml:space="preserve"> </w:t>
      </w:r>
      <w:r w:rsidRPr="00ED16CB">
        <w:rPr>
          <w:rFonts w:eastAsia="Calibri" w:hint="cs"/>
          <w:sz w:val="18"/>
          <w:szCs w:val="20"/>
          <w:rtl/>
        </w:rPr>
        <w:t xml:space="preserve">על התרבות הארגונית של עסק חברתי. לאור זאת יוצגו בתחילה שני מודלים של מבנה </w:t>
      </w:r>
      <w:r w:rsidR="001C1AC4">
        <w:rPr>
          <w:rFonts w:eastAsia="Calibri" w:hint="cs"/>
          <w:sz w:val="18"/>
          <w:szCs w:val="20"/>
          <w:rtl/>
        </w:rPr>
        <w:t>ארגוני</w:t>
      </w:r>
      <w:r w:rsidR="001C1AC4" w:rsidRPr="00ED16CB">
        <w:rPr>
          <w:rFonts w:eastAsia="Calibri" w:hint="cs"/>
          <w:sz w:val="18"/>
          <w:szCs w:val="20"/>
          <w:rtl/>
        </w:rPr>
        <w:t xml:space="preserve"> </w:t>
      </w:r>
      <w:r w:rsidRPr="00ED16CB">
        <w:rPr>
          <w:rFonts w:eastAsia="Calibri" w:hint="cs"/>
          <w:sz w:val="18"/>
          <w:szCs w:val="20"/>
          <w:rtl/>
        </w:rPr>
        <w:t xml:space="preserve">שנמצאו בעסקים החברתיים שנסקרו במחקר: </w:t>
      </w:r>
      <w:r w:rsidRPr="00500166">
        <w:rPr>
          <w:rFonts w:eastAsia="Calibri" w:hint="eastAsia"/>
          <w:b/>
          <w:bCs/>
          <w:sz w:val="18"/>
          <w:szCs w:val="20"/>
          <w:rtl/>
        </w:rPr>
        <w:t>שותפות</w:t>
      </w:r>
      <w:r w:rsidRPr="00500166">
        <w:rPr>
          <w:rFonts w:eastAsia="Calibri"/>
          <w:b/>
          <w:bCs/>
          <w:sz w:val="18"/>
          <w:szCs w:val="20"/>
          <w:rtl/>
        </w:rPr>
        <w:t xml:space="preserve"> </w:t>
      </w:r>
      <w:r w:rsidRPr="00500166">
        <w:rPr>
          <w:rFonts w:eastAsia="Calibri" w:hint="eastAsia"/>
          <w:b/>
          <w:bCs/>
          <w:sz w:val="18"/>
          <w:szCs w:val="20"/>
          <w:rtl/>
        </w:rPr>
        <w:t>מסונכרנת</w:t>
      </w:r>
      <w:r w:rsidRPr="00ED16CB">
        <w:rPr>
          <w:rFonts w:eastAsia="Calibri" w:hint="cs"/>
          <w:sz w:val="18"/>
          <w:szCs w:val="20"/>
          <w:rtl/>
        </w:rPr>
        <w:t xml:space="preserve"> ו</w:t>
      </w:r>
      <w:r w:rsidRPr="00500166">
        <w:rPr>
          <w:rFonts w:eastAsia="Calibri" w:hint="eastAsia"/>
          <w:b/>
          <w:bCs/>
          <w:sz w:val="18"/>
          <w:szCs w:val="20"/>
          <w:rtl/>
        </w:rPr>
        <w:t>שותפות</w:t>
      </w:r>
      <w:r w:rsidRPr="00500166">
        <w:rPr>
          <w:rFonts w:eastAsia="Calibri"/>
          <w:b/>
          <w:bCs/>
          <w:sz w:val="18"/>
          <w:szCs w:val="20"/>
          <w:rtl/>
        </w:rPr>
        <w:t xml:space="preserve"> </w:t>
      </w:r>
      <w:r w:rsidRPr="00500166">
        <w:rPr>
          <w:rFonts w:eastAsia="Calibri" w:hint="eastAsia"/>
          <w:b/>
          <w:bCs/>
          <w:sz w:val="18"/>
          <w:szCs w:val="20"/>
          <w:rtl/>
        </w:rPr>
        <w:t>סינרגטית</w:t>
      </w:r>
      <w:r w:rsidRPr="00ED16CB">
        <w:rPr>
          <w:rFonts w:eastAsia="Calibri" w:hint="cs"/>
          <w:sz w:val="18"/>
          <w:szCs w:val="20"/>
          <w:rtl/>
        </w:rPr>
        <w:t xml:space="preserve">. בהמשך יוצג ניתוח רוחב של הממצאים הנוגעים למאפיינים של תרבות ארגונית בארגוני </w:t>
      </w:r>
      <w:r w:rsidRPr="00ED16CB">
        <w:rPr>
          <w:rFonts w:eastAsia="Calibri"/>
          <w:sz w:val="18"/>
          <w:szCs w:val="20"/>
        </w:rPr>
        <w:t>WISE</w:t>
      </w:r>
      <w:r w:rsidRPr="00ED16CB">
        <w:rPr>
          <w:rFonts w:eastAsia="Calibri" w:hint="cs"/>
          <w:sz w:val="18"/>
          <w:szCs w:val="20"/>
          <w:rtl/>
        </w:rPr>
        <w:t xml:space="preserve">, תוך כדי התייחסות להשפעה של המבנה הארגוני על הדינמיקה הפנים-ארגונית. </w:t>
      </w:r>
    </w:p>
    <w:p w14:paraId="499D819E" w14:textId="77777777" w:rsidR="00ED16CB" w:rsidRPr="00ED16CB" w:rsidRDefault="00ED16CB" w:rsidP="00ED16CB">
      <w:pPr>
        <w:spacing w:after="180" w:line="280" w:lineRule="exact"/>
        <w:jc w:val="both"/>
        <w:rPr>
          <w:rFonts w:eastAsia="Calibri"/>
          <w:sz w:val="18"/>
          <w:szCs w:val="20"/>
          <w:rtl/>
        </w:rPr>
      </w:pPr>
    </w:p>
    <w:p w14:paraId="3A827433" w14:textId="77777777" w:rsidR="00ED16CB" w:rsidRPr="00ED16CB" w:rsidRDefault="00ED16CB" w:rsidP="00092D8A">
      <w:pPr>
        <w:pStyle w:val="KOT2"/>
        <w:spacing w:after="0"/>
        <w:jc w:val="both"/>
        <w:outlineLvl w:val="1"/>
        <w:rPr>
          <w:rFonts w:ascii="Tahoma" w:hAnsi="Tahoma" w:cs="Guttman Aharoni"/>
          <w:color w:val="00B0F0"/>
          <w:sz w:val="24"/>
          <w:szCs w:val="24"/>
          <w:rtl/>
        </w:rPr>
      </w:pPr>
      <w:r w:rsidRPr="00ED16CB">
        <w:rPr>
          <w:rFonts w:ascii="Tahoma" w:hAnsi="Tahoma" w:cs="Guttman Aharoni" w:hint="cs"/>
          <w:color w:val="00B0F0"/>
          <w:sz w:val="24"/>
          <w:szCs w:val="24"/>
          <w:rtl/>
        </w:rPr>
        <w:lastRenderedPageBreak/>
        <w:t xml:space="preserve">מודלים ארגוניים היברידיים </w:t>
      </w:r>
    </w:p>
    <w:p w14:paraId="39B08E49" w14:textId="77777777" w:rsidR="00ED16CB" w:rsidRPr="00ED16CB" w:rsidRDefault="00ED16CB" w:rsidP="00A70CF6">
      <w:pPr>
        <w:spacing w:after="180" w:line="280" w:lineRule="exact"/>
        <w:jc w:val="both"/>
        <w:rPr>
          <w:rFonts w:eastAsia="Calibri"/>
          <w:sz w:val="18"/>
          <w:szCs w:val="20"/>
          <w:rtl/>
        </w:rPr>
      </w:pPr>
      <w:r w:rsidRPr="00ED16CB">
        <w:rPr>
          <w:rFonts w:eastAsia="Calibri" w:hint="cs"/>
          <w:sz w:val="18"/>
          <w:szCs w:val="20"/>
          <w:rtl/>
        </w:rPr>
        <w:t xml:space="preserve">נמצאו שני מודלים מובחנים של ארגון היברידי המכיל בתוכו אוריינטציה עסקית וחברתית בכפיפה אחת. במודל הראשון, ארגון אם (עמותה) הקים מיזם עסקי כדי להרחיב את פרקטיקות העבודה שלו עם מוטבים וזאת תוך כדי שאיפה ליצור מודל בר קיימא מבחינה פיננסית. דוגמה לכך היא בית הילדים, אשר פיתח מאפייה שמחד </w:t>
      </w:r>
      <w:r w:rsidR="00A70CF6">
        <w:rPr>
          <w:rFonts w:eastAsia="Calibri" w:hint="cs"/>
          <w:sz w:val="18"/>
          <w:szCs w:val="20"/>
          <w:rtl/>
        </w:rPr>
        <w:t xml:space="preserve">גיסא </w:t>
      </w:r>
      <w:r w:rsidRPr="00ED16CB">
        <w:rPr>
          <w:rFonts w:eastAsia="Calibri" w:hint="cs"/>
          <w:sz w:val="18"/>
          <w:szCs w:val="20"/>
          <w:rtl/>
        </w:rPr>
        <w:t>מאפשרת לילדים ולבני נוער לעבוד בה לאחר שעות בית הספר, וכך ללמוד ערכים וכישורים של עבודה. מאידך</w:t>
      </w:r>
      <w:r w:rsidR="00A70CF6">
        <w:rPr>
          <w:rFonts w:eastAsia="Calibri" w:hint="cs"/>
          <w:sz w:val="18"/>
          <w:szCs w:val="20"/>
          <w:rtl/>
        </w:rPr>
        <w:t xml:space="preserve"> גיסא </w:t>
      </w:r>
      <w:r w:rsidRPr="00ED16CB">
        <w:rPr>
          <w:rFonts w:eastAsia="Calibri" w:hint="cs"/>
          <w:sz w:val="18"/>
          <w:szCs w:val="20"/>
          <w:rtl/>
        </w:rPr>
        <w:t>המיזם העסקי מאפשר לעמותה לגייס כסף ייעודי מקרנות</w:t>
      </w:r>
      <w:r w:rsidR="00A70CF6">
        <w:rPr>
          <w:rFonts w:eastAsia="Calibri" w:hint="cs"/>
          <w:sz w:val="18"/>
          <w:szCs w:val="20"/>
          <w:rtl/>
        </w:rPr>
        <w:t>,</w:t>
      </w:r>
      <w:r w:rsidRPr="00ED16CB">
        <w:rPr>
          <w:rFonts w:eastAsia="Calibri" w:hint="cs"/>
          <w:sz w:val="18"/>
          <w:szCs w:val="20"/>
          <w:rtl/>
        </w:rPr>
        <w:t xml:space="preserve"> ובד בבד לייצר פעילות עסקית שתכסה את עלויות המאפייה. </w:t>
      </w:r>
    </w:p>
    <w:p w14:paraId="454F647B" w14:textId="77777777" w:rsidR="00ED16CB" w:rsidRPr="00ED16CB" w:rsidRDefault="00ED16CB" w:rsidP="00ED16CB">
      <w:pPr>
        <w:spacing w:after="180" w:line="280" w:lineRule="exact"/>
        <w:jc w:val="both"/>
        <w:rPr>
          <w:rFonts w:eastAsia="Calibri"/>
          <w:sz w:val="18"/>
          <w:szCs w:val="20"/>
          <w:rtl/>
        </w:rPr>
      </w:pPr>
      <w:r w:rsidRPr="00ED16CB">
        <w:rPr>
          <w:rFonts w:eastAsia="Calibri" w:hint="cs"/>
          <w:sz w:val="18"/>
          <w:szCs w:val="20"/>
          <w:rtl/>
        </w:rPr>
        <w:t>בדומה לכך, גם בעמותה המקדמת נשים בדואיות פותחו מיזמים עסקיים של רקמה ואירוח מסורתי באוהל בדואי. קבוצות של תיירים מתארחות באוהל בהתאם למסורת האירוח הבדואית. האורחים שומעים על האישה הבדואית, טועמים ממטעמיה, ולבסוף קונים בחנות העמותה תכשיטים ומוצרים רקומים. באופן זה העמותה מייצרת מחד גיסא הזדמנות לתעסוקה ולפרנסה עבור נשים בדואיות, ומאידך גיסא מייצרת הכנסה המאפשרת לה לקדם את מטרותיה החברתיות בלא שתהיה תלויה אך ורק בגורמים פילנתרופיים.</w:t>
      </w:r>
    </w:p>
    <w:p w14:paraId="11CE93FC" w14:textId="77777777" w:rsidR="00ED16CB" w:rsidRPr="00ED16CB" w:rsidRDefault="00ED16CB" w:rsidP="00A4632D">
      <w:pPr>
        <w:spacing w:after="180" w:line="280" w:lineRule="exact"/>
        <w:jc w:val="both"/>
        <w:rPr>
          <w:rFonts w:eastAsia="Calibri"/>
          <w:sz w:val="18"/>
          <w:szCs w:val="20"/>
          <w:rtl/>
        </w:rPr>
      </w:pPr>
      <w:r w:rsidRPr="00ED16CB">
        <w:rPr>
          <w:rFonts w:eastAsia="Calibri" w:hint="cs"/>
          <w:sz w:val="18"/>
          <w:szCs w:val="20"/>
          <w:rtl/>
        </w:rPr>
        <w:t xml:space="preserve">במודל ארגוני זה המיזם העסקי הוא חלק נבדל מפעילות העמותה, וההיבטים העסקיים אינם נוגעים לכלל הארגון. כלומר, במסגרת העמותה מתקיימת פעילות ענפה נוספת אשר אינה קשורה במיזם העסקי (תוכניות לנערות לפיתוח מנהיגות, הכנה למבחני הבגרות ולמבחן הפסיכומטרי, ספרייה ניידת ביישובים בדואיים ועוד). </w:t>
      </w:r>
    </w:p>
    <w:p w14:paraId="3D0FE118" w14:textId="77777777" w:rsidR="00ED16CB" w:rsidRPr="00ED16CB" w:rsidRDefault="00ED16CB" w:rsidP="00A00AC7">
      <w:pPr>
        <w:spacing w:after="180" w:line="280" w:lineRule="exact"/>
        <w:jc w:val="both"/>
        <w:rPr>
          <w:rFonts w:eastAsia="Calibri"/>
          <w:sz w:val="18"/>
          <w:szCs w:val="20"/>
          <w:rtl/>
        </w:rPr>
      </w:pPr>
      <w:r w:rsidRPr="00ED16CB">
        <w:rPr>
          <w:rFonts w:eastAsia="Calibri" w:hint="cs"/>
          <w:sz w:val="18"/>
          <w:szCs w:val="20"/>
          <w:rtl/>
        </w:rPr>
        <w:t>לעומת זאת, במודל הארגוני השני הפעילות העסקית נמצאת בליבת הארגון ובמרכזו, ולא בשוליו. דוגמאות לכך הן הבית של דינה והחממה. את שני הארגונים הללו הקימו יזמים אשר רצו לסייע לאוכלוסייה מוחלשת שהייתה קרובה לליבם. הם השקיעו את הונם הפרטי והקימו עסקים חברתיים, בתקווה לייצר מודל עסקי בר קיימא אשר י</w:t>
      </w:r>
      <w:r w:rsidR="00A00AC7">
        <w:rPr>
          <w:rFonts w:eastAsia="Calibri" w:hint="cs"/>
          <w:sz w:val="18"/>
          <w:szCs w:val="20"/>
          <w:rtl/>
        </w:rPr>
        <w:t>וכל לספק את התמיכה הכלכלית ל</w:t>
      </w:r>
      <w:r w:rsidRPr="00ED16CB">
        <w:rPr>
          <w:rFonts w:eastAsia="Calibri" w:hint="cs"/>
          <w:sz w:val="18"/>
          <w:szCs w:val="20"/>
          <w:rtl/>
        </w:rPr>
        <w:t>משימ</w:t>
      </w:r>
      <w:r w:rsidR="00A00AC7">
        <w:rPr>
          <w:rFonts w:eastAsia="Calibri" w:hint="cs"/>
          <w:sz w:val="18"/>
          <w:szCs w:val="20"/>
          <w:rtl/>
        </w:rPr>
        <w:t xml:space="preserve">ות </w:t>
      </w:r>
      <w:r w:rsidRPr="00ED16CB">
        <w:rPr>
          <w:rFonts w:eastAsia="Calibri" w:hint="cs"/>
          <w:sz w:val="18"/>
          <w:szCs w:val="20"/>
          <w:rtl/>
        </w:rPr>
        <w:t xml:space="preserve">השיקום </w:t>
      </w:r>
      <w:r w:rsidR="00A00AC7">
        <w:rPr>
          <w:rFonts w:eastAsia="Calibri" w:hint="cs"/>
          <w:sz w:val="18"/>
          <w:szCs w:val="20"/>
          <w:rtl/>
        </w:rPr>
        <w:t>ה</w:t>
      </w:r>
      <w:r w:rsidRPr="00ED16CB">
        <w:rPr>
          <w:rFonts w:eastAsia="Calibri" w:hint="cs"/>
          <w:sz w:val="18"/>
          <w:szCs w:val="20"/>
          <w:rtl/>
        </w:rPr>
        <w:t>תעסוקתי ו</w:t>
      </w:r>
      <w:r w:rsidR="00A00AC7">
        <w:rPr>
          <w:rFonts w:eastAsia="Calibri" w:hint="cs"/>
          <w:sz w:val="18"/>
          <w:szCs w:val="20"/>
          <w:rtl/>
        </w:rPr>
        <w:t>ה</w:t>
      </w:r>
      <w:r w:rsidRPr="00ED16CB">
        <w:rPr>
          <w:rFonts w:eastAsia="Calibri" w:hint="cs"/>
          <w:sz w:val="18"/>
          <w:szCs w:val="20"/>
          <w:rtl/>
        </w:rPr>
        <w:t xml:space="preserve">שילוב </w:t>
      </w:r>
      <w:r w:rsidR="00A00AC7">
        <w:rPr>
          <w:rFonts w:eastAsia="Calibri" w:hint="cs"/>
          <w:sz w:val="18"/>
          <w:szCs w:val="20"/>
          <w:rtl/>
        </w:rPr>
        <w:t>ה</w:t>
      </w:r>
      <w:r w:rsidRPr="00ED16CB">
        <w:rPr>
          <w:rFonts w:eastAsia="Calibri" w:hint="cs"/>
          <w:sz w:val="18"/>
          <w:szCs w:val="20"/>
          <w:rtl/>
        </w:rPr>
        <w:t xml:space="preserve">חברתי של נוער בסיכון או של אנשים עם מוגבלויות. </w:t>
      </w:r>
    </w:p>
    <w:p w14:paraId="253B388D" w14:textId="77777777" w:rsidR="00ED16CB" w:rsidRPr="00ED16CB" w:rsidRDefault="00ED16CB" w:rsidP="000F66A3">
      <w:pPr>
        <w:spacing w:after="180" w:line="280" w:lineRule="exact"/>
        <w:jc w:val="both"/>
        <w:rPr>
          <w:rFonts w:eastAsia="Calibri"/>
          <w:sz w:val="18"/>
          <w:szCs w:val="20"/>
          <w:rtl/>
        </w:rPr>
      </w:pPr>
      <w:r w:rsidRPr="00ED16CB">
        <w:rPr>
          <w:rFonts w:eastAsia="Calibri" w:hint="cs"/>
          <w:sz w:val="18"/>
          <w:szCs w:val="20"/>
          <w:rtl/>
        </w:rPr>
        <w:t xml:space="preserve">בשני המודלים הארגוניים הללו, הממשקים בין האוריינטציה העסקית לבין </w:t>
      </w:r>
      <w:r w:rsidR="00A4632D">
        <w:rPr>
          <w:rFonts w:eastAsia="Calibri" w:hint="cs"/>
          <w:sz w:val="18"/>
          <w:szCs w:val="20"/>
          <w:rtl/>
        </w:rPr>
        <w:t>ה</w:t>
      </w:r>
      <w:r w:rsidRPr="00ED16CB">
        <w:rPr>
          <w:rFonts w:eastAsia="Calibri" w:hint="cs"/>
          <w:sz w:val="18"/>
          <w:szCs w:val="20"/>
          <w:rtl/>
        </w:rPr>
        <w:t xml:space="preserve">אוריינטציה החברתית שונים, והבדלים אלה משפיעים </w:t>
      </w:r>
      <w:r w:rsidRPr="00ED16CB">
        <w:rPr>
          <w:rFonts w:eastAsia="Calibri"/>
          <w:sz w:val="18"/>
          <w:szCs w:val="20"/>
          <w:rtl/>
        </w:rPr>
        <w:t xml:space="preserve">על </w:t>
      </w:r>
      <w:r w:rsidRPr="00ED16CB">
        <w:rPr>
          <w:rFonts w:eastAsia="Calibri" w:hint="cs"/>
          <w:sz w:val="18"/>
          <w:szCs w:val="20"/>
          <w:rtl/>
        </w:rPr>
        <w:t xml:space="preserve">ההתנהלות והתרבות הארגונית. כשארגון אם (עמותה) מקים מיזם עסקי נוצרות שתי יחידות ארגוניות שונות, אשר בכל אחת מהן שולטות אוריינטציה אחרת ולוגיקה מוסדית (חברתית/עסקית) אחרת. בהתאם לכך, לכל יחידה ארגונית יש זהות ומשימה אחרת, ולכן היחסים בין האוריינטציות מתאפיינים בתיאום ובסנכרון. לאור זאת נקרא למודל זה </w:t>
      </w:r>
      <w:r w:rsidRPr="00B94B62">
        <w:rPr>
          <w:rFonts w:eastAsia="Calibri" w:hint="cs"/>
          <w:sz w:val="18"/>
          <w:szCs w:val="20"/>
          <w:rtl/>
        </w:rPr>
        <w:t>שותפות מסונכרנת</w:t>
      </w:r>
      <w:r w:rsidRPr="00ED16CB">
        <w:rPr>
          <w:rFonts w:eastAsia="Calibri" w:hint="cs"/>
          <w:sz w:val="18"/>
          <w:szCs w:val="20"/>
          <w:rtl/>
        </w:rPr>
        <w:t xml:space="preserve">, ודוגמאות לו הן המאפייה שהוקמה במסגרת בית הילדים, ומיזם רוח המדבר שהוקם במסגרת עמותה לקידום נשים בדואיות. </w:t>
      </w:r>
    </w:p>
    <w:p w14:paraId="6BF54319" w14:textId="77777777" w:rsidR="00ED16CB" w:rsidRPr="00ED16CB" w:rsidRDefault="00ED16CB" w:rsidP="005E2FEC">
      <w:pPr>
        <w:spacing w:after="180" w:line="280" w:lineRule="exact"/>
        <w:jc w:val="both"/>
        <w:rPr>
          <w:rFonts w:eastAsia="Calibri"/>
          <w:sz w:val="18"/>
          <w:szCs w:val="20"/>
          <w:rtl/>
        </w:rPr>
      </w:pPr>
      <w:r w:rsidRPr="00ED16CB">
        <w:rPr>
          <w:rFonts w:eastAsia="Calibri" w:hint="cs"/>
          <w:sz w:val="18"/>
          <w:szCs w:val="20"/>
          <w:rtl/>
        </w:rPr>
        <w:t xml:space="preserve">לעומת זאת, למודל הארגוני השני נקרא שותפות סינרגטית, כיוון שמדובר בארגון אחד שנמצאים בו נציגים של שתי האוריינטציות, והם צריכים לעבוד בשותפות מלאה </w:t>
      </w:r>
      <w:r w:rsidRPr="00ED16CB">
        <w:rPr>
          <w:rFonts w:eastAsia="Calibri"/>
          <w:sz w:val="18"/>
          <w:szCs w:val="20"/>
          <w:rtl/>
        </w:rPr>
        <w:t>–</w:t>
      </w:r>
      <w:r w:rsidRPr="00ED16CB">
        <w:rPr>
          <w:rFonts w:eastAsia="Calibri" w:hint="cs"/>
          <w:sz w:val="18"/>
          <w:szCs w:val="20"/>
          <w:rtl/>
        </w:rPr>
        <w:t xml:space="preserve"> כמו </w:t>
      </w:r>
      <w:r w:rsidRPr="00ED16CB">
        <w:rPr>
          <w:rFonts w:eastAsia="Calibri" w:hint="cs"/>
          <w:sz w:val="18"/>
          <w:szCs w:val="20"/>
          <w:rtl/>
        </w:rPr>
        <w:lastRenderedPageBreak/>
        <w:t>בארגונים החממה והבית של דינה. מחד גיסא נציגי האוריינטציות השונות צריכים לקדם משימה משותפת, ומאידך גיסא לכל אחד מהם יש תפקיד ותחום אחריות אחר במכלול הגדול. לאור זאת קיימים ביניהם יחסי תלות והשפעה הדדית, ואלה מייצרים אינטגרציה וסינרגיה רבות יותר בפעילותם, כפי שיורחב בהמשך. באיור 1 להלן מוצגים ה</w:t>
      </w:r>
      <w:r w:rsidRPr="00ED16CB">
        <w:rPr>
          <w:rFonts w:eastAsia="Calibri"/>
          <w:sz w:val="18"/>
          <w:szCs w:val="20"/>
          <w:rtl/>
        </w:rPr>
        <w:t>מ</w:t>
      </w:r>
      <w:r w:rsidRPr="00ED16CB">
        <w:rPr>
          <w:rFonts w:eastAsia="Calibri" w:hint="cs"/>
          <w:sz w:val="18"/>
          <w:szCs w:val="20"/>
          <w:rtl/>
        </w:rPr>
        <w:t>ודלים ה</w:t>
      </w:r>
      <w:r w:rsidRPr="00ED16CB">
        <w:rPr>
          <w:rFonts w:eastAsia="Calibri"/>
          <w:sz w:val="18"/>
          <w:szCs w:val="20"/>
          <w:rtl/>
        </w:rPr>
        <w:t xml:space="preserve">ארגוניים </w:t>
      </w:r>
      <w:r w:rsidRPr="00ED16CB">
        <w:rPr>
          <w:rFonts w:eastAsia="Calibri" w:hint="cs"/>
          <w:sz w:val="18"/>
          <w:szCs w:val="20"/>
          <w:rtl/>
        </w:rPr>
        <w:t xml:space="preserve">הללו. </w:t>
      </w:r>
    </w:p>
    <w:p w14:paraId="3B1C1A08" w14:textId="77777777" w:rsidR="00ED16CB" w:rsidRPr="00FF53C3" w:rsidRDefault="00ED16CB" w:rsidP="00FF53C3">
      <w:pPr>
        <w:pStyle w:val="tab-name"/>
        <w:spacing w:before="300" w:after="240" w:line="260" w:lineRule="exact"/>
        <w:ind w:right="0"/>
        <w:rPr>
          <w:rFonts w:cs="Guttman Aharoni"/>
          <w:color w:val="auto"/>
          <w:sz w:val="20"/>
          <w:szCs w:val="20"/>
          <w:rtl/>
        </w:rPr>
      </w:pPr>
      <w:r w:rsidRPr="00FF53C3">
        <w:rPr>
          <w:rFonts w:cs="Guttman Aharoni" w:hint="cs"/>
          <w:color w:val="auto"/>
          <w:sz w:val="20"/>
          <w:szCs w:val="20"/>
          <w:rtl/>
        </w:rPr>
        <w:t xml:space="preserve">איור 1: </w:t>
      </w:r>
      <w:r w:rsidRPr="00FF53C3">
        <w:rPr>
          <w:rFonts w:cs="Guttman Aharoni"/>
          <w:color w:val="auto"/>
          <w:sz w:val="20"/>
          <w:szCs w:val="20"/>
          <w:rtl/>
        </w:rPr>
        <w:t>מודלים ארגוניים של ממשקים בין האוריינטציות</w:t>
      </w:r>
    </w:p>
    <w:p w14:paraId="401F79CD" w14:textId="77777777" w:rsidR="00ED16CB" w:rsidRPr="00FF53C3" w:rsidRDefault="00301A97" w:rsidP="00FF53C3">
      <w:pPr>
        <w:spacing w:after="180" w:line="240" w:lineRule="atLeast"/>
        <w:jc w:val="center"/>
        <w:rPr>
          <w:sz w:val="18"/>
          <w:szCs w:val="20"/>
          <w:rtl/>
        </w:rPr>
      </w:pPr>
      <w:r>
        <w:rPr>
          <w:noProof/>
          <w:sz w:val="18"/>
          <w:szCs w:val="20"/>
        </w:rPr>
        <w:drawing>
          <wp:inline distT="0" distB="0" distL="0" distR="0" wp14:anchorId="165BD30A" wp14:editId="5BBBEAD1">
            <wp:extent cx="2905125" cy="1085850"/>
            <wp:effectExtent l="0" t="0" r="0" b="0"/>
            <wp:docPr id="4" name="תמונה 1" descr="70-יער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0-יער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5125" cy="1085850"/>
                    </a:xfrm>
                    <a:prstGeom prst="rect">
                      <a:avLst/>
                    </a:prstGeom>
                    <a:noFill/>
                    <a:ln>
                      <a:noFill/>
                    </a:ln>
                  </pic:spPr>
                </pic:pic>
              </a:graphicData>
            </a:graphic>
          </wp:inline>
        </w:drawing>
      </w:r>
    </w:p>
    <w:p w14:paraId="12907F99" w14:textId="77777777" w:rsidR="00ED16CB" w:rsidRPr="00ED16CB" w:rsidRDefault="00ED16CB" w:rsidP="00ED16CB">
      <w:pPr>
        <w:spacing w:after="180" w:line="280" w:lineRule="exact"/>
        <w:jc w:val="both"/>
        <w:rPr>
          <w:rFonts w:eastAsia="Calibri"/>
          <w:b/>
          <w:bCs/>
          <w:sz w:val="18"/>
          <w:szCs w:val="20"/>
          <w:rtl/>
        </w:rPr>
      </w:pPr>
    </w:p>
    <w:p w14:paraId="4C7BC70E" w14:textId="77777777" w:rsidR="00ED16CB" w:rsidRPr="00ED16CB" w:rsidRDefault="00ED16CB" w:rsidP="00092D8A">
      <w:pPr>
        <w:pStyle w:val="KOT2"/>
        <w:spacing w:after="0"/>
        <w:jc w:val="both"/>
        <w:outlineLvl w:val="1"/>
        <w:rPr>
          <w:rFonts w:ascii="Tahoma" w:hAnsi="Tahoma" w:cs="Guttman Aharoni"/>
          <w:color w:val="00B0F0"/>
          <w:sz w:val="24"/>
          <w:szCs w:val="24"/>
          <w:rtl/>
        </w:rPr>
      </w:pPr>
      <w:r w:rsidRPr="00ED16CB">
        <w:rPr>
          <w:rFonts w:ascii="Tahoma" w:hAnsi="Tahoma" w:cs="Guttman Aharoni"/>
          <w:color w:val="00B0F0"/>
          <w:sz w:val="24"/>
          <w:szCs w:val="24"/>
          <w:rtl/>
        </w:rPr>
        <w:t xml:space="preserve">תרבות ארגונית </w:t>
      </w:r>
      <w:r w:rsidRPr="00ED16CB">
        <w:rPr>
          <w:rFonts w:ascii="Tahoma" w:hAnsi="Tahoma" w:cs="Guttman Aharoni" w:hint="cs"/>
          <w:color w:val="00B0F0"/>
          <w:sz w:val="24"/>
          <w:szCs w:val="24"/>
          <w:rtl/>
        </w:rPr>
        <w:t xml:space="preserve">בעסקים חברתיים </w:t>
      </w:r>
    </w:p>
    <w:p w14:paraId="43903FF3" w14:textId="77777777" w:rsidR="00ED16CB" w:rsidRPr="00ED16CB" w:rsidRDefault="00ED16CB" w:rsidP="00E16C26">
      <w:pPr>
        <w:spacing w:after="180" w:line="280" w:lineRule="exact"/>
        <w:jc w:val="both"/>
        <w:rPr>
          <w:rFonts w:eastAsia="Calibri"/>
          <w:sz w:val="18"/>
          <w:szCs w:val="20"/>
          <w:rtl/>
        </w:rPr>
      </w:pPr>
      <w:r w:rsidRPr="00ED16CB">
        <w:rPr>
          <w:rFonts w:eastAsia="Calibri" w:hint="cs"/>
          <w:sz w:val="18"/>
          <w:szCs w:val="20"/>
          <w:rtl/>
        </w:rPr>
        <w:t xml:space="preserve">על בסיס </w:t>
      </w:r>
      <w:r w:rsidR="000F66A3">
        <w:rPr>
          <w:rFonts w:eastAsia="Calibri" w:hint="cs"/>
          <w:sz w:val="18"/>
          <w:szCs w:val="20"/>
          <w:rtl/>
        </w:rPr>
        <w:t>השוואה</w:t>
      </w:r>
      <w:r w:rsidRPr="00ED16CB">
        <w:rPr>
          <w:rFonts w:eastAsia="Calibri"/>
          <w:sz w:val="18"/>
          <w:szCs w:val="20"/>
          <w:rtl/>
        </w:rPr>
        <w:t xml:space="preserve"> </w:t>
      </w:r>
      <w:r w:rsidR="000F66A3">
        <w:rPr>
          <w:rFonts w:eastAsia="Calibri" w:hint="cs"/>
          <w:sz w:val="18"/>
          <w:szCs w:val="20"/>
          <w:rtl/>
        </w:rPr>
        <w:t xml:space="preserve">בין </w:t>
      </w:r>
      <w:r w:rsidRPr="00ED16CB">
        <w:rPr>
          <w:rFonts w:eastAsia="Calibri" w:hint="cs"/>
          <w:sz w:val="18"/>
          <w:szCs w:val="20"/>
          <w:rtl/>
        </w:rPr>
        <w:t>התרבו</w:t>
      </w:r>
      <w:r w:rsidR="000F66A3">
        <w:rPr>
          <w:rFonts w:eastAsia="Calibri" w:hint="cs"/>
          <w:sz w:val="18"/>
          <w:szCs w:val="20"/>
          <w:rtl/>
        </w:rPr>
        <w:t>יו</w:t>
      </w:r>
      <w:r w:rsidRPr="00ED16CB">
        <w:rPr>
          <w:rFonts w:eastAsia="Calibri" w:hint="cs"/>
          <w:sz w:val="18"/>
          <w:szCs w:val="20"/>
          <w:rtl/>
        </w:rPr>
        <w:t>ת הארגוני</w:t>
      </w:r>
      <w:r w:rsidR="000F66A3">
        <w:rPr>
          <w:rFonts w:eastAsia="Calibri" w:hint="cs"/>
          <w:sz w:val="18"/>
          <w:szCs w:val="20"/>
          <w:rtl/>
        </w:rPr>
        <w:t>ו</w:t>
      </w:r>
      <w:r w:rsidRPr="00ED16CB">
        <w:rPr>
          <w:rFonts w:eastAsia="Calibri" w:hint="cs"/>
          <w:sz w:val="18"/>
          <w:szCs w:val="20"/>
          <w:rtl/>
        </w:rPr>
        <w:t>ת אפשר</w:t>
      </w:r>
      <w:r w:rsidRPr="00ED16CB">
        <w:rPr>
          <w:rFonts w:eastAsia="Calibri"/>
          <w:sz w:val="18"/>
          <w:szCs w:val="20"/>
          <w:rtl/>
        </w:rPr>
        <w:t xml:space="preserve"> לטעון כי </w:t>
      </w:r>
      <w:r w:rsidRPr="00ED16CB">
        <w:rPr>
          <w:rFonts w:eastAsia="Calibri" w:hint="cs"/>
          <w:sz w:val="18"/>
          <w:szCs w:val="20"/>
          <w:rtl/>
        </w:rPr>
        <w:t>בלב ארבעת העסקים קיימת</w:t>
      </w:r>
      <w:r w:rsidRPr="00ED16CB">
        <w:rPr>
          <w:rFonts w:eastAsia="Calibri"/>
          <w:sz w:val="18"/>
          <w:szCs w:val="20"/>
          <w:rtl/>
        </w:rPr>
        <w:t xml:space="preserve"> תפיסת עולם </w:t>
      </w:r>
      <w:r w:rsidRPr="00ED16CB">
        <w:rPr>
          <w:rFonts w:eastAsia="Calibri" w:hint="cs"/>
          <w:sz w:val="18"/>
          <w:szCs w:val="20"/>
          <w:rtl/>
        </w:rPr>
        <w:t xml:space="preserve">ערכית </w:t>
      </w:r>
      <w:r w:rsidRPr="00ED16CB">
        <w:rPr>
          <w:rFonts w:eastAsia="Calibri"/>
          <w:sz w:val="18"/>
          <w:szCs w:val="20"/>
          <w:rtl/>
        </w:rPr>
        <w:t>הדוגלת בשילוב חברתי וכלכלי של אוכלוסיות</w:t>
      </w:r>
      <w:r w:rsidRPr="00ED16CB">
        <w:rPr>
          <w:rFonts w:eastAsia="Calibri" w:hint="cs"/>
          <w:sz w:val="18"/>
          <w:szCs w:val="20"/>
          <w:rtl/>
        </w:rPr>
        <w:t xml:space="preserve"> מודרות כמשימת-העל של הארגון. אפשר היה להיווכח בכך מסיפורי ההקמה של המיזמים, שנוצרו מתוך מוטיבציות רגשיות וחברתיות של מייסדיהם. כך לדוגמה</w:t>
      </w:r>
      <w:r w:rsidR="00A164E4">
        <w:rPr>
          <w:rFonts w:eastAsia="Calibri" w:hint="cs"/>
          <w:sz w:val="18"/>
          <w:szCs w:val="20"/>
          <w:rtl/>
        </w:rPr>
        <w:t>,</w:t>
      </w:r>
      <w:r w:rsidRPr="00ED16CB">
        <w:rPr>
          <w:rFonts w:eastAsia="Calibri" w:hint="cs"/>
          <w:sz w:val="18"/>
          <w:szCs w:val="20"/>
          <w:rtl/>
        </w:rPr>
        <w:t xml:space="preserve"> את החממה הקים </w:t>
      </w:r>
      <w:r w:rsidRPr="00ED16CB">
        <w:rPr>
          <w:rFonts w:eastAsia="Calibri"/>
          <w:sz w:val="18"/>
          <w:szCs w:val="20"/>
          <w:rtl/>
        </w:rPr>
        <w:t>עולה חדש מאוקראינה</w:t>
      </w:r>
      <w:r w:rsidRPr="00ED16CB">
        <w:rPr>
          <w:rFonts w:eastAsia="Calibri" w:hint="cs"/>
          <w:sz w:val="18"/>
          <w:szCs w:val="20"/>
          <w:rtl/>
        </w:rPr>
        <w:t xml:space="preserve"> אחרי שנולד לו ילד הסובל מאוטיזם ומאפילפסיה בדרגה קשה, מה שהפגיש אותו עם עולם וצרכים של אנשים עם מוגבלויות. </w:t>
      </w:r>
      <w:r w:rsidRPr="00092D8A">
        <w:rPr>
          <w:rFonts w:eastAsia="Calibri" w:hint="cs"/>
          <w:sz w:val="18"/>
          <w:szCs w:val="20"/>
          <w:rtl/>
        </w:rPr>
        <w:t xml:space="preserve">את </w:t>
      </w:r>
      <w:r w:rsidR="00092D8A" w:rsidRPr="00092D8A">
        <w:rPr>
          <w:rFonts w:eastAsia="Calibri" w:hint="cs"/>
          <w:sz w:val="18"/>
          <w:szCs w:val="20"/>
          <w:rtl/>
        </w:rPr>
        <w:t>ר</w:t>
      </w:r>
      <w:r w:rsidRPr="00092D8A">
        <w:rPr>
          <w:rFonts w:eastAsia="Calibri" w:hint="cs"/>
          <w:sz w:val="18"/>
          <w:szCs w:val="20"/>
          <w:rtl/>
        </w:rPr>
        <w:t>קמת</w:t>
      </w:r>
      <w:r w:rsidRPr="00ED16CB">
        <w:rPr>
          <w:rFonts w:eastAsia="Calibri" w:hint="cs"/>
          <w:sz w:val="18"/>
          <w:szCs w:val="20"/>
          <w:rtl/>
        </w:rPr>
        <w:t xml:space="preserve"> המדבר הקימו נשים בדואיות שרצו לקדם את מעמדן ורווחתן של נשים מאוכלוסייה זו. את הבית של דינה הקימו שני גברים חרדים משום שאחד מהם רצה להנציח את שמה של אשתו, שבחייה פעלה רבות למען נוער בסיכון</w:t>
      </w:r>
      <w:r w:rsidR="000F66A3">
        <w:rPr>
          <w:rFonts w:eastAsia="Calibri" w:hint="cs"/>
          <w:sz w:val="18"/>
          <w:szCs w:val="20"/>
          <w:rtl/>
        </w:rPr>
        <w:t>,</w:t>
      </w:r>
      <w:r w:rsidRPr="00ED16CB">
        <w:rPr>
          <w:rFonts w:eastAsia="Calibri" w:hint="cs"/>
          <w:sz w:val="18"/>
          <w:szCs w:val="20"/>
          <w:rtl/>
        </w:rPr>
        <w:t xml:space="preserve"> ואת מאפיית הילדים הקימו מובילי בית הילדים, שרצו לייצר פרקטיקה ארגונית שתחנך את הילדים לערכי עבודה ומוסר. בקרב</w:t>
      </w:r>
      <w:r w:rsidRPr="00ED16CB">
        <w:rPr>
          <w:rFonts w:eastAsia="Calibri"/>
          <w:sz w:val="18"/>
          <w:szCs w:val="20"/>
          <w:rtl/>
        </w:rPr>
        <w:t xml:space="preserve"> כולם הדחף להקים מיזם חברתי-עסקי נבע מרצון לעזור </w:t>
      </w:r>
      <w:r w:rsidRPr="00ED16CB">
        <w:rPr>
          <w:rFonts w:eastAsia="Calibri" w:hint="cs"/>
          <w:sz w:val="18"/>
          <w:szCs w:val="20"/>
          <w:rtl/>
        </w:rPr>
        <w:t>ולקדם מוטבים מאוכלוסיות מוחלשות שונות. עדויות לערכים אלה נמצאו גם בחומרים פרסומיים (</w:t>
      </w:r>
      <w:r w:rsidR="00E16C26">
        <w:rPr>
          <w:rFonts w:eastAsia="Calibri" w:hint="cs"/>
          <w:sz w:val="18"/>
          <w:szCs w:val="20"/>
          <w:rtl/>
        </w:rPr>
        <w:t>סממנים</w:t>
      </w:r>
      <w:r w:rsidRPr="00ED16CB">
        <w:rPr>
          <w:rFonts w:eastAsia="Calibri" w:hint="cs"/>
          <w:sz w:val="18"/>
          <w:szCs w:val="20"/>
          <w:rtl/>
        </w:rPr>
        <w:t xml:space="preserve">) של המיזמים. לדוגמה, על הפליירים של רקמת המדבר </w:t>
      </w:r>
      <w:r w:rsidR="00A164E4">
        <w:rPr>
          <w:rFonts w:eastAsia="Calibri" w:hint="cs"/>
          <w:sz w:val="18"/>
          <w:szCs w:val="20"/>
          <w:rtl/>
        </w:rPr>
        <w:t xml:space="preserve">כתוב </w:t>
      </w:r>
      <w:r w:rsidRPr="00ED16CB">
        <w:rPr>
          <w:rFonts w:eastAsia="Calibri" w:hint="cs"/>
          <w:sz w:val="18"/>
          <w:szCs w:val="20"/>
          <w:rtl/>
        </w:rPr>
        <w:t xml:space="preserve">"רוקמות את השינוי", ובאתר </w:t>
      </w:r>
      <w:r w:rsidR="00A164E4">
        <w:rPr>
          <w:rFonts w:eastAsia="Calibri" w:hint="cs"/>
          <w:sz w:val="18"/>
          <w:szCs w:val="20"/>
          <w:rtl/>
        </w:rPr>
        <w:t>ה</w:t>
      </w:r>
      <w:r w:rsidRPr="00ED16CB">
        <w:rPr>
          <w:rFonts w:eastAsia="Calibri" w:hint="cs"/>
          <w:sz w:val="18"/>
          <w:szCs w:val="20"/>
          <w:rtl/>
        </w:rPr>
        <w:t xml:space="preserve">אינטרנט ובפלייר של מאפיית הילדים כתוב הסלוגן "הילדים אופים את עתידם". סיסמאות אלו מבטאות ומבליטות את המהות, הזהות והערכים של הארגונים, אשר פיתחו פרקטיקה עסקית כדי לקדם מטרה חברתית. </w:t>
      </w:r>
    </w:p>
    <w:p w14:paraId="0FF21B48" w14:textId="77777777" w:rsidR="00ED16CB" w:rsidRPr="00ED16CB" w:rsidRDefault="00ED16CB" w:rsidP="000F66A3">
      <w:pPr>
        <w:spacing w:after="180" w:line="280" w:lineRule="exact"/>
        <w:jc w:val="both"/>
        <w:rPr>
          <w:rFonts w:eastAsia="Calibri"/>
          <w:sz w:val="18"/>
          <w:szCs w:val="20"/>
          <w:rtl/>
        </w:rPr>
      </w:pPr>
      <w:r w:rsidRPr="00ED16CB">
        <w:rPr>
          <w:rFonts w:eastAsia="Calibri" w:hint="cs"/>
          <w:sz w:val="18"/>
          <w:szCs w:val="20"/>
          <w:rtl/>
        </w:rPr>
        <w:t xml:space="preserve">לצד זאת, הנחת היסוד </w:t>
      </w:r>
      <w:r w:rsidR="000F66A3">
        <w:rPr>
          <w:rFonts w:eastAsia="Calibri" w:hint="cs"/>
          <w:sz w:val="18"/>
          <w:szCs w:val="20"/>
          <w:rtl/>
        </w:rPr>
        <w:t>של</w:t>
      </w:r>
      <w:r w:rsidRPr="00ED16CB">
        <w:rPr>
          <w:rFonts w:eastAsia="Calibri" w:hint="cs"/>
          <w:sz w:val="18"/>
          <w:szCs w:val="20"/>
          <w:rtl/>
        </w:rPr>
        <w:t xml:space="preserve"> התרבות הארגונית בכל המיזמים היא שכדי לשרוד ולצמוח חייבים לייצר ערך כלכלי ולהיות תחרותיים בשוק. לכן בכל הארגונים נוכחים מאוד גם ערכים של הישגיות, יעילות ותחרותיות. בציטוט שלהלן אפשר להתרשם מהלך רוח זה: "</w:t>
      </w:r>
      <w:r w:rsidRPr="00ED16CB">
        <w:rPr>
          <w:rFonts w:eastAsia="Calibri"/>
          <w:sz w:val="18"/>
          <w:szCs w:val="20"/>
          <w:rtl/>
        </w:rPr>
        <w:t xml:space="preserve">זה </w:t>
      </w:r>
      <w:r w:rsidRPr="00ED16CB">
        <w:rPr>
          <w:rFonts w:eastAsia="Calibri"/>
          <w:sz w:val="18"/>
          <w:szCs w:val="20"/>
          <w:rtl/>
        </w:rPr>
        <w:lastRenderedPageBreak/>
        <w:t>שיש לנו מטרות חברתיות לא אומר שלא נהיה תחרותיים ואגרסיביים. אנחנו רוצים לנצח, ואנחנו לא בשאנטי אלא נלחמים" (יו"ר הדירקטוריון של התאגיד למחזור פסולת אלקטרונית</w:t>
      </w:r>
      <w:r w:rsidRPr="00ED16CB">
        <w:rPr>
          <w:rFonts w:eastAsia="Calibri" w:hint="cs"/>
          <w:sz w:val="18"/>
          <w:szCs w:val="20"/>
          <w:rtl/>
        </w:rPr>
        <w:t xml:space="preserve"> של החממה</w:t>
      </w:r>
      <w:r w:rsidRPr="00ED16CB">
        <w:rPr>
          <w:rFonts w:eastAsia="Calibri"/>
          <w:sz w:val="18"/>
          <w:szCs w:val="20"/>
          <w:rtl/>
        </w:rPr>
        <w:t>)</w:t>
      </w:r>
      <w:r w:rsidRPr="00ED16CB">
        <w:rPr>
          <w:rFonts w:eastAsia="Calibri" w:hint="cs"/>
          <w:sz w:val="18"/>
          <w:szCs w:val="20"/>
          <w:rtl/>
        </w:rPr>
        <w:t xml:space="preserve">. </w:t>
      </w:r>
    </w:p>
    <w:p w14:paraId="560D5001" w14:textId="77777777" w:rsidR="00ED16CB" w:rsidRPr="00ED16CB" w:rsidRDefault="00ED16CB" w:rsidP="000F66A3">
      <w:pPr>
        <w:spacing w:after="180" w:line="280" w:lineRule="exact"/>
        <w:jc w:val="both"/>
        <w:rPr>
          <w:rFonts w:eastAsia="Calibri"/>
          <w:sz w:val="18"/>
          <w:szCs w:val="20"/>
          <w:rtl/>
        </w:rPr>
      </w:pPr>
      <w:r w:rsidRPr="00ED16CB">
        <w:rPr>
          <w:rFonts w:eastAsia="Calibri" w:hint="cs"/>
          <w:sz w:val="18"/>
          <w:szCs w:val="20"/>
          <w:rtl/>
        </w:rPr>
        <w:t xml:space="preserve">כדי לקדם את המשימה ההיברידית פותחו בארגונים נורמות, תהליכים ומנגנונים ארגוניים </w:t>
      </w:r>
      <w:r w:rsidR="000F66A3">
        <w:rPr>
          <w:rFonts w:eastAsia="Calibri" w:hint="cs"/>
          <w:sz w:val="18"/>
          <w:szCs w:val="20"/>
          <w:rtl/>
        </w:rPr>
        <w:t>ה</w:t>
      </w:r>
      <w:r w:rsidRPr="00ED16CB">
        <w:rPr>
          <w:rFonts w:eastAsia="Calibri" w:hint="cs"/>
          <w:sz w:val="18"/>
          <w:szCs w:val="20"/>
          <w:rtl/>
        </w:rPr>
        <w:t xml:space="preserve">מאפשרים </w:t>
      </w:r>
      <w:r w:rsidR="000F66A3">
        <w:rPr>
          <w:rFonts w:eastAsia="Calibri" w:hint="cs"/>
          <w:sz w:val="18"/>
          <w:szCs w:val="20"/>
          <w:rtl/>
        </w:rPr>
        <w:t xml:space="preserve">קידום של </w:t>
      </w:r>
      <w:r w:rsidRPr="00ED16CB">
        <w:rPr>
          <w:rFonts w:eastAsia="Calibri" w:hint="cs"/>
          <w:sz w:val="18"/>
          <w:szCs w:val="20"/>
          <w:rtl/>
        </w:rPr>
        <w:t>שורת רווח כפולה, כפי שמתואר להלן:</w:t>
      </w:r>
    </w:p>
    <w:p w14:paraId="57C30EB4" w14:textId="77777777" w:rsidR="00ED16CB" w:rsidRPr="00607D55" w:rsidRDefault="00ED16CB" w:rsidP="00DA4D3C">
      <w:pPr>
        <w:pStyle w:val="KOT5"/>
        <w:spacing w:after="0"/>
        <w:ind w:right="0"/>
        <w:rPr>
          <w:rFonts w:ascii="David" w:hAnsi="David" w:cs="David"/>
          <w:color w:val="auto"/>
          <w:sz w:val="22"/>
          <w:szCs w:val="22"/>
          <w:rtl/>
        </w:rPr>
      </w:pPr>
      <w:r w:rsidRPr="00607D55">
        <w:rPr>
          <w:rFonts w:ascii="David" w:hAnsi="David" w:cs="David"/>
          <w:color w:val="auto"/>
          <w:sz w:val="22"/>
          <w:szCs w:val="22"/>
          <w:rtl/>
        </w:rPr>
        <w:t>"כאן לא באים לעבודה אלא באים לעבוד</w:t>
      </w:r>
      <w:r w:rsidRPr="00607D55">
        <w:rPr>
          <w:rFonts w:ascii="David" w:hAnsi="David" w:cs="David" w:hint="cs"/>
          <w:color w:val="auto"/>
          <w:sz w:val="22"/>
          <w:szCs w:val="22"/>
          <w:rtl/>
        </w:rPr>
        <w:t xml:space="preserve">" </w:t>
      </w:r>
      <w:r w:rsidRPr="00607D55">
        <w:rPr>
          <w:rFonts w:ascii="David" w:hAnsi="David" w:cs="David" w:hint="cs"/>
          <w:bCs w:val="0"/>
          <w:color w:val="auto"/>
          <w:sz w:val="22"/>
          <w:szCs w:val="22"/>
          <w:rtl/>
        </w:rPr>
        <w:t xml:space="preserve">(מנהל מאפיית </w:t>
      </w:r>
      <w:r w:rsidR="00DA4D3C">
        <w:rPr>
          <w:rFonts w:ascii="David" w:hAnsi="David" w:cs="David" w:hint="cs"/>
          <w:bCs w:val="0"/>
          <w:color w:val="auto"/>
          <w:sz w:val="22"/>
          <w:szCs w:val="22"/>
          <w:rtl/>
        </w:rPr>
        <w:t>ה</w:t>
      </w:r>
      <w:r w:rsidRPr="00607D55">
        <w:rPr>
          <w:rFonts w:ascii="David" w:hAnsi="David" w:cs="David" w:hint="cs"/>
          <w:bCs w:val="0"/>
          <w:color w:val="auto"/>
          <w:sz w:val="22"/>
          <w:szCs w:val="22"/>
          <w:rtl/>
        </w:rPr>
        <w:t xml:space="preserve">ילדים) </w:t>
      </w:r>
    </w:p>
    <w:p w14:paraId="7117EF25" w14:textId="77777777" w:rsidR="00ED16CB" w:rsidRPr="00ED16CB" w:rsidRDefault="00ED16CB" w:rsidP="000F66A3">
      <w:pPr>
        <w:spacing w:after="180" w:line="280" w:lineRule="exact"/>
        <w:jc w:val="both"/>
        <w:rPr>
          <w:rFonts w:eastAsia="Calibri"/>
          <w:sz w:val="18"/>
          <w:szCs w:val="20"/>
          <w:rtl/>
        </w:rPr>
      </w:pPr>
      <w:r w:rsidRPr="00ED16CB">
        <w:rPr>
          <w:rFonts w:eastAsia="Calibri"/>
          <w:sz w:val="18"/>
          <w:szCs w:val="20"/>
          <w:rtl/>
        </w:rPr>
        <w:t xml:space="preserve">ארבעת המיזמים </w:t>
      </w:r>
      <w:r w:rsidR="000F66A3">
        <w:rPr>
          <w:rFonts w:eastAsia="Calibri" w:hint="cs"/>
          <w:sz w:val="18"/>
          <w:szCs w:val="20"/>
          <w:rtl/>
        </w:rPr>
        <w:t>פועלים</w:t>
      </w:r>
      <w:r w:rsidR="000F66A3" w:rsidRPr="00ED16CB">
        <w:rPr>
          <w:rFonts w:eastAsia="Calibri"/>
          <w:sz w:val="18"/>
          <w:szCs w:val="20"/>
          <w:rtl/>
        </w:rPr>
        <w:t xml:space="preserve"> </w:t>
      </w:r>
      <w:r w:rsidRPr="00ED16CB">
        <w:rPr>
          <w:rFonts w:eastAsia="Calibri"/>
          <w:sz w:val="18"/>
          <w:szCs w:val="20"/>
          <w:rtl/>
        </w:rPr>
        <w:t>ל</w:t>
      </w:r>
      <w:r w:rsidRPr="00ED16CB">
        <w:rPr>
          <w:rFonts w:eastAsia="Calibri" w:hint="cs"/>
          <w:sz w:val="18"/>
          <w:szCs w:val="20"/>
          <w:rtl/>
        </w:rPr>
        <w:t xml:space="preserve">יצירת </w:t>
      </w:r>
      <w:r w:rsidRPr="00ED16CB">
        <w:rPr>
          <w:rFonts w:eastAsia="Calibri"/>
          <w:sz w:val="18"/>
          <w:szCs w:val="20"/>
          <w:rtl/>
        </w:rPr>
        <w:t xml:space="preserve">סביבה של מקום עבודה </w:t>
      </w:r>
      <w:r w:rsidRPr="00ED16CB">
        <w:rPr>
          <w:rFonts w:eastAsia="Calibri" w:hint="cs"/>
          <w:sz w:val="18"/>
          <w:szCs w:val="20"/>
          <w:rtl/>
        </w:rPr>
        <w:t xml:space="preserve">למוטבים. </w:t>
      </w:r>
      <w:r w:rsidRPr="00ED16CB">
        <w:rPr>
          <w:rFonts w:eastAsia="Calibri"/>
          <w:sz w:val="18"/>
          <w:szCs w:val="20"/>
          <w:rtl/>
        </w:rPr>
        <w:t xml:space="preserve">גבולות הגזרה של מקום </w:t>
      </w:r>
      <w:r w:rsidRPr="00ED16CB">
        <w:rPr>
          <w:rFonts w:eastAsia="Calibri" w:hint="cs"/>
          <w:sz w:val="18"/>
          <w:szCs w:val="20"/>
          <w:rtl/>
        </w:rPr>
        <w:t>ה</w:t>
      </w:r>
      <w:r w:rsidRPr="00ED16CB">
        <w:rPr>
          <w:rFonts w:eastAsia="Calibri"/>
          <w:sz w:val="18"/>
          <w:szCs w:val="20"/>
          <w:rtl/>
        </w:rPr>
        <w:t>עבודה</w:t>
      </w:r>
      <w:r w:rsidRPr="00ED16CB">
        <w:rPr>
          <w:rFonts w:eastAsia="Calibri" w:hint="cs"/>
          <w:sz w:val="18"/>
          <w:szCs w:val="20"/>
          <w:rtl/>
        </w:rPr>
        <w:t>,</w:t>
      </w:r>
      <w:r w:rsidRPr="00ED16CB">
        <w:rPr>
          <w:rFonts w:eastAsia="Calibri"/>
          <w:sz w:val="18"/>
          <w:szCs w:val="20"/>
          <w:rtl/>
        </w:rPr>
        <w:t xml:space="preserve"> ולא </w:t>
      </w:r>
      <w:r w:rsidRPr="00ED16CB">
        <w:rPr>
          <w:rFonts w:eastAsia="Calibri" w:hint="cs"/>
          <w:sz w:val="18"/>
          <w:szCs w:val="20"/>
          <w:rtl/>
        </w:rPr>
        <w:t>ה</w:t>
      </w:r>
      <w:r w:rsidRPr="00ED16CB">
        <w:rPr>
          <w:rFonts w:eastAsia="Calibri"/>
          <w:sz w:val="18"/>
          <w:szCs w:val="20"/>
          <w:rtl/>
        </w:rPr>
        <w:t xml:space="preserve">מסגרת </w:t>
      </w:r>
      <w:r w:rsidRPr="00ED16CB">
        <w:rPr>
          <w:rFonts w:eastAsia="Calibri" w:hint="cs"/>
          <w:sz w:val="18"/>
          <w:szCs w:val="20"/>
          <w:rtl/>
        </w:rPr>
        <w:t>ה</w:t>
      </w:r>
      <w:r w:rsidRPr="00ED16CB">
        <w:rPr>
          <w:rFonts w:eastAsia="Calibri"/>
          <w:sz w:val="18"/>
          <w:szCs w:val="20"/>
          <w:rtl/>
        </w:rPr>
        <w:t>טיפולית</w:t>
      </w:r>
      <w:r w:rsidRPr="00ED16CB">
        <w:rPr>
          <w:rFonts w:eastAsia="Calibri" w:hint="cs"/>
          <w:sz w:val="18"/>
          <w:szCs w:val="20"/>
          <w:rtl/>
        </w:rPr>
        <w:t>, הם ה</w:t>
      </w:r>
      <w:r w:rsidRPr="00ED16CB">
        <w:rPr>
          <w:rFonts w:eastAsia="Calibri"/>
          <w:sz w:val="18"/>
          <w:szCs w:val="20"/>
          <w:rtl/>
        </w:rPr>
        <w:t>מייצרים סטינג (</w:t>
      </w:r>
      <w:r w:rsidRPr="00ED16CB">
        <w:rPr>
          <w:rFonts w:eastAsia="Calibri"/>
          <w:sz w:val="18"/>
          <w:szCs w:val="20"/>
        </w:rPr>
        <w:t>setting</w:t>
      </w:r>
      <w:r w:rsidRPr="00ED16CB">
        <w:rPr>
          <w:rFonts w:eastAsia="Calibri"/>
          <w:sz w:val="18"/>
          <w:szCs w:val="20"/>
          <w:rtl/>
        </w:rPr>
        <w:t>) ברור של נורמות, תהליכי עבודה, מערכות יחסים וציפיות מוגדרות בין שני הצדדים</w:t>
      </w:r>
      <w:r w:rsidRPr="00ED16CB">
        <w:rPr>
          <w:rFonts w:eastAsia="Calibri" w:hint="cs"/>
          <w:sz w:val="18"/>
          <w:szCs w:val="20"/>
          <w:rtl/>
        </w:rPr>
        <w:t xml:space="preserve"> </w:t>
      </w:r>
      <w:r w:rsidRPr="00ED16CB">
        <w:rPr>
          <w:rFonts w:eastAsia="Calibri"/>
          <w:sz w:val="18"/>
          <w:szCs w:val="20"/>
        </w:rPr>
        <w:sym w:font="Symbol" w:char="F02D"/>
      </w:r>
      <w:r w:rsidRPr="00ED16CB">
        <w:rPr>
          <w:rFonts w:eastAsia="Calibri"/>
          <w:sz w:val="18"/>
          <w:szCs w:val="20"/>
          <w:rtl/>
        </w:rPr>
        <w:t xml:space="preserve"> הארגון והעובדים</w:t>
      </w:r>
      <w:r w:rsidRPr="00ED16CB">
        <w:rPr>
          <w:rFonts w:eastAsia="Calibri" w:hint="cs"/>
          <w:sz w:val="18"/>
          <w:szCs w:val="20"/>
          <w:rtl/>
        </w:rPr>
        <w:t xml:space="preserve"> (אנשי המקצוע והמוטבים המועסקים)</w:t>
      </w:r>
      <w:r w:rsidRPr="00ED16CB">
        <w:rPr>
          <w:rFonts w:eastAsia="Calibri"/>
          <w:sz w:val="18"/>
          <w:szCs w:val="20"/>
          <w:rtl/>
        </w:rPr>
        <w:t>. בהתאם לכך</w:t>
      </w:r>
      <w:r w:rsidRPr="00ED16CB">
        <w:rPr>
          <w:rFonts w:eastAsia="Calibri" w:hint="cs"/>
          <w:sz w:val="18"/>
          <w:szCs w:val="20"/>
          <w:rtl/>
        </w:rPr>
        <w:t>,</w:t>
      </w:r>
      <w:r w:rsidRPr="00ED16CB">
        <w:rPr>
          <w:rFonts w:eastAsia="Calibri"/>
          <w:sz w:val="18"/>
          <w:szCs w:val="20"/>
          <w:rtl/>
        </w:rPr>
        <w:t xml:space="preserve"> בכל הארגונים </w:t>
      </w:r>
      <w:r w:rsidRPr="00ED16CB">
        <w:rPr>
          <w:rFonts w:eastAsia="Calibri" w:hint="cs"/>
          <w:sz w:val="18"/>
          <w:szCs w:val="20"/>
          <w:rtl/>
        </w:rPr>
        <w:t xml:space="preserve">מתקיימים </w:t>
      </w:r>
      <w:r w:rsidRPr="00ED16CB">
        <w:rPr>
          <w:rFonts w:eastAsia="Calibri"/>
          <w:sz w:val="18"/>
          <w:szCs w:val="20"/>
          <w:rtl/>
        </w:rPr>
        <w:t xml:space="preserve">תהליכים של </w:t>
      </w:r>
      <w:r w:rsidRPr="00ED16CB">
        <w:rPr>
          <w:rFonts w:eastAsia="Calibri" w:hint="cs"/>
          <w:sz w:val="18"/>
          <w:szCs w:val="20"/>
          <w:rtl/>
        </w:rPr>
        <w:t xml:space="preserve">מיון, </w:t>
      </w:r>
      <w:r w:rsidRPr="00ED16CB">
        <w:rPr>
          <w:rFonts w:eastAsia="Calibri"/>
          <w:sz w:val="18"/>
          <w:szCs w:val="20"/>
          <w:rtl/>
        </w:rPr>
        <w:t>קליטה, הכשרה, הנעת עובדים</w:t>
      </w:r>
      <w:r w:rsidRPr="00ED16CB">
        <w:rPr>
          <w:rFonts w:eastAsia="Calibri" w:hint="cs"/>
          <w:sz w:val="18"/>
          <w:szCs w:val="20"/>
          <w:rtl/>
        </w:rPr>
        <w:t xml:space="preserve"> ובקרה</w:t>
      </w:r>
      <w:r w:rsidRPr="00ED16CB">
        <w:rPr>
          <w:rFonts w:eastAsia="Calibri"/>
          <w:sz w:val="18"/>
          <w:szCs w:val="20"/>
          <w:rtl/>
        </w:rPr>
        <w:t xml:space="preserve">; </w:t>
      </w:r>
      <w:r w:rsidRPr="00ED16CB">
        <w:rPr>
          <w:rFonts w:eastAsia="Calibri" w:hint="cs"/>
          <w:sz w:val="18"/>
          <w:szCs w:val="20"/>
          <w:rtl/>
        </w:rPr>
        <w:t xml:space="preserve">בכולם יש </w:t>
      </w:r>
      <w:r w:rsidRPr="00ED16CB">
        <w:rPr>
          <w:rFonts w:eastAsia="Calibri"/>
          <w:sz w:val="18"/>
          <w:szCs w:val="20"/>
          <w:rtl/>
        </w:rPr>
        <w:t>הסדרה של יחסי עובד</w:t>
      </w:r>
      <w:r w:rsidRPr="00ED16CB">
        <w:rPr>
          <w:rFonts w:eastAsia="Calibri" w:hint="cs"/>
          <w:sz w:val="18"/>
          <w:szCs w:val="20"/>
          <w:rtl/>
        </w:rPr>
        <w:t>-</w:t>
      </w:r>
      <w:r w:rsidRPr="00ED16CB">
        <w:rPr>
          <w:rFonts w:eastAsia="Calibri"/>
          <w:sz w:val="18"/>
          <w:szCs w:val="20"/>
          <w:rtl/>
        </w:rPr>
        <w:t>מעביד</w:t>
      </w:r>
      <w:r w:rsidRPr="00ED16CB">
        <w:rPr>
          <w:rFonts w:eastAsia="Calibri" w:hint="cs"/>
          <w:sz w:val="18"/>
          <w:szCs w:val="20"/>
          <w:rtl/>
        </w:rPr>
        <w:t>:</w:t>
      </w:r>
      <w:r w:rsidRPr="00ED16CB">
        <w:rPr>
          <w:rFonts w:eastAsia="Calibri"/>
          <w:sz w:val="18"/>
          <w:szCs w:val="20"/>
          <w:rtl/>
        </w:rPr>
        <w:t xml:space="preserve"> </w:t>
      </w:r>
      <w:r w:rsidRPr="00ED16CB">
        <w:rPr>
          <w:rFonts w:eastAsia="Calibri" w:hint="cs"/>
          <w:sz w:val="18"/>
          <w:szCs w:val="20"/>
          <w:rtl/>
        </w:rPr>
        <w:t>ב</w:t>
      </w:r>
      <w:r w:rsidRPr="00ED16CB">
        <w:rPr>
          <w:rFonts w:eastAsia="Calibri"/>
          <w:sz w:val="18"/>
          <w:szCs w:val="20"/>
          <w:rtl/>
        </w:rPr>
        <w:t xml:space="preserve">אופי התשלום (משכורת קבועה או שכר </w:t>
      </w:r>
      <w:r w:rsidRPr="00ED16CB">
        <w:rPr>
          <w:rFonts w:eastAsia="Calibri" w:hint="cs"/>
          <w:sz w:val="18"/>
          <w:szCs w:val="20"/>
          <w:rtl/>
        </w:rPr>
        <w:t xml:space="preserve">לפי </w:t>
      </w:r>
      <w:r w:rsidRPr="00ED16CB">
        <w:rPr>
          <w:rFonts w:eastAsia="Calibri"/>
          <w:sz w:val="18"/>
          <w:szCs w:val="20"/>
          <w:rtl/>
        </w:rPr>
        <w:t xml:space="preserve">תפוקות, </w:t>
      </w:r>
      <w:r w:rsidRPr="00ED16CB">
        <w:rPr>
          <w:rFonts w:eastAsia="Calibri" w:hint="cs"/>
          <w:sz w:val="18"/>
          <w:szCs w:val="20"/>
          <w:rtl/>
        </w:rPr>
        <w:t>כמו כמות ה</w:t>
      </w:r>
      <w:r w:rsidRPr="00ED16CB">
        <w:rPr>
          <w:rFonts w:eastAsia="Calibri"/>
          <w:sz w:val="18"/>
          <w:szCs w:val="20"/>
          <w:rtl/>
        </w:rPr>
        <w:t xml:space="preserve">פריטים </w:t>
      </w:r>
      <w:r w:rsidRPr="00ED16CB">
        <w:rPr>
          <w:rFonts w:eastAsia="Calibri" w:hint="cs"/>
          <w:sz w:val="18"/>
          <w:szCs w:val="20"/>
          <w:rtl/>
        </w:rPr>
        <w:t>ה</w:t>
      </w:r>
      <w:r w:rsidRPr="00ED16CB">
        <w:rPr>
          <w:rFonts w:eastAsia="Calibri"/>
          <w:sz w:val="18"/>
          <w:szCs w:val="20"/>
          <w:rtl/>
        </w:rPr>
        <w:t>רקומים)</w:t>
      </w:r>
      <w:r w:rsidRPr="00ED16CB">
        <w:rPr>
          <w:rFonts w:eastAsia="Calibri" w:hint="cs"/>
          <w:sz w:val="18"/>
          <w:szCs w:val="20"/>
          <w:rtl/>
        </w:rPr>
        <w:t>;</w:t>
      </w:r>
      <w:r w:rsidRPr="00ED16CB">
        <w:rPr>
          <w:rFonts w:eastAsia="Calibri"/>
          <w:sz w:val="18"/>
          <w:szCs w:val="20"/>
          <w:rtl/>
        </w:rPr>
        <w:t xml:space="preserve"> </w:t>
      </w:r>
      <w:r w:rsidRPr="00ED16CB">
        <w:rPr>
          <w:rFonts w:eastAsia="Calibri" w:hint="cs"/>
          <w:sz w:val="18"/>
          <w:szCs w:val="20"/>
          <w:rtl/>
        </w:rPr>
        <w:t>ב</w:t>
      </w:r>
      <w:r w:rsidRPr="00ED16CB">
        <w:rPr>
          <w:rFonts w:eastAsia="Calibri"/>
          <w:sz w:val="18"/>
          <w:szCs w:val="20"/>
          <w:rtl/>
        </w:rPr>
        <w:t xml:space="preserve">היקפי </w:t>
      </w:r>
      <w:r w:rsidRPr="00ED16CB">
        <w:rPr>
          <w:rFonts w:eastAsia="Calibri" w:hint="cs"/>
          <w:sz w:val="18"/>
          <w:szCs w:val="20"/>
          <w:rtl/>
        </w:rPr>
        <w:t>ה</w:t>
      </w:r>
      <w:r w:rsidRPr="00ED16CB">
        <w:rPr>
          <w:rFonts w:eastAsia="Calibri"/>
          <w:sz w:val="18"/>
          <w:szCs w:val="20"/>
          <w:rtl/>
        </w:rPr>
        <w:t>עבודה (משרה מלאה/</w:t>
      </w:r>
      <w:r w:rsidRPr="00ED16CB">
        <w:rPr>
          <w:rFonts w:eastAsia="Calibri" w:hint="cs"/>
          <w:sz w:val="18"/>
          <w:szCs w:val="20"/>
          <w:rtl/>
        </w:rPr>
        <w:t xml:space="preserve">כמה </w:t>
      </w:r>
      <w:r w:rsidRPr="00ED16CB">
        <w:rPr>
          <w:rFonts w:eastAsia="Calibri"/>
          <w:sz w:val="18"/>
          <w:szCs w:val="20"/>
          <w:rtl/>
        </w:rPr>
        <w:t>משמרות בשבוע/</w:t>
      </w:r>
      <w:r w:rsidRPr="00ED16CB">
        <w:rPr>
          <w:rFonts w:eastAsia="Calibri" w:hint="cs"/>
          <w:sz w:val="18"/>
          <w:szCs w:val="20"/>
          <w:rtl/>
        </w:rPr>
        <w:t xml:space="preserve">עבודה </w:t>
      </w:r>
      <w:r w:rsidRPr="00ED16CB">
        <w:rPr>
          <w:rFonts w:eastAsia="Calibri"/>
          <w:sz w:val="18"/>
          <w:szCs w:val="20"/>
          <w:rtl/>
        </w:rPr>
        <w:t>לפי הזמנות)</w:t>
      </w:r>
      <w:r w:rsidRPr="00ED16CB">
        <w:rPr>
          <w:rFonts w:eastAsia="Calibri" w:hint="cs"/>
          <w:sz w:val="18"/>
          <w:szCs w:val="20"/>
          <w:rtl/>
        </w:rPr>
        <w:t>;</w:t>
      </w:r>
      <w:r w:rsidRPr="00ED16CB">
        <w:rPr>
          <w:rFonts w:eastAsia="Calibri"/>
          <w:sz w:val="18"/>
          <w:szCs w:val="20"/>
          <w:rtl/>
        </w:rPr>
        <w:t xml:space="preserve"> ו</w:t>
      </w:r>
      <w:r w:rsidRPr="00ED16CB">
        <w:rPr>
          <w:rFonts w:eastAsia="Calibri" w:hint="cs"/>
          <w:sz w:val="18"/>
          <w:szCs w:val="20"/>
          <w:rtl/>
        </w:rPr>
        <w:t>ב</w:t>
      </w:r>
      <w:r w:rsidRPr="00ED16CB">
        <w:rPr>
          <w:rFonts w:eastAsia="Calibri"/>
          <w:sz w:val="18"/>
          <w:szCs w:val="20"/>
          <w:rtl/>
        </w:rPr>
        <w:t>גובה השכר.</w:t>
      </w:r>
      <w:r w:rsidRPr="00ED16CB">
        <w:rPr>
          <w:rFonts w:eastAsia="Calibri"/>
          <w:color w:val="FF0000"/>
          <w:sz w:val="18"/>
          <w:szCs w:val="20"/>
          <w:rtl/>
        </w:rPr>
        <w:t xml:space="preserve"> </w:t>
      </w:r>
      <w:r w:rsidRPr="00ED16CB">
        <w:rPr>
          <w:rFonts w:eastAsia="Calibri" w:hint="cs"/>
          <w:sz w:val="18"/>
          <w:szCs w:val="20"/>
          <w:rtl/>
        </w:rPr>
        <w:t>מתאר זאת מנהל מאפיית הילדים:</w:t>
      </w:r>
    </w:p>
    <w:p w14:paraId="3E3E63E4" w14:textId="77777777" w:rsidR="00ED16CB" w:rsidRPr="00ED16CB" w:rsidRDefault="00ED16CB" w:rsidP="00ED16CB">
      <w:pPr>
        <w:spacing w:after="180" w:line="280" w:lineRule="exact"/>
        <w:ind w:left="567"/>
        <w:jc w:val="both"/>
        <w:rPr>
          <w:rFonts w:eastAsia="Calibri"/>
          <w:sz w:val="18"/>
          <w:szCs w:val="20"/>
          <w:rtl/>
        </w:rPr>
      </w:pPr>
      <w:r w:rsidRPr="00ED16CB">
        <w:rPr>
          <w:rFonts w:eastAsia="Calibri"/>
          <w:sz w:val="18"/>
          <w:szCs w:val="20"/>
          <w:rtl/>
        </w:rPr>
        <w:t>הילדים מתחילים לעבוד אצלי מגיל</w:t>
      </w:r>
      <w:r w:rsidRPr="00ED16CB">
        <w:rPr>
          <w:rFonts w:eastAsia="Calibri" w:hint="cs"/>
          <w:sz w:val="18"/>
          <w:szCs w:val="20"/>
          <w:rtl/>
        </w:rPr>
        <w:t xml:space="preserve"> שמונה </w:t>
      </w:r>
      <w:r w:rsidRPr="00ED16CB">
        <w:rPr>
          <w:rFonts w:hint="cs"/>
          <w:sz w:val="18"/>
          <w:szCs w:val="20"/>
          <w:rtl/>
        </w:rPr>
        <w:t>[</w:t>
      </w:r>
      <w:r w:rsidRPr="00ED16CB">
        <w:rPr>
          <w:rFonts w:eastAsia="Calibri"/>
          <w:sz w:val="18"/>
          <w:szCs w:val="20"/>
          <w:rtl/>
        </w:rPr>
        <w:t>...</w:t>
      </w:r>
      <w:r w:rsidRPr="00ED16CB">
        <w:rPr>
          <w:rFonts w:hint="cs"/>
          <w:sz w:val="18"/>
          <w:szCs w:val="20"/>
          <w:rtl/>
        </w:rPr>
        <w:t>]</w:t>
      </w:r>
      <w:r w:rsidRPr="00ED16CB">
        <w:rPr>
          <w:rFonts w:eastAsia="Calibri" w:hint="cs"/>
          <w:sz w:val="18"/>
          <w:szCs w:val="20"/>
          <w:rtl/>
        </w:rPr>
        <w:t xml:space="preserve"> </w:t>
      </w:r>
      <w:r w:rsidRPr="00ED16CB">
        <w:rPr>
          <w:rFonts w:eastAsia="Calibri"/>
          <w:sz w:val="18"/>
          <w:szCs w:val="20"/>
          <w:rtl/>
        </w:rPr>
        <w:t>הם מדביקים מדבקות. מסדרים עוגיות וכו'. הכול באופן שמותאם לגיל. כאשר עד גיל 16 הנוסחה היא גיל פלוס שקל אחד לשעת עבודה. ומגיל 16 חוק עבודת נוער</w:t>
      </w:r>
      <w:r w:rsidRPr="00ED16CB">
        <w:rPr>
          <w:rFonts w:eastAsia="Calibri" w:hint="cs"/>
          <w:sz w:val="18"/>
          <w:szCs w:val="20"/>
          <w:rtl/>
        </w:rPr>
        <w:t xml:space="preserve"> </w:t>
      </w:r>
      <w:r w:rsidRPr="00ED16CB">
        <w:rPr>
          <w:rFonts w:hint="cs"/>
          <w:sz w:val="18"/>
          <w:szCs w:val="20"/>
          <w:rtl/>
        </w:rPr>
        <w:t>[</w:t>
      </w:r>
      <w:r w:rsidRPr="00ED16CB">
        <w:rPr>
          <w:rFonts w:eastAsia="Calibri" w:hint="cs"/>
          <w:sz w:val="18"/>
          <w:szCs w:val="20"/>
          <w:rtl/>
        </w:rPr>
        <w:t>...</w:t>
      </w:r>
      <w:r w:rsidRPr="00ED16CB">
        <w:rPr>
          <w:rFonts w:hint="cs"/>
          <w:sz w:val="18"/>
          <w:szCs w:val="20"/>
          <w:rtl/>
        </w:rPr>
        <w:t>]</w:t>
      </w:r>
      <w:r w:rsidRPr="00ED16CB">
        <w:rPr>
          <w:rFonts w:eastAsia="Calibri"/>
          <w:sz w:val="18"/>
          <w:szCs w:val="20"/>
          <w:rtl/>
        </w:rPr>
        <w:t xml:space="preserve"> ומי שמגיע לגיל 18</w:t>
      </w:r>
      <w:r w:rsidRPr="00ED16CB">
        <w:rPr>
          <w:rFonts w:eastAsia="Calibri" w:hint="cs"/>
          <w:sz w:val="18"/>
          <w:szCs w:val="20"/>
          <w:rtl/>
        </w:rPr>
        <w:t xml:space="preserve"> </w:t>
      </w:r>
      <w:r w:rsidRPr="00ED16CB">
        <w:rPr>
          <w:rFonts w:eastAsia="Calibri"/>
          <w:sz w:val="18"/>
          <w:szCs w:val="20"/>
          <w:rtl/>
        </w:rPr>
        <w:t>מקבל שכר מינימום כחוק. אבל מגיל 14 בערך אני דורש מהם עבודה של בגירים לכל דבר</w:t>
      </w:r>
      <w:r w:rsidRPr="00ED16CB">
        <w:rPr>
          <w:rFonts w:eastAsia="Calibri" w:hint="cs"/>
          <w:sz w:val="18"/>
          <w:szCs w:val="20"/>
          <w:rtl/>
        </w:rPr>
        <w:t>,</w:t>
      </w:r>
      <w:r w:rsidRPr="00ED16CB">
        <w:rPr>
          <w:rFonts w:eastAsia="Calibri"/>
          <w:sz w:val="18"/>
          <w:szCs w:val="20"/>
          <w:rtl/>
        </w:rPr>
        <w:t xml:space="preserve"> ומתנהג בהתאם</w:t>
      </w:r>
      <w:r w:rsidRPr="00ED16CB">
        <w:rPr>
          <w:rFonts w:eastAsia="Calibri" w:hint="cs"/>
          <w:sz w:val="18"/>
          <w:szCs w:val="20"/>
          <w:rtl/>
        </w:rPr>
        <w:t xml:space="preserve"> </w:t>
      </w:r>
      <w:r w:rsidRPr="00ED16CB">
        <w:rPr>
          <w:rFonts w:hint="cs"/>
          <w:sz w:val="18"/>
          <w:szCs w:val="20"/>
          <w:rtl/>
        </w:rPr>
        <w:t>[</w:t>
      </w:r>
      <w:r w:rsidRPr="00ED16CB">
        <w:rPr>
          <w:rFonts w:eastAsia="Calibri" w:hint="cs"/>
          <w:sz w:val="18"/>
          <w:szCs w:val="20"/>
          <w:rtl/>
        </w:rPr>
        <w:t>...</w:t>
      </w:r>
      <w:r w:rsidRPr="00ED16CB">
        <w:rPr>
          <w:rFonts w:hint="cs"/>
          <w:sz w:val="18"/>
          <w:szCs w:val="20"/>
          <w:rtl/>
        </w:rPr>
        <w:t>]</w:t>
      </w:r>
      <w:r w:rsidRPr="00ED16CB">
        <w:rPr>
          <w:rFonts w:eastAsia="Calibri" w:hint="cs"/>
          <w:sz w:val="18"/>
          <w:szCs w:val="20"/>
          <w:rtl/>
        </w:rPr>
        <w:t xml:space="preserve"> </w:t>
      </w:r>
      <w:r w:rsidRPr="00ED16CB">
        <w:rPr>
          <w:rFonts w:eastAsia="Calibri"/>
          <w:sz w:val="18"/>
          <w:szCs w:val="20"/>
          <w:rtl/>
        </w:rPr>
        <w:t>אני לא מודד להם ביצועים. זה פחות חשוב לי. מה שחשוב לי זה התמדה ורצינות. יש כללים מאוד ברורים</w:t>
      </w:r>
      <w:r w:rsidRPr="00ED16CB">
        <w:rPr>
          <w:rFonts w:eastAsia="Calibri" w:hint="cs"/>
          <w:sz w:val="18"/>
          <w:szCs w:val="20"/>
          <w:rtl/>
        </w:rPr>
        <w:t xml:space="preserve"> </w:t>
      </w:r>
      <w:r w:rsidRPr="00ED16CB">
        <w:rPr>
          <w:rFonts w:hint="cs"/>
          <w:sz w:val="18"/>
          <w:szCs w:val="20"/>
          <w:rtl/>
        </w:rPr>
        <w:t>[</w:t>
      </w:r>
      <w:r w:rsidRPr="00ED16CB">
        <w:rPr>
          <w:rFonts w:eastAsia="Calibri" w:hint="cs"/>
          <w:sz w:val="18"/>
          <w:szCs w:val="20"/>
          <w:rtl/>
        </w:rPr>
        <w:t>...</w:t>
      </w:r>
      <w:r w:rsidRPr="00ED16CB">
        <w:rPr>
          <w:rFonts w:hint="cs"/>
          <w:sz w:val="18"/>
          <w:szCs w:val="20"/>
          <w:rtl/>
        </w:rPr>
        <w:t>]</w:t>
      </w:r>
      <w:r w:rsidRPr="00ED16CB">
        <w:rPr>
          <w:rFonts w:eastAsia="Calibri" w:hint="cs"/>
          <w:sz w:val="18"/>
          <w:szCs w:val="20"/>
          <w:rtl/>
        </w:rPr>
        <w:t xml:space="preserve"> </w:t>
      </w:r>
      <w:r w:rsidRPr="00ED16CB">
        <w:rPr>
          <w:rFonts w:eastAsia="Calibri"/>
          <w:sz w:val="18"/>
          <w:szCs w:val="20"/>
          <w:rtl/>
        </w:rPr>
        <w:t>ברגע שרואים ילד שבא לעבודה</w:t>
      </w:r>
      <w:r w:rsidRPr="00ED16CB">
        <w:rPr>
          <w:rFonts w:eastAsia="Calibri" w:hint="cs"/>
          <w:sz w:val="18"/>
          <w:szCs w:val="20"/>
          <w:rtl/>
        </w:rPr>
        <w:t>,</w:t>
      </w:r>
      <w:r w:rsidRPr="00ED16CB">
        <w:rPr>
          <w:rFonts w:eastAsia="Calibri"/>
          <w:sz w:val="18"/>
          <w:szCs w:val="20"/>
          <w:rtl/>
        </w:rPr>
        <w:t xml:space="preserve"> ולא לעבוד</w:t>
      </w:r>
      <w:r w:rsidRPr="00ED16CB">
        <w:rPr>
          <w:rFonts w:eastAsia="Calibri" w:hint="cs"/>
          <w:sz w:val="18"/>
          <w:szCs w:val="20"/>
          <w:rtl/>
        </w:rPr>
        <w:t>,</w:t>
      </w:r>
      <w:r w:rsidRPr="00ED16CB">
        <w:rPr>
          <w:rFonts w:eastAsia="Calibri"/>
          <w:sz w:val="18"/>
          <w:szCs w:val="20"/>
          <w:rtl/>
        </w:rPr>
        <w:t xml:space="preserve"> אז הוא לא יהיה פה</w:t>
      </w:r>
      <w:r w:rsidRPr="00ED16CB">
        <w:rPr>
          <w:rFonts w:hint="cs"/>
          <w:sz w:val="18"/>
          <w:szCs w:val="20"/>
          <w:rtl/>
        </w:rPr>
        <w:t xml:space="preserve"> [</w:t>
      </w:r>
      <w:r w:rsidRPr="00ED16CB">
        <w:rPr>
          <w:rFonts w:eastAsia="Calibri" w:hint="cs"/>
          <w:sz w:val="18"/>
          <w:szCs w:val="20"/>
          <w:rtl/>
        </w:rPr>
        <w:t>...</w:t>
      </w:r>
      <w:r w:rsidRPr="00ED16CB">
        <w:rPr>
          <w:rFonts w:hint="cs"/>
          <w:sz w:val="18"/>
          <w:szCs w:val="20"/>
          <w:rtl/>
        </w:rPr>
        <w:t>]</w:t>
      </w:r>
      <w:r w:rsidRPr="00ED16CB">
        <w:rPr>
          <w:rFonts w:eastAsia="Calibri" w:hint="cs"/>
          <w:sz w:val="18"/>
          <w:szCs w:val="20"/>
          <w:rtl/>
        </w:rPr>
        <w:t xml:space="preserve"> </w:t>
      </w:r>
      <w:r w:rsidRPr="00ED16CB">
        <w:rPr>
          <w:rFonts w:eastAsia="Calibri"/>
          <w:sz w:val="18"/>
          <w:szCs w:val="20"/>
          <w:rtl/>
        </w:rPr>
        <w:t xml:space="preserve">יש כאן פיטורים. </w:t>
      </w:r>
    </w:p>
    <w:p w14:paraId="7A8AE8A2" w14:textId="77777777" w:rsidR="00ED16CB" w:rsidRPr="00ED16CB" w:rsidRDefault="00ED16CB" w:rsidP="00E16C26">
      <w:pPr>
        <w:spacing w:after="180" w:line="280" w:lineRule="exact"/>
        <w:jc w:val="both"/>
        <w:rPr>
          <w:rFonts w:eastAsia="Calibri"/>
          <w:sz w:val="18"/>
          <w:szCs w:val="20"/>
          <w:rtl/>
        </w:rPr>
      </w:pPr>
      <w:r w:rsidRPr="00ED16CB">
        <w:rPr>
          <w:rFonts w:eastAsia="Calibri"/>
          <w:sz w:val="18"/>
          <w:szCs w:val="20"/>
          <w:rtl/>
        </w:rPr>
        <w:t xml:space="preserve">בכל הארגונים ברורים </w:t>
      </w:r>
      <w:r w:rsidRPr="00ED16CB">
        <w:rPr>
          <w:rFonts w:eastAsia="Calibri" w:hint="cs"/>
          <w:sz w:val="18"/>
          <w:szCs w:val="20"/>
          <w:rtl/>
        </w:rPr>
        <w:t>מאוד</w:t>
      </w:r>
      <w:r w:rsidRPr="00ED16CB">
        <w:rPr>
          <w:rFonts w:eastAsia="Calibri"/>
          <w:sz w:val="18"/>
          <w:szCs w:val="20"/>
          <w:rtl/>
        </w:rPr>
        <w:t xml:space="preserve"> גבולות </w:t>
      </w:r>
      <w:r w:rsidRPr="00ED16CB">
        <w:rPr>
          <w:rFonts w:eastAsia="Calibri" w:hint="cs"/>
          <w:sz w:val="18"/>
          <w:szCs w:val="20"/>
          <w:rtl/>
        </w:rPr>
        <w:t>ה</w:t>
      </w:r>
      <w:r w:rsidRPr="00ED16CB">
        <w:rPr>
          <w:rFonts w:eastAsia="Calibri"/>
          <w:sz w:val="18"/>
          <w:szCs w:val="20"/>
          <w:rtl/>
        </w:rPr>
        <w:t xml:space="preserve">גזרה וכללי </w:t>
      </w:r>
      <w:r w:rsidRPr="00ED16CB">
        <w:rPr>
          <w:rFonts w:eastAsia="Calibri" w:hint="cs"/>
          <w:sz w:val="18"/>
          <w:szCs w:val="20"/>
          <w:rtl/>
        </w:rPr>
        <w:t>ה</w:t>
      </w:r>
      <w:r w:rsidRPr="00ED16CB">
        <w:rPr>
          <w:rFonts w:eastAsia="Calibri"/>
          <w:sz w:val="18"/>
          <w:szCs w:val="20"/>
          <w:rtl/>
        </w:rPr>
        <w:t xml:space="preserve">התנהלות המגדירים מה מותר ומה אסור לעשות במקום </w:t>
      </w:r>
      <w:r w:rsidRPr="00ED16CB">
        <w:rPr>
          <w:rFonts w:eastAsia="Calibri" w:hint="cs"/>
          <w:sz w:val="18"/>
          <w:szCs w:val="20"/>
          <w:rtl/>
        </w:rPr>
        <w:t>ה</w:t>
      </w:r>
      <w:r w:rsidRPr="00ED16CB">
        <w:rPr>
          <w:rFonts w:eastAsia="Calibri"/>
          <w:sz w:val="18"/>
          <w:szCs w:val="20"/>
          <w:rtl/>
        </w:rPr>
        <w:t>עבודה</w:t>
      </w:r>
      <w:r w:rsidRPr="00ED16CB">
        <w:rPr>
          <w:rFonts w:eastAsia="Calibri" w:hint="cs"/>
          <w:sz w:val="18"/>
          <w:szCs w:val="20"/>
          <w:rtl/>
        </w:rPr>
        <w:t>,</w:t>
      </w:r>
      <w:r w:rsidRPr="00ED16CB">
        <w:rPr>
          <w:rFonts w:eastAsia="Calibri"/>
          <w:sz w:val="18"/>
          <w:szCs w:val="20"/>
          <w:rtl/>
        </w:rPr>
        <w:t xml:space="preserve"> </w:t>
      </w:r>
      <w:r w:rsidRPr="00ED16CB">
        <w:rPr>
          <w:rFonts w:eastAsia="Calibri" w:hint="cs"/>
          <w:sz w:val="18"/>
          <w:szCs w:val="20"/>
          <w:rtl/>
        </w:rPr>
        <w:t xml:space="preserve">ויש בהם </w:t>
      </w:r>
      <w:r w:rsidRPr="00ED16CB">
        <w:rPr>
          <w:rFonts w:eastAsia="Calibri"/>
          <w:sz w:val="18"/>
          <w:szCs w:val="20"/>
          <w:rtl/>
        </w:rPr>
        <w:t>מגוון רחב של פרקטיקות ארגוניות ו</w:t>
      </w:r>
      <w:r w:rsidR="00E16C26">
        <w:rPr>
          <w:rFonts w:eastAsia="Calibri" w:hint="cs"/>
          <w:sz w:val="18"/>
          <w:szCs w:val="20"/>
          <w:rtl/>
        </w:rPr>
        <w:t>סממנים</w:t>
      </w:r>
      <w:r w:rsidRPr="00ED16CB">
        <w:rPr>
          <w:rFonts w:eastAsia="Calibri"/>
          <w:sz w:val="18"/>
          <w:szCs w:val="20"/>
          <w:rtl/>
        </w:rPr>
        <w:t xml:space="preserve"> </w:t>
      </w:r>
      <w:r w:rsidRPr="00ED16CB">
        <w:rPr>
          <w:rFonts w:eastAsia="Calibri" w:hint="cs"/>
          <w:sz w:val="18"/>
          <w:szCs w:val="20"/>
          <w:rtl/>
        </w:rPr>
        <w:t xml:space="preserve">(תלוש שכר, אמנת עבודה שתלויה על הקיר, מצלמות הבטחה וכו') המסייעים </w:t>
      </w:r>
      <w:r w:rsidRPr="00ED16CB">
        <w:rPr>
          <w:rFonts w:eastAsia="Calibri"/>
          <w:sz w:val="18"/>
          <w:szCs w:val="20"/>
          <w:rtl/>
        </w:rPr>
        <w:t>לארגון בקידום משימתו</w:t>
      </w:r>
      <w:r w:rsidRPr="00ED16CB">
        <w:rPr>
          <w:rFonts w:eastAsia="Calibri" w:hint="cs"/>
          <w:sz w:val="18"/>
          <w:szCs w:val="20"/>
          <w:rtl/>
        </w:rPr>
        <w:t>.</w:t>
      </w:r>
    </w:p>
    <w:p w14:paraId="3E0B81A4" w14:textId="77777777" w:rsidR="00ED16CB" w:rsidRPr="00ED16CB" w:rsidRDefault="00ED16CB" w:rsidP="00ED16CB">
      <w:pPr>
        <w:spacing w:after="180" w:line="280" w:lineRule="exact"/>
        <w:jc w:val="both"/>
        <w:rPr>
          <w:rFonts w:eastAsia="Calibri"/>
          <w:sz w:val="18"/>
          <w:szCs w:val="20"/>
          <w:rtl/>
        </w:rPr>
      </w:pPr>
    </w:p>
    <w:p w14:paraId="5A7954E8" w14:textId="77777777" w:rsidR="00ED16CB" w:rsidRPr="00607D55" w:rsidRDefault="00ED16CB" w:rsidP="00DA4D3C">
      <w:pPr>
        <w:pStyle w:val="KOT5"/>
        <w:spacing w:after="0"/>
        <w:ind w:right="0"/>
        <w:rPr>
          <w:rFonts w:ascii="David" w:hAnsi="David" w:cs="David"/>
          <w:color w:val="auto"/>
          <w:sz w:val="22"/>
          <w:szCs w:val="22"/>
          <w:rtl/>
        </w:rPr>
      </w:pPr>
      <w:r w:rsidRPr="00607D55">
        <w:rPr>
          <w:rFonts w:ascii="David" w:hAnsi="David" w:cs="David"/>
          <w:color w:val="auto"/>
          <w:sz w:val="22"/>
          <w:szCs w:val="22"/>
          <w:rtl/>
        </w:rPr>
        <w:t xml:space="preserve">"אם זה </w:t>
      </w:r>
      <w:r w:rsidRPr="00607D55">
        <w:rPr>
          <w:rFonts w:ascii="David" w:hAnsi="David" w:cs="David" w:hint="cs"/>
          <w:b w:val="0"/>
          <w:bCs w:val="0"/>
          <w:color w:val="auto"/>
          <w:sz w:val="22"/>
          <w:szCs w:val="22"/>
          <w:rtl/>
        </w:rPr>
        <w:t>[המוצר]</w:t>
      </w:r>
      <w:r w:rsidRPr="00607D55">
        <w:rPr>
          <w:rFonts w:ascii="David" w:hAnsi="David" w:cs="David" w:hint="cs"/>
          <w:color w:val="auto"/>
          <w:sz w:val="22"/>
          <w:szCs w:val="22"/>
          <w:rtl/>
        </w:rPr>
        <w:t xml:space="preserve"> </w:t>
      </w:r>
      <w:r w:rsidRPr="00607D55">
        <w:rPr>
          <w:rFonts w:ascii="David" w:hAnsi="David" w:cs="David"/>
          <w:color w:val="auto"/>
          <w:sz w:val="22"/>
          <w:szCs w:val="22"/>
          <w:rtl/>
        </w:rPr>
        <w:t>לא יהיה כלכלי</w:t>
      </w:r>
      <w:r w:rsidRPr="00607D55">
        <w:rPr>
          <w:rFonts w:ascii="David" w:hAnsi="David" w:cs="David" w:hint="cs"/>
          <w:color w:val="auto"/>
          <w:sz w:val="22"/>
          <w:szCs w:val="22"/>
          <w:rtl/>
        </w:rPr>
        <w:t>,</w:t>
      </w:r>
      <w:r w:rsidRPr="00607D55">
        <w:rPr>
          <w:rFonts w:ascii="David" w:hAnsi="David" w:cs="David"/>
          <w:color w:val="auto"/>
          <w:sz w:val="22"/>
          <w:szCs w:val="22"/>
          <w:rtl/>
        </w:rPr>
        <w:t xml:space="preserve"> אני לא רוצה את זה כאן</w:t>
      </w:r>
      <w:r w:rsidRPr="00607D55">
        <w:rPr>
          <w:rFonts w:ascii="David" w:hAnsi="David" w:cs="David" w:hint="cs"/>
          <w:color w:val="auto"/>
          <w:sz w:val="22"/>
          <w:szCs w:val="22"/>
          <w:rtl/>
        </w:rPr>
        <w:t>!</w:t>
      </w:r>
      <w:r w:rsidRPr="00607D55">
        <w:rPr>
          <w:rFonts w:ascii="David" w:hAnsi="David" w:cs="David"/>
          <w:color w:val="auto"/>
          <w:sz w:val="22"/>
          <w:szCs w:val="22"/>
          <w:rtl/>
        </w:rPr>
        <w:t>"</w:t>
      </w:r>
      <w:r w:rsidRPr="00607D55">
        <w:rPr>
          <w:rFonts w:ascii="David" w:hAnsi="David" w:cs="David" w:hint="cs"/>
          <w:color w:val="auto"/>
          <w:sz w:val="22"/>
          <w:szCs w:val="22"/>
          <w:rtl/>
        </w:rPr>
        <w:t xml:space="preserve"> </w:t>
      </w:r>
      <w:r w:rsidRPr="00607D55">
        <w:rPr>
          <w:rFonts w:ascii="David" w:hAnsi="David" w:cs="David" w:hint="cs"/>
          <w:b w:val="0"/>
          <w:bCs w:val="0"/>
          <w:color w:val="auto"/>
          <w:sz w:val="22"/>
          <w:szCs w:val="22"/>
          <w:rtl/>
        </w:rPr>
        <w:t>(מנהל החממה)</w:t>
      </w:r>
    </w:p>
    <w:p w14:paraId="7BBB2A6F" w14:textId="77777777" w:rsidR="00ED16CB" w:rsidRPr="00ED16CB" w:rsidRDefault="00ED16CB" w:rsidP="000F66A3">
      <w:pPr>
        <w:spacing w:after="180" w:line="280" w:lineRule="exact"/>
        <w:jc w:val="both"/>
        <w:rPr>
          <w:rFonts w:eastAsia="Calibri"/>
          <w:sz w:val="18"/>
          <w:szCs w:val="20"/>
          <w:rtl/>
        </w:rPr>
      </w:pPr>
      <w:r w:rsidRPr="00ED16CB">
        <w:rPr>
          <w:rFonts w:eastAsia="Calibri"/>
          <w:sz w:val="18"/>
          <w:szCs w:val="20"/>
          <w:rtl/>
        </w:rPr>
        <w:t xml:space="preserve">כל </w:t>
      </w:r>
      <w:r w:rsidRPr="00ED16CB">
        <w:rPr>
          <w:rFonts w:eastAsia="Calibri" w:hint="cs"/>
          <w:sz w:val="18"/>
          <w:szCs w:val="20"/>
          <w:rtl/>
        </w:rPr>
        <w:t xml:space="preserve">המיזמים </w:t>
      </w:r>
      <w:r w:rsidRPr="00ED16CB">
        <w:rPr>
          <w:rFonts w:eastAsia="Calibri"/>
          <w:sz w:val="18"/>
          <w:szCs w:val="20"/>
          <w:rtl/>
        </w:rPr>
        <w:t>פועלים בכלים עסקיים וצריכים ל</w:t>
      </w:r>
      <w:r w:rsidR="000F66A3">
        <w:rPr>
          <w:rFonts w:eastAsia="Calibri" w:hint="cs"/>
          <w:sz w:val="18"/>
          <w:szCs w:val="20"/>
          <w:rtl/>
        </w:rPr>
        <w:t>היות רווחיים</w:t>
      </w:r>
      <w:r w:rsidRPr="00ED16CB">
        <w:rPr>
          <w:rFonts w:eastAsia="Calibri"/>
          <w:sz w:val="18"/>
          <w:szCs w:val="20"/>
          <w:rtl/>
        </w:rPr>
        <w:t>. לשם כך</w:t>
      </w:r>
      <w:r w:rsidRPr="00ED16CB">
        <w:rPr>
          <w:rFonts w:eastAsia="Calibri" w:hint="cs"/>
          <w:sz w:val="18"/>
          <w:szCs w:val="20"/>
          <w:rtl/>
        </w:rPr>
        <w:t xml:space="preserve"> </w:t>
      </w:r>
      <w:r w:rsidRPr="00ED16CB">
        <w:rPr>
          <w:rFonts w:eastAsia="Calibri"/>
          <w:sz w:val="18"/>
          <w:szCs w:val="20"/>
          <w:rtl/>
        </w:rPr>
        <w:t>פ</w:t>
      </w:r>
      <w:r w:rsidRPr="00ED16CB">
        <w:rPr>
          <w:rFonts w:eastAsia="Calibri" w:hint="cs"/>
          <w:sz w:val="18"/>
          <w:szCs w:val="20"/>
          <w:rtl/>
        </w:rPr>
        <w:t>ו</w:t>
      </w:r>
      <w:r w:rsidRPr="00ED16CB">
        <w:rPr>
          <w:rFonts w:eastAsia="Calibri"/>
          <w:sz w:val="18"/>
          <w:szCs w:val="20"/>
          <w:rtl/>
        </w:rPr>
        <w:t xml:space="preserve">תחו מערכים עסקיים </w:t>
      </w:r>
      <w:r w:rsidRPr="00ED16CB">
        <w:rPr>
          <w:rFonts w:eastAsia="Calibri" w:hint="cs"/>
          <w:sz w:val="18"/>
          <w:szCs w:val="20"/>
          <w:rtl/>
        </w:rPr>
        <w:t>ה</w:t>
      </w:r>
      <w:r w:rsidRPr="00ED16CB">
        <w:rPr>
          <w:rFonts w:eastAsia="Calibri"/>
          <w:sz w:val="18"/>
          <w:szCs w:val="20"/>
          <w:rtl/>
        </w:rPr>
        <w:t xml:space="preserve">מסייעים </w:t>
      </w:r>
      <w:r w:rsidRPr="00ED16CB">
        <w:rPr>
          <w:rFonts w:eastAsia="Calibri" w:hint="cs"/>
          <w:sz w:val="18"/>
          <w:szCs w:val="20"/>
          <w:rtl/>
        </w:rPr>
        <w:t xml:space="preserve">להם </w:t>
      </w:r>
      <w:r w:rsidRPr="00ED16CB">
        <w:rPr>
          <w:rFonts w:eastAsia="Calibri"/>
          <w:sz w:val="18"/>
          <w:szCs w:val="20"/>
          <w:rtl/>
        </w:rPr>
        <w:t xml:space="preserve">בשיווק </w:t>
      </w:r>
      <w:r w:rsidRPr="00ED16CB">
        <w:rPr>
          <w:rFonts w:eastAsia="Calibri" w:hint="cs"/>
          <w:sz w:val="18"/>
          <w:szCs w:val="20"/>
          <w:rtl/>
        </w:rPr>
        <w:t>ובמכירת ה</w:t>
      </w:r>
      <w:r w:rsidRPr="00ED16CB">
        <w:rPr>
          <w:rFonts w:eastAsia="Calibri"/>
          <w:sz w:val="18"/>
          <w:szCs w:val="20"/>
          <w:rtl/>
        </w:rPr>
        <w:t>מוצרים</w:t>
      </w:r>
      <w:r w:rsidRPr="00ED16CB">
        <w:rPr>
          <w:rFonts w:eastAsia="Calibri" w:hint="cs"/>
          <w:sz w:val="18"/>
          <w:szCs w:val="20"/>
          <w:rtl/>
        </w:rPr>
        <w:t xml:space="preserve"> או ה</w:t>
      </w:r>
      <w:r w:rsidRPr="00ED16CB">
        <w:rPr>
          <w:rFonts w:eastAsia="Calibri"/>
          <w:sz w:val="18"/>
          <w:szCs w:val="20"/>
          <w:rtl/>
        </w:rPr>
        <w:t xml:space="preserve">שירותים שלהם. בעסק חברתי הארגונים נמדדים </w:t>
      </w:r>
      <w:r w:rsidRPr="00ED16CB">
        <w:rPr>
          <w:rFonts w:eastAsia="Calibri" w:hint="cs"/>
          <w:sz w:val="18"/>
          <w:szCs w:val="20"/>
          <w:rtl/>
        </w:rPr>
        <w:t xml:space="preserve">גם </w:t>
      </w:r>
      <w:r w:rsidRPr="00ED16CB">
        <w:rPr>
          <w:rFonts w:eastAsia="Calibri"/>
          <w:sz w:val="18"/>
          <w:szCs w:val="20"/>
          <w:rtl/>
        </w:rPr>
        <w:t xml:space="preserve">לפי תפוקות והישגים בתחום הפיננסי. לכן </w:t>
      </w:r>
      <w:r w:rsidRPr="00ED16CB">
        <w:rPr>
          <w:rFonts w:eastAsia="Calibri" w:hint="cs"/>
          <w:sz w:val="18"/>
          <w:szCs w:val="20"/>
          <w:rtl/>
        </w:rPr>
        <w:t>המנהלים ב</w:t>
      </w:r>
      <w:r w:rsidRPr="00ED16CB">
        <w:rPr>
          <w:rFonts w:eastAsia="Calibri"/>
          <w:sz w:val="18"/>
          <w:szCs w:val="20"/>
          <w:rtl/>
        </w:rPr>
        <w:t xml:space="preserve">כל העסקים החברתיים מחפשים </w:t>
      </w:r>
      <w:r w:rsidRPr="00ED16CB">
        <w:rPr>
          <w:rFonts w:eastAsia="Calibri" w:hint="cs"/>
          <w:sz w:val="18"/>
          <w:szCs w:val="20"/>
          <w:rtl/>
        </w:rPr>
        <w:t>בהתמדה</w:t>
      </w:r>
      <w:r w:rsidRPr="00ED16CB">
        <w:rPr>
          <w:rFonts w:eastAsia="Calibri"/>
          <w:sz w:val="18"/>
          <w:szCs w:val="20"/>
          <w:rtl/>
        </w:rPr>
        <w:t xml:space="preserve"> דרכים </w:t>
      </w:r>
      <w:r w:rsidRPr="00ED16CB">
        <w:rPr>
          <w:rFonts w:eastAsia="Calibri" w:hint="cs"/>
          <w:sz w:val="18"/>
          <w:szCs w:val="20"/>
          <w:rtl/>
        </w:rPr>
        <w:t>להרחיב את</w:t>
      </w:r>
      <w:r w:rsidRPr="00ED16CB">
        <w:rPr>
          <w:rFonts w:eastAsia="Calibri"/>
          <w:sz w:val="18"/>
          <w:szCs w:val="20"/>
          <w:rtl/>
        </w:rPr>
        <w:t xml:space="preserve"> מעגל </w:t>
      </w:r>
      <w:r w:rsidRPr="00ED16CB">
        <w:rPr>
          <w:rFonts w:eastAsia="Calibri" w:hint="cs"/>
          <w:sz w:val="18"/>
          <w:szCs w:val="20"/>
          <w:rtl/>
        </w:rPr>
        <w:t>ה</w:t>
      </w:r>
      <w:r w:rsidRPr="00ED16CB">
        <w:rPr>
          <w:rFonts w:eastAsia="Calibri"/>
          <w:sz w:val="18"/>
          <w:szCs w:val="20"/>
          <w:rtl/>
        </w:rPr>
        <w:t>לקוחות</w:t>
      </w:r>
      <w:r w:rsidRPr="00ED16CB">
        <w:rPr>
          <w:rFonts w:eastAsia="Calibri" w:hint="cs"/>
          <w:sz w:val="18"/>
          <w:szCs w:val="20"/>
          <w:rtl/>
        </w:rPr>
        <w:t xml:space="preserve"> שלהם</w:t>
      </w:r>
      <w:r w:rsidRPr="00ED16CB">
        <w:rPr>
          <w:rFonts w:eastAsia="Calibri"/>
          <w:sz w:val="18"/>
          <w:szCs w:val="20"/>
          <w:rtl/>
        </w:rPr>
        <w:t xml:space="preserve">, לשדרג </w:t>
      </w:r>
      <w:r w:rsidRPr="00ED16CB">
        <w:rPr>
          <w:rFonts w:eastAsia="Calibri" w:hint="cs"/>
          <w:sz w:val="18"/>
          <w:szCs w:val="20"/>
          <w:rtl/>
        </w:rPr>
        <w:t xml:space="preserve">את </w:t>
      </w:r>
      <w:r w:rsidRPr="00ED16CB">
        <w:rPr>
          <w:rFonts w:eastAsia="Calibri"/>
          <w:sz w:val="18"/>
          <w:szCs w:val="20"/>
          <w:rtl/>
        </w:rPr>
        <w:t xml:space="preserve">שיטות </w:t>
      </w:r>
      <w:r w:rsidRPr="00ED16CB">
        <w:rPr>
          <w:rFonts w:eastAsia="Calibri" w:hint="cs"/>
          <w:sz w:val="18"/>
          <w:szCs w:val="20"/>
          <w:rtl/>
        </w:rPr>
        <w:t>ה</w:t>
      </w:r>
      <w:r w:rsidRPr="00ED16CB">
        <w:rPr>
          <w:rFonts w:eastAsia="Calibri"/>
          <w:sz w:val="18"/>
          <w:szCs w:val="20"/>
          <w:rtl/>
        </w:rPr>
        <w:t xml:space="preserve">שיווק, </w:t>
      </w:r>
      <w:r w:rsidRPr="00ED16CB">
        <w:rPr>
          <w:rFonts w:eastAsia="Calibri" w:hint="cs"/>
          <w:sz w:val="18"/>
          <w:szCs w:val="20"/>
          <w:rtl/>
        </w:rPr>
        <w:t xml:space="preserve">לשפר את </w:t>
      </w:r>
      <w:r w:rsidRPr="00ED16CB">
        <w:rPr>
          <w:rFonts w:eastAsia="Calibri"/>
          <w:sz w:val="18"/>
          <w:szCs w:val="20"/>
          <w:rtl/>
        </w:rPr>
        <w:t xml:space="preserve">תהליכי </w:t>
      </w:r>
      <w:r w:rsidRPr="00ED16CB">
        <w:rPr>
          <w:rFonts w:eastAsia="Calibri" w:hint="cs"/>
          <w:sz w:val="18"/>
          <w:szCs w:val="20"/>
          <w:rtl/>
        </w:rPr>
        <w:t>ה</w:t>
      </w:r>
      <w:r w:rsidRPr="00ED16CB">
        <w:rPr>
          <w:rFonts w:eastAsia="Calibri"/>
          <w:sz w:val="18"/>
          <w:szCs w:val="20"/>
          <w:rtl/>
        </w:rPr>
        <w:t>עבודה בתחום התפעול והת</w:t>
      </w:r>
      <w:r w:rsidRPr="00ED16CB">
        <w:rPr>
          <w:rFonts w:eastAsia="Calibri" w:hint="cs"/>
          <w:sz w:val="18"/>
          <w:szCs w:val="20"/>
          <w:rtl/>
        </w:rPr>
        <w:t xml:space="preserve">מחור ולפתח </w:t>
      </w:r>
      <w:r w:rsidRPr="00ED16CB">
        <w:rPr>
          <w:rFonts w:eastAsia="Calibri"/>
          <w:sz w:val="18"/>
          <w:szCs w:val="20"/>
          <w:rtl/>
        </w:rPr>
        <w:t>מוצרים</w:t>
      </w:r>
      <w:r w:rsidRPr="00ED16CB">
        <w:rPr>
          <w:rFonts w:eastAsia="Calibri" w:hint="cs"/>
          <w:sz w:val="18"/>
          <w:szCs w:val="20"/>
          <w:rtl/>
        </w:rPr>
        <w:t xml:space="preserve"> או </w:t>
      </w:r>
      <w:r w:rsidRPr="00ED16CB">
        <w:rPr>
          <w:rFonts w:eastAsia="Calibri"/>
          <w:sz w:val="18"/>
          <w:szCs w:val="20"/>
          <w:rtl/>
        </w:rPr>
        <w:t xml:space="preserve">שירותים </w:t>
      </w:r>
      <w:r w:rsidRPr="00ED16CB">
        <w:rPr>
          <w:rFonts w:eastAsia="Calibri" w:hint="cs"/>
          <w:sz w:val="18"/>
          <w:szCs w:val="20"/>
          <w:rtl/>
        </w:rPr>
        <w:t xml:space="preserve">תחרותיים </w:t>
      </w:r>
      <w:r w:rsidRPr="00ED16CB">
        <w:rPr>
          <w:rFonts w:eastAsia="Calibri"/>
          <w:sz w:val="18"/>
          <w:szCs w:val="20"/>
          <w:rtl/>
        </w:rPr>
        <w:t xml:space="preserve">ואטרקטיביים יותר. </w:t>
      </w:r>
      <w:r w:rsidRPr="00ED16CB">
        <w:rPr>
          <w:rFonts w:eastAsia="Calibri" w:hint="cs"/>
          <w:sz w:val="18"/>
          <w:szCs w:val="20"/>
          <w:rtl/>
        </w:rPr>
        <w:t>כדי</w:t>
      </w:r>
      <w:r w:rsidRPr="00ED16CB">
        <w:rPr>
          <w:rFonts w:eastAsia="Calibri"/>
          <w:sz w:val="18"/>
          <w:szCs w:val="20"/>
          <w:rtl/>
        </w:rPr>
        <w:t xml:space="preserve"> להצליח בשוק תחרותי </w:t>
      </w:r>
      <w:r w:rsidRPr="00ED16CB">
        <w:rPr>
          <w:rFonts w:eastAsia="Calibri" w:hint="cs"/>
          <w:sz w:val="18"/>
          <w:szCs w:val="20"/>
          <w:rtl/>
        </w:rPr>
        <w:t xml:space="preserve">נדרשים </w:t>
      </w:r>
      <w:r w:rsidRPr="00ED16CB">
        <w:rPr>
          <w:rFonts w:eastAsia="Calibri"/>
          <w:sz w:val="18"/>
          <w:szCs w:val="20"/>
          <w:rtl/>
        </w:rPr>
        <w:t>מנהלי הארגונים ל</w:t>
      </w:r>
      <w:r w:rsidRPr="00ED16CB">
        <w:rPr>
          <w:rFonts w:eastAsia="Calibri" w:hint="cs"/>
          <w:sz w:val="18"/>
          <w:szCs w:val="20"/>
          <w:rtl/>
        </w:rPr>
        <w:t>הציב ל</w:t>
      </w:r>
      <w:r w:rsidRPr="00ED16CB">
        <w:rPr>
          <w:rFonts w:eastAsia="Calibri"/>
          <w:sz w:val="18"/>
          <w:szCs w:val="20"/>
          <w:rtl/>
        </w:rPr>
        <w:t xml:space="preserve">עובדיהם סטנדרט מקצועי גבוה; להיות עם "יד על הדופק" </w:t>
      </w:r>
      <w:r w:rsidRPr="00ED16CB">
        <w:rPr>
          <w:rFonts w:eastAsia="Calibri" w:hint="cs"/>
          <w:sz w:val="18"/>
          <w:szCs w:val="20"/>
          <w:rtl/>
        </w:rPr>
        <w:t>באשר</w:t>
      </w:r>
      <w:r w:rsidRPr="00ED16CB">
        <w:rPr>
          <w:rFonts w:eastAsia="Calibri"/>
          <w:sz w:val="18"/>
          <w:szCs w:val="20"/>
          <w:rtl/>
        </w:rPr>
        <w:t xml:space="preserve"> למגמות</w:t>
      </w:r>
      <w:r w:rsidRPr="00ED16CB">
        <w:rPr>
          <w:rFonts w:eastAsia="Calibri" w:hint="cs"/>
          <w:sz w:val="18"/>
          <w:szCs w:val="20"/>
          <w:rtl/>
        </w:rPr>
        <w:t xml:space="preserve"> השוק</w:t>
      </w:r>
      <w:r w:rsidRPr="00ED16CB">
        <w:rPr>
          <w:rFonts w:eastAsia="Calibri"/>
          <w:sz w:val="18"/>
          <w:szCs w:val="20"/>
          <w:rtl/>
        </w:rPr>
        <w:t xml:space="preserve">; לחדד </w:t>
      </w:r>
      <w:r w:rsidRPr="00ED16CB">
        <w:rPr>
          <w:rFonts w:eastAsia="Calibri"/>
          <w:sz w:val="18"/>
          <w:szCs w:val="20"/>
          <w:rtl/>
        </w:rPr>
        <w:lastRenderedPageBreak/>
        <w:t>את הייחודיות ו</w:t>
      </w:r>
      <w:r w:rsidRPr="00ED16CB">
        <w:rPr>
          <w:rFonts w:eastAsia="Calibri" w:hint="cs"/>
          <w:sz w:val="18"/>
          <w:szCs w:val="20"/>
          <w:rtl/>
        </w:rPr>
        <w:t>את ה</w:t>
      </w:r>
      <w:r w:rsidRPr="00ED16CB">
        <w:rPr>
          <w:rFonts w:eastAsia="Calibri"/>
          <w:sz w:val="18"/>
          <w:szCs w:val="20"/>
          <w:rtl/>
        </w:rPr>
        <w:t xml:space="preserve">יתרון </w:t>
      </w:r>
      <w:r w:rsidRPr="00ED16CB">
        <w:rPr>
          <w:rFonts w:eastAsia="Calibri" w:hint="cs"/>
          <w:sz w:val="18"/>
          <w:szCs w:val="20"/>
          <w:rtl/>
        </w:rPr>
        <w:t>ה</w:t>
      </w:r>
      <w:r w:rsidRPr="00ED16CB">
        <w:rPr>
          <w:rFonts w:eastAsia="Calibri"/>
          <w:sz w:val="18"/>
          <w:szCs w:val="20"/>
          <w:rtl/>
        </w:rPr>
        <w:t xml:space="preserve">יחסי שלהם </w:t>
      </w:r>
      <w:r w:rsidRPr="00ED16CB">
        <w:rPr>
          <w:rFonts w:eastAsia="Calibri" w:hint="cs"/>
          <w:sz w:val="18"/>
          <w:szCs w:val="20"/>
          <w:rtl/>
        </w:rPr>
        <w:t>א</w:t>
      </w:r>
      <w:r w:rsidRPr="00ED16CB">
        <w:rPr>
          <w:rFonts w:eastAsia="Calibri"/>
          <w:sz w:val="18"/>
          <w:szCs w:val="20"/>
          <w:rtl/>
        </w:rPr>
        <w:t>ל</w:t>
      </w:r>
      <w:r w:rsidRPr="00ED16CB">
        <w:rPr>
          <w:rFonts w:eastAsia="Calibri" w:hint="cs"/>
          <w:sz w:val="18"/>
          <w:szCs w:val="20"/>
          <w:rtl/>
        </w:rPr>
        <w:t xml:space="preserve"> </w:t>
      </w:r>
      <w:r w:rsidRPr="00ED16CB">
        <w:rPr>
          <w:rFonts w:eastAsia="Calibri"/>
          <w:sz w:val="18"/>
          <w:szCs w:val="20"/>
          <w:rtl/>
        </w:rPr>
        <w:t>מול המתחרים</w:t>
      </w:r>
      <w:r w:rsidRPr="00ED16CB">
        <w:rPr>
          <w:rFonts w:eastAsia="Calibri" w:hint="cs"/>
          <w:sz w:val="18"/>
          <w:szCs w:val="20"/>
          <w:rtl/>
        </w:rPr>
        <w:t>,</w:t>
      </w:r>
      <w:r w:rsidRPr="00ED16CB">
        <w:rPr>
          <w:rFonts w:eastAsia="Calibri"/>
          <w:sz w:val="18"/>
          <w:szCs w:val="20"/>
          <w:rtl/>
        </w:rPr>
        <w:t xml:space="preserve"> </w:t>
      </w:r>
      <w:r w:rsidRPr="00ED16CB">
        <w:rPr>
          <w:rFonts w:eastAsia="Calibri" w:hint="cs"/>
          <w:sz w:val="18"/>
          <w:szCs w:val="20"/>
          <w:rtl/>
        </w:rPr>
        <w:t xml:space="preserve">ותמיד </w:t>
      </w:r>
      <w:r w:rsidRPr="00ED16CB">
        <w:rPr>
          <w:rFonts w:eastAsia="Calibri"/>
          <w:sz w:val="18"/>
          <w:szCs w:val="20"/>
          <w:rtl/>
        </w:rPr>
        <w:t>לבחון שיקולי</w:t>
      </w:r>
      <w:r w:rsidRPr="00ED16CB">
        <w:rPr>
          <w:rFonts w:eastAsia="Calibri" w:hint="cs"/>
          <w:sz w:val="18"/>
          <w:szCs w:val="20"/>
          <w:rtl/>
        </w:rPr>
        <w:t xml:space="preserve"> </w:t>
      </w:r>
      <w:r w:rsidRPr="00ED16CB">
        <w:rPr>
          <w:rFonts w:eastAsia="Calibri"/>
          <w:sz w:val="18"/>
          <w:szCs w:val="20"/>
          <w:rtl/>
        </w:rPr>
        <w:t>עלות</w:t>
      </w:r>
      <w:r w:rsidRPr="00ED16CB">
        <w:rPr>
          <w:rFonts w:eastAsia="Calibri" w:hint="cs"/>
          <w:sz w:val="18"/>
          <w:szCs w:val="20"/>
          <w:rtl/>
        </w:rPr>
        <w:t>-</w:t>
      </w:r>
      <w:r w:rsidRPr="00ED16CB">
        <w:rPr>
          <w:rFonts w:eastAsia="Calibri"/>
          <w:sz w:val="18"/>
          <w:szCs w:val="20"/>
          <w:rtl/>
        </w:rPr>
        <w:t>תועלת.</w:t>
      </w:r>
      <w:r w:rsidRPr="00ED16CB">
        <w:rPr>
          <w:rFonts w:eastAsia="Calibri" w:hint="cs"/>
          <w:sz w:val="18"/>
          <w:szCs w:val="20"/>
          <w:rtl/>
        </w:rPr>
        <w:t xml:space="preserve"> מנהלת רקמת המדבר מתארת את האתגרים בזירה עסקית:</w:t>
      </w:r>
    </w:p>
    <w:p w14:paraId="5657E294" w14:textId="77777777" w:rsidR="00ED16CB" w:rsidRPr="00ED16CB" w:rsidRDefault="00ED16CB" w:rsidP="00ED16CB">
      <w:pPr>
        <w:spacing w:after="180" w:line="280" w:lineRule="exact"/>
        <w:ind w:left="567"/>
        <w:jc w:val="both"/>
        <w:rPr>
          <w:rFonts w:eastAsia="Calibri"/>
          <w:sz w:val="18"/>
          <w:szCs w:val="20"/>
          <w:rtl/>
        </w:rPr>
      </w:pPr>
      <w:r w:rsidRPr="00ED16CB">
        <w:rPr>
          <w:rFonts w:eastAsia="Calibri"/>
          <w:sz w:val="18"/>
          <w:szCs w:val="20"/>
          <w:rtl/>
        </w:rPr>
        <w:t>יש היום המון רקמה בכל מקום</w:t>
      </w:r>
      <w:r w:rsidRPr="00ED16CB">
        <w:rPr>
          <w:rFonts w:eastAsia="Calibri" w:hint="cs"/>
          <w:sz w:val="18"/>
          <w:szCs w:val="20"/>
          <w:rtl/>
        </w:rPr>
        <w:t>.</w:t>
      </w:r>
      <w:r w:rsidRPr="00ED16CB">
        <w:rPr>
          <w:rFonts w:eastAsia="Calibri"/>
          <w:sz w:val="18"/>
          <w:szCs w:val="20"/>
          <w:rtl/>
        </w:rPr>
        <w:t xml:space="preserve"> אפילו </w:t>
      </w:r>
      <w:r w:rsidRPr="00ED16CB">
        <w:rPr>
          <w:rFonts w:eastAsia="Calibri" w:hint="cs"/>
          <w:sz w:val="18"/>
          <w:szCs w:val="20"/>
          <w:rtl/>
        </w:rPr>
        <w:t>יש רקמה מה</w:t>
      </w:r>
      <w:r w:rsidRPr="00ED16CB">
        <w:rPr>
          <w:rFonts w:eastAsia="Calibri"/>
          <w:sz w:val="18"/>
          <w:szCs w:val="20"/>
          <w:rtl/>
        </w:rPr>
        <w:t>שטחים</w:t>
      </w:r>
      <w:r w:rsidRPr="00ED16CB">
        <w:rPr>
          <w:rFonts w:eastAsia="Calibri" w:hint="cs"/>
          <w:sz w:val="18"/>
          <w:szCs w:val="20"/>
          <w:rtl/>
        </w:rPr>
        <w:t xml:space="preserve"> </w:t>
      </w:r>
      <w:r w:rsidRPr="00ED16CB">
        <w:rPr>
          <w:rFonts w:hint="cs"/>
          <w:sz w:val="18"/>
          <w:szCs w:val="20"/>
          <w:rtl/>
        </w:rPr>
        <w:t>[</w:t>
      </w:r>
      <w:r w:rsidRPr="00ED16CB">
        <w:rPr>
          <w:rFonts w:eastAsia="Calibri" w:hint="cs"/>
          <w:sz w:val="18"/>
          <w:szCs w:val="20"/>
          <w:rtl/>
        </w:rPr>
        <w:t>...</w:t>
      </w:r>
      <w:r w:rsidRPr="00ED16CB">
        <w:rPr>
          <w:rFonts w:hint="cs"/>
          <w:sz w:val="18"/>
          <w:szCs w:val="20"/>
          <w:rtl/>
        </w:rPr>
        <w:t xml:space="preserve">] </w:t>
      </w:r>
      <w:r w:rsidRPr="00ED16CB">
        <w:rPr>
          <w:rFonts w:eastAsia="Calibri"/>
          <w:sz w:val="18"/>
          <w:szCs w:val="20"/>
          <w:rtl/>
        </w:rPr>
        <w:t>ההתמודדות עם תחרות מאוד קשה. אני מוכרת משהו ב</w:t>
      </w:r>
      <w:r w:rsidRPr="00ED16CB">
        <w:rPr>
          <w:rFonts w:eastAsia="Calibri" w:hint="cs"/>
          <w:sz w:val="18"/>
          <w:szCs w:val="20"/>
          <w:rtl/>
        </w:rPr>
        <w:t>-</w:t>
      </w:r>
      <w:r w:rsidRPr="00ED16CB">
        <w:rPr>
          <w:rFonts w:eastAsia="Calibri"/>
          <w:sz w:val="18"/>
          <w:szCs w:val="20"/>
          <w:rtl/>
        </w:rPr>
        <w:t xml:space="preserve">150 שקל ושָׁמָּה </w:t>
      </w:r>
      <w:r w:rsidRPr="00ED16CB">
        <w:rPr>
          <w:rFonts w:eastAsia="Calibri" w:hint="cs"/>
          <w:sz w:val="18"/>
          <w:szCs w:val="20"/>
          <w:rtl/>
        </w:rPr>
        <w:t xml:space="preserve">[בשטחים] מוכרים </w:t>
      </w:r>
      <w:r w:rsidRPr="00ED16CB">
        <w:rPr>
          <w:rFonts w:eastAsia="Calibri"/>
          <w:sz w:val="18"/>
          <w:szCs w:val="20"/>
          <w:rtl/>
        </w:rPr>
        <w:t>ב</w:t>
      </w:r>
      <w:r w:rsidRPr="00ED16CB">
        <w:rPr>
          <w:rFonts w:eastAsia="Calibri" w:hint="cs"/>
          <w:sz w:val="18"/>
          <w:szCs w:val="20"/>
          <w:rtl/>
        </w:rPr>
        <w:t>-</w:t>
      </w:r>
      <w:r w:rsidRPr="00ED16CB">
        <w:rPr>
          <w:rFonts w:eastAsia="Calibri"/>
          <w:sz w:val="18"/>
          <w:szCs w:val="20"/>
          <w:rtl/>
        </w:rPr>
        <w:t>50 שקל</w:t>
      </w:r>
      <w:r w:rsidRPr="00ED16CB">
        <w:rPr>
          <w:rFonts w:eastAsia="Calibri" w:hint="cs"/>
          <w:sz w:val="18"/>
          <w:szCs w:val="20"/>
          <w:rtl/>
        </w:rPr>
        <w:t>.</w:t>
      </w:r>
      <w:r w:rsidRPr="00ED16CB">
        <w:rPr>
          <w:rFonts w:eastAsia="Calibri"/>
          <w:sz w:val="18"/>
          <w:szCs w:val="20"/>
          <w:rtl/>
        </w:rPr>
        <w:t xml:space="preserve"> זה מאוד קשה. אני לא יכולה לרדת במחיר או ברמה שלי. אז אני שומרת על האיכות </w:t>
      </w:r>
      <w:r w:rsidRPr="00ED16CB">
        <w:rPr>
          <w:rFonts w:eastAsia="Calibri" w:hint="cs"/>
          <w:sz w:val="18"/>
          <w:szCs w:val="20"/>
          <w:rtl/>
        </w:rPr>
        <w:t>ו</w:t>
      </w:r>
      <w:r w:rsidRPr="00ED16CB">
        <w:rPr>
          <w:rFonts w:eastAsia="Calibri"/>
          <w:sz w:val="18"/>
          <w:szCs w:val="20"/>
          <w:rtl/>
        </w:rPr>
        <w:t>מתחילה לשווק בחוץ</w:t>
      </w:r>
      <w:r w:rsidRPr="00ED16CB">
        <w:rPr>
          <w:rFonts w:eastAsia="Calibri" w:hint="cs"/>
          <w:sz w:val="18"/>
          <w:szCs w:val="20"/>
          <w:rtl/>
        </w:rPr>
        <w:t xml:space="preserve"> </w:t>
      </w:r>
      <w:r w:rsidRPr="00ED16CB">
        <w:rPr>
          <w:rFonts w:hint="cs"/>
          <w:sz w:val="18"/>
          <w:szCs w:val="20"/>
          <w:rtl/>
        </w:rPr>
        <w:t>[</w:t>
      </w:r>
      <w:r w:rsidRPr="00ED16CB">
        <w:rPr>
          <w:rFonts w:eastAsia="Calibri" w:hint="cs"/>
          <w:sz w:val="18"/>
          <w:szCs w:val="20"/>
          <w:rtl/>
        </w:rPr>
        <w:t>...</w:t>
      </w:r>
      <w:r w:rsidRPr="00ED16CB">
        <w:rPr>
          <w:rFonts w:hint="cs"/>
          <w:sz w:val="18"/>
          <w:szCs w:val="20"/>
          <w:rtl/>
        </w:rPr>
        <w:t>]</w:t>
      </w:r>
      <w:r w:rsidRPr="00ED16CB">
        <w:rPr>
          <w:rFonts w:eastAsia="Calibri" w:hint="cs"/>
          <w:sz w:val="18"/>
          <w:szCs w:val="20"/>
          <w:rtl/>
        </w:rPr>
        <w:t xml:space="preserve"> </w:t>
      </w:r>
      <w:r w:rsidRPr="00ED16CB">
        <w:rPr>
          <w:rFonts w:eastAsia="Calibri"/>
          <w:sz w:val="18"/>
          <w:szCs w:val="20"/>
          <w:rtl/>
        </w:rPr>
        <w:t>הייחודיות שלי היא ברקמה</w:t>
      </w:r>
      <w:r w:rsidRPr="00ED16CB">
        <w:rPr>
          <w:rFonts w:eastAsia="Calibri" w:hint="cs"/>
          <w:sz w:val="18"/>
          <w:szCs w:val="20"/>
          <w:rtl/>
        </w:rPr>
        <w:t xml:space="preserve"> </w:t>
      </w:r>
      <w:r w:rsidRPr="00ED16CB">
        <w:rPr>
          <w:rFonts w:hint="cs"/>
          <w:sz w:val="18"/>
          <w:szCs w:val="20"/>
          <w:rtl/>
        </w:rPr>
        <w:t>[</w:t>
      </w:r>
      <w:r w:rsidRPr="00ED16CB">
        <w:rPr>
          <w:rFonts w:eastAsia="Calibri" w:hint="cs"/>
          <w:sz w:val="18"/>
          <w:szCs w:val="20"/>
          <w:rtl/>
        </w:rPr>
        <w:t>...</w:t>
      </w:r>
      <w:r w:rsidRPr="00ED16CB">
        <w:rPr>
          <w:rFonts w:hint="cs"/>
          <w:sz w:val="18"/>
          <w:szCs w:val="20"/>
          <w:rtl/>
        </w:rPr>
        <w:t>]</w:t>
      </w:r>
      <w:r w:rsidRPr="00ED16CB">
        <w:rPr>
          <w:rFonts w:eastAsia="Calibri" w:hint="cs"/>
          <w:sz w:val="18"/>
          <w:szCs w:val="20"/>
          <w:rtl/>
        </w:rPr>
        <w:t xml:space="preserve"> </w:t>
      </w:r>
      <w:r w:rsidRPr="00ED16CB">
        <w:rPr>
          <w:rFonts w:eastAsia="Calibri"/>
          <w:sz w:val="18"/>
          <w:szCs w:val="20"/>
          <w:rtl/>
        </w:rPr>
        <w:t>ויש לי גם סיפור אחרי כל דוגמה, זה מה שמביא לי את הקהל. ויש לי מדריכות מדהימות</w:t>
      </w:r>
      <w:r w:rsidRPr="00ED16CB">
        <w:rPr>
          <w:rFonts w:eastAsia="Calibri" w:hint="cs"/>
          <w:sz w:val="18"/>
          <w:szCs w:val="20"/>
          <w:rtl/>
        </w:rPr>
        <w:t xml:space="preserve"> </w:t>
      </w:r>
      <w:r w:rsidRPr="00ED16CB">
        <w:rPr>
          <w:rFonts w:hint="cs"/>
          <w:sz w:val="18"/>
          <w:szCs w:val="20"/>
          <w:rtl/>
        </w:rPr>
        <w:t>[</w:t>
      </w:r>
      <w:r w:rsidRPr="00ED16CB">
        <w:rPr>
          <w:rFonts w:eastAsia="Calibri" w:hint="cs"/>
          <w:sz w:val="18"/>
          <w:szCs w:val="20"/>
          <w:rtl/>
        </w:rPr>
        <w:t>...</w:t>
      </w:r>
      <w:r w:rsidRPr="00ED16CB">
        <w:rPr>
          <w:rFonts w:hint="cs"/>
          <w:sz w:val="18"/>
          <w:szCs w:val="20"/>
          <w:rtl/>
        </w:rPr>
        <w:t>]</w:t>
      </w:r>
      <w:r w:rsidRPr="00ED16CB">
        <w:rPr>
          <w:rFonts w:eastAsia="Calibri"/>
          <w:sz w:val="18"/>
          <w:szCs w:val="20"/>
          <w:rtl/>
        </w:rPr>
        <w:t xml:space="preserve"> </w:t>
      </w:r>
      <w:r w:rsidRPr="00ED16CB">
        <w:rPr>
          <w:rFonts w:eastAsia="Calibri" w:hint="cs"/>
          <w:sz w:val="18"/>
          <w:szCs w:val="20"/>
          <w:rtl/>
        </w:rPr>
        <w:t xml:space="preserve">מכל העמותות </w:t>
      </w:r>
      <w:r w:rsidRPr="00ED16CB">
        <w:rPr>
          <w:rFonts w:eastAsia="Calibri"/>
          <w:sz w:val="18"/>
          <w:szCs w:val="20"/>
          <w:rtl/>
        </w:rPr>
        <w:t>אנחנו הראשונ</w:t>
      </w:r>
      <w:r w:rsidRPr="00ED16CB">
        <w:rPr>
          <w:rFonts w:eastAsia="Calibri" w:hint="cs"/>
          <w:sz w:val="18"/>
          <w:szCs w:val="20"/>
          <w:rtl/>
        </w:rPr>
        <w:t xml:space="preserve">ות </w:t>
      </w:r>
      <w:r w:rsidRPr="00ED16CB">
        <w:rPr>
          <w:rFonts w:eastAsia="Calibri"/>
          <w:sz w:val="18"/>
          <w:szCs w:val="20"/>
          <w:rtl/>
        </w:rPr>
        <w:t>שמדבר</w:t>
      </w:r>
      <w:r w:rsidRPr="00ED16CB">
        <w:rPr>
          <w:rFonts w:eastAsia="Calibri" w:hint="cs"/>
          <w:sz w:val="18"/>
          <w:szCs w:val="20"/>
          <w:rtl/>
        </w:rPr>
        <w:t xml:space="preserve">ות </w:t>
      </w:r>
      <w:r w:rsidRPr="00ED16CB">
        <w:rPr>
          <w:rFonts w:eastAsia="Calibri"/>
          <w:sz w:val="18"/>
          <w:szCs w:val="20"/>
          <w:rtl/>
        </w:rPr>
        <w:t>על מעמד האישה בנגב</w:t>
      </w:r>
      <w:r w:rsidRPr="00ED16CB">
        <w:rPr>
          <w:rFonts w:eastAsia="Calibri" w:hint="cs"/>
          <w:sz w:val="18"/>
          <w:szCs w:val="20"/>
          <w:rtl/>
        </w:rPr>
        <w:t>.</w:t>
      </w:r>
    </w:p>
    <w:p w14:paraId="049C2428" w14:textId="77777777" w:rsidR="00ED16CB" w:rsidRPr="00ED16CB" w:rsidRDefault="00ED16CB" w:rsidP="00ED16CB">
      <w:pPr>
        <w:spacing w:after="180" w:line="280" w:lineRule="exact"/>
        <w:jc w:val="both"/>
        <w:rPr>
          <w:rFonts w:eastAsia="Calibri"/>
          <w:sz w:val="18"/>
          <w:szCs w:val="20"/>
          <w:rtl/>
        </w:rPr>
      </w:pPr>
      <w:r w:rsidRPr="00ED16CB">
        <w:rPr>
          <w:rFonts w:eastAsia="Calibri" w:hint="cs"/>
          <w:sz w:val="18"/>
          <w:szCs w:val="20"/>
          <w:rtl/>
        </w:rPr>
        <w:t>בכל הארגונים מתמודדים עם תחרות קשה בשוק העסקי ומחפשים דרך ליצירת ערך מוסף וייחודיות, בין היתר באמצעות הדגשת המשימה החברתית של הארגון.</w:t>
      </w:r>
    </w:p>
    <w:p w14:paraId="7523C495" w14:textId="77777777" w:rsidR="00ED16CB" w:rsidRPr="00FF53C3" w:rsidRDefault="00ED16CB" w:rsidP="00ED16CB">
      <w:pPr>
        <w:spacing w:after="180" w:line="280" w:lineRule="exact"/>
        <w:jc w:val="both"/>
        <w:rPr>
          <w:rFonts w:eastAsia="Calibri"/>
          <w:sz w:val="18"/>
          <w:szCs w:val="20"/>
          <w:rtl/>
        </w:rPr>
      </w:pPr>
    </w:p>
    <w:p w14:paraId="78396EDA" w14:textId="77777777" w:rsidR="00ED16CB" w:rsidRPr="00607D55" w:rsidRDefault="00ED16CB" w:rsidP="00AB7757">
      <w:pPr>
        <w:pStyle w:val="KOT5"/>
        <w:spacing w:after="0"/>
        <w:ind w:right="0"/>
        <w:rPr>
          <w:rFonts w:ascii="David" w:hAnsi="David" w:cs="David"/>
          <w:b w:val="0"/>
          <w:bCs w:val="0"/>
          <w:color w:val="auto"/>
          <w:sz w:val="22"/>
          <w:szCs w:val="22"/>
          <w:rtl/>
        </w:rPr>
      </w:pPr>
      <w:r w:rsidRPr="00607D55">
        <w:rPr>
          <w:rFonts w:ascii="David" w:hAnsi="David" w:cs="David" w:hint="cs"/>
          <w:color w:val="auto"/>
          <w:sz w:val="22"/>
          <w:szCs w:val="22"/>
          <w:rtl/>
        </w:rPr>
        <w:t xml:space="preserve">"המוצר שלנו </w:t>
      </w:r>
      <w:r w:rsidR="001C1AC4">
        <w:rPr>
          <w:rFonts w:ascii="David" w:hAnsi="David" w:cs="David" w:hint="cs"/>
          <w:color w:val="auto"/>
          <w:sz w:val="22"/>
          <w:szCs w:val="22"/>
          <w:rtl/>
        </w:rPr>
        <w:t xml:space="preserve">הוא </w:t>
      </w:r>
      <w:r w:rsidRPr="00607D55">
        <w:rPr>
          <w:rFonts w:ascii="David" w:hAnsi="David" w:cs="David" w:hint="cs"/>
          <w:color w:val="auto"/>
          <w:sz w:val="22"/>
          <w:szCs w:val="22"/>
          <w:rtl/>
        </w:rPr>
        <w:t>נוער</w:t>
      </w:r>
      <w:r w:rsidR="001C1AC4">
        <w:rPr>
          <w:rFonts w:ascii="David" w:hAnsi="David" w:cs="David" w:hint="cs"/>
          <w:color w:val="auto"/>
          <w:sz w:val="22"/>
          <w:szCs w:val="22"/>
          <w:rtl/>
        </w:rPr>
        <w:t>,</w:t>
      </w:r>
      <w:r w:rsidRPr="00607D55">
        <w:rPr>
          <w:rFonts w:ascii="David" w:hAnsi="David" w:cs="David" w:hint="cs"/>
          <w:color w:val="auto"/>
          <w:sz w:val="22"/>
          <w:szCs w:val="22"/>
          <w:rtl/>
        </w:rPr>
        <w:t xml:space="preserve"> ולא חרוזים" </w:t>
      </w:r>
      <w:r w:rsidRPr="00607D55">
        <w:rPr>
          <w:rFonts w:ascii="David" w:hAnsi="David" w:cs="David" w:hint="cs"/>
          <w:b w:val="0"/>
          <w:bCs w:val="0"/>
          <w:color w:val="auto"/>
          <w:sz w:val="22"/>
          <w:szCs w:val="22"/>
          <w:rtl/>
        </w:rPr>
        <w:t>(מנהל הבית של דינה)</w:t>
      </w:r>
    </w:p>
    <w:p w14:paraId="4E5EA299" w14:textId="77777777" w:rsidR="00ED16CB" w:rsidRPr="00ED16CB" w:rsidRDefault="00ED16CB" w:rsidP="00DA4D3C">
      <w:pPr>
        <w:spacing w:after="180" w:line="280" w:lineRule="exact"/>
        <w:jc w:val="both"/>
        <w:rPr>
          <w:rFonts w:eastAsia="Calibri"/>
          <w:sz w:val="18"/>
          <w:szCs w:val="20"/>
          <w:rtl/>
        </w:rPr>
      </w:pPr>
      <w:r w:rsidRPr="00ED16CB">
        <w:rPr>
          <w:rFonts w:eastAsia="Calibri"/>
          <w:sz w:val="18"/>
          <w:szCs w:val="20"/>
          <w:rtl/>
        </w:rPr>
        <w:t>כאמור</w:t>
      </w:r>
      <w:r w:rsidRPr="00ED16CB">
        <w:rPr>
          <w:rFonts w:eastAsia="Calibri" w:hint="cs"/>
          <w:sz w:val="18"/>
          <w:szCs w:val="20"/>
          <w:rtl/>
        </w:rPr>
        <w:t>,</w:t>
      </w:r>
      <w:r w:rsidRPr="00ED16CB">
        <w:rPr>
          <w:rFonts w:eastAsia="Calibri"/>
          <w:sz w:val="18"/>
          <w:szCs w:val="20"/>
          <w:rtl/>
        </w:rPr>
        <w:t xml:space="preserve"> ה</w:t>
      </w:r>
      <w:r w:rsidRPr="00ED16CB">
        <w:rPr>
          <w:rFonts w:eastAsia="Calibri" w:hint="cs"/>
          <w:sz w:val="18"/>
          <w:szCs w:val="20"/>
          <w:rtl/>
        </w:rPr>
        <w:t>י</w:t>
      </w:r>
      <w:r w:rsidRPr="00ED16CB">
        <w:rPr>
          <w:rFonts w:eastAsia="Calibri"/>
          <w:sz w:val="18"/>
          <w:szCs w:val="20"/>
          <w:rtl/>
        </w:rPr>
        <w:t>יעוד של כל ה</w:t>
      </w:r>
      <w:r w:rsidRPr="00ED16CB">
        <w:rPr>
          <w:rFonts w:eastAsia="Calibri" w:hint="cs"/>
          <w:sz w:val="18"/>
          <w:szCs w:val="20"/>
          <w:rtl/>
        </w:rPr>
        <w:t xml:space="preserve">מיזמים העסקיים </w:t>
      </w:r>
      <w:r w:rsidRPr="00ED16CB">
        <w:rPr>
          <w:rFonts w:eastAsia="Calibri"/>
          <w:sz w:val="18"/>
          <w:szCs w:val="20"/>
          <w:rtl/>
        </w:rPr>
        <w:t xml:space="preserve">שנסקרו הוא לפתח אוכלוסיות מוחלשות </w:t>
      </w:r>
      <w:r w:rsidRPr="00ED16CB">
        <w:rPr>
          <w:rFonts w:eastAsia="Calibri" w:hint="cs"/>
          <w:sz w:val="18"/>
          <w:szCs w:val="20"/>
          <w:rtl/>
        </w:rPr>
        <w:t>ול</w:t>
      </w:r>
      <w:r w:rsidRPr="00ED16CB">
        <w:rPr>
          <w:rFonts w:eastAsia="Calibri"/>
          <w:sz w:val="18"/>
          <w:szCs w:val="20"/>
          <w:rtl/>
        </w:rPr>
        <w:t>עזור לה</w:t>
      </w:r>
      <w:r w:rsidRPr="00ED16CB">
        <w:rPr>
          <w:rFonts w:eastAsia="Calibri" w:hint="cs"/>
          <w:sz w:val="18"/>
          <w:szCs w:val="20"/>
          <w:rtl/>
        </w:rPr>
        <w:t>ן</w:t>
      </w:r>
      <w:r w:rsidRPr="00ED16CB">
        <w:rPr>
          <w:rFonts w:eastAsia="Calibri"/>
          <w:sz w:val="18"/>
          <w:szCs w:val="20"/>
          <w:rtl/>
        </w:rPr>
        <w:t xml:space="preserve"> בתהליך </w:t>
      </w:r>
      <w:r w:rsidRPr="00ED16CB">
        <w:rPr>
          <w:rFonts w:eastAsia="Calibri" w:hint="cs"/>
          <w:sz w:val="18"/>
          <w:szCs w:val="20"/>
          <w:rtl/>
        </w:rPr>
        <w:t>ה</w:t>
      </w:r>
      <w:r w:rsidRPr="00ED16CB">
        <w:rPr>
          <w:rFonts w:eastAsia="Calibri"/>
          <w:sz w:val="18"/>
          <w:szCs w:val="20"/>
          <w:rtl/>
        </w:rPr>
        <w:t>שיקומי</w:t>
      </w:r>
      <w:r w:rsidRPr="00ED16CB">
        <w:rPr>
          <w:rFonts w:eastAsia="Calibri" w:hint="cs"/>
          <w:sz w:val="18"/>
          <w:szCs w:val="20"/>
          <w:rtl/>
        </w:rPr>
        <w:t xml:space="preserve">. </w:t>
      </w:r>
      <w:r w:rsidRPr="00ED16CB">
        <w:rPr>
          <w:rFonts w:eastAsia="Calibri"/>
          <w:sz w:val="18"/>
          <w:szCs w:val="20"/>
          <w:rtl/>
        </w:rPr>
        <w:t>מנהלת מח</w:t>
      </w:r>
      <w:r w:rsidRPr="00ED16CB">
        <w:rPr>
          <w:rFonts w:eastAsia="Calibri" w:hint="cs"/>
          <w:sz w:val="18"/>
          <w:szCs w:val="20"/>
          <w:rtl/>
        </w:rPr>
        <w:t xml:space="preserve">לקת </w:t>
      </w:r>
      <w:r w:rsidRPr="00ED16CB">
        <w:rPr>
          <w:rFonts w:eastAsia="Calibri"/>
          <w:sz w:val="18"/>
          <w:szCs w:val="20"/>
          <w:rtl/>
        </w:rPr>
        <w:t>שיקום וכוח אדם</w:t>
      </w:r>
      <w:r w:rsidRPr="00ED16CB">
        <w:rPr>
          <w:rFonts w:eastAsia="Calibri" w:hint="cs"/>
          <w:sz w:val="18"/>
          <w:szCs w:val="20"/>
          <w:rtl/>
        </w:rPr>
        <w:t xml:space="preserve"> </w:t>
      </w:r>
      <w:r w:rsidR="00150A30">
        <w:rPr>
          <w:rFonts w:eastAsia="Calibri" w:hint="cs"/>
          <w:sz w:val="18"/>
          <w:szCs w:val="20"/>
          <w:rtl/>
        </w:rPr>
        <w:t xml:space="preserve"> של ה</w:t>
      </w:r>
      <w:r w:rsidRPr="00ED16CB">
        <w:rPr>
          <w:rFonts w:eastAsia="Calibri" w:hint="cs"/>
          <w:sz w:val="18"/>
          <w:szCs w:val="20"/>
          <w:rtl/>
        </w:rPr>
        <w:t>חממה מתארת את המדיניות ואת הפרקטיקות של הארגון</w:t>
      </w:r>
      <w:r w:rsidRPr="00ED16CB">
        <w:rPr>
          <w:rFonts w:eastAsia="Calibri"/>
          <w:sz w:val="18"/>
          <w:szCs w:val="20"/>
          <w:rtl/>
        </w:rPr>
        <w:t>:</w:t>
      </w:r>
    </w:p>
    <w:p w14:paraId="1F9095BC" w14:textId="77777777" w:rsidR="00ED16CB" w:rsidRPr="00ED16CB" w:rsidRDefault="00ED16CB" w:rsidP="00ED16CB">
      <w:pPr>
        <w:spacing w:after="180" w:line="280" w:lineRule="exact"/>
        <w:ind w:left="567"/>
        <w:jc w:val="both"/>
        <w:rPr>
          <w:rFonts w:eastAsia="Calibri"/>
          <w:sz w:val="18"/>
          <w:szCs w:val="20"/>
          <w:rtl/>
        </w:rPr>
      </w:pPr>
      <w:r w:rsidRPr="00ED16CB">
        <w:rPr>
          <w:rFonts w:eastAsia="Calibri"/>
          <w:sz w:val="18"/>
          <w:szCs w:val="20"/>
          <w:rtl/>
        </w:rPr>
        <w:t xml:space="preserve">יש החלטה של מיכאל </w:t>
      </w:r>
      <w:r w:rsidRPr="00ED16CB">
        <w:rPr>
          <w:rFonts w:eastAsia="Calibri" w:hint="cs"/>
          <w:sz w:val="18"/>
          <w:szCs w:val="20"/>
          <w:rtl/>
        </w:rPr>
        <w:t xml:space="preserve">[היזם] </w:t>
      </w:r>
      <w:r w:rsidRPr="00ED16CB">
        <w:rPr>
          <w:rFonts w:eastAsia="Calibri"/>
          <w:sz w:val="18"/>
          <w:szCs w:val="20"/>
          <w:rtl/>
        </w:rPr>
        <w:t>שלא מפטרים עובדים משתקמים</w:t>
      </w:r>
      <w:r w:rsidRPr="00ED16CB">
        <w:rPr>
          <w:rFonts w:eastAsia="Calibri" w:hint="cs"/>
          <w:sz w:val="18"/>
          <w:szCs w:val="20"/>
          <w:rtl/>
        </w:rPr>
        <w:t xml:space="preserve"> </w:t>
      </w:r>
      <w:r w:rsidRPr="00ED16CB">
        <w:rPr>
          <w:rFonts w:hint="cs"/>
          <w:sz w:val="18"/>
          <w:szCs w:val="20"/>
          <w:rtl/>
        </w:rPr>
        <w:t>[</w:t>
      </w:r>
      <w:r w:rsidRPr="00ED16CB">
        <w:rPr>
          <w:rFonts w:eastAsia="Calibri" w:hint="cs"/>
          <w:sz w:val="18"/>
          <w:szCs w:val="20"/>
          <w:rtl/>
        </w:rPr>
        <w:t>...</w:t>
      </w:r>
      <w:r w:rsidRPr="00ED16CB">
        <w:rPr>
          <w:rFonts w:hint="cs"/>
          <w:sz w:val="18"/>
          <w:szCs w:val="20"/>
          <w:rtl/>
        </w:rPr>
        <w:t>]</w:t>
      </w:r>
      <w:r w:rsidRPr="00ED16CB">
        <w:rPr>
          <w:rFonts w:eastAsia="Calibri"/>
          <w:sz w:val="18"/>
          <w:szCs w:val="20"/>
          <w:rtl/>
        </w:rPr>
        <w:t xml:space="preserve"> בתור עסק, זו החלטה לא ריאלית ולא כלכלית ולא הגיונית, כי אתה מחזיק פה אנשים שלא נותנים לך את התפוקה שאתה רוצה</w:t>
      </w:r>
      <w:r w:rsidRPr="00ED16CB">
        <w:rPr>
          <w:rFonts w:eastAsia="Calibri" w:hint="cs"/>
          <w:sz w:val="18"/>
          <w:szCs w:val="20"/>
          <w:rtl/>
        </w:rPr>
        <w:t xml:space="preserve"> </w:t>
      </w:r>
      <w:r w:rsidRPr="00ED16CB">
        <w:rPr>
          <w:rFonts w:hint="cs"/>
          <w:sz w:val="18"/>
          <w:szCs w:val="20"/>
          <w:rtl/>
        </w:rPr>
        <w:t>[</w:t>
      </w:r>
      <w:r w:rsidRPr="00ED16CB">
        <w:rPr>
          <w:rFonts w:eastAsia="Calibri" w:hint="cs"/>
          <w:sz w:val="18"/>
          <w:szCs w:val="20"/>
          <w:rtl/>
        </w:rPr>
        <w:t>...</w:t>
      </w:r>
      <w:r w:rsidRPr="00ED16CB">
        <w:rPr>
          <w:rFonts w:hint="cs"/>
          <w:sz w:val="18"/>
          <w:szCs w:val="20"/>
          <w:rtl/>
        </w:rPr>
        <w:t>]</w:t>
      </w:r>
      <w:r w:rsidRPr="00ED16CB">
        <w:rPr>
          <w:rFonts w:eastAsia="Calibri"/>
          <w:sz w:val="18"/>
          <w:szCs w:val="20"/>
          <w:rtl/>
        </w:rPr>
        <w:t xml:space="preserve"> אבל אנחנו משתדלים למצוא למשתקמים תפקיד וללכת לקראתם</w:t>
      </w:r>
      <w:r w:rsidRPr="00ED16CB">
        <w:rPr>
          <w:rFonts w:eastAsia="Calibri" w:hint="cs"/>
          <w:sz w:val="18"/>
          <w:szCs w:val="20"/>
          <w:rtl/>
        </w:rPr>
        <w:t>;</w:t>
      </w:r>
      <w:r w:rsidRPr="00ED16CB">
        <w:rPr>
          <w:rFonts w:eastAsia="Calibri"/>
          <w:sz w:val="18"/>
          <w:szCs w:val="20"/>
          <w:rtl/>
        </w:rPr>
        <w:t xml:space="preserve"> אם לא מצליח במשהו אז למצוא משהו אחר שהוא כן יכול</w:t>
      </w:r>
      <w:r w:rsidRPr="00ED16CB">
        <w:rPr>
          <w:rFonts w:eastAsia="Calibri" w:hint="cs"/>
          <w:sz w:val="18"/>
          <w:szCs w:val="20"/>
          <w:rtl/>
        </w:rPr>
        <w:t>;</w:t>
      </w:r>
      <w:r w:rsidRPr="00ED16CB">
        <w:rPr>
          <w:rFonts w:eastAsia="Calibri"/>
          <w:sz w:val="18"/>
          <w:szCs w:val="20"/>
          <w:rtl/>
        </w:rPr>
        <w:t xml:space="preserve"> באמת משקיעים הרבה אנרגיות בלעשות שיחות ולשקף ולעזור ולהדריך את המדריך איך לעבוד עם המשתקם. וזה חלק של מחלקת שיקום, וזה לוקח המון זמן. הרבה יותר פשוט להגיד</w:t>
      </w:r>
      <w:r w:rsidRPr="00ED16CB">
        <w:rPr>
          <w:rFonts w:eastAsia="Calibri" w:hint="cs"/>
          <w:sz w:val="18"/>
          <w:szCs w:val="20"/>
          <w:rtl/>
        </w:rPr>
        <w:t>,</w:t>
      </w:r>
      <w:r w:rsidRPr="00ED16CB">
        <w:rPr>
          <w:rFonts w:eastAsia="Calibri"/>
          <w:sz w:val="18"/>
          <w:szCs w:val="20"/>
          <w:rtl/>
        </w:rPr>
        <w:t xml:space="preserve"> </w:t>
      </w:r>
      <w:r w:rsidRPr="00ED16CB">
        <w:rPr>
          <w:rFonts w:eastAsia="Calibri" w:hint="cs"/>
          <w:sz w:val="18"/>
          <w:szCs w:val="20"/>
          <w:rtl/>
        </w:rPr>
        <w:t>"</w:t>
      </w:r>
      <w:r w:rsidRPr="00ED16CB">
        <w:rPr>
          <w:rFonts w:eastAsia="Calibri"/>
          <w:sz w:val="18"/>
          <w:szCs w:val="20"/>
          <w:rtl/>
        </w:rPr>
        <w:t>טוב אתה לא מתאים שלום ולהתראות</w:t>
      </w:r>
      <w:r w:rsidRPr="00ED16CB">
        <w:rPr>
          <w:rFonts w:eastAsia="Calibri" w:hint="cs"/>
          <w:sz w:val="18"/>
          <w:szCs w:val="20"/>
          <w:rtl/>
        </w:rPr>
        <w:t>",</w:t>
      </w:r>
      <w:r w:rsidRPr="00ED16CB">
        <w:rPr>
          <w:rFonts w:eastAsia="Calibri"/>
          <w:sz w:val="18"/>
          <w:szCs w:val="20"/>
          <w:rtl/>
        </w:rPr>
        <w:t xml:space="preserve"> וזה לא נאמר</w:t>
      </w:r>
      <w:r w:rsidRPr="00ED16CB">
        <w:rPr>
          <w:rFonts w:hint="cs"/>
          <w:sz w:val="18"/>
          <w:szCs w:val="20"/>
          <w:rtl/>
        </w:rPr>
        <w:t xml:space="preserve"> [</w:t>
      </w:r>
      <w:r w:rsidRPr="00ED16CB">
        <w:rPr>
          <w:rFonts w:eastAsia="Calibri" w:hint="cs"/>
          <w:sz w:val="18"/>
          <w:szCs w:val="20"/>
          <w:rtl/>
        </w:rPr>
        <w:t>...</w:t>
      </w:r>
      <w:r w:rsidRPr="00ED16CB">
        <w:rPr>
          <w:rFonts w:hint="cs"/>
          <w:sz w:val="18"/>
          <w:szCs w:val="20"/>
          <w:rtl/>
        </w:rPr>
        <w:t xml:space="preserve">] </w:t>
      </w:r>
      <w:r w:rsidRPr="00ED16CB">
        <w:rPr>
          <w:rFonts w:eastAsia="Calibri"/>
          <w:sz w:val="18"/>
          <w:szCs w:val="20"/>
          <w:rtl/>
        </w:rPr>
        <w:t>ויש פה הרבה כאלה</w:t>
      </w:r>
      <w:r w:rsidRPr="00ED16CB">
        <w:rPr>
          <w:rFonts w:eastAsia="Calibri" w:hint="cs"/>
          <w:sz w:val="18"/>
          <w:szCs w:val="20"/>
          <w:rtl/>
        </w:rPr>
        <w:t>.</w:t>
      </w:r>
    </w:p>
    <w:p w14:paraId="08CD1216" w14:textId="77777777" w:rsidR="00ED16CB" w:rsidRPr="00ED16CB" w:rsidRDefault="00ED16CB" w:rsidP="00A00AC7">
      <w:pPr>
        <w:spacing w:after="180" w:line="280" w:lineRule="exact"/>
        <w:jc w:val="both"/>
        <w:rPr>
          <w:rFonts w:eastAsia="Calibri"/>
          <w:sz w:val="18"/>
          <w:szCs w:val="20"/>
          <w:rtl/>
        </w:rPr>
      </w:pPr>
      <w:r w:rsidRPr="00ED16CB">
        <w:rPr>
          <w:rFonts w:eastAsia="Calibri" w:hint="cs"/>
          <w:sz w:val="18"/>
          <w:szCs w:val="20"/>
          <w:rtl/>
        </w:rPr>
        <w:t xml:space="preserve">מעניין לשים לב שבמודלים ארגוניים שונים פותחו דרכי פעולה שונות לקידום המטרה החברתית של הארגון. במודל של שותפות סינרגטית העסקים החברתיים פיתחו לאורך השנים מערך חברתי מקצועי. כך, </w:t>
      </w:r>
      <w:r w:rsidRPr="00ED16CB">
        <w:rPr>
          <w:rFonts w:eastAsia="Calibri"/>
          <w:sz w:val="18"/>
          <w:szCs w:val="20"/>
          <w:rtl/>
        </w:rPr>
        <w:t>בחממה ו</w:t>
      </w:r>
      <w:r w:rsidRPr="00ED16CB">
        <w:rPr>
          <w:rFonts w:eastAsia="Calibri" w:hint="cs"/>
          <w:sz w:val="18"/>
          <w:szCs w:val="20"/>
          <w:rtl/>
        </w:rPr>
        <w:t>ב</w:t>
      </w:r>
      <w:r w:rsidRPr="00ED16CB">
        <w:rPr>
          <w:rFonts w:eastAsia="Calibri"/>
          <w:sz w:val="18"/>
          <w:szCs w:val="20"/>
          <w:rtl/>
        </w:rPr>
        <w:t xml:space="preserve">בית של דינה </w:t>
      </w:r>
      <w:r w:rsidRPr="00ED16CB">
        <w:rPr>
          <w:rFonts w:eastAsia="Calibri" w:hint="cs"/>
          <w:sz w:val="18"/>
          <w:szCs w:val="20"/>
          <w:rtl/>
        </w:rPr>
        <w:t xml:space="preserve">הועסקו </w:t>
      </w:r>
      <w:r w:rsidRPr="00ED16CB">
        <w:rPr>
          <w:rFonts w:eastAsia="Calibri"/>
          <w:sz w:val="18"/>
          <w:szCs w:val="20"/>
          <w:rtl/>
        </w:rPr>
        <w:t>נשות מקצוע מתחומים טיפוליים</w:t>
      </w:r>
      <w:r w:rsidRPr="00ED16CB">
        <w:rPr>
          <w:rFonts w:eastAsia="Calibri" w:hint="cs"/>
          <w:sz w:val="18"/>
          <w:szCs w:val="20"/>
          <w:rtl/>
        </w:rPr>
        <w:t xml:space="preserve"> </w:t>
      </w:r>
      <w:r w:rsidRPr="00ED16CB">
        <w:rPr>
          <w:rFonts w:eastAsia="Calibri"/>
          <w:sz w:val="18"/>
          <w:szCs w:val="20"/>
          <w:rtl/>
        </w:rPr>
        <w:t>המתמחות בשיקום תעסוקתי</w:t>
      </w:r>
      <w:r w:rsidRPr="00ED16CB">
        <w:rPr>
          <w:rFonts w:eastAsia="Calibri" w:hint="cs"/>
          <w:sz w:val="18"/>
          <w:szCs w:val="20"/>
          <w:rtl/>
        </w:rPr>
        <w:t xml:space="preserve"> (עובדת סוציאלית או מרפא בעיסוק). כדי לקדם את המטרה החברתית של העסק הן </w:t>
      </w:r>
      <w:r w:rsidRPr="00ED16CB">
        <w:rPr>
          <w:rFonts w:eastAsia="Calibri"/>
          <w:sz w:val="18"/>
          <w:szCs w:val="20"/>
          <w:rtl/>
        </w:rPr>
        <w:t xml:space="preserve">מפתחות </w:t>
      </w:r>
      <w:r w:rsidRPr="00ED16CB">
        <w:rPr>
          <w:rFonts w:eastAsia="Calibri" w:hint="cs"/>
          <w:sz w:val="18"/>
          <w:szCs w:val="20"/>
          <w:rtl/>
        </w:rPr>
        <w:t xml:space="preserve">ומטמיעות </w:t>
      </w:r>
      <w:r w:rsidRPr="00ED16CB">
        <w:rPr>
          <w:rFonts w:eastAsia="Calibri"/>
          <w:sz w:val="18"/>
          <w:szCs w:val="20"/>
          <w:rtl/>
        </w:rPr>
        <w:t>תהליכי עבודה מקצועיים</w:t>
      </w:r>
      <w:r w:rsidRPr="00ED16CB">
        <w:rPr>
          <w:rFonts w:eastAsia="Calibri" w:hint="cs"/>
          <w:sz w:val="18"/>
          <w:szCs w:val="20"/>
          <w:rtl/>
        </w:rPr>
        <w:t xml:space="preserve">, ובהם מיון וקליטה של </w:t>
      </w:r>
      <w:r w:rsidRPr="00ED16CB">
        <w:rPr>
          <w:rFonts w:eastAsia="Calibri"/>
          <w:sz w:val="18"/>
          <w:szCs w:val="20"/>
          <w:rtl/>
        </w:rPr>
        <w:t>עובדים המופנים על</w:t>
      </w:r>
      <w:r w:rsidRPr="00ED16CB">
        <w:rPr>
          <w:rFonts w:eastAsia="Calibri" w:hint="cs"/>
          <w:sz w:val="18"/>
          <w:szCs w:val="20"/>
          <w:rtl/>
        </w:rPr>
        <w:t xml:space="preserve"> </w:t>
      </w:r>
      <w:r w:rsidRPr="00ED16CB">
        <w:rPr>
          <w:rFonts w:eastAsia="Calibri"/>
          <w:sz w:val="18"/>
          <w:szCs w:val="20"/>
          <w:rtl/>
        </w:rPr>
        <w:t>ידי שירותי רווחה</w:t>
      </w:r>
      <w:r w:rsidRPr="00ED16CB">
        <w:rPr>
          <w:rFonts w:eastAsia="Calibri" w:hint="cs"/>
          <w:sz w:val="18"/>
          <w:szCs w:val="20"/>
          <w:rtl/>
        </w:rPr>
        <w:t xml:space="preserve">; בניית </w:t>
      </w:r>
      <w:r w:rsidRPr="00ED16CB">
        <w:rPr>
          <w:rFonts w:eastAsia="Calibri"/>
          <w:sz w:val="18"/>
          <w:szCs w:val="20"/>
          <w:rtl/>
        </w:rPr>
        <w:t>תוכניות שיקום אישיות</w:t>
      </w:r>
      <w:r w:rsidRPr="00ED16CB">
        <w:rPr>
          <w:rFonts w:eastAsia="Calibri" w:hint="cs"/>
          <w:sz w:val="18"/>
          <w:szCs w:val="20"/>
          <w:rtl/>
        </w:rPr>
        <w:t>; הדרכת ה</w:t>
      </w:r>
      <w:r w:rsidRPr="00ED16CB">
        <w:rPr>
          <w:rFonts w:eastAsia="Calibri"/>
          <w:sz w:val="18"/>
          <w:szCs w:val="20"/>
          <w:rtl/>
        </w:rPr>
        <w:t>צוות</w:t>
      </w:r>
      <w:r w:rsidRPr="00ED16CB">
        <w:rPr>
          <w:rFonts w:eastAsia="Calibri" w:hint="cs"/>
          <w:sz w:val="18"/>
          <w:szCs w:val="20"/>
          <w:rtl/>
        </w:rPr>
        <w:t xml:space="preserve"> המקצועי</w:t>
      </w:r>
      <w:r w:rsidRPr="00ED16CB">
        <w:rPr>
          <w:rFonts w:eastAsia="Calibri"/>
          <w:sz w:val="18"/>
          <w:szCs w:val="20"/>
        </w:rPr>
        <w:t xml:space="preserve"> </w:t>
      </w:r>
      <w:r w:rsidRPr="00ED16CB">
        <w:rPr>
          <w:rFonts w:eastAsia="Calibri" w:hint="cs"/>
          <w:sz w:val="18"/>
          <w:szCs w:val="20"/>
          <w:rtl/>
        </w:rPr>
        <w:t xml:space="preserve">העובד עם המוטבים; וקיום קשרים עם שירותי רווחה בקהילה. לעומת זאת, במודל של שותפות מסונכרנת לא פותח שום מערך חברתי במסגרת המיזם העסקי, מכיוון שבמידת הצורך המוטבים נעזרים באנשי מקצוע רלוונטיים במסגרת פעילות חברתית-טיפולית המתקיימת בעמותה, מחוץ למיזם העסקי. </w:t>
      </w:r>
    </w:p>
    <w:p w14:paraId="3E3B7FBA" w14:textId="77777777" w:rsidR="00ED16CB" w:rsidRPr="00607D55" w:rsidRDefault="00ED16CB" w:rsidP="00DA4D3C">
      <w:pPr>
        <w:pStyle w:val="KOT5"/>
        <w:spacing w:after="0"/>
        <w:ind w:right="0"/>
        <w:rPr>
          <w:rFonts w:ascii="David" w:hAnsi="David" w:cs="David"/>
          <w:color w:val="auto"/>
          <w:sz w:val="22"/>
          <w:szCs w:val="22"/>
          <w:rtl/>
        </w:rPr>
      </w:pPr>
      <w:r w:rsidRPr="00607D55">
        <w:rPr>
          <w:rFonts w:ascii="David" w:hAnsi="David" w:cs="David" w:hint="cs"/>
          <w:color w:val="auto"/>
          <w:sz w:val="22"/>
          <w:szCs w:val="22"/>
          <w:rtl/>
        </w:rPr>
        <w:lastRenderedPageBreak/>
        <w:t>"</w:t>
      </w:r>
      <w:r w:rsidRPr="00607D55">
        <w:rPr>
          <w:rFonts w:ascii="David" w:hAnsi="David" w:cs="David"/>
          <w:color w:val="auto"/>
          <w:sz w:val="22"/>
          <w:szCs w:val="22"/>
          <w:rtl/>
        </w:rPr>
        <w:t>חשוב לנו מאוד שהמערך המכ</w:t>
      </w:r>
      <w:r w:rsidRPr="00607D55">
        <w:rPr>
          <w:rFonts w:ascii="David" w:hAnsi="David" w:cs="David" w:hint="cs"/>
          <w:color w:val="auto"/>
          <w:sz w:val="22"/>
          <w:szCs w:val="22"/>
          <w:rtl/>
        </w:rPr>
        <w:t>י</w:t>
      </w:r>
      <w:r w:rsidRPr="00607D55">
        <w:rPr>
          <w:rFonts w:ascii="David" w:hAnsi="David" w:cs="David"/>
          <w:color w:val="auto"/>
          <w:sz w:val="22"/>
          <w:szCs w:val="22"/>
          <w:rtl/>
        </w:rPr>
        <w:t>רתי לא יהיה רק רווחי אלא גם שיקומי</w:t>
      </w:r>
      <w:r w:rsidRPr="00607D55">
        <w:rPr>
          <w:rFonts w:ascii="David" w:hAnsi="David" w:cs="David" w:hint="cs"/>
          <w:color w:val="auto"/>
          <w:sz w:val="22"/>
          <w:szCs w:val="22"/>
          <w:rtl/>
        </w:rPr>
        <w:t>"</w:t>
      </w:r>
      <w:r w:rsidRPr="00607D55">
        <w:rPr>
          <w:rFonts w:ascii="David" w:hAnsi="David" w:cs="David" w:hint="cs"/>
          <w:b w:val="0"/>
          <w:bCs w:val="0"/>
          <w:color w:val="auto"/>
          <w:sz w:val="22"/>
          <w:szCs w:val="22"/>
          <w:rtl/>
        </w:rPr>
        <w:t xml:space="preserve"> (מנהל הבית של דינה)</w:t>
      </w:r>
      <w:r w:rsidRPr="00607D55">
        <w:rPr>
          <w:rFonts w:ascii="David" w:hAnsi="David" w:cs="David"/>
          <w:b w:val="0"/>
          <w:bCs w:val="0"/>
          <w:color w:val="auto"/>
          <w:sz w:val="22"/>
          <w:szCs w:val="22"/>
          <w:rtl/>
        </w:rPr>
        <w:t>.</w:t>
      </w:r>
      <w:r w:rsidRPr="00607D55">
        <w:rPr>
          <w:rFonts w:ascii="David" w:hAnsi="David" w:cs="David" w:hint="cs"/>
          <w:b w:val="0"/>
          <w:bCs w:val="0"/>
          <w:color w:val="auto"/>
          <w:sz w:val="22"/>
          <w:szCs w:val="22"/>
          <w:rtl/>
        </w:rPr>
        <w:t xml:space="preserve"> </w:t>
      </w:r>
    </w:p>
    <w:p w14:paraId="0B9FE315" w14:textId="77777777" w:rsidR="00ED16CB" w:rsidRPr="00ED16CB" w:rsidRDefault="00ED16CB" w:rsidP="000F66A3">
      <w:pPr>
        <w:spacing w:after="180" w:line="280" w:lineRule="exact"/>
        <w:jc w:val="both"/>
        <w:rPr>
          <w:rFonts w:eastAsia="Calibri"/>
          <w:sz w:val="18"/>
          <w:szCs w:val="20"/>
          <w:rtl/>
        </w:rPr>
      </w:pPr>
      <w:r w:rsidRPr="00ED16CB">
        <w:rPr>
          <w:rFonts w:eastAsia="Calibri" w:hint="cs"/>
          <w:sz w:val="18"/>
          <w:szCs w:val="20"/>
          <w:rtl/>
        </w:rPr>
        <w:t xml:space="preserve">נוסף על פרקטיקות מובחנות </w:t>
      </w:r>
      <w:r w:rsidR="000F66A3">
        <w:rPr>
          <w:rFonts w:eastAsia="Calibri" w:hint="cs"/>
          <w:sz w:val="18"/>
          <w:szCs w:val="20"/>
          <w:rtl/>
        </w:rPr>
        <w:t>ה</w:t>
      </w:r>
      <w:r w:rsidRPr="00ED16CB">
        <w:rPr>
          <w:rFonts w:eastAsia="Calibri" w:hint="cs"/>
          <w:sz w:val="18"/>
          <w:szCs w:val="20"/>
          <w:rtl/>
        </w:rPr>
        <w:t xml:space="preserve">מקדמות מטרה עסקית או חברתית, </w:t>
      </w:r>
      <w:r w:rsidRPr="00ED16CB">
        <w:rPr>
          <w:rFonts w:eastAsia="Calibri"/>
          <w:sz w:val="18"/>
          <w:szCs w:val="20"/>
          <w:rtl/>
        </w:rPr>
        <w:t xml:space="preserve">כל הארגונים </w:t>
      </w:r>
      <w:r w:rsidR="000F66A3">
        <w:rPr>
          <w:rFonts w:eastAsia="Calibri" w:hint="cs"/>
          <w:sz w:val="18"/>
          <w:szCs w:val="20"/>
          <w:rtl/>
        </w:rPr>
        <w:t xml:space="preserve">פועלים </w:t>
      </w:r>
      <w:r w:rsidRPr="00ED16CB">
        <w:rPr>
          <w:rFonts w:eastAsia="Calibri" w:hint="cs"/>
          <w:sz w:val="18"/>
          <w:szCs w:val="20"/>
          <w:rtl/>
        </w:rPr>
        <w:t xml:space="preserve"> </w:t>
      </w:r>
      <w:r w:rsidRPr="00ED16CB">
        <w:rPr>
          <w:rFonts w:eastAsia="Calibri"/>
          <w:sz w:val="18"/>
          <w:szCs w:val="20"/>
          <w:rtl/>
        </w:rPr>
        <w:t>ל</w:t>
      </w:r>
      <w:r w:rsidRPr="00ED16CB">
        <w:rPr>
          <w:rFonts w:eastAsia="Calibri" w:hint="cs"/>
          <w:sz w:val="18"/>
          <w:szCs w:val="20"/>
          <w:rtl/>
        </w:rPr>
        <w:t xml:space="preserve">פיתוח פרקטיקות המקדמות בד בבד שורת רווח כפולה. זהו תהליך פיתוח היברידי המצריך שותפות סינרגטית בין נציגיהן של שתי האוריינטציות. אלה יחד מפתחים דרכי פעולה, ולאחר מכן בוחנים ומעריכים את המידה שבה העשייה מקדמת יצירה של </w:t>
      </w:r>
      <w:r w:rsidRPr="00500166">
        <w:rPr>
          <w:rFonts w:eastAsia="Calibri" w:hint="eastAsia"/>
          <w:b/>
          <w:bCs/>
          <w:sz w:val="18"/>
          <w:szCs w:val="20"/>
          <w:rtl/>
        </w:rPr>
        <w:t>ערך</w:t>
      </w:r>
      <w:r w:rsidRPr="00500166">
        <w:rPr>
          <w:rFonts w:eastAsia="Calibri"/>
          <w:b/>
          <w:bCs/>
          <w:sz w:val="18"/>
          <w:szCs w:val="20"/>
          <w:rtl/>
        </w:rPr>
        <w:t xml:space="preserve"> </w:t>
      </w:r>
      <w:r w:rsidRPr="00500166">
        <w:rPr>
          <w:rFonts w:eastAsia="Calibri" w:hint="eastAsia"/>
          <w:b/>
          <w:bCs/>
          <w:sz w:val="18"/>
          <w:szCs w:val="20"/>
          <w:rtl/>
        </w:rPr>
        <w:t>משולב</w:t>
      </w:r>
      <w:r w:rsidRPr="00ED16CB">
        <w:rPr>
          <w:rFonts w:eastAsia="Calibri" w:hint="cs"/>
          <w:sz w:val="18"/>
          <w:szCs w:val="20"/>
          <w:rtl/>
        </w:rPr>
        <w:t xml:space="preserve">, כפי שמעיד מנהל הבית של דינה: </w:t>
      </w:r>
    </w:p>
    <w:p w14:paraId="0FD74E4F" w14:textId="77777777" w:rsidR="00ED16CB" w:rsidRPr="00ED16CB" w:rsidRDefault="00ED16CB" w:rsidP="005C3888">
      <w:pPr>
        <w:spacing w:after="180" w:line="280" w:lineRule="exact"/>
        <w:ind w:left="567"/>
        <w:jc w:val="both"/>
        <w:rPr>
          <w:rFonts w:eastAsia="Calibri"/>
          <w:sz w:val="18"/>
          <w:szCs w:val="20"/>
        </w:rPr>
      </w:pPr>
      <w:r w:rsidRPr="00ED16CB">
        <w:rPr>
          <w:rFonts w:eastAsia="Calibri"/>
          <w:sz w:val="18"/>
          <w:szCs w:val="20"/>
          <w:rtl/>
        </w:rPr>
        <w:t>כש</w:t>
      </w:r>
      <w:r w:rsidRPr="00ED16CB">
        <w:rPr>
          <w:rFonts w:eastAsia="Calibri" w:hint="cs"/>
          <w:sz w:val="18"/>
          <w:szCs w:val="20"/>
          <w:rtl/>
        </w:rPr>
        <w:t xml:space="preserve">עמדנו </w:t>
      </w:r>
      <w:r w:rsidRPr="00ED16CB">
        <w:rPr>
          <w:rFonts w:eastAsia="Calibri"/>
          <w:sz w:val="18"/>
          <w:szCs w:val="20"/>
          <w:rtl/>
        </w:rPr>
        <w:t>בדוכנים</w:t>
      </w:r>
      <w:r w:rsidR="005C3888">
        <w:rPr>
          <w:rFonts w:eastAsia="Calibri" w:hint="cs"/>
          <w:sz w:val="18"/>
          <w:szCs w:val="20"/>
          <w:rtl/>
        </w:rPr>
        <w:t>,</w:t>
      </w:r>
      <w:r w:rsidRPr="00ED16CB">
        <w:rPr>
          <w:rFonts w:eastAsia="Calibri"/>
          <w:sz w:val="18"/>
          <w:szCs w:val="20"/>
          <w:rtl/>
        </w:rPr>
        <w:t xml:space="preserve"> מבחינה שיקומית זה היה אסון. כי הנערים היו רואים אנשים עוברים ומסתכלים עליהם בצורה מזלזלת; לפעמים ראו את החברים שלהם עוברים או יושבים בבית קפה, והם עומדים בדוכן ואף אחד לא קונה, הם הרגישו מאוד מושפלים מזה. אז אמרנו, </w:t>
      </w:r>
      <w:r w:rsidRPr="00ED16CB">
        <w:rPr>
          <w:rFonts w:eastAsia="Calibri" w:hint="cs"/>
          <w:sz w:val="18"/>
          <w:szCs w:val="20"/>
          <w:rtl/>
        </w:rPr>
        <w:t>"</w:t>
      </w:r>
      <w:r w:rsidRPr="00ED16CB">
        <w:rPr>
          <w:rFonts w:eastAsia="Calibri"/>
          <w:sz w:val="18"/>
          <w:szCs w:val="20"/>
          <w:rtl/>
        </w:rPr>
        <w:t>זה לא שווה</w:t>
      </w:r>
      <w:r w:rsidRPr="00ED16CB">
        <w:rPr>
          <w:rFonts w:eastAsia="Calibri" w:hint="cs"/>
          <w:sz w:val="18"/>
          <w:szCs w:val="20"/>
          <w:rtl/>
        </w:rPr>
        <w:t xml:space="preserve">" </w:t>
      </w:r>
      <w:r w:rsidRPr="00ED16CB">
        <w:rPr>
          <w:rFonts w:hint="cs"/>
          <w:sz w:val="18"/>
          <w:szCs w:val="20"/>
          <w:rtl/>
        </w:rPr>
        <w:t>[</w:t>
      </w:r>
      <w:r w:rsidRPr="00ED16CB">
        <w:rPr>
          <w:rFonts w:eastAsia="Calibri" w:hint="cs"/>
          <w:sz w:val="18"/>
          <w:szCs w:val="20"/>
          <w:rtl/>
        </w:rPr>
        <w:t>...</w:t>
      </w:r>
      <w:r w:rsidRPr="00ED16CB">
        <w:rPr>
          <w:rFonts w:hint="cs"/>
          <w:sz w:val="18"/>
          <w:szCs w:val="20"/>
          <w:rtl/>
        </w:rPr>
        <w:t>]</w:t>
      </w:r>
      <w:r w:rsidRPr="00ED16CB">
        <w:rPr>
          <w:rFonts w:eastAsia="Calibri" w:hint="cs"/>
          <w:sz w:val="18"/>
          <w:szCs w:val="20"/>
          <w:rtl/>
        </w:rPr>
        <w:t xml:space="preserve"> </w:t>
      </w:r>
      <w:r w:rsidRPr="00ED16CB">
        <w:rPr>
          <w:rFonts w:eastAsia="Calibri"/>
          <w:sz w:val="18"/>
          <w:szCs w:val="20"/>
          <w:rtl/>
        </w:rPr>
        <w:t>הרעיון היה לשקם נערים, לא להוריד אותם</w:t>
      </w:r>
      <w:r w:rsidRPr="00ED16CB">
        <w:rPr>
          <w:rFonts w:hint="cs"/>
          <w:sz w:val="18"/>
          <w:szCs w:val="20"/>
          <w:rtl/>
        </w:rPr>
        <w:t xml:space="preserve"> [</w:t>
      </w:r>
      <w:r w:rsidRPr="00ED16CB">
        <w:rPr>
          <w:rFonts w:eastAsia="Calibri" w:hint="cs"/>
          <w:sz w:val="18"/>
          <w:szCs w:val="20"/>
          <w:rtl/>
        </w:rPr>
        <w:t>...</w:t>
      </w:r>
      <w:r w:rsidRPr="00ED16CB">
        <w:rPr>
          <w:rFonts w:hint="cs"/>
          <w:sz w:val="18"/>
          <w:szCs w:val="20"/>
          <w:rtl/>
        </w:rPr>
        <w:t>]</w:t>
      </w:r>
      <w:r w:rsidRPr="00ED16CB">
        <w:rPr>
          <w:rFonts w:eastAsia="Calibri" w:hint="cs"/>
          <w:sz w:val="18"/>
          <w:szCs w:val="20"/>
          <w:rtl/>
        </w:rPr>
        <w:t xml:space="preserve"> </w:t>
      </w:r>
      <w:r w:rsidRPr="00ED16CB">
        <w:rPr>
          <w:rFonts w:eastAsia="Calibri"/>
          <w:sz w:val="18"/>
          <w:szCs w:val="20"/>
          <w:rtl/>
        </w:rPr>
        <w:t>ולכן עברנו למרכז מבקרים</w:t>
      </w:r>
      <w:r w:rsidRPr="00ED16CB">
        <w:rPr>
          <w:rFonts w:eastAsia="Calibri" w:hint="cs"/>
          <w:sz w:val="18"/>
          <w:szCs w:val="20"/>
          <w:rtl/>
        </w:rPr>
        <w:t xml:space="preserve"> </w:t>
      </w:r>
      <w:r w:rsidRPr="00ED16CB">
        <w:rPr>
          <w:rFonts w:hint="cs"/>
          <w:sz w:val="18"/>
          <w:szCs w:val="20"/>
          <w:rtl/>
        </w:rPr>
        <w:t>[</w:t>
      </w:r>
      <w:r w:rsidRPr="00ED16CB">
        <w:rPr>
          <w:rFonts w:eastAsia="Calibri" w:hint="cs"/>
          <w:sz w:val="18"/>
          <w:szCs w:val="20"/>
          <w:rtl/>
        </w:rPr>
        <w:t>...</w:t>
      </w:r>
      <w:r w:rsidRPr="00ED16CB">
        <w:rPr>
          <w:rFonts w:hint="cs"/>
          <w:sz w:val="18"/>
          <w:szCs w:val="20"/>
          <w:rtl/>
        </w:rPr>
        <w:t>]</w:t>
      </w:r>
      <w:r w:rsidRPr="00ED16CB">
        <w:rPr>
          <w:rFonts w:eastAsia="Calibri" w:hint="cs"/>
          <w:sz w:val="18"/>
          <w:szCs w:val="20"/>
          <w:rtl/>
        </w:rPr>
        <w:t xml:space="preserve"> </w:t>
      </w:r>
      <w:r w:rsidRPr="00ED16CB">
        <w:rPr>
          <w:rFonts w:eastAsia="Calibri"/>
          <w:sz w:val="18"/>
          <w:szCs w:val="20"/>
          <w:rtl/>
        </w:rPr>
        <w:t>היום יש לנו קרוב ל-100 מבקרים ביום</w:t>
      </w:r>
      <w:r w:rsidRPr="00ED16CB">
        <w:rPr>
          <w:rFonts w:eastAsia="Calibri" w:hint="cs"/>
          <w:sz w:val="18"/>
          <w:szCs w:val="20"/>
          <w:rtl/>
        </w:rPr>
        <w:t xml:space="preserve"> </w:t>
      </w:r>
      <w:r w:rsidRPr="00ED16CB">
        <w:rPr>
          <w:rFonts w:hint="cs"/>
          <w:sz w:val="18"/>
          <w:szCs w:val="20"/>
          <w:rtl/>
        </w:rPr>
        <w:t>[</w:t>
      </w:r>
      <w:r w:rsidRPr="00ED16CB">
        <w:rPr>
          <w:rFonts w:eastAsia="Calibri" w:hint="cs"/>
          <w:sz w:val="18"/>
          <w:szCs w:val="20"/>
          <w:rtl/>
        </w:rPr>
        <w:t>...</w:t>
      </w:r>
      <w:r w:rsidRPr="00ED16CB">
        <w:rPr>
          <w:rFonts w:hint="cs"/>
          <w:sz w:val="18"/>
          <w:szCs w:val="20"/>
          <w:rtl/>
        </w:rPr>
        <w:t>]</w:t>
      </w:r>
      <w:r w:rsidRPr="00ED16CB">
        <w:rPr>
          <w:rFonts w:eastAsia="Calibri"/>
          <w:sz w:val="18"/>
          <w:szCs w:val="20"/>
          <w:rtl/>
        </w:rPr>
        <w:t xml:space="preserve"> אנו נותנים להם הרצאה על המקום ועושים סיור במפעל.</w:t>
      </w:r>
      <w:r w:rsidRPr="00ED16CB">
        <w:rPr>
          <w:rFonts w:eastAsia="Calibri" w:hint="cs"/>
          <w:sz w:val="18"/>
          <w:szCs w:val="20"/>
          <w:rtl/>
        </w:rPr>
        <w:t xml:space="preserve"> </w:t>
      </w:r>
      <w:r w:rsidRPr="00ED16CB">
        <w:rPr>
          <w:rFonts w:eastAsia="Calibri"/>
          <w:sz w:val="18"/>
          <w:szCs w:val="20"/>
          <w:rtl/>
        </w:rPr>
        <w:t xml:space="preserve">הם עומדים מסביב לנער ורואים איך הוא חותך זכוכית או עושה חרוז וכולם אומרים </w:t>
      </w:r>
      <w:r w:rsidRPr="00ED16CB">
        <w:rPr>
          <w:rFonts w:eastAsia="Calibri" w:hint="cs"/>
          <w:sz w:val="18"/>
          <w:szCs w:val="20"/>
          <w:rtl/>
        </w:rPr>
        <w:t>"</w:t>
      </w:r>
      <w:r w:rsidRPr="00ED16CB">
        <w:rPr>
          <w:rFonts w:eastAsia="Calibri"/>
          <w:sz w:val="18"/>
          <w:szCs w:val="20"/>
          <w:rtl/>
        </w:rPr>
        <w:t>וואו. מדהים!</w:t>
      </w:r>
      <w:r w:rsidRPr="00ED16CB">
        <w:rPr>
          <w:rFonts w:eastAsia="Calibri" w:hint="cs"/>
          <w:sz w:val="18"/>
          <w:szCs w:val="20"/>
          <w:rtl/>
        </w:rPr>
        <w:t>"</w:t>
      </w:r>
      <w:r w:rsidRPr="00ED16CB">
        <w:rPr>
          <w:rFonts w:eastAsia="Calibri"/>
          <w:sz w:val="18"/>
          <w:szCs w:val="20"/>
          <w:rtl/>
        </w:rPr>
        <w:t xml:space="preserve"> עכשיו הוא מקבל בעצם </w:t>
      </w:r>
      <w:r w:rsidRPr="00ED16CB">
        <w:rPr>
          <w:rFonts w:eastAsia="Calibri" w:hint="cs"/>
          <w:sz w:val="18"/>
          <w:szCs w:val="20"/>
          <w:rtl/>
        </w:rPr>
        <w:t>50</w:t>
      </w:r>
      <w:r w:rsidRPr="00ED16CB">
        <w:rPr>
          <w:rFonts w:eastAsia="Calibri"/>
          <w:sz w:val="18"/>
          <w:szCs w:val="20"/>
          <w:rtl/>
        </w:rPr>
        <w:t xml:space="preserve"> קומפלימנטים בביקור. אלו נערים שלא קיבלו בחיים קומפלימנטים, אז בשבילם זה מאוד-מאוד מעצים. וזה בדיוק מה שאנחנו מחפשים. יש פה </w:t>
      </w:r>
      <w:r w:rsidRPr="00ED16CB">
        <w:rPr>
          <w:rFonts w:eastAsia="Calibri" w:hint="cs"/>
          <w:sz w:val="18"/>
          <w:szCs w:val="20"/>
          <w:rtl/>
        </w:rPr>
        <w:t xml:space="preserve">גם </w:t>
      </w:r>
      <w:r w:rsidRPr="00ED16CB">
        <w:rPr>
          <w:rFonts w:eastAsia="Calibri"/>
          <w:sz w:val="18"/>
          <w:szCs w:val="20"/>
          <w:rtl/>
        </w:rPr>
        <w:t>מכירה וגם העצמה.</w:t>
      </w:r>
    </w:p>
    <w:p w14:paraId="51E3F095" w14:textId="77777777" w:rsidR="00ED16CB" w:rsidRPr="00ED16CB" w:rsidRDefault="00ED16CB" w:rsidP="00E16C26">
      <w:pPr>
        <w:spacing w:after="180" w:line="280" w:lineRule="exact"/>
        <w:jc w:val="both"/>
        <w:rPr>
          <w:rFonts w:eastAsia="Calibri"/>
          <w:sz w:val="18"/>
          <w:szCs w:val="20"/>
          <w:rtl/>
        </w:rPr>
      </w:pPr>
      <w:r w:rsidRPr="00ED16CB">
        <w:rPr>
          <w:rFonts w:eastAsia="Calibri" w:hint="cs"/>
          <w:sz w:val="18"/>
          <w:szCs w:val="20"/>
          <w:rtl/>
        </w:rPr>
        <w:t xml:space="preserve">כפי שעולה מן הדברים הללו, אנשי הצוות בארגונים שוקדים כל העת על חיפוש הפרקטיקות </w:t>
      </w:r>
      <w:r w:rsidR="00E16C26">
        <w:rPr>
          <w:rFonts w:eastAsia="Calibri" w:hint="cs"/>
          <w:sz w:val="18"/>
          <w:szCs w:val="20"/>
          <w:rtl/>
        </w:rPr>
        <w:t xml:space="preserve">שיתאימו במדויק </w:t>
      </w:r>
      <w:r w:rsidRPr="00ED16CB">
        <w:rPr>
          <w:rFonts w:eastAsia="Calibri" w:hint="cs"/>
          <w:sz w:val="18"/>
          <w:szCs w:val="20"/>
          <w:rtl/>
        </w:rPr>
        <w:t>לאופי הארגון,</w:t>
      </w:r>
      <w:r w:rsidRPr="00ED16CB" w:rsidDel="00143140">
        <w:rPr>
          <w:rFonts w:eastAsia="Calibri" w:hint="cs"/>
          <w:sz w:val="18"/>
          <w:szCs w:val="20"/>
          <w:rtl/>
        </w:rPr>
        <w:t xml:space="preserve"> </w:t>
      </w:r>
      <w:r w:rsidRPr="00ED16CB">
        <w:rPr>
          <w:rFonts w:eastAsia="Calibri" w:hint="cs"/>
          <w:sz w:val="18"/>
          <w:szCs w:val="20"/>
          <w:rtl/>
        </w:rPr>
        <w:t xml:space="preserve">מתוך ניסוי וטעייה ושאיפה לשפר את הביצועים </w:t>
      </w:r>
      <w:r w:rsidR="00E16C26">
        <w:rPr>
          <w:rFonts w:eastAsia="Calibri" w:hint="cs"/>
          <w:sz w:val="18"/>
          <w:szCs w:val="20"/>
          <w:rtl/>
        </w:rPr>
        <w:t>כך שיקדמו את שורת הרווח הכפולה</w:t>
      </w:r>
      <w:r w:rsidRPr="00ED16CB">
        <w:rPr>
          <w:rFonts w:eastAsia="Calibri" w:hint="cs"/>
          <w:sz w:val="18"/>
          <w:szCs w:val="20"/>
          <w:rtl/>
        </w:rPr>
        <w:t>. כדי שזה יקרה חייבים להתקיים מרחבי עבודה משותפים, ואלה קריטיים במיוחד בארגונים של שותפות סינרגטית. ל</w:t>
      </w:r>
      <w:r w:rsidRPr="00ED16CB">
        <w:rPr>
          <w:rFonts w:eastAsia="Calibri"/>
          <w:sz w:val="18"/>
          <w:szCs w:val="20"/>
          <w:rtl/>
        </w:rPr>
        <w:t>דוגמ</w:t>
      </w:r>
      <w:r w:rsidRPr="00ED16CB">
        <w:rPr>
          <w:rFonts w:eastAsia="Calibri" w:hint="cs"/>
          <w:sz w:val="18"/>
          <w:szCs w:val="20"/>
          <w:rtl/>
        </w:rPr>
        <w:t xml:space="preserve">ה, </w:t>
      </w:r>
      <w:r w:rsidRPr="00ED16CB">
        <w:rPr>
          <w:rFonts w:eastAsia="Calibri"/>
          <w:sz w:val="18"/>
          <w:szCs w:val="20"/>
          <w:rtl/>
        </w:rPr>
        <w:t xml:space="preserve">בבית של דינה </w:t>
      </w:r>
      <w:r w:rsidRPr="00ED16CB">
        <w:rPr>
          <w:rFonts w:eastAsia="Calibri" w:hint="cs"/>
          <w:sz w:val="18"/>
          <w:szCs w:val="20"/>
          <w:rtl/>
        </w:rPr>
        <w:t xml:space="preserve">מתקיימים כבר שנים רבות </w:t>
      </w:r>
      <w:r w:rsidRPr="00ED16CB">
        <w:rPr>
          <w:rFonts w:eastAsia="Calibri"/>
          <w:sz w:val="18"/>
          <w:szCs w:val="20"/>
          <w:rtl/>
        </w:rPr>
        <w:t>מפגשי הדרכה דו-שבועיים עם פסיכולוגית חיצונית</w:t>
      </w:r>
      <w:r w:rsidRPr="00ED16CB">
        <w:rPr>
          <w:rFonts w:eastAsia="Calibri" w:hint="cs"/>
          <w:sz w:val="18"/>
          <w:szCs w:val="20"/>
          <w:rtl/>
        </w:rPr>
        <w:t xml:space="preserve">, בהשתתפות מדריכים מקצועיים (מתחום האומנות), </w:t>
      </w:r>
      <w:r w:rsidRPr="00ED16CB">
        <w:rPr>
          <w:rFonts w:eastAsia="Calibri"/>
          <w:sz w:val="18"/>
          <w:szCs w:val="20"/>
          <w:rtl/>
        </w:rPr>
        <w:t>עובדת סוציאלית ו</w:t>
      </w:r>
      <w:r w:rsidRPr="00ED16CB">
        <w:rPr>
          <w:rFonts w:eastAsia="Calibri" w:hint="cs"/>
          <w:sz w:val="18"/>
          <w:szCs w:val="20"/>
          <w:rtl/>
        </w:rPr>
        <w:t>ה</w:t>
      </w:r>
      <w:r w:rsidRPr="00ED16CB">
        <w:rPr>
          <w:rFonts w:eastAsia="Calibri"/>
          <w:sz w:val="18"/>
          <w:szCs w:val="20"/>
          <w:rtl/>
        </w:rPr>
        <w:t>מנהל</w:t>
      </w:r>
      <w:r w:rsidRPr="00ED16CB">
        <w:rPr>
          <w:rFonts w:eastAsia="Calibri" w:hint="cs"/>
          <w:sz w:val="18"/>
          <w:szCs w:val="20"/>
          <w:rtl/>
        </w:rPr>
        <w:t xml:space="preserve">. מטרתם של מפגשי ההדרכה היא להעלות סוגיות ארגוניות שונות ולתמוך רגשית ומקצועית בצוות, אשר מתמודד </w:t>
      </w:r>
      <w:r w:rsidRPr="00ED16CB">
        <w:rPr>
          <w:rFonts w:eastAsia="Calibri"/>
          <w:sz w:val="18"/>
          <w:szCs w:val="20"/>
          <w:rtl/>
        </w:rPr>
        <w:t>עם מצבים מורכבים</w:t>
      </w:r>
      <w:r w:rsidRPr="00ED16CB">
        <w:rPr>
          <w:rFonts w:eastAsia="Calibri" w:hint="cs"/>
          <w:sz w:val="18"/>
          <w:szCs w:val="20"/>
          <w:rtl/>
        </w:rPr>
        <w:t xml:space="preserve"> הנוצרים בעבודה עם נוער במצוקה. </w:t>
      </w:r>
      <w:r w:rsidRPr="00ED16CB">
        <w:rPr>
          <w:rFonts w:eastAsia="Calibri"/>
          <w:sz w:val="18"/>
          <w:szCs w:val="20"/>
          <w:rtl/>
        </w:rPr>
        <w:t>נוסף</w:t>
      </w:r>
      <w:r w:rsidRPr="00ED16CB">
        <w:rPr>
          <w:rFonts w:eastAsia="Calibri" w:hint="cs"/>
          <w:sz w:val="18"/>
          <w:szCs w:val="20"/>
          <w:rtl/>
        </w:rPr>
        <w:t xml:space="preserve"> על כך, </w:t>
      </w:r>
      <w:r w:rsidRPr="00ED16CB">
        <w:rPr>
          <w:rFonts w:eastAsia="Calibri"/>
          <w:sz w:val="18"/>
          <w:szCs w:val="20"/>
          <w:rtl/>
        </w:rPr>
        <w:t>מתקיימות לסירוגין ישיבות צוות דו-שבועיות</w:t>
      </w:r>
      <w:r w:rsidRPr="00ED16CB">
        <w:rPr>
          <w:rFonts w:eastAsia="Calibri" w:hint="cs"/>
          <w:sz w:val="18"/>
          <w:szCs w:val="20"/>
          <w:rtl/>
        </w:rPr>
        <w:t xml:space="preserve"> </w:t>
      </w:r>
      <w:r w:rsidRPr="00ED16CB">
        <w:rPr>
          <w:rFonts w:eastAsia="Calibri"/>
          <w:sz w:val="18"/>
          <w:szCs w:val="20"/>
        </w:rPr>
        <w:sym w:font="Symbol" w:char="F02D"/>
      </w:r>
      <w:r w:rsidRPr="00ED16CB">
        <w:rPr>
          <w:rFonts w:eastAsia="Calibri"/>
          <w:sz w:val="18"/>
          <w:szCs w:val="20"/>
          <w:rtl/>
        </w:rPr>
        <w:t xml:space="preserve"> האחת </w:t>
      </w:r>
      <w:r w:rsidRPr="00ED16CB">
        <w:rPr>
          <w:rFonts w:eastAsia="Calibri" w:hint="cs"/>
          <w:sz w:val="18"/>
          <w:szCs w:val="20"/>
          <w:rtl/>
        </w:rPr>
        <w:t>ב</w:t>
      </w:r>
      <w:r w:rsidRPr="00ED16CB">
        <w:rPr>
          <w:rFonts w:eastAsia="Calibri"/>
          <w:sz w:val="18"/>
          <w:szCs w:val="20"/>
          <w:rtl/>
        </w:rPr>
        <w:t xml:space="preserve">נושאים עסקיים-תפעוליים, והאחרת </w:t>
      </w:r>
      <w:r w:rsidRPr="00ED16CB">
        <w:rPr>
          <w:rFonts w:eastAsia="Calibri" w:hint="cs"/>
          <w:sz w:val="18"/>
          <w:szCs w:val="20"/>
          <w:rtl/>
        </w:rPr>
        <w:t>ב</w:t>
      </w:r>
      <w:r w:rsidRPr="00ED16CB">
        <w:rPr>
          <w:rFonts w:eastAsia="Calibri"/>
          <w:sz w:val="18"/>
          <w:szCs w:val="20"/>
          <w:rtl/>
        </w:rPr>
        <w:t>סוגיות הקשורות למוטבים. יצירה זו של מרחבים ארגוניים בטוחים המאפשרים שיח פתוח ולמידה פנים</w:t>
      </w:r>
      <w:r w:rsidRPr="00ED16CB">
        <w:rPr>
          <w:rFonts w:eastAsia="Calibri" w:hint="cs"/>
          <w:sz w:val="18"/>
          <w:szCs w:val="20"/>
          <w:rtl/>
        </w:rPr>
        <w:t>-</w:t>
      </w:r>
      <w:r w:rsidRPr="00ED16CB">
        <w:rPr>
          <w:rFonts w:eastAsia="Calibri"/>
          <w:sz w:val="18"/>
          <w:szCs w:val="20"/>
          <w:rtl/>
        </w:rPr>
        <w:t>ארגונית תורמ</w:t>
      </w:r>
      <w:r w:rsidR="005C3888">
        <w:rPr>
          <w:rFonts w:eastAsia="Calibri" w:hint="cs"/>
          <w:sz w:val="18"/>
          <w:szCs w:val="20"/>
          <w:rtl/>
        </w:rPr>
        <w:t>ת</w:t>
      </w:r>
      <w:r w:rsidRPr="00ED16CB">
        <w:rPr>
          <w:rFonts w:eastAsia="Calibri"/>
          <w:sz w:val="18"/>
          <w:szCs w:val="20"/>
          <w:rtl/>
        </w:rPr>
        <w:t xml:space="preserve"> </w:t>
      </w:r>
      <w:r w:rsidRPr="00ED16CB">
        <w:rPr>
          <w:rFonts w:eastAsia="Calibri" w:hint="cs"/>
          <w:sz w:val="18"/>
          <w:szCs w:val="20"/>
          <w:rtl/>
        </w:rPr>
        <w:t xml:space="preserve">הן </w:t>
      </w:r>
      <w:r w:rsidRPr="00ED16CB">
        <w:rPr>
          <w:rFonts w:eastAsia="Calibri"/>
          <w:sz w:val="18"/>
          <w:szCs w:val="20"/>
          <w:rtl/>
        </w:rPr>
        <w:t xml:space="preserve">לפיתוח </w:t>
      </w:r>
      <w:r w:rsidRPr="00ED16CB">
        <w:rPr>
          <w:rFonts w:eastAsia="Calibri" w:hint="cs"/>
          <w:sz w:val="18"/>
          <w:szCs w:val="20"/>
          <w:rtl/>
        </w:rPr>
        <w:t xml:space="preserve">ולגיבוש </w:t>
      </w:r>
      <w:r w:rsidRPr="00ED16CB">
        <w:rPr>
          <w:rFonts w:eastAsia="Calibri"/>
          <w:sz w:val="18"/>
          <w:szCs w:val="20"/>
          <w:rtl/>
        </w:rPr>
        <w:t xml:space="preserve">הצוות </w:t>
      </w:r>
      <w:r w:rsidRPr="00ED16CB">
        <w:rPr>
          <w:rFonts w:eastAsia="Calibri" w:hint="cs"/>
          <w:sz w:val="18"/>
          <w:szCs w:val="20"/>
          <w:rtl/>
        </w:rPr>
        <w:t xml:space="preserve">הן </w:t>
      </w:r>
      <w:r w:rsidRPr="00ED16CB">
        <w:rPr>
          <w:rFonts w:eastAsia="Calibri"/>
          <w:sz w:val="18"/>
          <w:szCs w:val="20"/>
          <w:rtl/>
        </w:rPr>
        <w:t xml:space="preserve">לקידום </w:t>
      </w:r>
      <w:r w:rsidRPr="00ED16CB">
        <w:rPr>
          <w:rFonts w:eastAsia="Calibri" w:hint="cs"/>
          <w:sz w:val="18"/>
          <w:szCs w:val="20"/>
          <w:rtl/>
        </w:rPr>
        <w:t>ה</w:t>
      </w:r>
      <w:r w:rsidRPr="00ED16CB">
        <w:rPr>
          <w:rFonts w:eastAsia="Calibri"/>
          <w:sz w:val="18"/>
          <w:szCs w:val="20"/>
          <w:rtl/>
        </w:rPr>
        <w:t xml:space="preserve">משימה </w:t>
      </w:r>
      <w:r w:rsidRPr="00ED16CB">
        <w:rPr>
          <w:rFonts w:eastAsia="Calibri" w:hint="cs"/>
          <w:sz w:val="18"/>
          <w:szCs w:val="20"/>
          <w:rtl/>
        </w:rPr>
        <w:t>ה</w:t>
      </w:r>
      <w:r w:rsidRPr="00ED16CB">
        <w:rPr>
          <w:rFonts w:eastAsia="Calibri"/>
          <w:sz w:val="18"/>
          <w:szCs w:val="20"/>
          <w:rtl/>
        </w:rPr>
        <w:t>ארגונית</w:t>
      </w:r>
      <w:r w:rsidRPr="00ED16CB">
        <w:rPr>
          <w:rFonts w:eastAsia="Calibri" w:hint="cs"/>
          <w:sz w:val="18"/>
          <w:szCs w:val="20"/>
          <w:rtl/>
        </w:rPr>
        <w:t xml:space="preserve"> באופן </w:t>
      </w:r>
      <w:r w:rsidRPr="00ED16CB">
        <w:rPr>
          <w:rFonts w:eastAsia="Calibri"/>
          <w:sz w:val="18"/>
          <w:szCs w:val="20"/>
          <w:rtl/>
        </w:rPr>
        <w:t xml:space="preserve">הוליסטי </w:t>
      </w:r>
      <w:r w:rsidRPr="00ED16CB">
        <w:rPr>
          <w:rFonts w:eastAsia="Calibri" w:hint="cs"/>
          <w:sz w:val="18"/>
          <w:szCs w:val="20"/>
          <w:rtl/>
        </w:rPr>
        <w:t xml:space="preserve">והיברידי יותר. </w:t>
      </w:r>
    </w:p>
    <w:p w14:paraId="309173B3" w14:textId="77777777" w:rsidR="00ED16CB" w:rsidRDefault="00ED16CB" w:rsidP="00E16C26">
      <w:pPr>
        <w:spacing w:after="180" w:line="280" w:lineRule="exact"/>
        <w:jc w:val="both"/>
        <w:rPr>
          <w:rFonts w:eastAsia="Calibri"/>
          <w:sz w:val="18"/>
          <w:szCs w:val="20"/>
        </w:rPr>
      </w:pPr>
      <w:r w:rsidRPr="00ED16CB">
        <w:rPr>
          <w:rFonts w:eastAsia="Calibri" w:hint="cs"/>
          <w:sz w:val="18"/>
          <w:szCs w:val="20"/>
          <w:rtl/>
        </w:rPr>
        <w:t>לסיכום, נראה כי בהתאם למודל של שיין (</w:t>
      </w:r>
      <w:r w:rsidRPr="00ED16CB">
        <w:rPr>
          <w:rFonts w:eastAsia="Calibri"/>
          <w:sz w:val="18"/>
          <w:szCs w:val="20"/>
        </w:rPr>
        <w:t>Schein, 1990, 2004, 2010</w:t>
      </w:r>
      <w:r w:rsidRPr="00ED16CB">
        <w:rPr>
          <w:rFonts w:eastAsia="Calibri" w:hint="cs"/>
          <w:sz w:val="18"/>
          <w:szCs w:val="20"/>
          <w:rtl/>
        </w:rPr>
        <w:t>)</w:t>
      </w:r>
      <w:r w:rsidR="001C1AC4">
        <w:rPr>
          <w:rFonts w:eastAsia="Calibri" w:hint="cs"/>
          <w:sz w:val="18"/>
          <w:szCs w:val="20"/>
          <w:rtl/>
        </w:rPr>
        <w:t>,</w:t>
      </w:r>
      <w:r w:rsidRPr="00ED16CB">
        <w:rPr>
          <w:rFonts w:eastAsia="Calibri" w:hint="cs"/>
          <w:sz w:val="18"/>
          <w:szCs w:val="20"/>
          <w:rtl/>
        </w:rPr>
        <w:t xml:space="preserve"> המתמקד בזיהוי הנחות יסוד, ערכים ו</w:t>
      </w:r>
      <w:r w:rsidR="00E16C26">
        <w:rPr>
          <w:rFonts w:eastAsia="Calibri" w:hint="cs"/>
          <w:sz w:val="18"/>
          <w:szCs w:val="20"/>
          <w:rtl/>
        </w:rPr>
        <w:t>סממנים</w:t>
      </w:r>
      <w:r w:rsidRPr="00ED16CB">
        <w:rPr>
          <w:rFonts w:eastAsia="Calibri" w:hint="cs"/>
          <w:sz w:val="18"/>
          <w:szCs w:val="20"/>
          <w:rtl/>
        </w:rPr>
        <w:t xml:space="preserve"> המאפיינים את הארגון, מאפייני התרבות הארגונית של עסקים חברתיים הם תפיסת עולם של קידום שורת רווח כפולה, פיתוח פרקטיקות התומכות במשימה זו, עבודה אינטגרטיבית בין נציגי האוריינטציות השונות ובחינה מתמדת של הישגים בשני התחומים </w:t>
      </w:r>
      <w:r w:rsidRPr="00ED16CB">
        <w:rPr>
          <w:rFonts w:eastAsia="Calibri"/>
          <w:sz w:val="18"/>
          <w:szCs w:val="20"/>
          <w:rtl/>
        </w:rPr>
        <w:sym w:font="Symbol" w:char="F02D"/>
      </w:r>
      <w:r w:rsidRPr="00ED16CB">
        <w:rPr>
          <w:rFonts w:eastAsia="Calibri" w:hint="cs"/>
          <w:sz w:val="18"/>
          <w:szCs w:val="20"/>
          <w:rtl/>
        </w:rPr>
        <w:t xml:space="preserve"> מה שמאפשר לשפר את האפקטיביות החברתית והכלכלית של הארגון. </w:t>
      </w:r>
    </w:p>
    <w:p w14:paraId="57105F43" w14:textId="77777777" w:rsidR="00ED16CB" w:rsidRPr="00ED16CB" w:rsidRDefault="00ED16CB" w:rsidP="00092D8A">
      <w:pPr>
        <w:pStyle w:val="KOT2"/>
        <w:spacing w:after="0"/>
        <w:jc w:val="both"/>
        <w:outlineLvl w:val="1"/>
        <w:rPr>
          <w:rFonts w:ascii="Tahoma" w:hAnsi="Tahoma" w:cs="Guttman Aharoni"/>
          <w:color w:val="00B0F0"/>
          <w:sz w:val="24"/>
          <w:szCs w:val="24"/>
          <w:rtl/>
        </w:rPr>
      </w:pPr>
      <w:r w:rsidRPr="00ED16CB">
        <w:rPr>
          <w:rFonts w:ascii="Tahoma" w:hAnsi="Tahoma" w:cs="Guttman Aharoni" w:hint="cs"/>
          <w:color w:val="00B0F0"/>
          <w:sz w:val="24"/>
          <w:szCs w:val="24"/>
          <w:rtl/>
        </w:rPr>
        <w:lastRenderedPageBreak/>
        <w:t>תתי</w:t>
      </w:r>
      <w:r w:rsidRPr="00ED16CB">
        <w:rPr>
          <w:rFonts w:ascii="David" w:hAnsi="David"/>
          <w:color w:val="00B0F0"/>
          <w:sz w:val="24"/>
          <w:szCs w:val="24"/>
          <w:rtl/>
        </w:rPr>
        <w:t>-</w:t>
      </w:r>
      <w:r w:rsidRPr="00ED16CB">
        <w:rPr>
          <w:rFonts w:ascii="Tahoma" w:hAnsi="Tahoma" w:cs="Guttman Aharoni" w:hint="cs"/>
          <w:color w:val="00B0F0"/>
          <w:sz w:val="24"/>
          <w:szCs w:val="24"/>
          <w:rtl/>
        </w:rPr>
        <w:t>תרבויות בעסק חברתי</w:t>
      </w:r>
    </w:p>
    <w:p w14:paraId="2A2360E3" w14:textId="77777777" w:rsidR="00ED16CB" w:rsidRPr="00ED16CB" w:rsidRDefault="00ED16CB" w:rsidP="00E16C26">
      <w:pPr>
        <w:spacing w:after="180" w:line="280" w:lineRule="exact"/>
        <w:jc w:val="both"/>
        <w:rPr>
          <w:rFonts w:eastAsia="Calibri"/>
          <w:sz w:val="18"/>
          <w:szCs w:val="20"/>
          <w:rtl/>
        </w:rPr>
      </w:pPr>
      <w:r w:rsidRPr="00ED16CB">
        <w:rPr>
          <w:rFonts w:eastAsia="Calibri"/>
          <w:sz w:val="18"/>
          <w:szCs w:val="20"/>
          <w:rtl/>
        </w:rPr>
        <w:t>על פי פרדיגמת הקונפליקט</w:t>
      </w:r>
      <w:r w:rsidRPr="00ED16CB">
        <w:rPr>
          <w:rFonts w:eastAsia="Calibri" w:hint="cs"/>
          <w:sz w:val="18"/>
          <w:szCs w:val="20"/>
          <w:rtl/>
        </w:rPr>
        <w:t xml:space="preserve"> החברתי</w:t>
      </w:r>
      <w:r w:rsidRPr="00ED16CB">
        <w:rPr>
          <w:rFonts w:eastAsia="Calibri"/>
          <w:sz w:val="18"/>
          <w:szCs w:val="20"/>
          <w:rtl/>
        </w:rPr>
        <w:t xml:space="preserve">, </w:t>
      </w:r>
      <w:r w:rsidRPr="00ED16CB">
        <w:rPr>
          <w:rFonts w:eastAsia="Calibri" w:hint="cs"/>
          <w:sz w:val="18"/>
          <w:szCs w:val="20"/>
          <w:rtl/>
        </w:rPr>
        <w:t xml:space="preserve">אין בארגון </w:t>
      </w:r>
      <w:r w:rsidRPr="00ED16CB">
        <w:rPr>
          <w:rFonts w:eastAsia="Calibri"/>
          <w:sz w:val="18"/>
          <w:szCs w:val="20"/>
          <w:rtl/>
        </w:rPr>
        <w:t>תרבות ארגונית אחידה ומוסכמת על כל חברי</w:t>
      </w:r>
      <w:r w:rsidRPr="00ED16CB">
        <w:rPr>
          <w:rFonts w:eastAsia="Calibri" w:hint="cs"/>
          <w:sz w:val="18"/>
          <w:szCs w:val="20"/>
          <w:rtl/>
        </w:rPr>
        <w:t xml:space="preserve">ו. </w:t>
      </w:r>
      <w:r w:rsidRPr="00ED16CB">
        <w:rPr>
          <w:rFonts w:eastAsia="Calibri"/>
          <w:sz w:val="18"/>
          <w:szCs w:val="20"/>
          <w:rtl/>
        </w:rPr>
        <w:t>הארגון</w:t>
      </w:r>
      <w:r w:rsidRPr="00ED16CB">
        <w:rPr>
          <w:rFonts w:eastAsia="Calibri"/>
          <w:sz w:val="18"/>
          <w:szCs w:val="20"/>
        </w:rPr>
        <w:t xml:space="preserve"> </w:t>
      </w:r>
      <w:r w:rsidRPr="00ED16CB">
        <w:rPr>
          <w:rFonts w:eastAsia="Calibri"/>
          <w:sz w:val="18"/>
          <w:szCs w:val="20"/>
          <w:rtl/>
        </w:rPr>
        <w:t>מורכב</w:t>
      </w:r>
      <w:r w:rsidRPr="00ED16CB">
        <w:rPr>
          <w:rFonts w:eastAsia="Calibri"/>
          <w:sz w:val="18"/>
          <w:szCs w:val="20"/>
        </w:rPr>
        <w:t xml:space="preserve"> </w:t>
      </w:r>
      <w:r w:rsidRPr="00ED16CB">
        <w:rPr>
          <w:rFonts w:eastAsia="Calibri"/>
          <w:sz w:val="18"/>
          <w:szCs w:val="20"/>
          <w:rtl/>
        </w:rPr>
        <w:t>מאוסף</w:t>
      </w:r>
      <w:r w:rsidRPr="00ED16CB">
        <w:rPr>
          <w:rFonts w:eastAsia="Calibri"/>
          <w:sz w:val="18"/>
          <w:szCs w:val="20"/>
        </w:rPr>
        <w:t xml:space="preserve"> </w:t>
      </w:r>
      <w:r w:rsidRPr="00ED16CB">
        <w:rPr>
          <w:rFonts w:eastAsia="Calibri"/>
          <w:sz w:val="18"/>
          <w:szCs w:val="20"/>
          <w:rtl/>
        </w:rPr>
        <w:t>של</w:t>
      </w:r>
      <w:r w:rsidRPr="00ED16CB">
        <w:rPr>
          <w:rFonts w:eastAsia="Calibri"/>
          <w:sz w:val="18"/>
          <w:szCs w:val="20"/>
        </w:rPr>
        <w:t xml:space="preserve"> </w:t>
      </w:r>
      <w:r w:rsidRPr="00ED16CB">
        <w:rPr>
          <w:rFonts w:eastAsia="Calibri"/>
          <w:sz w:val="18"/>
          <w:szCs w:val="20"/>
          <w:rtl/>
        </w:rPr>
        <w:t>קבוצות</w:t>
      </w:r>
      <w:r w:rsidRPr="00ED16CB">
        <w:rPr>
          <w:rFonts w:eastAsia="Calibri"/>
          <w:sz w:val="18"/>
          <w:szCs w:val="20"/>
        </w:rPr>
        <w:t xml:space="preserve"> </w:t>
      </w:r>
      <w:r w:rsidRPr="00ED16CB">
        <w:rPr>
          <w:rFonts w:eastAsia="Calibri"/>
          <w:sz w:val="18"/>
          <w:szCs w:val="20"/>
          <w:rtl/>
        </w:rPr>
        <w:t>שונות</w:t>
      </w:r>
      <w:r w:rsidRPr="00ED16CB">
        <w:rPr>
          <w:rFonts w:eastAsia="Calibri"/>
          <w:sz w:val="18"/>
          <w:szCs w:val="20"/>
        </w:rPr>
        <w:t xml:space="preserve"> </w:t>
      </w:r>
      <w:r w:rsidR="00E16C26">
        <w:rPr>
          <w:rFonts w:eastAsia="Calibri" w:hint="cs"/>
          <w:sz w:val="18"/>
          <w:szCs w:val="20"/>
          <w:rtl/>
        </w:rPr>
        <w:t>ש</w:t>
      </w:r>
      <w:r w:rsidRPr="00ED16CB">
        <w:rPr>
          <w:rFonts w:eastAsia="Calibri"/>
          <w:sz w:val="18"/>
          <w:szCs w:val="20"/>
          <w:rtl/>
        </w:rPr>
        <w:t>יש</w:t>
      </w:r>
      <w:r w:rsidRPr="00ED16CB">
        <w:rPr>
          <w:rFonts w:eastAsia="Calibri"/>
          <w:sz w:val="18"/>
          <w:szCs w:val="20"/>
        </w:rPr>
        <w:t xml:space="preserve"> </w:t>
      </w:r>
      <w:r w:rsidRPr="00ED16CB">
        <w:rPr>
          <w:rFonts w:eastAsia="Calibri"/>
          <w:sz w:val="18"/>
          <w:szCs w:val="20"/>
          <w:rtl/>
        </w:rPr>
        <w:t>ביניהן</w:t>
      </w:r>
      <w:r w:rsidRPr="00ED16CB">
        <w:rPr>
          <w:rFonts w:eastAsia="Calibri"/>
          <w:sz w:val="18"/>
          <w:szCs w:val="20"/>
        </w:rPr>
        <w:t xml:space="preserve"> </w:t>
      </w:r>
      <w:r w:rsidRPr="00ED16CB">
        <w:rPr>
          <w:rFonts w:eastAsia="Calibri"/>
          <w:sz w:val="18"/>
          <w:szCs w:val="20"/>
          <w:rtl/>
        </w:rPr>
        <w:t>הבדלי</w:t>
      </w:r>
      <w:r w:rsidRPr="00ED16CB">
        <w:rPr>
          <w:rFonts w:eastAsia="Calibri"/>
          <w:sz w:val="18"/>
          <w:szCs w:val="20"/>
        </w:rPr>
        <w:t xml:space="preserve"> </w:t>
      </w:r>
      <w:r w:rsidRPr="00ED16CB">
        <w:rPr>
          <w:rFonts w:eastAsia="Calibri"/>
          <w:sz w:val="18"/>
          <w:szCs w:val="20"/>
          <w:rtl/>
        </w:rPr>
        <w:t>כוח</w:t>
      </w:r>
      <w:r w:rsidRPr="00ED16CB">
        <w:rPr>
          <w:rFonts w:eastAsia="Calibri"/>
          <w:sz w:val="18"/>
          <w:szCs w:val="20"/>
        </w:rPr>
        <w:t xml:space="preserve"> </w:t>
      </w:r>
      <w:r w:rsidRPr="00ED16CB">
        <w:rPr>
          <w:rFonts w:eastAsia="Calibri"/>
          <w:sz w:val="18"/>
          <w:szCs w:val="20"/>
          <w:rtl/>
        </w:rPr>
        <w:t>וסטטוס</w:t>
      </w:r>
      <w:r w:rsidRPr="00ED16CB">
        <w:rPr>
          <w:rFonts w:eastAsia="Calibri" w:hint="cs"/>
          <w:sz w:val="18"/>
          <w:szCs w:val="20"/>
          <w:rtl/>
        </w:rPr>
        <w:t xml:space="preserve"> (</w:t>
      </w:r>
      <w:r w:rsidRPr="00ED16CB">
        <w:rPr>
          <w:rFonts w:eastAsia="Calibri"/>
          <w:sz w:val="18"/>
          <w:szCs w:val="20"/>
          <w:rtl/>
        </w:rPr>
        <w:t>רז</w:t>
      </w:r>
      <w:r w:rsidRPr="00ED16CB">
        <w:rPr>
          <w:rFonts w:eastAsia="Calibri" w:hint="cs"/>
          <w:sz w:val="18"/>
          <w:szCs w:val="20"/>
          <w:rtl/>
        </w:rPr>
        <w:t xml:space="preserve">, </w:t>
      </w:r>
      <w:r w:rsidRPr="001110DA">
        <w:rPr>
          <w:rFonts w:ascii="David" w:eastAsia="Calibri" w:hAnsi="David"/>
          <w:sz w:val="20"/>
          <w:szCs w:val="20"/>
        </w:rPr>
        <w:t>2004</w:t>
      </w:r>
      <w:r w:rsidR="003C287E">
        <w:rPr>
          <w:rFonts w:eastAsia="Calibri" w:hint="cs"/>
          <w:sz w:val="18"/>
          <w:szCs w:val="20"/>
          <w:rtl/>
        </w:rPr>
        <w:t>;</w:t>
      </w:r>
      <w:r w:rsidR="00150A30">
        <w:rPr>
          <w:rFonts w:eastAsia="Calibri" w:hint="cs"/>
          <w:sz w:val="18"/>
          <w:szCs w:val="20"/>
          <w:rtl/>
        </w:rPr>
        <w:t xml:space="preserve"> </w:t>
      </w:r>
      <w:r w:rsidRPr="00ED16CB">
        <w:rPr>
          <w:rFonts w:eastAsia="Calibri"/>
          <w:sz w:val="18"/>
          <w:szCs w:val="20"/>
        </w:rPr>
        <w:t>Martin et al., 2006</w:t>
      </w:r>
      <w:r w:rsidRPr="00ED16CB">
        <w:rPr>
          <w:rFonts w:eastAsia="Calibri" w:hint="cs"/>
          <w:sz w:val="18"/>
          <w:szCs w:val="20"/>
          <w:rtl/>
        </w:rPr>
        <w:t xml:space="preserve">). </w:t>
      </w:r>
      <w:r w:rsidRPr="00ED16CB">
        <w:rPr>
          <w:rFonts w:eastAsia="Calibri"/>
          <w:sz w:val="18"/>
          <w:szCs w:val="20"/>
          <w:rtl/>
        </w:rPr>
        <w:t>תתי</w:t>
      </w:r>
      <w:r w:rsidRPr="00ED16CB">
        <w:rPr>
          <w:rFonts w:eastAsia="Calibri" w:hint="cs"/>
          <w:sz w:val="18"/>
          <w:szCs w:val="20"/>
          <w:rtl/>
        </w:rPr>
        <w:t>-</w:t>
      </w:r>
      <w:r w:rsidRPr="00ED16CB">
        <w:rPr>
          <w:rFonts w:eastAsia="Calibri"/>
          <w:sz w:val="18"/>
          <w:szCs w:val="20"/>
          <w:rtl/>
        </w:rPr>
        <w:t>התרבויות</w:t>
      </w:r>
      <w:r w:rsidRPr="00ED16CB">
        <w:rPr>
          <w:rFonts w:eastAsia="Calibri"/>
          <w:sz w:val="18"/>
          <w:szCs w:val="20"/>
        </w:rPr>
        <w:t xml:space="preserve"> </w:t>
      </w:r>
      <w:r w:rsidRPr="00ED16CB">
        <w:rPr>
          <w:rFonts w:eastAsia="Calibri"/>
          <w:sz w:val="18"/>
          <w:szCs w:val="20"/>
          <w:rtl/>
        </w:rPr>
        <w:t>בארגון</w:t>
      </w:r>
      <w:r w:rsidRPr="00ED16CB">
        <w:rPr>
          <w:rFonts w:eastAsia="Calibri"/>
          <w:sz w:val="18"/>
          <w:szCs w:val="20"/>
        </w:rPr>
        <w:t xml:space="preserve"> </w:t>
      </w:r>
      <w:r w:rsidRPr="00ED16CB">
        <w:rPr>
          <w:rFonts w:eastAsia="Calibri"/>
          <w:sz w:val="18"/>
          <w:szCs w:val="20"/>
          <w:rtl/>
        </w:rPr>
        <w:t>יכולות</w:t>
      </w:r>
      <w:r w:rsidRPr="00ED16CB">
        <w:rPr>
          <w:rFonts w:eastAsia="Calibri"/>
          <w:sz w:val="18"/>
          <w:szCs w:val="20"/>
        </w:rPr>
        <w:t xml:space="preserve"> </w:t>
      </w:r>
      <w:r w:rsidRPr="00ED16CB">
        <w:rPr>
          <w:rFonts w:eastAsia="Calibri"/>
          <w:sz w:val="18"/>
          <w:szCs w:val="20"/>
          <w:rtl/>
        </w:rPr>
        <w:t>להיות</w:t>
      </w:r>
      <w:r w:rsidRPr="00ED16CB">
        <w:rPr>
          <w:rFonts w:eastAsia="Calibri"/>
          <w:sz w:val="18"/>
          <w:szCs w:val="20"/>
        </w:rPr>
        <w:t xml:space="preserve"> </w:t>
      </w:r>
      <w:r w:rsidRPr="00ED16CB">
        <w:rPr>
          <w:rFonts w:eastAsia="Calibri"/>
          <w:sz w:val="18"/>
          <w:szCs w:val="20"/>
          <w:rtl/>
        </w:rPr>
        <w:t>מנוגדות</w:t>
      </w:r>
      <w:r w:rsidRPr="00ED16CB">
        <w:rPr>
          <w:rFonts w:eastAsia="Calibri"/>
          <w:sz w:val="18"/>
          <w:szCs w:val="20"/>
        </w:rPr>
        <w:t xml:space="preserve"> </w:t>
      </w:r>
      <w:r w:rsidRPr="00ED16CB">
        <w:rPr>
          <w:rFonts w:eastAsia="Calibri"/>
          <w:sz w:val="18"/>
          <w:szCs w:val="20"/>
          <w:rtl/>
        </w:rPr>
        <w:t>לתרבות</w:t>
      </w:r>
      <w:r w:rsidRPr="00ED16CB">
        <w:rPr>
          <w:rFonts w:eastAsia="Calibri" w:hint="cs"/>
          <w:sz w:val="18"/>
          <w:szCs w:val="20"/>
          <w:rtl/>
        </w:rPr>
        <w:t xml:space="preserve"> </w:t>
      </w:r>
      <w:r w:rsidRPr="00ED16CB">
        <w:rPr>
          <w:rFonts w:eastAsia="Calibri"/>
          <w:sz w:val="18"/>
          <w:szCs w:val="20"/>
          <w:rtl/>
        </w:rPr>
        <w:t>הכללית</w:t>
      </w:r>
      <w:r w:rsidRPr="00ED16CB">
        <w:rPr>
          <w:rFonts w:eastAsia="Calibri" w:hint="cs"/>
          <w:sz w:val="18"/>
          <w:szCs w:val="20"/>
          <w:rtl/>
        </w:rPr>
        <w:t xml:space="preserve"> </w:t>
      </w:r>
      <w:r w:rsidRPr="00ED16CB">
        <w:rPr>
          <w:rFonts w:eastAsia="Calibri"/>
          <w:sz w:val="18"/>
          <w:szCs w:val="20"/>
          <w:rtl/>
        </w:rPr>
        <w:t>או</w:t>
      </w:r>
      <w:r w:rsidRPr="00ED16CB">
        <w:rPr>
          <w:rFonts w:eastAsia="Calibri"/>
          <w:sz w:val="18"/>
          <w:szCs w:val="20"/>
        </w:rPr>
        <w:t xml:space="preserve"> </w:t>
      </w:r>
      <w:r w:rsidRPr="00ED16CB">
        <w:rPr>
          <w:rFonts w:eastAsia="Calibri"/>
          <w:sz w:val="18"/>
          <w:szCs w:val="20"/>
          <w:rtl/>
        </w:rPr>
        <w:t>לעלות</w:t>
      </w:r>
      <w:r w:rsidRPr="00ED16CB">
        <w:rPr>
          <w:rFonts w:eastAsia="Calibri"/>
          <w:sz w:val="18"/>
          <w:szCs w:val="20"/>
        </w:rPr>
        <w:t xml:space="preserve"> </w:t>
      </w:r>
      <w:r w:rsidRPr="00ED16CB">
        <w:rPr>
          <w:rFonts w:eastAsia="Calibri"/>
          <w:sz w:val="18"/>
          <w:szCs w:val="20"/>
          <w:rtl/>
        </w:rPr>
        <w:t>בקנה</w:t>
      </w:r>
      <w:r w:rsidRPr="00ED16CB">
        <w:rPr>
          <w:rFonts w:eastAsia="Calibri"/>
          <w:sz w:val="18"/>
          <w:szCs w:val="20"/>
        </w:rPr>
        <w:t xml:space="preserve"> </w:t>
      </w:r>
      <w:r w:rsidRPr="00ED16CB">
        <w:rPr>
          <w:rFonts w:eastAsia="Calibri"/>
          <w:sz w:val="18"/>
          <w:szCs w:val="20"/>
          <w:rtl/>
        </w:rPr>
        <w:t>אחד</w:t>
      </w:r>
      <w:r w:rsidRPr="00ED16CB">
        <w:rPr>
          <w:rFonts w:eastAsia="Calibri"/>
          <w:sz w:val="18"/>
          <w:szCs w:val="20"/>
        </w:rPr>
        <w:t xml:space="preserve"> </w:t>
      </w:r>
      <w:r w:rsidRPr="00ED16CB">
        <w:rPr>
          <w:rFonts w:eastAsia="Calibri"/>
          <w:sz w:val="18"/>
          <w:szCs w:val="20"/>
          <w:rtl/>
        </w:rPr>
        <w:t>אית</w:t>
      </w:r>
      <w:r w:rsidRPr="00ED16CB">
        <w:rPr>
          <w:rFonts w:eastAsia="Calibri" w:hint="cs"/>
          <w:sz w:val="18"/>
          <w:szCs w:val="20"/>
          <w:rtl/>
        </w:rPr>
        <w:t xml:space="preserve">ה, </w:t>
      </w:r>
      <w:r w:rsidRPr="00ED16CB">
        <w:rPr>
          <w:rFonts w:eastAsia="Calibri"/>
          <w:sz w:val="18"/>
          <w:szCs w:val="20"/>
          <w:rtl/>
        </w:rPr>
        <w:t>אך</w:t>
      </w:r>
      <w:r w:rsidRPr="00ED16CB">
        <w:rPr>
          <w:rFonts w:eastAsia="Calibri"/>
          <w:sz w:val="18"/>
          <w:szCs w:val="20"/>
        </w:rPr>
        <w:t xml:space="preserve"> </w:t>
      </w:r>
      <w:r w:rsidRPr="00ED16CB">
        <w:rPr>
          <w:rFonts w:eastAsia="Calibri"/>
          <w:sz w:val="18"/>
          <w:szCs w:val="20"/>
          <w:rtl/>
        </w:rPr>
        <w:t>לכלול</w:t>
      </w:r>
      <w:r w:rsidRPr="00ED16CB">
        <w:rPr>
          <w:rFonts w:eastAsia="Calibri"/>
          <w:sz w:val="18"/>
          <w:szCs w:val="20"/>
        </w:rPr>
        <w:t xml:space="preserve"> </w:t>
      </w:r>
      <w:r w:rsidRPr="00ED16CB">
        <w:rPr>
          <w:rFonts w:eastAsia="Calibri"/>
          <w:sz w:val="18"/>
          <w:szCs w:val="20"/>
          <w:rtl/>
        </w:rPr>
        <w:t>מאפיינים</w:t>
      </w:r>
      <w:r w:rsidRPr="00ED16CB">
        <w:rPr>
          <w:rFonts w:eastAsia="Calibri"/>
          <w:sz w:val="18"/>
          <w:szCs w:val="20"/>
        </w:rPr>
        <w:t xml:space="preserve"> </w:t>
      </w:r>
      <w:r w:rsidRPr="00ED16CB">
        <w:rPr>
          <w:rFonts w:eastAsia="Calibri"/>
          <w:sz w:val="18"/>
          <w:szCs w:val="20"/>
          <w:rtl/>
        </w:rPr>
        <w:t>ייחודיים</w:t>
      </w:r>
      <w:r w:rsidRPr="00ED16CB">
        <w:rPr>
          <w:rFonts w:eastAsia="Calibri"/>
          <w:sz w:val="18"/>
          <w:szCs w:val="20"/>
        </w:rPr>
        <w:t xml:space="preserve"> </w:t>
      </w:r>
      <w:r w:rsidRPr="00ED16CB">
        <w:rPr>
          <w:rFonts w:eastAsia="Calibri"/>
          <w:sz w:val="18"/>
          <w:szCs w:val="20"/>
          <w:rtl/>
        </w:rPr>
        <w:t>ומובחנים</w:t>
      </w:r>
      <w:r w:rsidRPr="00ED16CB">
        <w:rPr>
          <w:rFonts w:eastAsia="Calibri"/>
          <w:sz w:val="18"/>
          <w:szCs w:val="20"/>
        </w:rPr>
        <w:t xml:space="preserve"> </w:t>
      </w:r>
      <w:r w:rsidRPr="00ED16CB">
        <w:rPr>
          <w:rFonts w:eastAsia="Calibri"/>
          <w:sz w:val="18"/>
          <w:szCs w:val="20"/>
          <w:rtl/>
        </w:rPr>
        <w:t>משלה</w:t>
      </w:r>
      <w:r w:rsidRPr="00ED16CB">
        <w:rPr>
          <w:rFonts w:eastAsia="Calibri" w:hint="cs"/>
          <w:sz w:val="18"/>
          <w:szCs w:val="20"/>
          <w:rtl/>
        </w:rPr>
        <w:t>ן</w:t>
      </w:r>
      <w:r w:rsidR="005C3888">
        <w:rPr>
          <w:rFonts w:eastAsia="Calibri" w:hint="cs"/>
          <w:sz w:val="18"/>
          <w:szCs w:val="20"/>
          <w:rtl/>
        </w:rPr>
        <w:t xml:space="preserve"> (</w:t>
      </w:r>
      <w:r w:rsidRPr="00ED16CB">
        <w:rPr>
          <w:rFonts w:eastAsia="Calibri"/>
          <w:sz w:val="18"/>
          <w:szCs w:val="20"/>
        </w:rPr>
        <w:t>Trice &amp; Morand, 1991</w:t>
      </w:r>
      <w:r w:rsidRPr="00ED16CB">
        <w:rPr>
          <w:rFonts w:eastAsia="Calibri" w:hint="cs"/>
          <w:sz w:val="18"/>
          <w:szCs w:val="20"/>
          <w:rtl/>
        </w:rPr>
        <w:t xml:space="preserve">). גם בארגונים שנסקרו זוהו תתי-תרבויות שונות: הנהלה מול העובדים, עובדים מקצועיים מול מוטבים, ונציגי האוריינטציה העסקית מול נציגי האוריינטציה החברתית. בסעיף שלהלן נתעכב על ההבדלים בין תפיסות ונורמות של תתי-תרבויות שהן ייחודיות לעסקים חברתיים (עובדים מקצועיים ומוטבים ונציגי האוריינטציה העסקית והחברתית), ונתייחס להבדלים ולקונפליקטים הנוצרים כתוצאה מכך בין הקבוצות. </w:t>
      </w:r>
    </w:p>
    <w:p w14:paraId="2A48AC3F" w14:textId="77777777" w:rsidR="00ED16CB" w:rsidRPr="00ED16CB" w:rsidRDefault="00ED16CB" w:rsidP="00ED16CB">
      <w:pPr>
        <w:spacing w:after="180" w:line="280" w:lineRule="exact"/>
        <w:jc w:val="both"/>
        <w:rPr>
          <w:rFonts w:eastAsia="Calibri"/>
          <w:sz w:val="18"/>
          <w:szCs w:val="20"/>
          <w:rtl/>
        </w:rPr>
      </w:pPr>
    </w:p>
    <w:p w14:paraId="4104C72D" w14:textId="77777777" w:rsidR="00ED16CB" w:rsidRPr="00607D55" w:rsidRDefault="00ED16CB" w:rsidP="00092D8A">
      <w:pPr>
        <w:pStyle w:val="KOT5"/>
        <w:spacing w:after="0"/>
        <w:ind w:right="0"/>
        <w:outlineLvl w:val="2"/>
        <w:rPr>
          <w:rFonts w:ascii="David" w:hAnsi="David" w:cs="David"/>
          <w:color w:val="auto"/>
          <w:sz w:val="22"/>
          <w:szCs w:val="22"/>
          <w:rtl/>
        </w:rPr>
      </w:pPr>
      <w:r w:rsidRPr="00607D55">
        <w:rPr>
          <w:rFonts w:ascii="David" w:hAnsi="David" w:cs="David" w:hint="cs"/>
          <w:color w:val="auto"/>
          <w:sz w:val="22"/>
          <w:szCs w:val="22"/>
          <w:rtl/>
        </w:rPr>
        <w:t>עובדים מקצועיים מול מוטבים</w:t>
      </w:r>
    </w:p>
    <w:p w14:paraId="6F59DE77" w14:textId="77777777" w:rsidR="00ED16CB" w:rsidRPr="00ED16CB" w:rsidRDefault="00ED16CB" w:rsidP="00DA4D3C">
      <w:pPr>
        <w:spacing w:after="180" w:line="280" w:lineRule="exact"/>
        <w:jc w:val="both"/>
        <w:rPr>
          <w:rFonts w:eastAsia="Calibri"/>
          <w:sz w:val="18"/>
          <w:szCs w:val="20"/>
          <w:rtl/>
        </w:rPr>
      </w:pPr>
      <w:r w:rsidRPr="00ED16CB">
        <w:rPr>
          <w:rFonts w:eastAsia="Calibri" w:hint="cs"/>
          <w:sz w:val="18"/>
          <w:szCs w:val="20"/>
          <w:rtl/>
        </w:rPr>
        <w:t xml:space="preserve">המוטבים של העסקים החברתיים באים מקרב אוכלוסיות מוחלשות ומודרות. עבורם ההשתלבות במיזם עסקי </w:t>
      </w:r>
      <w:r w:rsidRPr="00ED16CB">
        <w:rPr>
          <w:rFonts w:eastAsia="Calibri" w:hint="cs"/>
          <w:sz w:val="18"/>
          <w:szCs w:val="20"/>
          <w:rtl/>
          <w:lang w:val="es-AR"/>
        </w:rPr>
        <w:t>היא</w:t>
      </w:r>
      <w:r w:rsidRPr="00ED16CB">
        <w:rPr>
          <w:rFonts w:eastAsia="Calibri" w:hint="cs"/>
          <w:sz w:val="18"/>
          <w:szCs w:val="20"/>
          <w:rtl/>
        </w:rPr>
        <w:t xml:space="preserve"> הזדמנות חשובה לתעסוקה ולפרנסה, ואף מהווה קרש הצלה במציאות חיים קשה. הדבר נכון במיוחד כאשר מדובר במוטבים בוגרים, כפי שעולה מדבריה של מנהלת רקמת המדבר:</w:t>
      </w:r>
    </w:p>
    <w:p w14:paraId="65B86241" w14:textId="77777777" w:rsidR="00ED16CB" w:rsidRPr="00ED16CB" w:rsidRDefault="00ED16CB" w:rsidP="00ED16CB">
      <w:pPr>
        <w:spacing w:after="180" w:line="280" w:lineRule="exact"/>
        <w:ind w:left="567"/>
        <w:jc w:val="both"/>
        <w:rPr>
          <w:rFonts w:eastAsia="Calibri"/>
          <w:i/>
          <w:iCs/>
          <w:sz w:val="18"/>
          <w:szCs w:val="20"/>
          <w:rtl/>
        </w:rPr>
      </w:pPr>
      <w:r w:rsidRPr="00ED16CB">
        <w:rPr>
          <w:rFonts w:eastAsia="Calibri"/>
          <w:sz w:val="18"/>
          <w:szCs w:val="20"/>
          <w:rtl/>
        </w:rPr>
        <w:t xml:space="preserve">אני מחליטה לקבל </w:t>
      </w:r>
      <w:r w:rsidRPr="00ED16CB">
        <w:rPr>
          <w:rFonts w:eastAsia="Calibri" w:hint="cs"/>
          <w:sz w:val="18"/>
          <w:szCs w:val="20"/>
          <w:rtl/>
        </w:rPr>
        <w:t xml:space="preserve">רק </w:t>
      </w:r>
      <w:r w:rsidRPr="00ED16CB">
        <w:rPr>
          <w:rFonts w:eastAsia="Calibri"/>
          <w:sz w:val="18"/>
          <w:szCs w:val="20"/>
          <w:rtl/>
        </w:rPr>
        <w:t>אישה שמאוד זקוקה לעזרה</w:t>
      </w:r>
      <w:r w:rsidRPr="00ED16CB">
        <w:rPr>
          <w:rFonts w:eastAsia="Calibri" w:hint="cs"/>
          <w:sz w:val="18"/>
          <w:szCs w:val="20"/>
          <w:rtl/>
        </w:rPr>
        <w:t xml:space="preserve"> </w:t>
      </w:r>
      <w:r w:rsidRPr="00ED16CB">
        <w:rPr>
          <w:rFonts w:hint="cs"/>
          <w:sz w:val="18"/>
          <w:szCs w:val="20"/>
          <w:rtl/>
        </w:rPr>
        <w:t>[</w:t>
      </w:r>
      <w:r w:rsidRPr="00ED16CB">
        <w:rPr>
          <w:rFonts w:eastAsia="Calibri" w:hint="cs"/>
          <w:sz w:val="18"/>
          <w:szCs w:val="20"/>
          <w:rtl/>
        </w:rPr>
        <w:t>...</w:t>
      </w:r>
      <w:r w:rsidRPr="00ED16CB">
        <w:rPr>
          <w:rFonts w:hint="cs"/>
          <w:sz w:val="18"/>
          <w:szCs w:val="20"/>
          <w:rtl/>
        </w:rPr>
        <w:t>]</w:t>
      </w:r>
      <w:r w:rsidRPr="00ED16CB">
        <w:rPr>
          <w:rFonts w:eastAsia="Calibri"/>
          <w:sz w:val="18"/>
          <w:szCs w:val="20"/>
          <w:rtl/>
        </w:rPr>
        <w:t xml:space="preserve"> רואים כשאישה מאוד רוצה אוכל ולחם לילדים שלה</w:t>
      </w:r>
      <w:r w:rsidRPr="00ED16CB">
        <w:rPr>
          <w:rFonts w:eastAsia="Calibri" w:hint="cs"/>
          <w:sz w:val="18"/>
          <w:szCs w:val="20"/>
          <w:rtl/>
        </w:rPr>
        <w:t xml:space="preserve"> </w:t>
      </w:r>
      <w:r w:rsidRPr="00ED16CB">
        <w:rPr>
          <w:rFonts w:hint="cs"/>
          <w:sz w:val="18"/>
          <w:szCs w:val="20"/>
          <w:rtl/>
        </w:rPr>
        <w:t>[</w:t>
      </w:r>
      <w:r w:rsidRPr="00ED16CB">
        <w:rPr>
          <w:rFonts w:eastAsia="Calibri" w:hint="cs"/>
          <w:sz w:val="18"/>
          <w:szCs w:val="20"/>
          <w:rtl/>
        </w:rPr>
        <w:t>...</w:t>
      </w:r>
      <w:r w:rsidRPr="00ED16CB">
        <w:rPr>
          <w:rFonts w:hint="cs"/>
          <w:sz w:val="18"/>
          <w:szCs w:val="20"/>
          <w:rtl/>
        </w:rPr>
        <w:t>]</w:t>
      </w:r>
      <w:r w:rsidRPr="00ED16CB">
        <w:rPr>
          <w:rFonts w:eastAsia="Calibri"/>
          <w:sz w:val="18"/>
          <w:szCs w:val="20"/>
          <w:rtl/>
        </w:rPr>
        <w:t xml:space="preserve"> נשים חזקות יכולות לחפש עבודות </w:t>
      </w:r>
      <w:r w:rsidRPr="00ED16CB">
        <w:rPr>
          <w:rFonts w:eastAsia="Calibri" w:hint="cs"/>
          <w:sz w:val="18"/>
          <w:szCs w:val="20"/>
          <w:rtl/>
        </w:rPr>
        <w:t>[</w:t>
      </w:r>
      <w:r w:rsidRPr="00ED16CB">
        <w:rPr>
          <w:rFonts w:eastAsia="Calibri"/>
          <w:sz w:val="18"/>
          <w:szCs w:val="20"/>
          <w:rtl/>
        </w:rPr>
        <w:t>אחרות</w:t>
      </w:r>
      <w:r w:rsidRPr="00ED16CB">
        <w:rPr>
          <w:rFonts w:eastAsia="Calibri" w:hint="cs"/>
          <w:sz w:val="18"/>
          <w:szCs w:val="20"/>
          <w:rtl/>
        </w:rPr>
        <w:t>]</w:t>
      </w:r>
      <w:r w:rsidRPr="00ED16CB">
        <w:rPr>
          <w:rFonts w:eastAsia="Calibri"/>
          <w:sz w:val="18"/>
          <w:szCs w:val="20"/>
          <w:rtl/>
        </w:rPr>
        <w:t>. ללכת ללמוד</w:t>
      </w:r>
      <w:r w:rsidRPr="00ED16CB">
        <w:rPr>
          <w:rFonts w:eastAsia="Calibri" w:hint="cs"/>
          <w:sz w:val="18"/>
          <w:szCs w:val="20"/>
          <w:rtl/>
        </w:rPr>
        <w:t xml:space="preserve"> </w:t>
      </w:r>
      <w:r w:rsidRPr="00ED16CB">
        <w:rPr>
          <w:rFonts w:hint="cs"/>
          <w:sz w:val="18"/>
          <w:szCs w:val="20"/>
          <w:rtl/>
        </w:rPr>
        <w:t>[</w:t>
      </w:r>
      <w:r w:rsidRPr="00ED16CB">
        <w:rPr>
          <w:rFonts w:eastAsia="Calibri" w:hint="cs"/>
          <w:sz w:val="18"/>
          <w:szCs w:val="20"/>
          <w:rtl/>
        </w:rPr>
        <w:t>...</w:t>
      </w:r>
      <w:r w:rsidRPr="00ED16CB">
        <w:rPr>
          <w:rFonts w:hint="cs"/>
          <w:sz w:val="18"/>
          <w:szCs w:val="20"/>
          <w:rtl/>
        </w:rPr>
        <w:t>]</w:t>
      </w:r>
      <w:r w:rsidRPr="00ED16CB">
        <w:rPr>
          <w:rFonts w:eastAsia="Calibri"/>
          <w:sz w:val="18"/>
          <w:szCs w:val="20"/>
          <w:rtl/>
        </w:rPr>
        <w:t xml:space="preserve"> אישה לא חזקה לא יכולה לצאת מהמעגל. אז אנחנו בשבילן. אני זוכרת לפני שנתיים שבאה אישה, בלי נעליים, ובאה שעתיים ברגל. בעל</w:t>
      </w:r>
      <w:r w:rsidRPr="00ED16CB">
        <w:rPr>
          <w:rFonts w:eastAsia="Calibri" w:hint="cs"/>
          <w:sz w:val="18"/>
          <w:szCs w:val="20"/>
          <w:rtl/>
        </w:rPr>
        <w:t>ה</w:t>
      </w:r>
      <w:r w:rsidRPr="00ED16CB">
        <w:rPr>
          <w:rFonts w:eastAsia="Calibri"/>
          <w:sz w:val="18"/>
          <w:szCs w:val="20"/>
          <w:rtl/>
        </w:rPr>
        <w:t xml:space="preserve"> זרק אותה</w:t>
      </w:r>
      <w:r w:rsidRPr="00ED16CB">
        <w:rPr>
          <w:rFonts w:eastAsia="Calibri" w:hint="cs"/>
          <w:sz w:val="18"/>
          <w:szCs w:val="20"/>
          <w:rtl/>
        </w:rPr>
        <w:t>,</w:t>
      </w:r>
      <w:r w:rsidRPr="00ED16CB">
        <w:rPr>
          <w:rFonts w:eastAsia="Calibri"/>
          <w:sz w:val="18"/>
          <w:szCs w:val="20"/>
          <w:rtl/>
        </w:rPr>
        <w:t xml:space="preserve"> ואין לה תעודה ישראלית, היא לא ישראלית</w:t>
      </w:r>
      <w:r w:rsidRPr="00ED16CB">
        <w:rPr>
          <w:rFonts w:hint="cs"/>
          <w:sz w:val="18"/>
          <w:szCs w:val="20"/>
          <w:rtl/>
        </w:rPr>
        <w:t xml:space="preserve"> [</w:t>
      </w:r>
      <w:r w:rsidRPr="00ED16CB">
        <w:rPr>
          <w:rFonts w:eastAsia="Calibri" w:hint="cs"/>
          <w:sz w:val="18"/>
          <w:szCs w:val="20"/>
          <w:rtl/>
        </w:rPr>
        <w:t>...</w:t>
      </w:r>
      <w:r w:rsidRPr="00ED16CB">
        <w:rPr>
          <w:rFonts w:hint="cs"/>
          <w:sz w:val="18"/>
          <w:szCs w:val="20"/>
          <w:rtl/>
        </w:rPr>
        <w:t>]</w:t>
      </w:r>
      <w:r w:rsidRPr="00ED16CB">
        <w:rPr>
          <w:rFonts w:eastAsia="Calibri"/>
          <w:sz w:val="18"/>
          <w:szCs w:val="20"/>
          <w:rtl/>
        </w:rPr>
        <w:t xml:space="preserve"> יש </w:t>
      </w:r>
      <w:r w:rsidRPr="00ED16CB">
        <w:rPr>
          <w:rFonts w:eastAsia="Calibri" w:hint="cs"/>
          <w:sz w:val="18"/>
          <w:szCs w:val="20"/>
          <w:rtl/>
        </w:rPr>
        <w:t>ב</w:t>
      </w:r>
      <w:r w:rsidRPr="00ED16CB">
        <w:rPr>
          <w:rFonts w:eastAsia="Calibri"/>
          <w:sz w:val="18"/>
          <w:szCs w:val="20"/>
          <w:rtl/>
        </w:rPr>
        <w:t xml:space="preserve">חברה שלנו עדיין נשים מאוד חלשות. כשבעל מתחתן </w:t>
      </w:r>
      <w:r w:rsidRPr="00ED16CB">
        <w:rPr>
          <w:rFonts w:eastAsia="Calibri" w:hint="cs"/>
          <w:sz w:val="18"/>
          <w:szCs w:val="20"/>
          <w:rtl/>
        </w:rPr>
        <w:t>[</w:t>
      </w:r>
      <w:r w:rsidRPr="00ED16CB">
        <w:rPr>
          <w:rFonts w:eastAsia="Calibri"/>
          <w:sz w:val="18"/>
          <w:szCs w:val="20"/>
          <w:rtl/>
        </w:rPr>
        <w:t>עם אישה שני</w:t>
      </w:r>
      <w:r w:rsidRPr="00ED16CB">
        <w:rPr>
          <w:rFonts w:eastAsia="Calibri" w:hint="cs"/>
          <w:sz w:val="18"/>
          <w:szCs w:val="20"/>
          <w:rtl/>
        </w:rPr>
        <w:t>י</w:t>
      </w:r>
      <w:r w:rsidRPr="00ED16CB">
        <w:rPr>
          <w:rFonts w:eastAsia="Calibri"/>
          <w:sz w:val="18"/>
          <w:szCs w:val="20"/>
          <w:rtl/>
        </w:rPr>
        <w:t>ה</w:t>
      </w:r>
      <w:r w:rsidRPr="00ED16CB">
        <w:rPr>
          <w:rFonts w:eastAsia="Calibri" w:hint="cs"/>
          <w:sz w:val="18"/>
          <w:szCs w:val="20"/>
          <w:rtl/>
        </w:rPr>
        <w:t>]</w:t>
      </w:r>
      <w:r w:rsidRPr="00ED16CB">
        <w:rPr>
          <w:rFonts w:eastAsia="Calibri"/>
          <w:sz w:val="18"/>
          <w:szCs w:val="20"/>
          <w:rtl/>
        </w:rPr>
        <w:t xml:space="preserve">, האישה </w:t>
      </w:r>
      <w:r w:rsidRPr="00ED16CB">
        <w:rPr>
          <w:rFonts w:eastAsia="Calibri" w:hint="cs"/>
          <w:sz w:val="18"/>
          <w:szCs w:val="20"/>
          <w:rtl/>
        </w:rPr>
        <w:t>[</w:t>
      </w:r>
      <w:r w:rsidRPr="00ED16CB">
        <w:rPr>
          <w:rFonts w:eastAsia="Calibri"/>
          <w:sz w:val="18"/>
          <w:szCs w:val="20"/>
          <w:rtl/>
        </w:rPr>
        <w:t>השנייה</w:t>
      </w:r>
      <w:r w:rsidRPr="00ED16CB">
        <w:rPr>
          <w:rFonts w:eastAsia="Calibri" w:hint="cs"/>
          <w:sz w:val="18"/>
          <w:szCs w:val="20"/>
          <w:rtl/>
        </w:rPr>
        <w:t>]</w:t>
      </w:r>
      <w:r w:rsidRPr="00ED16CB">
        <w:rPr>
          <w:rFonts w:eastAsia="Calibri"/>
          <w:sz w:val="18"/>
          <w:szCs w:val="20"/>
          <w:rtl/>
        </w:rPr>
        <w:t xml:space="preserve"> מוציאה אותה ואת הילדים שלה. הילדים משרתים את האישה השנייה</w:t>
      </w:r>
      <w:r w:rsidRPr="00ED16CB">
        <w:rPr>
          <w:rFonts w:eastAsia="Calibri" w:hint="cs"/>
          <w:sz w:val="18"/>
          <w:szCs w:val="20"/>
          <w:rtl/>
        </w:rPr>
        <w:t xml:space="preserve"> </w:t>
      </w:r>
      <w:r w:rsidRPr="00ED16CB">
        <w:rPr>
          <w:rFonts w:hint="cs"/>
          <w:sz w:val="18"/>
          <w:szCs w:val="20"/>
          <w:rtl/>
        </w:rPr>
        <w:t>[</w:t>
      </w:r>
      <w:r w:rsidRPr="00ED16CB">
        <w:rPr>
          <w:rFonts w:eastAsia="Calibri" w:hint="cs"/>
          <w:sz w:val="18"/>
          <w:szCs w:val="20"/>
          <w:rtl/>
        </w:rPr>
        <w:t>...</w:t>
      </w:r>
      <w:r w:rsidRPr="00ED16CB">
        <w:rPr>
          <w:rFonts w:hint="cs"/>
          <w:sz w:val="18"/>
          <w:szCs w:val="20"/>
          <w:rtl/>
        </w:rPr>
        <w:t>]</w:t>
      </w:r>
      <w:r w:rsidRPr="00ED16CB">
        <w:rPr>
          <w:rFonts w:eastAsia="Calibri" w:hint="cs"/>
          <w:sz w:val="18"/>
          <w:szCs w:val="20"/>
          <w:rtl/>
        </w:rPr>
        <w:t xml:space="preserve"> </w:t>
      </w:r>
      <w:r w:rsidRPr="00ED16CB">
        <w:rPr>
          <w:rFonts w:eastAsia="Calibri"/>
          <w:sz w:val="18"/>
          <w:szCs w:val="20"/>
          <w:rtl/>
        </w:rPr>
        <w:t xml:space="preserve">היא ישבה פה ובכתה שלא ראתה את הילדים שלה. והיא עוזרת לאישה השנייה. מנקה את הבית שלה, ובסוף ההיא נותנת לה חתיכת אוכל לילדים שלה. </w:t>
      </w:r>
      <w:r w:rsidRPr="00ED16CB">
        <w:rPr>
          <w:rFonts w:eastAsia="Calibri" w:hint="cs"/>
          <w:sz w:val="18"/>
          <w:szCs w:val="20"/>
          <w:rtl/>
        </w:rPr>
        <w:t>ו</w:t>
      </w:r>
      <w:r w:rsidRPr="00ED16CB">
        <w:rPr>
          <w:rFonts w:eastAsia="Calibri"/>
          <w:sz w:val="18"/>
          <w:szCs w:val="20"/>
          <w:rtl/>
        </w:rPr>
        <w:t>בגלל שהיא אישה בלי תעודה, לא יכולה לחזור להורים שלה, להגיד להם</w:t>
      </w:r>
      <w:r w:rsidRPr="00ED16CB">
        <w:rPr>
          <w:rFonts w:eastAsia="Calibri" w:hint="cs"/>
          <w:sz w:val="18"/>
          <w:szCs w:val="20"/>
          <w:rtl/>
        </w:rPr>
        <w:t xml:space="preserve"> </w:t>
      </w:r>
      <w:r w:rsidRPr="00ED16CB">
        <w:rPr>
          <w:rFonts w:hint="cs"/>
          <w:sz w:val="18"/>
          <w:szCs w:val="20"/>
          <w:rtl/>
        </w:rPr>
        <w:t>[</w:t>
      </w:r>
      <w:r w:rsidRPr="00ED16CB">
        <w:rPr>
          <w:rFonts w:eastAsia="Calibri" w:hint="cs"/>
          <w:sz w:val="18"/>
          <w:szCs w:val="20"/>
          <w:rtl/>
        </w:rPr>
        <w:t>...</w:t>
      </w:r>
      <w:r w:rsidRPr="00ED16CB">
        <w:rPr>
          <w:rFonts w:hint="cs"/>
          <w:sz w:val="18"/>
          <w:szCs w:val="20"/>
          <w:rtl/>
        </w:rPr>
        <w:t>]</w:t>
      </w:r>
      <w:r w:rsidRPr="00ED16CB">
        <w:rPr>
          <w:rFonts w:eastAsia="Calibri"/>
          <w:sz w:val="18"/>
          <w:szCs w:val="20"/>
          <w:rtl/>
        </w:rPr>
        <w:t xml:space="preserve"> או </w:t>
      </w:r>
      <w:r w:rsidRPr="00ED16CB">
        <w:rPr>
          <w:rFonts w:eastAsia="Calibri" w:hint="cs"/>
          <w:sz w:val="18"/>
          <w:szCs w:val="20"/>
          <w:rtl/>
        </w:rPr>
        <w:t>ש</w:t>
      </w:r>
      <w:r w:rsidRPr="00ED16CB">
        <w:rPr>
          <w:rFonts w:eastAsia="Calibri"/>
          <w:sz w:val="18"/>
          <w:szCs w:val="20"/>
          <w:rtl/>
        </w:rPr>
        <w:t>היא הולכת לרעות את הכבשים. אם היא מבקשת משהו, בעלה שורף אותה. שם את הראש שלה באש. רק שאישה כזאת לא יכולה לבקש את הזכות שלה. אין לה למי לפנות</w:t>
      </w:r>
      <w:r w:rsidRPr="00ED16CB">
        <w:rPr>
          <w:rFonts w:hint="cs"/>
          <w:sz w:val="18"/>
          <w:szCs w:val="20"/>
          <w:rtl/>
        </w:rPr>
        <w:t xml:space="preserve"> [</w:t>
      </w:r>
      <w:r w:rsidRPr="00ED16CB">
        <w:rPr>
          <w:rFonts w:eastAsia="Calibri" w:hint="cs"/>
          <w:sz w:val="18"/>
          <w:szCs w:val="20"/>
          <w:rtl/>
        </w:rPr>
        <w:t>...</w:t>
      </w:r>
      <w:r w:rsidRPr="00ED16CB">
        <w:rPr>
          <w:rFonts w:hint="cs"/>
          <w:sz w:val="18"/>
          <w:szCs w:val="20"/>
          <w:rtl/>
        </w:rPr>
        <w:t>]</w:t>
      </w:r>
      <w:r w:rsidRPr="00ED16CB">
        <w:rPr>
          <w:rFonts w:eastAsia="Calibri"/>
          <w:sz w:val="18"/>
          <w:szCs w:val="20"/>
          <w:rtl/>
        </w:rPr>
        <w:t xml:space="preserve"> אלו הנשים שאני רוצה לחזק אותן</w:t>
      </w:r>
      <w:r w:rsidRPr="00ED16CB">
        <w:rPr>
          <w:rFonts w:eastAsia="Calibri"/>
          <w:i/>
          <w:iCs/>
          <w:sz w:val="18"/>
          <w:szCs w:val="20"/>
          <w:rtl/>
        </w:rPr>
        <w:t>.</w:t>
      </w:r>
    </w:p>
    <w:p w14:paraId="6D9E4E86" w14:textId="77777777" w:rsidR="00ED16CB" w:rsidRPr="00ED16CB" w:rsidRDefault="00ED16CB" w:rsidP="00ED16CB">
      <w:pPr>
        <w:spacing w:after="180" w:line="280" w:lineRule="exact"/>
        <w:jc w:val="both"/>
        <w:rPr>
          <w:rFonts w:eastAsia="Calibri"/>
          <w:sz w:val="18"/>
          <w:szCs w:val="20"/>
          <w:rtl/>
        </w:rPr>
      </w:pPr>
      <w:r w:rsidRPr="00ED16CB">
        <w:rPr>
          <w:rFonts w:eastAsia="Calibri" w:hint="cs"/>
          <w:sz w:val="18"/>
          <w:szCs w:val="20"/>
          <w:rtl/>
        </w:rPr>
        <w:t>בכל המיזמים ההנהלה והעובדים המקצועיים ראו במוטבים קבוצה חלשה שצריך לעזור לה. התוצאה היא שקיימים הבדלים ופערי כוח ניכרים בין שתי תתי-קבוצות, ואופי היחסים הוא של תומך ונתמך. לכן הנורמה היא שטובת המוטבים מקבלת עדיפות, גם אם היא באה על חשבון טובתם האישית של העובדים המקצועיים, כפי שמספרת אחת העובדות הבכירות בעמותה:</w:t>
      </w:r>
    </w:p>
    <w:p w14:paraId="6D374EA2" w14:textId="77777777" w:rsidR="00ED16CB" w:rsidRPr="00ED16CB" w:rsidRDefault="00ED16CB" w:rsidP="00DA4D3C">
      <w:pPr>
        <w:spacing w:after="180" w:line="280" w:lineRule="exact"/>
        <w:ind w:left="567"/>
        <w:jc w:val="both"/>
        <w:rPr>
          <w:rFonts w:eastAsia="Calibri"/>
          <w:sz w:val="18"/>
          <w:szCs w:val="20"/>
          <w:rtl/>
        </w:rPr>
      </w:pPr>
      <w:r w:rsidRPr="00ED16CB">
        <w:rPr>
          <w:rFonts w:eastAsia="Calibri"/>
          <w:sz w:val="18"/>
          <w:szCs w:val="20"/>
          <w:rtl/>
        </w:rPr>
        <w:lastRenderedPageBreak/>
        <w:t xml:space="preserve">בזמן המלחמה </w:t>
      </w:r>
      <w:r w:rsidRPr="00ED16CB">
        <w:rPr>
          <w:rFonts w:eastAsia="Calibri" w:hint="cs"/>
          <w:sz w:val="18"/>
          <w:szCs w:val="20"/>
          <w:rtl/>
        </w:rPr>
        <w:t xml:space="preserve">[צוק איתן] </w:t>
      </w:r>
      <w:r w:rsidRPr="00ED16CB">
        <w:rPr>
          <w:rFonts w:eastAsia="Calibri"/>
          <w:sz w:val="18"/>
          <w:szCs w:val="20"/>
          <w:rtl/>
        </w:rPr>
        <w:t>ישבנו בבית, לא עבדנו כשלושה חודשים, כולם ישבו</w:t>
      </w:r>
      <w:r w:rsidRPr="00ED16CB">
        <w:rPr>
          <w:rFonts w:eastAsia="Calibri" w:hint="cs"/>
          <w:sz w:val="18"/>
          <w:szCs w:val="20"/>
          <w:rtl/>
        </w:rPr>
        <w:t xml:space="preserve"> </w:t>
      </w:r>
      <w:r w:rsidRPr="00ED16CB">
        <w:rPr>
          <w:rFonts w:hint="cs"/>
          <w:sz w:val="18"/>
          <w:szCs w:val="20"/>
          <w:rtl/>
        </w:rPr>
        <w:t>[</w:t>
      </w:r>
      <w:r w:rsidRPr="00ED16CB">
        <w:rPr>
          <w:rFonts w:eastAsia="Calibri" w:hint="cs"/>
          <w:sz w:val="18"/>
          <w:szCs w:val="20"/>
          <w:rtl/>
        </w:rPr>
        <w:t>...</w:t>
      </w:r>
      <w:r w:rsidRPr="00ED16CB">
        <w:rPr>
          <w:rFonts w:hint="cs"/>
          <w:sz w:val="18"/>
          <w:szCs w:val="20"/>
          <w:rtl/>
        </w:rPr>
        <w:t>]</w:t>
      </w:r>
      <w:r w:rsidRPr="00ED16CB">
        <w:rPr>
          <w:rFonts w:eastAsia="Calibri" w:hint="cs"/>
          <w:sz w:val="18"/>
          <w:szCs w:val="20"/>
          <w:rtl/>
        </w:rPr>
        <w:t xml:space="preserve"> </w:t>
      </w:r>
      <w:r w:rsidRPr="00ED16CB">
        <w:rPr>
          <w:rFonts w:eastAsia="Calibri"/>
          <w:sz w:val="18"/>
          <w:szCs w:val="20"/>
          <w:rtl/>
        </w:rPr>
        <w:t xml:space="preserve">לא קיבלנו משכורות. ואחר כך כשראינו שקצת היה כסף, אז לא לקחנו את כל המשכורת שלנו. כי את צריכה לעזור לאנשים אחרים בעבודה זו. אני מרגישה שאני חייבת לעזור כשאישה באה ואומרת, </w:t>
      </w:r>
      <w:r w:rsidRPr="00ED16CB">
        <w:rPr>
          <w:rFonts w:eastAsia="Calibri" w:hint="cs"/>
          <w:sz w:val="18"/>
          <w:szCs w:val="20"/>
          <w:rtl/>
        </w:rPr>
        <w:t>"</w:t>
      </w:r>
      <w:r w:rsidRPr="00ED16CB">
        <w:rPr>
          <w:rFonts w:eastAsia="Calibri"/>
          <w:sz w:val="18"/>
          <w:szCs w:val="20"/>
          <w:rtl/>
        </w:rPr>
        <w:t>בנות, אני לא יכולה לחזור לבית</w:t>
      </w:r>
      <w:r w:rsidRPr="00ED16CB">
        <w:rPr>
          <w:rFonts w:eastAsia="Calibri" w:hint="cs"/>
          <w:sz w:val="18"/>
          <w:szCs w:val="20"/>
          <w:rtl/>
        </w:rPr>
        <w:t>;</w:t>
      </w:r>
      <w:r w:rsidRPr="00ED16CB">
        <w:rPr>
          <w:rFonts w:eastAsia="Calibri"/>
          <w:sz w:val="18"/>
          <w:szCs w:val="20"/>
          <w:rtl/>
        </w:rPr>
        <w:t xml:space="preserve"> תנו לי חתיכת רקמה</w:t>
      </w:r>
      <w:r w:rsidRPr="00ED16CB">
        <w:rPr>
          <w:rFonts w:eastAsia="Calibri" w:hint="cs"/>
          <w:sz w:val="18"/>
          <w:szCs w:val="20"/>
          <w:rtl/>
        </w:rPr>
        <w:t>;</w:t>
      </w:r>
      <w:r w:rsidRPr="00ED16CB">
        <w:rPr>
          <w:rFonts w:eastAsia="Calibri"/>
          <w:sz w:val="18"/>
          <w:szCs w:val="20"/>
          <w:rtl/>
        </w:rPr>
        <w:t xml:space="preserve"> אני לא רוצה לחזור בלי עבודה</w:t>
      </w:r>
      <w:r w:rsidRPr="00ED16CB">
        <w:rPr>
          <w:rFonts w:eastAsia="Calibri" w:hint="cs"/>
          <w:sz w:val="18"/>
          <w:szCs w:val="20"/>
          <w:rtl/>
        </w:rPr>
        <w:t xml:space="preserve">" </w:t>
      </w:r>
      <w:r w:rsidRPr="00ED16CB">
        <w:rPr>
          <w:rFonts w:hint="cs"/>
          <w:sz w:val="18"/>
          <w:szCs w:val="20"/>
          <w:rtl/>
        </w:rPr>
        <w:t>[</w:t>
      </w:r>
      <w:r w:rsidRPr="00ED16CB">
        <w:rPr>
          <w:rFonts w:eastAsia="Calibri" w:hint="cs"/>
          <w:sz w:val="18"/>
          <w:szCs w:val="20"/>
          <w:rtl/>
        </w:rPr>
        <w:t>...</w:t>
      </w:r>
      <w:r w:rsidRPr="00ED16CB">
        <w:rPr>
          <w:rFonts w:hint="cs"/>
          <w:sz w:val="18"/>
          <w:szCs w:val="20"/>
          <w:rtl/>
        </w:rPr>
        <w:t>]</w:t>
      </w:r>
      <w:r w:rsidRPr="00ED16CB">
        <w:rPr>
          <w:rFonts w:eastAsia="Calibri" w:hint="cs"/>
          <w:sz w:val="18"/>
          <w:szCs w:val="20"/>
          <w:rtl/>
        </w:rPr>
        <w:t xml:space="preserve"> </w:t>
      </w:r>
      <w:r w:rsidRPr="00ED16CB">
        <w:rPr>
          <w:rFonts w:eastAsia="Calibri"/>
          <w:sz w:val="18"/>
          <w:szCs w:val="20"/>
          <w:rtl/>
        </w:rPr>
        <w:t xml:space="preserve">רוב הצוות של מקבלות השכר הן הרבה שעות בהתנדבות. </w:t>
      </w:r>
    </w:p>
    <w:p w14:paraId="7DD082AD" w14:textId="77777777" w:rsidR="00ED16CB" w:rsidRPr="00ED16CB" w:rsidRDefault="00ED16CB" w:rsidP="00DA4D3C">
      <w:pPr>
        <w:spacing w:after="180" w:line="280" w:lineRule="exact"/>
        <w:jc w:val="both"/>
        <w:rPr>
          <w:rFonts w:eastAsia="Calibri"/>
          <w:sz w:val="18"/>
          <w:szCs w:val="20"/>
          <w:rtl/>
        </w:rPr>
      </w:pPr>
      <w:r w:rsidRPr="00ED16CB">
        <w:rPr>
          <w:rFonts w:eastAsia="Calibri" w:hint="cs"/>
          <w:sz w:val="18"/>
          <w:szCs w:val="20"/>
          <w:rtl/>
        </w:rPr>
        <w:t>עדויות לנורמות אלו ולהתנהלות דיפרנציאלית כלפי מוטבים ועובדים מקצועיים נמצאו גם בארגונים אחרים, וזוהו כאחד המאפיינים הבולטים של תרבות ארגונית בעסקים חברתיים. בכל הארגונים, ה</w:t>
      </w:r>
      <w:r w:rsidRPr="00ED16CB">
        <w:rPr>
          <w:rFonts w:eastAsia="Calibri"/>
          <w:sz w:val="18"/>
          <w:szCs w:val="20"/>
          <w:rtl/>
        </w:rPr>
        <w:t>ערכים</w:t>
      </w:r>
      <w:r w:rsidRPr="00ED16CB">
        <w:rPr>
          <w:rFonts w:eastAsia="Calibri" w:hint="cs"/>
          <w:sz w:val="18"/>
          <w:szCs w:val="20"/>
          <w:rtl/>
        </w:rPr>
        <w:t xml:space="preserve"> המובילים בנוגע למוטבים הם </w:t>
      </w:r>
      <w:r w:rsidRPr="00ED16CB">
        <w:rPr>
          <w:rFonts w:eastAsia="Calibri"/>
          <w:sz w:val="18"/>
          <w:szCs w:val="20"/>
          <w:rtl/>
        </w:rPr>
        <w:t>הכלה</w:t>
      </w:r>
      <w:r w:rsidRPr="00ED16CB">
        <w:rPr>
          <w:rFonts w:eastAsia="Calibri" w:hint="cs"/>
          <w:sz w:val="18"/>
          <w:szCs w:val="20"/>
          <w:rtl/>
        </w:rPr>
        <w:t xml:space="preserve">, סובלנות, העצמה וטיפוח, ולכן מופעלות מולם פרקטיקות בעלות אוריינטציה שיקומית-טיפולית. עקב הגישה המגוננת המוטבים אינם יודעים לרוב על הקשיים הכלכליים או הארגוניים שהעסק מתמודד עימם, ואינם משתתפים בתהליך של קבלת החלטות ארגוניות. </w:t>
      </w:r>
      <w:r w:rsidRPr="00ED16CB">
        <w:rPr>
          <w:rFonts w:eastAsia="Calibri"/>
          <w:sz w:val="18"/>
          <w:szCs w:val="20"/>
          <w:rtl/>
        </w:rPr>
        <w:t>לעומת</w:t>
      </w:r>
      <w:r w:rsidRPr="00ED16CB">
        <w:rPr>
          <w:rFonts w:eastAsia="Calibri" w:hint="cs"/>
          <w:sz w:val="18"/>
          <w:szCs w:val="20"/>
          <w:rtl/>
        </w:rPr>
        <w:t>ם</w:t>
      </w:r>
      <w:r w:rsidRPr="00ED16CB">
        <w:rPr>
          <w:rFonts w:eastAsia="Calibri"/>
          <w:sz w:val="18"/>
          <w:szCs w:val="20"/>
          <w:rtl/>
        </w:rPr>
        <w:t>, העובדים ה</w:t>
      </w:r>
      <w:r w:rsidRPr="00ED16CB">
        <w:rPr>
          <w:rFonts w:eastAsia="Calibri" w:hint="cs"/>
          <w:sz w:val="18"/>
          <w:szCs w:val="20"/>
          <w:rtl/>
        </w:rPr>
        <w:t xml:space="preserve">מקצועיים חווים </w:t>
      </w:r>
      <w:r w:rsidRPr="00ED16CB">
        <w:rPr>
          <w:rFonts w:eastAsia="Calibri"/>
          <w:sz w:val="18"/>
          <w:szCs w:val="20"/>
          <w:rtl/>
        </w:rPr>
        <w:t xml:space="preserve">תרבות ארגונית אחרת. </w:t>
      </w:r>
      <w:r w:rsidRPr="00ED16CB">
        <w:rPr>
          <w:rFonts w:eastAsia="Calibri" w:hint="cs"/>
          <w:sz w:val="18"/>
          <w:szCs w:val="20"/>
          <w:rtl/>
        </w:rPr>
        <w:t xml:space="preserve">הם במידה רבה המכניזם והאמצעי אשר משרת את המטרה החברתית של העסק, וכלפיהם מופעלת ביתר שאת </w:t>
      </w:r>
      <w:r w:rsidRPr="00ED16CB">
        <w:rPr>
          <w:rFonts w:eastAsia="Calibri"/>
          <w:sz w:val="18"/>
          <w:szCs w:val="20"/>
          <w:rtl/>
        </w:rPr>
        <w:t xml:space="preserve">פרקטיקה ניהולית </w:t>
      </w:r>
      <w:r w:rsidRPr="00ED16CB">
        <w:rPr>
          <w:rFonts w:eastAsia="Calibri" w:hint="cs"/>
          <w:sz w:val="18"/>
          <w:szCs w:val="20"/>
          <w:rtl/>
        </w:rPr>
        <w:t>המבוססת על לוגיקה עסקית בדגש על ערכים של הישגיות, יעילות ורווחיות.</w:t>
      </w:r>
      <w:r w:rsidRPr="00ED16CB">
        <w:rPr>
          <w:rFonts w:eastAsia="Calibri"/>
          <w:sz w:val="18"/>
          <w:szCs w:val="20"/>
        </w:rPr>
        <w:t xml:space="preserve"> </w:t>
      </w:r>
      <w:r w:rsidRPr="00ED16CB">
        <w:rPr>
          <w:rFonts w:eastAsia="Calibri" w:hint="cs"/>
          <w:sz w:val="18"/>
          <w:szCs w:val="20"/>
          <w:rtl/>
        </w:rPr>
        <w:t xml:space="preserve">היזם של החממה היטיב לבטא את הפער ביחס לתתי-קבוצות שונות: </w:t>
      </w:r>
    </w:p>
    <w:p w14:paraId="4332215B" w14:textId="77777777" w:rsidR="00ED16CB" w:rsidRPr="00ED16CB" w:rsidRDefault="00ED16CB" w:rsidP="00ED16CB">
      <w:pPr>
        <w:spacing w:after="180" w:line="280" w:lineRule="exact"/>
        <w:ind w:left="567"/>
        <w:jc w:val="both"/>
        <w:rPr>
          <w:rFonts w:eastAsia="Calibri"/>
          <w:sz w:val="18"/>
          <w:szCs w:val="20"/>
          <w:rtl/>
        </w:rPr>
      </w:pPr>
      <w:r w:rsidRPr="00ED16CB">
        <w:rPr>
          <w:rFonts w:eastAsia="Calibri"/>
          <w:sz w:val="18"/>
          <w:szCs w:val="20"/>
          <w:rtl/>
        </w:rPr>
        <w:t>כל מנהל שבא לפה</w:t>
      </w:r>
      <w:r w:rsidRPr="00ED16CB">
        <w:rPr>
          <w:rFonts w:eastAsia="Calibri" w:hint="cs"/>
          <w:sz w:val="18"/>
          <w:szCs w:val="20"/>
          <w:rtl/>
        </w:rPr>
        <w:t xml:space="preserve"> </w:t>
      </w:r>
      <w:r w:rsidRPr="00ED16CB">
        <w:rPr>
          <w:rFonts w:eastAsia="Calibri"/>
          <w:sz w:val="18"/>
          <w:szCs w:val="20"/>
          <w:rtl/>
        </w:rPr>
        <w:t>אני אומר לו</w:t>
      </w:r>
      <w:r w:rsidRPr="00ED16CB">
        <w:rPr>
          <w:rFonts w:eastAsia="Calibri" w:hint="cs"/>
          <w:sz w:val="18"/>
          <w:szCs w:val="20"/>
          <w:rtl/>
        </w:rPr>
        <w:t>,</w:t>
      </w:r>
      <w:r w:rsidRPr="00ED16CB">
        <w:rPr>
          <w:rFonts w:eastAsia="Calibri"/>
          <w:sz w:val="18"/>
          <w:szCs w:val="20"/>
          <w:rtl/>
        </w:rPr>
        <w:t xml:space="preserve"> </w:t>
      </w:r>
      <w:r w:rsidRPr="00ED16CB">
        <w:rPr>
          <w:rFonts w:eastAsia="Calibri" w:hint="cs"/>
          <w:sz w:val="18"/>
          <w:szCs w:val="20"/>
          <w:rtl/>
        </w:rPr>
        <w:t>'י</w:t>
      </w:r>
      <w:r w:rsidRPr="00ED16CB">
        <w:rPr>
          <w:rFonts w:eastAsia="Calibri"/>
          <w:sz w:val="18"/>
          <w:szCs w:val="20"/>
          <w:rtl/>
        </w:rPr>
        <w:t>ש לך פה מגבלה אחת</w:t>
      </w:r>
      <w:r w:rsidRPr="00ED16CB">
        <w:rPr>
          <w:rFonts w:eastAsia="Calibri" w:hint="cs"/>
          <w:sz w:val="18"/>
          <w:szCs w:val="20"/>
          <w:rtl/>
        </w:rPr>
        <w:t>:</w:t>
      </w:r>
      <w:r w:rsidRPr="00ED16CB">
        <w:rPr>
          <w:rFonts w:eastAsia="Calibri"/>
          <w:sz w:val="18"/>
          <w:szCs w:val="20"/>
          <w:rtl/>
        </w:rPr>
        <w:t xml:space="preserve"> שאתה לא מפטר את האנשים עם המוגבלויות. אתה כל הזמן בתפיסה שאתה רק קולט ומפתח אותם. ומצד שני אתה צריך להביא את ההישגים הכלכליים כדי שהארגון יהיה בר קיימא</w:t>
      </w:r>
      <w:r w:rsidRPr="00ED16CB">
        <w:rPr>
          <w:rFonts w:eastAsia="Calibri" w:hint="cs"/>
          <w:sz w:val="18"/>
          <w:szCs w:val="20"/>
          <w:rtl/>
        </w:rPr>
        <w:t>.</w:t>
      </w:r>
    </w:p>
    <w:p w14:paraId="7536794C" w14:textId="77777777" w:rsidR="00ED16CB" w:rsidRPr="00ED16CB" w:rsidRDefault="00ED16CB" w:rsidP="00ED16CB">
      <w:pPr>
        <w:spacing w:after="180" w:line="280" w:lineRule="exact"/>
        <w:ind w:left="567"/>
        <w:jc w:val="both"/>
        <w:rPr>
          <w:rFonts w:eastAsia="Calibri"/>
          <w:sz w:val="18"/>
          <w:szCs w:val="20"/>
          <w:rtl/>
        </w:rPr>
      </w:pPr>
    </w:p>
    <w:p w14:paraId="45D83F43" w14:textId="77777777" w:rsidR="00ED16CB" w:rsidRPr="00607D55" w:rsidRDefault="00ED16CB" w:rsidP="00EF55CC">
      <w:pPr>
        <w:pStyle w:val="KOT5"/>
        <w:spacing w:after="0"/>
        <w:ind w:right="0"/>
        <w:outlineLvl w:val="2"/>
        <w:rPr>
          <w:rFonts w:ascii="David" w:hAnsi="David" w:cs="David"/>
          <w:color w:val="auto"/>
          <w:sz w:val="22"/>
          <w:szCs w:val="22"/>
          <w:rtl/>
        </w:rPr>
      </w:pPr>
      <w:r w:rsidRPr="00607D55">
        <w:rPr>
          <w:rFonts w:ascii="David" w:hAnsi="David" w:cs="David" w:hint="cs"/>
          <w:color w:val="auto"/>
          <w:sz w:val="22"/>
          <w:szCs w:val="22"/>
          <w:rtl/>
        </w:rPr>
        <w:t>נציגי האוריינטציה העסקית מול נציגי האוריינטציה החברתית</w:t>
      </w:r>
    </w:p>
    <w:p w14:paraId="13FFC17D" w14:textId="77777777" w:rsidR="00ED16CB" w:rsidRPr="00ED16CB" w:rsidRDefault="00ED16CB" w:rsidP="00ED16CB">
      <w:pPr>
        <w:spacing w:after="180" w:line="280" w:lineRule="exact"/>
        <w:jc w:val="both"/>
        <w:rPr>
          <w:rFonts w:eastAsia="Calibri"/>
          <w:sz w:val="18"/>
          <w:szCs w:val="20"/>
          <w:rtl/>
        </w:rPr>
      </w:pPr>
      <w:r w:rsidRPr="00ED16CB">
        <w:rPr>
          <w:rFonts w:eastAsia="Calibri" w:hint="cs"/>
          <w:sz w:val="18"/>
          <w:szCs w:val="20"/>
          <w:rtl/>
        </w:rPr>
        <w:t>נמצא כי בשלב הלידה של המיזם לא היו בשום ארגון נציגים של שתי האוריינטציות, מה שיצר פערים ואתגרים אל מול המשימה ההיברידית. עם זאת, בשלב מתקדם וממוסד יותר בחיי המיזם הארגונים חיזקו את המסוגלות שלהם לייצר שורת רווח כפולה, וזאת באמצעות גיוס של אנשי צוות מקצועיים מתחום מומחיות שהיה חסר בארגון. באופן זה נוצרו צוותים רב-תחומיים שיכלו, בכוחות משותפים, לקדם את הייעוד של המיזם.</w:t>
      </w:r>
    </w:p>
    <w:p w14:paraId="55AE8B36" w14:textId="77777777" w:rsidR="00ED16CB" w:rsidRPr="00ED16CB" w:rsidRDefault="00ED16CB" w:rsidP="007F016A">
      <w:pPr>
        <w:spacing w:after="180" w:line="280" w:lineRule="exact"/>
        <w:jc w:val="both"/>
        <w:rPr>
          <w:rFonts w:eastAsia="Calibri"/>
          <w:sz w:val="18"/>
          <w:szCs w:val="20"/>
          <w:rtl/>
        </w:rPr>
      </w:pPr>
      <w:r w:rsidRPr="00ED16CB">
        <w:rPr>
          <w:rFonts w:eastAsia="Calibri" w:hint="cs"/>
          <w:sz w:val="18"/>
          <w:szCs w:val="20"/>
          <w:rtl/>
        </w:rPr>
        <w:t>כפי שצוין לעיל, נמצאו שני מודלים ארגוניים של ממשק בין נציגי האוריינטציות השונות, והמודלים הללו משפיעים על הדינמיקה של היחסים בין שתי תתי-תרבויות. במודל של שותפות מסונכרנת קיימות שתי ישויות ארגוניות שונות המתנהלות זו בצד זו. בכל אחת מהן נהוגה תרבות ארגונית אחרת הפועלת על פי סט של ערכים, נורמות ופרקטיקות התואמים את המשימה שלה. כך לדוגמה, ב</w:t>
      </w:r>
      <w:r w:rsidRPr="00ED16CB">
        <w:rPr>
          <w:rFonts w:eastAsia="Calibri"/>
          <w:sz w:val="18"/>
          <w:szCs w:val="20"/>
          <w:rtl/>
        </w:rPr>
        <w:t>מאפיית הילדים המערך החברתי-הטיפולי נמצא מחוץ לגבולות הפיזיים של המאפייה, בבית הילדים. גם המערך השיווקי שלה מפוזר ברובו ברחבי הארץ</w:t>
      </w:r>
      <w:r w:rsidRPr="00ED16CB">
        <w:rPr>
          <w:rFonts w:eastAsia="Calibri" w:hint="cs"/>
          <w:sz w:val="18"/>
          <w:szCs w:val="20"/>
          <w:rtl/>
        </w:rPr>
        <w:t>,</w:t>
      </w:r>
      <w:r w:rsidRPr="00ED16CB">
        <w:rPr>
          <w:rFonts w:eastAsia="Calibri"/>
          <w:sz w:val="18"/>
          <w:szCs w:val="20"/>
          <w:rtl/>
        </w:rPr>
        <w:t xml:space="preserve"> ונמצא פיזית מחוץ למאפייה. באופן זה הילדים משולבים בעיקר בחלק התפעולי של </w:t>
      </w:r>
      <w:r w:rsidRPr="00ED16CB">
        <w:rPr>
          <w:rFonts w:eastAsia="Calibri"/>
          <w:sz w:val="18"/>
          <w:szCs w:val="20"/>
          <w:rtl/>
        </w:rPr>
        <w:lastRenderedPageBreak/>
        <w:t>המאפייה,</w:t>
      </w:r>
      <w:r w:rsidRPr="00ED16CB">
        <w:rPr>
          <w:rFonts w:eastAsia="Calibri" w:hint="cs"/>
          <w:sz w:val="18"/>
          <w:szCs w:val="20"/>
          <w:rtl/>
        </w:rPr>
        <w:t xml:space="preserve"> בשעות אחר הצהריים, כמערך תומך לצוות המקצועי של המאפיה. התוצאה היא שבין נציגי האוריינטציות כמעט שאין ממשק ו</w:t>
      </w:r>
      <w:r w:rsidRPr="00ED16CB">
        <w:rPr>
          <w:rFonts w:eastAsia="Calibri"/>
          <w:sz w:val="18"/>
          <w:szCs w:val="20"/>
          <w:rtl/>
        </w:rPr>
        <w:t>חיכוך</w:t>
      </w:r>
      <w:r w:rsidRPr="00ED16CB">
        <w:rPr>
          <w:rFonts w:eastAsia="Calibri" w:hint="cs"/>
          <w:sz w:val="18"/>
          <w:szCs w:val="20"/>
          <w:rtl/>
        </w:rPr>
        <w:t xml:space="preserve">, ומידת ההיברידיות בארגון היא נמוכה. בזכות מבנה ארגוני זה לכל תת-תרבות </w:t>
      </w:r>
      <w:r w:rsidRPr="00ED16CB">
        <w:rPr>
          <w:rFonts w:eastAsia="Calibri"/>
          <w:sz w:val="18"/>
          <w:szCs w:val="20"/>
          <w:rtl/>
        </w:rPr>
        <w:t>יש גבולות, גזרה ומשימה משל</w:t>
      </w:r>
      <w:r w:rsidRPr="00ED16CB">
        <w:rPr>
          <w:rFonts w:eastAsia="Calibri" w:hint="cs"/>
          <w:sz w:val="18"/>
          <w:szCs w:val="20"/>
          <w:rtl/>
        </w:rPr>
        <w:t xml:space="preserve">ה, ולכן יש פחות תלות ומתח בין שתיהן. </w:t>
      </w:r>
      <w:r w:rsidRPr="00ED16CB">
        <w:rPr>
          <w:rFonts w:eastAsia="Calibri"/>
          <w:sz w:val="18"/>
          <w:szCs w:val="20"/>
          <w:rtl/>
        </w:rPr>
        <w:t>האח</w:t>
      </w:r>
      <w:r w:rsidRPr="00ED16CB">
        <w:rPr>
          <w:rFonts w:eastAsia="Calibri" w:hint="cs"/>
          <w:sz w:val="18"/>
          <w:szCs w:val="20"/>
          <w:rtl/>
        </w:rPr>
        <w:t>ת משלימה את האחרת, אך אינה מתחרה בה, מה שמקל את</w:t>
      </w:r>
      <w:r w:rsidRPr="00ED16CB">
        <w:rPr>
          <w:rFonts w:eastAsia="Calibri"/>
          <w:sz w:val="18"/>
          <w:szCs w:val="20"/>
          <w:rtl/>
        </w:rPr>
        <w:t xml:space="preserve"> ניהול </w:t>
      </w:r>
      <w:r w:rsidRPr="00ED16CB">
        <w:rPr>
          <w:rFonts w:eastAsia="Calibri" w:hint="cs"/>
          <w:sz w:val="18"/>
          <w:szCs w:val="20"/>
          <w:rtl/>
        </w:rPr>
        <w:t>העסק</w:t>
      </w:r>
      <w:r w:rsidRPr="00ED16CB">
        <w:rPr>
          <w:rFonts w:eastAsia="Calibri"/>
          <w:sz w:val="18"/>
          <w:szCs w:val="20"/>
          <w:rtl/>
        </w:rPr>
        <w:t xml:space="preserve">. </w:t>
      </w:r>
      <w:r w:rsidRPr="00ED16CB">
        <w:rPr>
          <w:rFonts w:eastAsia="Calibri" w:hint="cs"/>
          <w:sz w:val="18"/>
          <w:szCs w:val="20"/>
          <w:rtl/>
        </w:rPr>
        <w:t>זאת ועוד, כיוון שהמיזם העסקי מופעל במסגרת העמותה, לנציגי האוריינטציה החברתית יש יותר כוח והשפעה על ההגדרה של תהליכי העבודה והנורמות הרצויים במיזם עסקי, כפי שמתאר מנהל מאפיית הילדים:</w:t>
      </w:r>
    </w:p>
    <w:p w14:paraId="241F764D" w14:textId="77777777" w:rsidR="00ED16CB" w:rsidRPr="00ED16CB" w:rsidRDefault="00ED16CB" w:rsidP="00ED16CB">
      <w:pPr>
        <w:spacing w:after="180" w:line="280" w:lineRule="exact"/>
        <w:ind w:left="567"/>
        <w:jc w:val="both"/>
        <w:rPr>
          <w:rFonts w:eastAsia="Calibri"/>
          <w:sz w:val="18"/>
          <w:szCs w:val="20"/>
          <w:rtl/>
        </w:rPr>
      </w:pPr>
      <w:r w:rsidRPr="00ED16CB">
        <w:rPr>
          <w:rFonts w:eastAsia="Calibri"/>
          <w:sz w:val="18"/>
          <w:szCs w:val="20"/>
          <w:rtl/>
        </w:rPr>
        <w:t xml:space="preserve">סדר העדיפויות הוא בראש וראשונה כלפי הנושא </w:t>
      </w:r>
      <w:r w:rsidRPr="00ED16CB">
        <w:rPr>
          <w:rFonts w:eastAsia="Calibri" w:hint="cs"/>
          <w:sz w:val="18"/>
          <w:szCs w:val="20"/>
          <w:rtl/>
        </w:rPr>
        <w:t>ה</w:t>
      </w:r>
      <w:r w:rsidRPr="00ED16CB">
        <w:rPr>
          <w:rFonts w:eastAsia="Calibri"/>
          <w:sz w:val="18"/>
          <w:szCs w:val="20"/>
          <w:rtl/>
        </w:rPr>
        <w:t>חברתי</w:t>
      </w:r>
      <w:r w:rsidRPr="00ED16CB">
        <w:rPr>
          <w:rFonts w:eastAsia="Calibri" w:hint="cs"/>
          <w:sz w:val="18"/>
          <w:szCs w:val="20"/>
          <w:rtl/>
        </w:rPr>
        <w:t>,</w:t>
      </w:r>
      <w:r w:rsidRPr="00ED16CB">
        <w:rPr>
          <w:rFonts w:eastAsia="Calibri"/>
          <w:sz w:val="18"/>
          <w:szCs w:val="20"/>
          <w:rtl/>
        </w:rPr>
        <w:t xml:space="preserve"> והעסקי בהמשך לכך. הילדים – הטיפול בהם והנגיעה בילדים, סדר העבודה פה הם כאלה שמותאמים בעבור הילדים. לדוגמה, אני מכין את הלחם בבוקר ולא בלילה. זה אנטי</w:t>
      </w:r>
      <w:r w:rsidRPr="00ED16CB">
        <w:rPr>
          <w:rFonts w:eastAsia="Calibri" w:hint="cs"/>
          <w:sz w:val="18"/>
          <w:szCs w:val="20"/>
          <w:rtl/>
        </w:rPr>
        <w:t>-</w:t>
      </w:r>
      <w:r w:rsidRPr="00ED16CB">
        <w:rPr>
          <w:rFonts w:eastAsia="Calibri"/>
          <w:sz w:val="18"/>
          <w:szCs w:val="20"/>
          <w:rtl/>
        </w:rPr>
        <w:t>תזה. למעשה הייתי צריך להכין אותו בלילה ולהוציא בבוקר לשיווק. אני עושה אותו בבוקר. הילדים מטפלים בו אחר</w:t>
      </w:r>
      <w:r w:rsidRPr="00ED16CB">
        <w:rPr>
          <w:rFonts w:eastAsia="Calibri" w:hint="cs"/>
          <w:sz w:val="18"/>
          <w:szCs w:val="20"/>
          <w:rtl/>
        </w:rPr>
        <w:t>-</w:t>
      </w:r>
      <w:r w:rsidRPr="00ED16CB">
        <w:rPr>
          <w:rFonts w:eastAsia="Calibri"/>
          <w:sz w:val="18"/>
          <w:szCs w:val="20"/>
          <w:rtl/>
        </w:rPr>
        <w:t>הצהריים</w:t>
      </w:r>
      <w:r w:rsidRPr="00ED16CB">
        <w:rPr>
          <w:rFonts w:eastAsia="Calibri" w:hint="cs"/>
          <w:sz w:val="18"/>
          <w:szCs w:val="20"/>
          <w:rtl/>
        </w:rPr>
        <w:t>,</w:t>
      </w:r>
      <w:r w:rsidRPr="00ED16CB">
        <w:rPr>
          <w:rFonts w:eastAsia="Calibri"/>
          <w:sz w:val="18"/>
          <w:szCs w:val="20"/>
          <w:rtl/>
        </w:rPr>
        <w:t xml:space="preserve"> ולמחרת הוא יוצא לשיווק</w:t>
      </w:r>
      <w:r w:rsidRPr="00ED16CB">
        <w:rPr>
          <w:rFonts w:eastAsia="Calibri" w:hint="cs"/>
          <w:sz w:val="18"/>
          <w:szCs w:val="20"/>
          <w:rtl/>
        </w:rPr>
        <w:t>,</w:t>
      </w:r>
      <w:r w:rsidRPr="00ED16CB">
        <w:rPr>
          <w:rFonts w:eastAsia="Calibri"/>
          <w:sz w:val="18"/>
          <w:szCs w:val="20"/>
          <w:rtl/>
        </w:rPr>
        <w:t xml:space="preserve"> וזאת על מנת לקיים את המשימה </w:t>
      </w:r>
      <w:r w:rsidRPr="00ED16CB">
        <w:rPr>
          <w:rFonts w:eastAsia="Calibri" w:hint="cs"/>
          <w:sz w:val="18"/>
          <w:szCs w:val="20"/>
          <w:rtl/>
        </w:rPr>
        <w:t>ה</w:t>
      </w:r>
      <w:r w:rsidRPr="00ED16CB">
        <w:rPr>
          <w:rFonts w:eastAsia="Calibri"/>
          <w:sz w:val="18"/>
          <w:szCs w:val="20"/>
          <w:rtl/>
        </w:rPr>
        <w:t>חברתית שלנו.</w:t>
      </w:r>
    </w:p>
    <w:p w14:paraId="660A4016" w14:textId="77777777" w:rsidR="00ED16CB" w:rsidRPr="00ED16CB" w:rsidRDefault="00ED16CB" w:rsidP="00DA4D3C">
      <w:pPr>
        <w:spacing w:after="180" w:line="280" w:lineRule="exact"/>
        <w:jc w:val="both"/>
        <w:rPr>
          <w:rFonts w:eastAsia="Calibri"/>
          <w:sz w:val="18"/>
          <w:szCs w:val="20"/>
          <w:rtl/>
        </w:rPr>
      </w:pPr>
      <w:r w:rsidRPr="00ED16CB">
        <w:rPr>
          <w:rFonts w:eastAsia="Calibri" w:hint="cs"/>
          <w:sz w:val="18"/>
          <w:szCs w:val="20"/>
          <w:rtl/>
        </w:rPr>
        <w:t xml:space="preserve">לעומת זאת, בראשם של שני הארגונים המתנהלים על פי מודל של שותפות סינרגטית עומדים נציגי האוריינטציה העסקית, מה שמקנה להם עמדה בכירה והשפעה רבה יותר בתהליך קבלת ההחלטות. כיוון שמדובר בעסק, תפקידם של נציגי האוריינטציה החברתית הוא, במידה רבה, לתמוך </w:t>
      </w:r>
      <w:r w:rsidRPr="00ED16CB">
        <w:rPr>
          <w:rFonts w:eastAsia="Calibri"/>
          <w:sz w:val="18"/>
          <w:szCs w:val="20"/>
          <w:rtl/>
        </w:rPr>
        <w:t xml:space="preserve">במערך </w:t>
      </w:r>
      <w:r w:rsidRPr="00ED16CB">
        <w:rPr>
          <w:rFonts w:eastAsia="Calibri" w:hint="cs"/>
          <w:sz w:val="18"/>
          <w:szCs w:val="20"/>
          <w:rtl/>
        </w:rPr>
        <w:t>ה</w:t>
      </w:r>
      <w:r w:rsidRPr="00ED16CB">
        <w:rPr>
          <w:rFonts w:eastAsia="Calibri"/>
          <w:sz w:val="18"/>
          <w:szCs w:val="20"/>
          <w:rtl/>
        </w:rPr>
        <w:t xml:space="preserve">עסקי </w:t>
      </w:r>
      <w:r w:rsidRPr="00ED16CB">
        <w:rPr>
          <w:rFonts w:eastAsia="Calibri" w:hint="cs"/>
          <w:sz w:val="18"/>
          <w:szCs w:val="20"/>
          <w:rtl/>
        </w:rPr>
        <w:t>באמצעות יצירת סביבת עבודה ה</w:t>
      </w:r>
      <w:r w:rsidRPr="00ED16CB">
        <w:rPr>
          <w:rFonts w:eastAsia="Calibri"/>
          <w:sz w:val="18"/>
          <w:szCs w:val="20"/>
          <w:rtl/>
        </w:rPr>
        <w:t>מותא</w:t>
      </w:r>
      <w:r w:rsidRPr="00ED16CB">
        <w:rPr>
          <w:rFonts w:eastAsia="Calibri" w:hint="cs"/>
          <w:sz w:val="18"/>
          <w:szCs w:val="20"/>
          <w:rtl/>
        </w:rPr>
        <w:t>מת למ</w:t>
      </w:r>
      <w:r w:rsidRPr="00ED16CB">
        <w:rPr>
          <w:rFonts w:eastAsia="Calibri"/>
          <w:sz w:val="18"/>
          <w:szCs w:val="20"/>
          <w:rtl/>
        </w:rPr>
        <w:t>וטבים</w:t>
      </w:r>
      <w:r w:rsidRPr="00ED16CB">
        <w:rPr>
          <w:rFonts w:eastAsia="Calibri" w:hint="cs"/>
          <w:sz w:val="18"/>
          <w:szCs w:val="20"/>
          <w:rtl/>
        </w:rPr>
        <w:t>,</w:t>
      </w:r>
      <w:r w:rsidRPr="00ED16CB">
        <w:rPr>
          <w:rFonts w:eastAsia="Calibri"/>
          <w:sz w:val="18"/>
          <w:szCs w:val="20"/>
          <w:rtl/>
        </w:rPr>
        <w:t xml:space="preserve"> וכך </w:t>
      </w:r>
      <w:r w:rsidRPr="00ED16CB">
        <w:rPr>
          <w:rFonts w:eastAsia="Calibri" w:hint="cs"/>
          <w:sz w:val="18"/>
          <w:szCs w:val="20"/>
          <w:rtl/>
        </w:rPr>
        <w:t xml:space="preserve">להגביר </w:t>
      </w:r>
      <w:r w:rsidRPr="00ED16CB">
        <w:rPr>
          <w:rFonts w:eastAsia="Calibri"/>
          <w:sz w:val="18"/>
          <w:szCs w:val="20"/>
          <w:rtl/>
        </w:rPr>
        <w:t>את היצרנות ואת היעילות שלהם</w:t>
      </w:r>
      <w:r w:rsidRPr="00ED16CB">
        <w:rPr>
          <w:rFonts w:eastAsia="Calibri" w:hint="cs"/>
          <w:sz w:val="18"/>
          <w:szCs w:val="20"/>
          <w:rtl/>
        </w:rPr>
        <w:t>. לאור זאת, נציגיהן של תתי-התרבויות עובדים ביחד לקידום משימה משותפת, מה שמייצר אינטראקציה, השפעה ותלות הדדית רבה יותר בין תתי-התרבויות. כך נוצר מרחב משותף המאפשר לפתח פרקטיקות היברידיות חדשניות ויצירתיות המקדמות שורת רווח כפולה</w:t>
      </w:r>
      <w:r w:rsidR="00DF7182">
        <w:rPr>
          <w:rFonts w:eastAsia="Calibri" w:hint="cs"/>
          <w:sz w:val="18"/>
          <w:szCs w:val="20"/>
          <w:rtl/>
        </w:rPr>
        <w:t>,</w:t>
      </w:r>
      <w:r w:rsidRPr="00ED16CB">
        <w:rPr>
          <w:rFonts w:eastAsia="Calibri" w:hint="cs"/>
          <w:sz w:val="18"/>
          <w:szCs w:val="20"/>
          <w:rtl/>
        </w:rPr>
        <w:t xml:space="preserve"> </w:t>
      </w:r>
      <w:r w:rsidR="00DF7182">
        <w:rPr>
          <w:rFonts w:eastAsia="Calibri" w:hint="cs"/>
          <w:sz w:val="18"/>
          <w:szCs w:val="20"/>
          <w:rtl/>
        </w:rPr>
        <w:t xml:space="preserve">אך </w:t>
      </w:r>
      <w:r w:rsidRPr="00ED16CB">
        <w:rPr>
          <w:rFonts w:eastAsia="Calibri" w:hint="cs"/>
          <w:sz w:val="18"/>
          <w:szCs w:val="20"/>
          <w:rtl/>
        </w:rPr>
        <w:t xml:space="preserve">ממשק זה בין תתי-התרבויות מייצר מתח, תחרות בין ערכיה של כל תת-תרבות ומאבק על קונצנזוס ארגוני. </w:t>
      </w:r>
    </w:p>
    <w:p w14:paraId="32497D36" w14:textId="77777777" w:rsidR="00ED16CB" w:rsidRPr="00ED16CB" w:rsidRDefault="00ED16CB" w:rsidP="00AB7757">
      <w:pPr>
        <w:spacing w:after="180" w:line="280" w:lineRule="exact"/>
        <w:jc w:val="both"/>
        <w:rPr>
          <w:rFonts w:eastAsia="Calibri"/>
          <w:sz w:val="18"/>
          <w:szCs w:val="20"/>
          <w:rtl/>
        </w:rPr>
      </w:pPr>
      <w:r w:rsidRPr="00ED16CB">
        <w:rPr>
          <w:rFonts w:eastAsia="Calibri" w:hint="cs"/>
          <w:sz w:val="18"/>
          <w:szCs w:val="20"/>
          <w:rtl/>
        </w:rPr>
        <w:t xml:space="preserve">כך לדוגמה, בבית של דינה נוצרות דילמות והתנגשות בין טובת התהליך השיקומי </w:t>
      </w:r>
      <w:r w:rsidRPr="00ED16CB">
        <w:rPr>
          <w:rFonts w:eastAsia="Calibri"/>
          <w:sz w:val="18"/>
          <w:szCs w:val="20"/>
          <w:rtl/>
        </w:rPr>
        <w:t>–</w:t>
      </w:r>
      <w:r w:rsidRPr="00ED16CB">
        <w:rPr>
          <w:rFonts w:eastAsia="Calibri" w:hint="cs"/>
          <w:sz w:val="18"/>
          <w:szCs w:val="20"/>
          <w:rtl/>
        </w:rPr>
        <w:t xml:space="preserve"> דוגמת שיחות אישיות רבות יותר עם הנערים, לבין טובת ההיבטים העסקיים </w:t>
      </w:r>
      <w:r w:rsidRPr="00ED16CB">
        <w:rPr>
          <w:rFonts w:eastAsia="Calibri"/>
          <w:sz w:val="18"/>
          <w:szCs w:val="20"/>
          <w:rtl/>
        </w:rPr>
        <w:t>–</w:t>
      </w:r>
      <w:r w:rsidRPr="00ED16CB">
        <w:rPr>
          <w:rFonts w:eastAsia="Calibri" w:hint="cs"/>
          <w:sz w:val="18"/>
          <w:szCs w:val="20"/>
          <w:rtl/>
        </w:rPr>
        <w:t xml:space="preserve"> דוגמת מספר הסיורים ביום. גם בחממה קיים מתח בהקשר של משאבי הזמן שיש להשקיע בתהליכים שיקומיים-רגשיים אל מול היבטי התפוק</w:t>
      </w:r>
      <w:r w:rsidR="00815C72">
        <w:rPr>
          <w:rFonts w:eastAsia="Calibri" w:hint="cs"/>
          <w:sz w:val="18"/>
          <w:szCs w:val="20"/>
          <w:rtl/>
        </w:rPr>
        <w:t>ה</w:t>
      </w:r>
      <w:r w:rsidRPr="00ED16CB">
        <w:rPr>
          <w:rFonts w:eastAsia="Calibri" w:hint="cs"/>
          <w:sz w:val="18"/>
          <w:szCs w:val="20"/>
          <w:rtl/>
        </w:rPr>
        <w:t>. דוגמה אחרת לדילמה הקיימת בצוות ולמתח בין תתי-תרבויות בחממה נוגעת להכוונת מוטבים חזקים לעסקים רגילים, כדי לפנות מקום לעובדים חדשים עם מוגבלויות הזקוקים לעסק חברתי. עיקרון ואינטרס חברתי זה נוגדים את האינטרס העסקי, כיוון שעובדים ותיקים ומיומנים הם פרודוקטיביים יותר, ולכן לעסק כדאי לשמור עליהם. ניהול המתחים הנוצרים ממפגש בין פרדיגמות והניווט ביניהם הם שגרת יומם של צוותי ניהול בעסקים חברתיים, אשר צריכים לתכלל את כלל השיקולים ולהכריע ביניהם.</w:t>
      </w:r>
    </w:p>
    <w:p w14:paraId="485545B3" w14:textId="77777777" w:rsidR="00ED16CB" w:rsidRPr="00ED16CB" w:rsidRDefault="00ED16CB" w:rsidP="00ED16CB">
      <w:pPr>
        <w:spacing w:after="180" w:line="280" w:lineRule="exact"/>
        <w:jc w:val="both"/>
        <w:rPr>
          <w:rFonts w:eastAsia="Calibri"/>
          <w:sz w:val="18"/>
          <w:szCs w:val="20"/>
          <w:rtl/>
        </w:rPr>
      </w:pPr>
      <w:r w:rsidRPr="00ED16CB">
        <w:rPr>
          <w:rFonts w:eastAsia="Calibri" w:hint="cs"/>
          <w:sz w:val="18"/>
          <w:szCs w:val="20"/>
          <w:rtl/>
        </w:rPr>
        <w:t>לסיכום, בהתאם למודל של מרטין (</w:t>
      </w:r>
      <w:r w:rsidRPr="00ED16CB">
        <w:rPr>
          <w:rFonts w:eastAsia="Calibri"/>
          <w:sz w:val="18"/>
          <w:szCs w:val="20"/>
        </w:rPr>
        <w:t>Martin, 1992</w:t>
      </w:r>
      <w:r w:rsidRPr="00ED16CB">
        <w:rPr>
          <w:rFonts w:eastAsia="Calibri" w:hint="cs"/>
          <w:sz w:val="18"/>
          <w:szCs w:val="20"/>
          <w:rtl/>
        </w:rPr>
        <w:t>) נמצא כי בעסקים חברתיים אין תרבות ארגונית אחידה והומוגנית אחת, אלא כמה תרבויות ארגוניות. במאמר זה התמקדנו בתתי-</w:t>
      </w:r>
      <w:r w:rsidRPr="00ED16CB">
        <w:rPr>
          <w:rFonts w:eastAsia="Calibri" w:hint="cs"/>
          <w:sz w:val="18"/>
          <w:szCs w:val="20"/>
          <w:rtl/>
        </w:rPr>
        <w:lastRenderedPageBreak/>
        <w:t>הקבוצות של מוטבים ועובדים מקצועיים, ושל נציגי האוריינטציה העסקית והחברתית. כמו כן ראינו שדינמיקת היחסים בין תת-התרבויות העסקית והחברתית מושפעת מהמבנה הארגוני של הממשק בין האוריינטציות השונות. אפשר אפוא לסכם ולומר שמעבר למאפיינים המשותפים לכלל העסקים החברתיים כפי שהוצגו לעיל, ה</w:t>
      </w:r>
      <w:r w:rsidRPr="00ED16CB">
        <w:rPr>
          <w:rFonts w:eastAsia="Calibri"/>
          <w:sz w:val="18"/>
          <w:szCs w:val="20"/>
          <w:rtl/>
        </w:rPr>
        <w:t xml:space="preserve">תרבות </w:t>
      </w:r>
      <w:r w:rsidRPr="00ED16CB">
        <w:rPr>
          <w:rFonts w:eastAsia="Calibri" w:hint="cs"/>
          <w:sz w:val="18"/>
          <w:szCs w:val="20"/>
          <w:rtl/>
        </w:rPr>
        <w:t>ה</w:t>
      </w:r>
      <w:r w:rsidRPr="00ED16CB">
        <w:rPr>
          <w:rFonts w:eastAsia="Calibri"/>
          <w:sz w:val="18"/>
          <w:szCs w:val="20"/>
          <w:rtl/>
        </w:rPr>
        <w:t xml:space="preserve">ארגונית </w:t>
      </w:r>
      <w:r w:rsidRPr="00ED16CB">
        <w:rPr>
          <w:rFonts w:eastAsia="Calibri" w:hint="cs"/>
          <w:sz w:val="18"/>
          <w:szCs w:val="20"/>
          <w:rtl/>
        </w:rPr>
        <w:t xml:space="preserve">בעסקים חברתיים </w:t>
      </w:r>
      <w:r w:rsidRPr="00ED16CB">
        <w:rPr>
          <w:rFonts w:eastAsia="Calibri"/>
          <w:sz w:val="18"/>
          <w:szCs w:val="20"/>
          <w:rtl/>
        </w:rPr>
        <w:t>היא תוצר היחסים בין תתי</w:t>
      </w:r>
      <w:r w:rsidRPr="00ED16CB">
        <w:rPr>
          <w:rFonts w:eastAsia="Calibri" w:hint="cs"/>
          <w:sz w:val="18"/>
          <w:szCs w:val="20"/>
          <w:rtl/>
        </w:rPr>
        <w:t xml:space="preserve">-התרבויות המרכיבות את הארגון בהקשר הייחודי שלו. </w:t>
      </w:r>
    </w:p>
    <w:p w14:paraId="0A5FD001" w14:textId="77777777" w:rsidR="00ED16CB" w:rsidRDefault="00ED16CB" w:rsidP="00ED16CB">
      <w:pPr>
        <w:spacing w:after="180" w:line="280" w:lineRule="exact"/>
        <w:jc w:val="both"/>
        <w:rPr>
          <w:rFonts w:eastAsia="Calibri"/>
          <w:sz w:val="18"/>
          <w:szCs w:val="20"/>
          <w:rtl/>
        </w:rPr>
      </w:pPr>
    </w:p>
    <w:p w14:paraId="18BB6007" w14:textId="77777777" w:rsidR="007021E8" w:rsidRPr="00ED16CB" w:rsidRDefault="007021E8" w:rsidP="00ED16CB">
      <w:pPr>
        <w:spacing w:after="180" w:line="280" w:lineRule="exact"/>
        <w:jc w:val="both"/>
        <w:rPr>
          <w:rFonts w:eastAsia="Calibri"/>
          <w:sz w:val="18"/>
          <w:szCs w:val="20"/>
          <w:rtl/>
        </w:rPr>
      </w:pPr>
    </w:p>
    <w:p w14:paraId="675F9FB8" w14:textId="77777777" w:rsidR="00ED16CB" w:rsidRPr="00ED16CB" w:rsidRDefault="00D14E0B" w:rsidP="00092D8A">
      <w:pPr>
        <w:pStyle w:val="KOT1"/>
        <w:spacing w:after="0"/>
        <w:ind w:left="397" w:hanging="397"/>
        <w:jc w:val="left"/>
        <w:outlineLvl w:val="0"/>
        <w:rPr>
          <w:rFonts w:ascii="Tahoma" w:hAnsi="Tahoma" w:cs="Guttman Aharoni"/>
          <w:color w:val="00B0F0"/>
          <w:sz w:val="32"/>
          <w:szCs w:val="32"/>
          <w:rtl/>
        </w:rPr>
      </w:pPr>
      <w:r>
        <w:rPr>
          <w:rFonts w:ascii="Tahoma" w:hAnsi="Tahoma" w:cs="Guttman Aharoni" w:hint="cs"/>
          <w:color w:val="00B0F0"/>
          <w:sz w:val="32"/>
          <w:szCs w:val="32"/>
          <w:rtl/>
        </w:rPr>
        <w:t>5.</w:t>
      </w:r>
      <w:r>
        <w:rPr>
          <w:rFonts w:ascii="Tahoma" w:hAnsi="Tahoma" w:cs="Guttman Aharoni"/>
          <w:color w:val="00B0F0"/>
          <w:sz w:val="32"/>
          <w:szCs w:val="32"/>
          <w:rtl/>
        </w:rPr>
        <w:tab/>
      </w:r>
      <w:r w:rsidR="00ED16CB" w:rsidRPr="00ED16CB">
        <w:rPr>
          <w:rFonts w:ascii="Tahoma" w:hAnsi="Tahoma" w:cs="Guttman Aharoni" w:hint="cs"/>
          <w:color w:val="00B0F0"/>
          <w:sz w:val="32"/>
          <w:szCs w:val="32"/>
          <w:rtl/>
        </w:rPr>
        <w:t>דיון</w:t>
      </w:r>
    </w:p>
    <w:p w14:paraId="5A7F3201" w14:textId="77777777" w:rsidR="00ED16CB" w:rsidRPr="00ED16CB" w:rsidRDefault="00ED16CB" w:rsidP="00017D6B">
      <w:pPr>
        <w:spacing w:after="180" w:line="280" w:lineRule="exact"/>
        <w:jc w:val="both"/>
        <w:rPr>
          <w:rFonts w:eastAsia="Calibri"/>
          <w:sz w:val="18"/>
          <w:szCs w:val="20"/>
          <w:rtl/>
        </w:rPr>
      </w:pPr>
      <w:r w:rsidRPr="00ED16CB">
        <w:rPr>
          <w:rFonts w:eastAsia="Calibri"/>
          <w:sz w:val="18"/>
          <w:szCs w:val="20"/>
          <w:rtl/>
        </w:rPr>
        <w:t>ארגונים היברידי</w:t>
      </w:r>
      <w:r w:rsidRPr="00ED16CB">
        <w:rPr>
          <w:rFonts w:eastAsia="Calibri" w:hint="cs"/>
          <w:sz w:val="18"/>
          <w:szCs w:val="20"/>
          <w:rtl/>
        </w:rPr>
        <w:t>י</w:t>
      </w:r>
      <w:r w:rsidRPr="00ED16CB">
        <w:rPr>
          <w:rFonts w:eastAsia="Calibri"/>
          <w:sz w:val="18"/>
          <w:szCs w:val="20"/>
          <w:rtl/>
        </w:rPr>
        <w:t>ם מגדירים מחדש את הפרדיגמות הארגוניות</w:t>
      </w:r>
      <w:r w:rsidRPr="00ED16CB">
        <w:rPr>
          <w:rFonts w:eastAsia="Calibri" w:hint="cs"/>
          <w:sz w:val="18"/>
          <w:szCs w:val="20"/>
          <w:rtl/>
        </w:rPr>
        <w:t xml:space="preserve">. </w:t>
      </w:r>
      <w:r w:rsidRPr="00ED16CB">
        <w:rPr>
          <w:rFonts w:eastAsia="Calibri"/>
          <w:sz w:val="18"/>
          <w:szCs w:val="20"/>
          <w:rtl/>
        </w:rPr>
        <w:t>הם מ</w:t>
      </w:r>
      <w:r w:rsidR="00017D6B">
        <w:rPr>
          <w:rFonts w:eastAsia="Calibri" w:hint="cs"/>
          <w:sz w:val="18"/>
          <w:szCs w:val="20"/>
          <w:rtl/>
        </w:rPr>
        <w:t xml:space="preserve">רחיבים </w:t>
      </w:r>
      <w:r w:rsidRPr="00ED16CB">
        <w:rPr>
          <w:rFonts w:eastAsia="Calibri"/>
          <w:sz w:val="18"/>
          <w:szCs w:val="20"/>
          <w:rtl/>
        </w:rPr>
        <w:t>את גבולות  הארגון לטובת המטרות החברתיות</w:t>
      </w:r>
      <w:r w:rsidRPr="00ED16CB">
        <w:rPr>
          <w:rFonts w:eastAsia="Calibri" w:hint="cs"/>
          <w:sz w:val="18"/>
          <w:szCs w:val="20"/>
          <w:rtl/>
        </w:rPr>
        <w:t>,</w:t>
      </w:r>
      <w:r w:rsidRPr="00ED16CB">
        <w:rPr>
          <w:rFonts w:eastAsia="Calibri"/>
          <w:sz w:val="18"/>
          <w:szCs w:val="20"/>
          <w:rtl/>
        </w:rPr>
        <w:t xml:space="preserve"> </w:t>
      </w:r>
      <w:r w:rsidRPr="00ED16CB">
        <w:rPr>
          <w:rFonts w:eastAsia="Calibri" w:hint="cs"/>
          <w:sz w:val="18"/>
          <w:szCs w:val="20"/>
          <w:rtl/>
        </w:rPr>
        <w:t>ו</w:t>
      </w:r>
      <w:r w:rsidRPr="00ED16CB">
        <w:rPr>
          <w:rFonts w:eastAsia="Calibri"/>
          <w:sz w:val="18"/>
          <w:szCs w:val="20"/>
          <w:rtl/>
        </w:rPr>
        <w:t xml:space="preserve">ממקסמים את ההזדמנויות העומדות בפני ארגונים ממגזרים שונים. עסקים חברתיים </w:t>
      </w:r>
      <w:r w:rsidRPr="00ED16CB">
        <w:rPr>
          <w:rFonts w:eastAsia="Calibri" w:hint="cs"/>
          <w:sz w:val="18"/>
          <w:szCs w:val="20"/>
          <w:rtl/>
        </w:rPr>
        <w:t xml:space="preserve">הם מקרה בוחן המאפשר ללמוד על ארגונים היברידיים כיוון שהם </w:t>
      </w:r>
      <w:r w:rsidRPr="00ED16CB">
        <w:rPr>
          <w:rFonts w:eastAsia="Calibri"/>
          <w:sz w:val="18"/>
          <w:szCs w:val="20"/>
          <w:rtl/>
        </w:rPr>
        <w:t>משלבים בתוכם יעילות, חדשנות ומשאבים של מגזר עסקי</w:t>
      </w:r>
      <w:r w:rsidRPr="00ED16CB">
        <w:rPr>
          <w:rFonts w:eastAsia="Calibri" w:hint="cs"/>
          <w:sz w:val="18"/>
          <w:szCs w:val="20"/>
          <w:rtl/>
        </w:rPr>
        <w:t>,</w:t>
      </w:r>
      <w:r w:rsidRPr="00ED16CB">
        <w:rPr>
          <w:rFonts w:eastAsia="Calibri"/>
          <w:sz w:val="18"/>
          <w:szCs w:val="20"/>
          <w:rtl/>
        </w:rPr>
        <w:t xml:space="preserve"> </w:t>
      </w:r>
      <w:r w:rsidRPr="00ED16CB">
        <w:rPr>
          <w:rFonts w:eastAsia="Calibri" w:hint="cs"/>
          <w:sz w:val="18"/>
          <w:szCs w:val="20"/>
          <w:rtl/>
        </w:rPr>
        <w:t>לצד</w:t>
      </w:r>
      <w:r w:rsidRPr="00ED16CB">
        <w:rPr>
          <w:rFonts w:eastAsia="Calibri"/>
          <w:sz w:val="18"/>
          <w:szCs w:val="20"/>
          <w:rtl/>
        </w:rPr>
        <w:t xml:space="preserve"> תשוקה, ערכים ושליחות של מגזר חברתי (</w:t>
      </w:r>
      <w:r w:rsidRPr="00ED16CB">
        <w:rPr>
          <w:rFonts w:eastAsia="Calibri"/>
          <w:sz w:val="18"/>
          <w:szCs w:val="20"/>
        </w:rPr>
        <w:t>Battilana et al., 2012; Friedland &amp; Alford, 1991</w:t>
      </w:r>
      <w:r w:rsidRPr="00ED16CB">
        <w:rPr>
          <w:rFonts w:eastAsia="Calibri"/>
          <w:sz w:val="18"/>
          <w:szCs w:val="20"/>
          <w:rtl/>
        </w:rPr>
        <w:t xml:space="preserve">). </w:t>
      </w:r>
      <w:r w:rsidRPr="00ED16CB">
        <w:rPr>
          <w:rFonts w:eastAsia="Calibri" w:hint="cs"/>
          <w:sz w:val="18"/>
          <w:szCs w:val="20"/>
          <w:rtl/>
        </w:rPr>
        <w:t xml:space="preserve">כך במסגרת </w:t>
      </w:r>
      <w:r w:rsidRPr="00ED16CB">
        <w:rPr>
          <w:rFonts w:eastAsia="Calibri"/>
          <w:sz w:val="18"/>
          <w:szCs w:val="20"/>
          <w:rtl/>
        </w:rPr>
        <w:t>גבולות</w:t>
      </w:r>
      <w:r w:rsidRPr="00ED16CB">
        <w:rPr>
          <w:rFonts w:eastAsia="Calibri" w:hint="cs"/>
          <w:sz w:val="18"/>
          <w:szCs w:val="20"/>
          <w:rtl/>
        </w:rPr>
        <w:t xml:space="preserve">יו של </w:t>
      </w:r>
      <w:r w:rsidRPr="00ED16CB">
        <w:rPr>
          <w:rFonts w:eastAsia="Calibri"/>
          <w:sz w:val="18"/>
          <w:szCs w:val="20"/>
          <w:rtl/>
        </w:rPr>
        <w:t>ארגון אחד מתקיימ</w:t>
      </w:r>
      <w:r w:rsidRPr="00ED16CB">
        <w:rPr>
          <w:rFonts w:eastAsia="Calibri" w:hint="cs"/>
          <w:sz w:val="18"/>
          <w:szCs w:val="20"/>
          <w:rtl/>
        </w:rPr>
        <w:t>ות</w:t>
      </w:r>
      <w:r w:rsidRPr="00ED16CB">
        <w:rPr>
          <w:rFonts w:eastAsia="Calibri"/>
          <w:sz w:val="18"/>
          <w:szCs w:val="20"/>
          <w:rtl/>
        </w:rPr>
        <w:t xml:space="preserve"> מטרות ונורמות שונות ואף מנוגדות, </w:t>
      </w:r>
      <w:r w:rsidRPr="00ED16CB">
        <w:rPr>
          <w:rFonts w:eastAsia="Calibri" w:hint="cs"/>
          <w:sz w:val="18"/>
          <w:szCs w:val="20"/>
          <w:rtl/>
        </w:rPr>
        <w:t xml:space="preserve">ואלה </w:t>
      </w:r>
      <w:r w:rsidRPr="00ED16CB">
        <w:rPr>
          <w:rFonts w:eastAsia="Calibri"/>
          <w:sz w:val="18"/>
          <w:szCs w:val="20"/>
          <w:rtl/>
        </w:rPr>
        <w:t>יוצר</w:t>
      </w:r>
      <w:r w:rsidRPr="00ED16CB">
        <w:rPr>
          <w:rFonts w:eastAsia="Calibri" w:hint="cs"/>
          <w:sz w:val="18"/>
          <w:szCs w:val="20"/>
          <w:rtl/>
        </w:rPr>
        <w:t>ות</w:t>
      </w:r>
      <w:r w:rsidRPr="00ED16CB">
        <w:rPr>
          <w:rFonts w:eastAsia="Calibri"/>
          <w:sz w:val="18"/>
          <w:szCs w:val="20"/>
          <w:rtl/>
        </w:rPr>
        <w:t xml:space="preserve"> הנחיות סותרות לפעולה (</w:t>
      </w:r>
      <w:r w:rsidRPr="00ED16CB">
        <w:rPr>
          <w:rFonts w:eastAsia="Calibri"/>
          <w:sz w:val="18"/>
          <w:szCs w:val="20"/>
        </w:rPr>
        <w:t>Besharov &amp; Smith, 2013</w:t>
      </w:r>
      <w:r w:rsidRPr="00ED16CB">
        <w:rPr>
          <w:rFonts w:eastAsia="Calibri"/>
          <w:sz w:val="18"/>
          <w:szCs w:val="20"/>
          <w:rtl/>
        </w:rPr>
        <w:t>)</w:t>
      </w:r>
      <w:r w:rsidRPr="00ED16CB">
        <w:rPr>
          <w:rFonts w:eastAsia="Calibri" w:hint="cs"/>
          <w:sz w:val="18"/>
          <w:szCs w:val="20"/>
          <w:rtl/>
        </w:rPr>
        <w:t xml:space="preserve">, מציבות אתגרים ייחודיים ומעוררות לא מעט </w:t>
      </w:r>
      <w:r w:rsidRPr="00ED16CB">
        <w:rPr>
          <w:rFonts w:eastAsia="Calibri"/>
          <w:sz w:val="18"/>
          <w:szCs w:val="20"/>
          <w:rtl/>
        </w:rPr>
        <w:t xml:space="preserve">דילמות </w:t>
      </w:r>
      <w:r w:rsidRPr="00ED16CB">
        <w:rPr>
          <w:rFonts w:eastAsia="Calibri" w:hint="cs"/>
          <w:sz w:val="18"/>
          <w:szCs w:val="20"/>
          <w:rtl/>
        </w:rPr>
        <w:t xml:space="preserve">ניהוליות </w:t>
      </w:r>
      <w:r w:rsidRPr="00ED16CB">
        <w:rPr>
          <w:rFonts w:eastAsia="Calibri"/>
          <w:sz w:val="18"/>
          <w:szCs w:val="20"/>
          <w:rtl/>
        </w:rPr>
        <w:t>(</w:t>
      </w:r>
      <w:r w:rsidRPr="00ED16CB">
        <w:rPr>
          <w:rFonts w:eastAsia="Calibri"/>
          <w:sz w:val="18"/>
          <w:szCs w:val="20"/>
        </w:rPr>
        <w:t>Dees, 1998; Margolis &amp; Walsh, 2003</w:t>
      </w:r>
      <w:r w:rsidRPr="00ED16CB">
        <w:rPr>
          <w:rFonts w:eastAsia="Calibri"/>
          <w:sz w:val="18"/>
          <w:szCs w:val="20"/>
          <w:rtl/>
        </w:rPr>
        <w:t>).</w:t>
      </w:r>
      <w:r w:rsidRPr="00ED16CB">
        <w:rPr>
          <w:rFonts w:eastAsia="Calibri" w:hint="cs"/>
          <w:sz w:val="18"/>
          <w:szCs w:val="20"/>
          <w:rtl/>
        </w:rPr>
        <w:t xml:space="preserve"> ה</w:t>
      </w:r>
      <w:r w:rsidRPr="00ED16CB">
        <w:rPr>
          <w:rFonts w:eastAsia="Calibri"/>
          <w:sz w:val="18"/>
          <w:szCs w:val="20"/>
          <w:rtl/>
        </w:rPr>
        <w:t xml:space="preserve">ניסיון </w:t>
      </w:r>
      <w:r w:rsidRPr="00ED16CB">
        <w:rPr>
          <w:rFonts w:eastAsia="Calibri" w:hint="cs"/>
          <w:sz w:val="18"/>
          <w:szCs w:val="20"/>
          <w:rtl/>
        </w:rPr>
        <w:t>להיעזר ב</w:t>
      </w:r>
      <w:r w:rsidRPr="00ED16CB">
        <w:rPr>
          <w:rFonts w:eastAsia="Calibri"/>
          <w:sz w:val="18"/>
          <w:szCs w:val="20"/>
          <w:rtl/>
        </w:rPr>
        <w:t>עקרונות ו</w:t>
      </w:r>
      <w:r w:rsidRPr="00ED16CB">
        <w:rPr>
          <w:rFonts w:eastAsia="Calibri" w:hint="cs"/>
          <w:sz w:val="18"/>
          <w:szCs w:val="20"/>
          <w:rtl/>
        </w:rPr>
        <w:t>ב</w:t>
      </w:r>
      <w:r w:rsidRPr="00ED16CB">
        <w:rPr>
          <w:rFonts w:eastAsia="Calibri"/>
          <w:sz w:val="18"/>
          <w:szCs w:val="20"/>
          <w:rtl/>
        </w:rPr>
        <w:t xml:space="preserve">מסגרות עסקיות </w:t>
      </w:r>
      <w:r w:rsidRPr="00ED16CB">
        <w:rPr>
          <w:rFonts w:eastAsia="Calibri" w:hint="cs"/>
          <w:sz w:val="18"/>
          <w:szCs w:val="20"/>
          <w:rtl/>
        </w:rPr>
        <w:t>כדי לטפל</w:t>
      </w:r>
      <w:r w:rsidRPr="00ED16CB">
        <w:rPr>
          <w:rFonts w:eastAsia="Calibri"/>
          <w:sz w:val="18"/>
          <w:szCs w:val="20"/>
          <w:rtl/>
        </w:rPr>
        <w:t xml:space="preserve"> בבעיות חברתיות</w:t>
      </w:r>
      <w:r w:rsidRPr="00ED16CB">
        <w:rPr>
          <w:rFonts w:eastAsia="Calibri" w:hint="cs"/>
          <w:sz w:val="18"/>
          <w:szCs w:val="20"/>
          <w:rtl/>
        </w:rPr>
        <w:t xml:space="preserve"> </w:t>
      </w:r>
      <w:r w:rsidRPr="00ED16CB">
        <w:rPr>
          <w:rFonts w:eastAsia="Calibri"/>
          <w:sz w:val="18"/>
          <w:szCs w:val="20"/>
          <w:rtl/>
        </w:rPr>
        <w:t xml:space="preserve">דורש מכל הנוגעים בדבר </w:t>
      </w:r>
      <w:r w:rsidRPr="00ED16CB">
        <w:rPr>
          <w:rFonts w:eastAsia="Calibri" w:hint="cs"/>
          <w:sz w:val="18"/>
          <w:szCs w:val="20"/>
          <w:rtl/>
        </w:rPr>
        <w:t xml:space="preserve">יצירתיות, </w:t>
      </w:r>
      <w:r w:rsidRPr="00ED16CB">
        <w:rPr>
          <w:rFonts w:eastAsia="Calibri"/>
          <w:sz w:val="18"/>
          <w:szCs w:val="20"/>
          <w:rtl/>
        </w:rPr>
        <w:t xml:space="preserve">חשיבה ארגונית </w:t>
      </w:r>
      <w:r w:rsidRPr="00ED16CB">
        <w:rPr>
          <w:rFonts w:eastAsia="Calibri" w:hint="cs"/>
          <w:sz w:val="18"/>
          <w:szCs w:val="20"/>
          <w:rtl/>
        </w:rPr>
        <w:t xml:space="preserve">חדשנית </w:t>
      </w:r>
      <w:r w:rsidRPr="00ED16CB">
        <w:rPr>
          <w:rFonts w:eastAsia="Calibri"/>
          <w:sz w:val="18"/>
          <w:szCs w:val="20"/>
          <w:rtl/>
        </w:rPr>
        <w:t>ויציאה מפרדיגמות קיימות וידועות.</w:t>
      </w:r>
    </w:p>
    <w:p w14:paraId="5CAE3A3C" w14:textId="77777777" w:rsidR="00ED16CB" w:rsidRPr="00ED16CB" w:rsidRDefault="00ED16CB" w:rsidP="00ED16CB">
      <w:pPr>
        <w:spacing w:after="180" w:line="280" w:lineRule="exact"/>
        <w:jc w:val="both"/>
        <w:rPr>
          <w:sz w:val="18"/>
          <w:szCs w:val="20"/>
          <w:rtl/>
        </w:rPr>
      </w:pPr>
      <w:r w:rsidRPr="00ED16CB">
        <w:rPr>
          <w:rFonts w:hint="cs"/>
          <w:sz w:val="18"/>
          <w:szCs w:val="20"/>
          <w:rtl/>
        </w:rPr>
        <w:t>בשני העשורים האחרונים התפתח מאוד המחקר בתחום של ארגונים היברידיים, וכבר קיים לא מעט ידע על מאפיינים, אתגרים, מתחים, דילמות ניהוליות ואסטרטגיות פעולה שהם נוקטים כדי לקדם שורת רווח כפולה. עם זאת, ארגונים היברידיים לא נבחנו עד כה לעומק מבעד לפריזמה של התרבות הארגונית. נושא זה מעניין במיוחד, כיוון שעל פי התפיסה הניהולית-הפונקציונלית, התרבות הארגונית ממלאת תפקיד חשוב בעיצוב הערכים וההתנהגות הרצויה של עובדים, מה שמסייע לקדם החזון והמשימה של הארגון (</w:t>
      </w:r>
      <w:r w:rsidRPr="00ED16CB">
        <w:rPr>
          <w:sz w:val="18"/>
          <w:szCs w:val="20"/>
        </w:rPr>
        <w:t>Schein, 2010</w:t>
      </w:r>
      <w:r w:rsidRPr="00ED16CB">
        <w:rPr>
          <w:rFonts w:hint="cs"/>
          <w:sz w:val="18"/>
          <w:szCs w:val="20"/>
          <w:rtl/>
        </w:rPr>
        <w:t>). נוסף על כך נטען כי התרבות הארגונית תורמת ליעילות הארגון ולהשגת מטרותיו ביצירת קונצנזוס בין העובדים להנהלה (רז, 2004;</w:t>
      </w:r>
      <w:r w:rsidRPr="00ED16CB">
        <w:rPr>
          <w:sz w:val="18"/>
          <w:szCs w:val="20"/>
        </w:rPr>
        <w:t>.</w:t>
      </w:r>
      <w:r w:rsidRPr="001110DA">
        <w:rPr>
          <w:rFonts w:ascii="David" w:hAnsi="David"/>
          <w:sz w:val="20"/>
          <w:szCs w:val="20"/>
        </w:rPr>
        <w:t>(</w:t>
      </w:r>
      <w:r w:rsidRPr="00ED16CB">
        <w:rPr>
          <w:sz w:val="18"/>
          <w:szCs w:val="20"/>
        </w:rPr>
        <w:t xml:space="preserve">Foucault, 1977 </w:t>
      </w:r>
    </w:p>
    <w:p w14:paraId="22FD02E4" w14:textId="77777777" w:rsidR="00ED16CB" w:rsidRPr="00ED16CB" w:rsidRDefault="00ED16CB" w:rsidP="00017D6B">
      <w:pPr>
        <w:spacing w:after="180" w:line="280" w:lineRule="exact"/>
        <w:jc w:val="both"/>
        <w:rPr>
          <w:sz w:val="18"/>
          <w:szCs w:val="20"/>
          <w:rtl/>
        </w:rPr>
      </w:pPr>
      <w:r w:rsidRPr="00ED16CB">
        <w:rPr>
          <w:rFonts w:hint="cs"/>
          <w:sz w:val="18"/>
          <w:szCs w:val="20"/>
          <w:rtl/>
        </w:rPr>
        <w:t xml:space="preserve">כדי להעמיק את ההבנה שלנו בדבר ההתנהגות הארגונית של ארגונים היברידיים בחרנו לבחון ולנתח במחקר זה אילו ערכים, תהליכים, פרקטיקות ומנגנונים עוזרים בעיצוב של תרבות ארגונית אשר מסייעת להתמודד עם </w:t>
      </w:r>
      <w:r w:rsidR="00017D6B">
        <w:rPr>
          <w:rFonts w:hint="cs"/>
          <w:sz w:val="18"/>
          <w:szCs w:val="20"/>
          <w:rtl/>
        </w:rPr>
        <w:t>ה</w:t>
      </w:r>
      <w:r w:rsidRPr="00ED16CB">
        <w:rPr>
          <w:rFonts w:hint="cs"/>
          <w:sz w:val="18"/>
          <w:szCs w:val="20"/>
          <w:rtl/>
        </w:rPr>
        <w:t xml:space="preserve">אתגרים </w:t>
      </w:r>
      <w:r w:rsidR="00017D6B">
        <w:rPr>
          <w:rFonts w:hint="cs"/>
          <w:sz w:val="18"/>
          <w:szCs w:val="20"/>
          <w:rtl/>
        </w:rPr>
        <w:t>הניצבים בפני הארגון,</w:t>
      </w:r>
      <w:r w:rsidRPr="00ED16CB">
        <w:rPr>
          <w:rFonts w:hint="cs"/>
          <w:sz w:val="18"/>
          <w:szCs w:val="20"/>
          <w:rtl/>
        </w:rPr>
        <w:t xml:space="preserve"> ומאפשרת לייצר קיימות (</w:t>
      </w:r>
      <w:r w:rsidRPr="00ED16CB">
        <w:rPr>
          <w:sz w:val="18"/>
          <w:szCs w:val="20"/>
        </w:rPr>
        <w:t>sustainability</w:t>
      </w:r>
      <w:r w:rsidRPr="00ED16CB">
        <w:rPr>
          <w:rFonts w:hint="cs"/>
          <w:sz w:val="18"/>
          <w:szCs w:val="20"/>
          <w:rtl/>
        </w:rPr>
        <w:t xml:space="preserve">) של ארגון המקדם שורת רווח כפולה. לשם כך התמקדנו בארגוני </w:t>
      </w:r>
      <w:r w:rsidRPr="00ED16CB">
        <w:rPr>
          <w:sz w:val="18"/>
          <w:szCs w:val="20"/>
        </w:rPr>
        <w:t>WISE</w:t>
      </w:r>
      <w:r w:rsidRPr="00ED16CB" w:rsidDel="00FE5C61">
        <w:rPr>
          <w:rFonts w:hint="cs"/>
          <w:sz w:val="18"/>
          <w:szCs w:val="20"/>
          <w:rtl/>
        </w:rPr>
        <w:t xml:space="preserve"> </w:t>
      </w:r>
      <w:r w:rsidRPr="00ED16CB">
        <w:rPr>
          <w:rFonts w:hint="cs"/>
          <w:sz w:val="18"/>
          <w:szCs w:val="20"/>
          <w:rtl/>
        </w:rPr>
        <w:t xml:space="preserve">כמקרה מבחן. </w:t>
      </w:r>
    </w:p>
    <w:p w14:paraId="5F64984D" w14:textId="77777777" w:rsidR="00ED16CB" w:rsidRPr="00ED16CB" w:rsidRDefault="00ED16CB" w:rsidP="00ED16CB">
      <w:pPr>
        <w:spacing w:after="180" w:line="280" w:lineRule="exact"/>
        <w:jc w:val="both"/>
        <w:rPr>
          <w:sz w:val="18"/>
          <w:szCs w:val="20"/>
          <w:rtl/>
        </w:rPr>
      </w:pPr>
      <w:r w:rsidRPr="00ED16CB">
        <w:rPr>
          <w:rFonts w:hint="cs"/>
          <w:sz w:val="18"/>
          <w:szCs w:val="20"/>
          <w:rtl/>
        </w:rPr>
        <w:lastRenderedPageBreak/>
        <w:t>ממצאי המחקר מלמדים כי אף שבין העסקים החברתיים שהשתתפו במחקר</w:t>
      </w:r>
      <w:r w:rsidRPr="00ED16CB" w:rsidDel="00355F77">
        <w:rPr>
          <w:rFonts w:hint="cs"/>
          <w:sz w:val="18"/>
          <w:szCs w:val="20"/>
          <w:rtl/>
        </w:rPr>
        <w:t xml:space="preserve"> </w:t>
      </w:r>
      <w:r w:rsidRPr="00ED16CB">
        <w:rPr>
          <w:rFonts w:hint="cs"/>
          <w:sz w:val="18"/>
          <w:szCs w:val="20"/>
          <w:rtl/>
        </w:rPr>
        <w:t>קיים שוני רב</w:t>
      </w:r>
      <w:r w:rsidRPr="00ED16CB" w:rsidDel="00355F77">
        <w:rPr>
          <w:rFonts w:hint="cs"/>
          <w:sz w:val="18"/>
          <w:szCs w:val="20"/>
          <w:rtl/>
        </w:rPr>
        <w:t xml:space="preserve"> </w:t>
      </w:r>
      <w:r w:rsidRPr="00ED16CB">
        <w:rPr>
          <w:rFonts w:hint="cs"/>
          <w:sz w:val="18"/>
          <w:szCs w:val="20"/>
          <w:rtl/>
        </w:rPr>
        <w:t>מבחינת המוטבים, תחום התוכן או אסטרטגיות הפעולה, הרי מבחינת מאפייניה של התרבות הארגונית קיים ביניהם דמיון רב. בהתאם למודל של שיין (</w:t>
      </w:r>
      <w:r w:rsidRPr="00ED16CB">
        <w:rPr>
          <w:sz w:val="18"/>
          <w:szCs w:val="20"/>
        </w:rPr>
        <w:t>Schein, 1990, 2004</w:t>
      </w:r>
      <w:r w:rsidRPr="00ED16CB">
        <w:rPr>
          <w:rFonts w:hint="cs"/>
          <w:sz w:val="18"/>
          <w:szCs w:val="20"/>
          <w:rtl/>
        </w:rPr>
        <w:t xml:space="preserve">), אפשר </w:t>
      </w:r>
      <w:r w:rsidRPr="00ED16CB">
        <w:rPr>
          <w:sz w:val="18"/>
          <w:szCs w:val="20"/>
          <w:rtl/>
        </w:rPr>
        <w:t>ל</w:t>
      </w:r>
      <w:r w:rsidRPr="00ED16CB">
        <w:rPr>
          <w:rFonts w:hint="cs"/>
          <w:sz w:val="18"/>
          <w:szCs w:val="20"/>
          <w:rtl/>
        </w:rPr>
        <w:t xml:space="preserve">זהות </w:t>
      </w:r>
      <w:r w:rsidRPr="00ED16CB">
        <w:rPr>
          <w:sz w:val="18"/>
          <w:szCs w:val="20"/>
          <w:rtl/>
        </w:rPr>
        <w:t xml:space="preserve">כי </w:t>
      </w:r>
      <w:r w:rsidRPr="00ED16CB">
        <w:rPr>
          <w:rFonts w:hint="cs"/>
          <w:sz w:val="18"/>
          <w:szCs w:val="20"/>
          <w:rtl/>
        </w:rPr>
        <w:t xml:space="preserve">בארבעת הארגונים קיימת </w:t>
      </w:r>
      <w:r w:rsidRPr="00ED16CB">
        <w:rPr>
          <w:sz w:val="18"/>
          <w:szCs w:val="20"/>
          <w:rtl/>
        </w:rPr>
        <w:t xml:space="preserve">תפיסת עולם ערכית </w:t>
      </w:r>
      <w:r w:rsidRPr="00ED16CB">
        <w:rPr>
          <w:rFonts w:hint="cs"/>
          <w:sz w:val="18"/>
          <w:szCs w:val="20"/>
          <w:rtl/>
        </w:rPr>
        <w:t xml:space="preserve">מגובשת </w:t>
      </w:r>
      <w:r w:rsidRPr="00ED16CB">
        <w:rPr>
          <w:sz w:val="18"/>
          <w:szCs w:val="20"/>
          <w:rtl/>
        </w:rPr>
        <w:t>הדוגלת בשילוב חברתי וכלכלי של אוכלוסיות</w:t>
      </w:r>
      <w:r w:rsidRPr="00ED16CB">
        <w:rPr>
          <w:rFonts w:hint="cs"/>
          <w:sz w:val="18"/>
          <w:szCs w:val="20"/>
          <w:rtl/>
        </w:rPr>
        <w:t xml:space="preserve"> מודרות, וזאת באמצעות יצירה של מיזם עסקי בר קיימא. </w:t>
      </w:r>
      <w:r w:rsidRPr="00ED16CB">
        <w:rPr>
          <w:sz w:val="18"/>
          <w:szCs w:val="20"/>
          <w:rtl/>
        </w:rPr>
        <w:t>מצפן ערכי וארגוני זה מסייע ל</w:t>
      </w:r>
      <w:r w:rsidRPr="00ED16CB">
        <w:rPr>
          <w:rFonts w:hint="cs"/>
          <w:sz w:val="18"/>
          <w:szCs w:val="20"/>
          <w:rtl/>
        </w:rPr>
        <w:t xml:space="preserve">מובילי </w:t>
      </w:r>
      <w:r w:rsidRPr="00ED16CB">
        <w:rPr>
          <w:sz w:val="18"/>
          <w:szCs w:val="20"/>
          <w:rtl/>
        </w:rPr>
        <w:t xml:space="preserve">הארגונים לנווט בין השיקולים העסקיים </w:t>
      </w:r>
      <w:r w:rsidRPr="00ED16CB">
        <w:rPr>
          <w:rFonts w:hint="cs"/>
          <w:sz w:val="18"/>
          <w:szCs w:val="20"/>
          <w:rtl/>
        </w:rPr>
        <w:t xml:space="preserve">לבין השיקולים </w:t>
      </w:r>
      <w:r w:rsidRPr="00ED16CB">
        <w:rPr>
          <w:sz w:val="18"/>
          <w:szCs w:val="20"/>
          <w:rtl/>
        </w:rPr>
        <w:t xml:space="preserve">החברתיים, מתוך הבנה </w:t>
      </w:r>
      <w:r w:rsidRPr="00ED16CB">
        <w:rPr>
          <w:rFonts w:hint="cs"/>
          <w:sz w:val="18"/>
          <w:szCs w:val="20"/>
          <w:rtl/>
        </w:rPr>
        <w:t>שקיימת</w:t>
      </w:r>
      <w:r w:rsidRPr="00ED16CB">
        <w:rPr>
          <w:sz w:val="18"/>
          <w:szCs w:val="20"/>
          <w:rtl/>
        </w:rPr>
        <w:t xml:space="preserve"> </w:t>
      </w:r>
      <w:r w:rsidRPr="00ED16CB">
        <w:rPr>
          <w:rFonts w:hint="cs"/>
          <w:sz w:val="18"/>
          <w:szCs w:val="20"/>
          <w:rtl/>
        </w:rPr>
        <w:t xml:space="preserve">ביניהם </w:t>
      </w:r>
      <w:r w:rsidRPr="00ED16CB">
        <w:rPr>
          <w:sz w:val="18"/>
          <w:szCs w:val="20"/>
          <w:rtl/>
        </w:rPr>
        <w:t xml:space="preserve">תלות מלאה. </w:t>
      </w:r>
      <w:r w:rsidRPr="00ED16CB">
        <w:rPr>
          <w:rFonts w:hint="cs"/>
          <w:sz w:val="18"/>
          <w:szCs w:val="20"/>
          <w:rtl/>
        </w:rPr>
        <w:t>נורמות ו</w:t>
      </w:r>
      <w:r w:rsidRPr="00ED16CB">
        <w:rPr>
          <w:sz w:val="18"/>
          <w:szCs w:val="20"/>
          <w:rtl/>
        </w:rPr>
        <w:t xml:space="preserve">פרקטיקות ארגוניות וניהוליות שפותחו </w:t>
      </w:r>
      <w:r w:rsidRPr="00ED16CB">
        <w:rPr>
          <w:rFonts w:hint="cs"/>
          <w:sz w:val="18"/>
          <w:szCs w:val="20"/>
          <w:rtl/>
        </w:rPr>
        <w:t>ב</w:t>
      </w:r>
      <w:r w:rsidRPr="00ED16CB">
        <w:rPr>
          <w:sz w:val="18"/>
          <w:szCs w:val="20"/>
          <w:rtl/>
        </w:rPr>
        <w:t>ארגונים תומכות ב</w:t>
      </w:r>
      <w:r w:rsidRPr="00ED16CB">
        <w:rPr>
          <w:rFonts w:hint="cs"/>
          <w:sz w:val="18"/>
          <w:szCs w:val="20"/>
          <w:rtl/>
        </w:rPr>
        <w:t xml:space="preserve">משימה היברידית זאת. כך בכל הארגונים יצרו </w:t>
      </w:r>
      <w:r w:rsidRPr="00ED16CB">
        <w:rPr>
          <w:sz w:val="18"/>
          <w:szCs w:val="20"/>
        </w:rPr>
        <w:t>setting</w:t>
      </w:r>
      <w:r w:rsidRPr="00ED16CB">
        <w:rPr>
          <w:rFonts w:hint="cs"/>
          <w:sz w:val="18"/>
          <w:szCs w:val="20"/>
          <w:rtl/>
        </w:rPr>
        <w:t xml:space="preserve"> של מקום עבודה (ולא מסגרת טיפולית), ובו מערכת של כללים, ציפיות ודרישות המסדירים את היחסים בין הארגון לעובדיו, בהתאם לפרופיל של כל עובד. כמו כן, בכל הארגונים פותחו פרקטיקות עסקיות וחברתיות לקידום של שורת רווח כפולה. מעבר לפיתוח מערכים עסקיים וחברתיים, ניתן היה לראות שמבחינת הלך הרוח הארגונים מחפשים בהתמדה אחר פעילויות אשר יכולות לקדם רווח ורווחה בד בבד. </w:t>
      </w:r>
    </w:p>
    <w:p w14:paraId="3133BA02" w14:textId="77777777" w:rsidR="00ED16CB" w:rsidRPr="00ED16CB" w:rsidRDefault="00ED16CB" w:rsidP="0036392D">
      <w:pPr>
        <w:spacing w:after="180" w:line="280" w:lineRule="exact"/>
        <w:jc w:val="both"/>
        <w:rPr>
          <w:sz w:val="18"/>
          <w:szCs w:val="20"/>
          <w:rtl/>
        </w:rPr>
      </w:pPr>
      <w:r w:rsidRPr="00ED16CB">
        <w:rPr>
          <w:rFonts w:hint="cs"/>
          <w:sz w:val="18"/>
          <w:szCs w:val="20"/>
          <w:rtl/>
        </w:rPr>
        <w:t>המודל של מרטין (</w:t>
      </w:r>
      <w:r w:rsidRPr="00ED16CB">
        <w:rPr>
          <w:sz w:val="18"/>
          <w:szCs w:val="20"/>
        </w:rPr>
        <w:t>Martin, 1992</w:t>
      </w:r>
      <w:r w:rsidRPr="00ED16CB">
        <w:rPr>
          <w:rFonts w:hint="cs"/>
          <w:sz w:val="18"/>
          <w:szCs w:val="20"/>
          <w:rtl/>
        </w:rPr>
        <w:t xml:space="preserve">) מאפשר להעמיק בניתוח של התרבות הארגונית ולזהות תתי-תרבויות שונות המתקיימות בארגוני </w:t>
      </w:r>
      <w:r w:rsidRPr="00ED16CB">
        <w:rPr>
          <w:sz w:val="18"/>
          <w:szCs w:val="20"/>
        </w:rPr>
        <w:t>WISE</w:t>
      </w:r>
      <w:r w:rsidRPr="00ED16CB">
        <w:rPr>
          <w:rFonts w:hint="cs"/>
          <w:sz w:val="18"/>
          <w:szCs w:val="20"/>
          <w:rtl/>
        </w:rPr>
        <w:t xml:space="preserve">. במאמר זה התמקדנו בשלוש קבוצות מובחנות של מועסקים </w:t>
      </w:r>
      <w:r w:rsidRPr="00ED16CB">
        <w:rPr>
          <w:sz w:val="18"/>
          <w:szCs w:val="20"/>
          <w:rtl/>
        </w:rPr>
        <w:t>–</w:t>
      </w:r>
      <w:r w:rsidRPr="00ED16CB">
        <w:rPr>
          <w:rFonts w:hint="cs"/>
          <w:sz w:val="18"/>
          <w:szCs w:val="20"/>
          <w:rtl/>
        </w:rPr>
        <w:t xml:space="preserve"> מוטבים, נציגי אוריינטציה עסקית ונציגי אוריינטציה חברתית</w:t>
      </w:r>
      <w:r w:rsidR="0036392D">
        <w:rPr>
          <w:rFonts w:hint="cs"/>
          <w:sz w:val="18"/>
          <w:szCs w:val="20"/>
          <w:rtl/>
        </w:rPr>
        <w:t xml:space="preserve"> </w:t>
      </w:r>
      <w:r w:rsidR="0036392D" w:rsidRPr="0036392D">
        <w:rPr>
          <w:rFonts w:ascii="David" w:hAnsi="David"/>
          <w:sz w:val="18"/>
          <w:szCs w:val="20"/>
          <w:rtl/>
        </w:rPr>
        <w:t>–</w:t>
      </w:r>
      <w:r w:rsidRPr="00ED16CB">
        <w:rPr>
          <w:rFonts w:hint="cs"/>
          <w:sz w:val="18"/>
          <w:szCs w:val="20"/>
          <w:rtl/>
        </w:rPr>
        <w:t xml:space="preserve"> אשר מייצגים תרבויות משנה שונות מבחינת מאפיינים, הנחות עבודה, זהויות, אינטרסים ונורמות של התנהלות בארגון. לאור זאת אפשר לטעון כי בארגונים היברידיים קיימת מחד גיסא מידה מסוימת של אחידות (אינטגרציה) באשר לערכים ולנורמות לכלל הארגון, ומאידך גיסא קיים בידול (דיפרנציאציה) בין תרבויות ארגוניות שונות, מה שמייצר מתחים ואתגרים ניהוליים אופייניים לארגונים היברידיים. </w:t>
      </w:r>
    </w:p>
    <w:p w14:paraId="2873B81E" w14:textId="77777777" w:rsidR="00ED16CB" w:rsidRPr="00ED16CB" w:rsidRDefault="00ED16CB" w:rsidP="00AF2C63">
      <w:pPr>
        <w:spacing w:after="180" w:line="280" w:lineRule="exact"/>
        <w:jc w:val="both"/>
        <w:rPr>
          <w:rFonts w:eastAsia="Calibri"/>
          <w:sz w:val="18"/>
          <w:szCs w:val="20"/>
          <w:rtl/>
        </w:rPr>
      </w:pPr>
      <w:r w:rsidRPr="00ED16CB">
        <w:rPr>
          <w:rFonts w:eastAsia="Calibri" w:hint="cs"/>
          <w:sz w:val="18"/>
          <w:szCs w:val="20"/>
          <w:rtl/>
        </w:rPr>
        <w:t xml:space="preserve">אחד הממצאים המעניינים במחקר, המהווה חידוש ותרומה לספרות המחקרית בתחום, הוא האופן שבו </w:t>
      </w:r>
      <w:r w:rsidR="00B77C6D">
        <w:rPr>
          <w:rFonts w:eastAsia="Calibri" w:hint="cs"/>
          <w:sz w:val="18"/>
          <w:szCs w:val="20"/>
          <w:rtl/>
        </w:rPr>
        <w:t>ה</w:t>
      </w:r>
      <w:r w:rsidRPr="00ED16CB">
        <w:rPr>
          <w:rFonts w:eastAsia="Calibri" w:hint="cs"/>
          <w:sz w:val="18"/>
          <w:szCs w:val="20"/>
          <w:rtl/>
        </w:rPr>
        <w:t xml:space="preserve">ממשק בין שתי </w:t>
      </w:r>
      <w:r w:rsidR="00B77C6D">
        <w:rPr>
          <w:rFonts w:eastAsia="Calibri" w:hint="cs"/>
          <w:sz w:val="18"/>
          <w:szCs w:val="20"/>
          <w:rtl/>
        </w:rPr>
        <w:t>ה</w:t>
      </w:r>
      <w:r w:rsidRPr="00ED16CB">
        <w:rPr>
          <w:rFonts w:eastAsia="Calibri" w:hint="cs"/>
          <w:sz w:val="18"/>
          <w:szCs w:val="20"/>
          <w:rtl/>
        </w:rPr>
        <w:t xml:space="preserve">אוריינטציות </w:t>
      </w:r>
      <w:r w:rsidR="00B77C6D">
        <w:rPr>
          <w:rFonts w:eastAsia="Calibri" w:hint="cs"/>
          <w:sz w:val="18"/>
          <w:szCs w:val="20"/>
          <w:rtl/>
        </w:rPr>
        <w:t>ה</w:t>
      </w:r>
      <w:r w:rsidRPr="00ED16CB">
        <w:rPr>
          <w:rFonts w:eastAsia="Calibri" w:hint="cs"/>
          <w:sz w:val="18"/>
          <w:szCs w:val="20"/>
          <w:rtl/>
        </w:rPr>
        <w:t xml:space="preserve">מנוגדות </w:t>
      </w:r>
      <w:r w:rsidR="00B77C6D">
        <w:rPr>
          <w:rFonts w:eastAsia="Calibri" w:hint="cs"/>
          <w:sz w:val="18"/>
          <w:szCs w:val="20"/>
          <w:rtl/>
        </w:rPr>
        <w:t xml:space="preserve">בארגון </w:t>
      </w:r>
      <w:r w:rsidRPr="00ED16CB">
        <w:rPr>
          <w:rFonts w:eastAsia="Calibri"/>
          <w:sz w:val="18"/>
          <w:szCs w:val="20"/>
        </w:rPr>
        <w:sym w:font="Symbol" w:char="F02D"/>
      </w:r>
      <w:r w:rsidRPr="00ED16CB">
        <w:rPr>
          <w:rFonts w:eastAsia="Calibri" w:hint="cs"/>
          <w:sz w:val="18"/>
          <w:szCs w:val="20"/>
          <w:rtl/>
        </w:rPr>
        <w:t xml:space="preserve"> החברתית והעסקית </w:t>
      </w:r>
      <w:r w:rsidRPr="00ED16CB">
        <w:rPr>
          <w:rFonts w:eastAsia="Calibri"/>
          <w:sz w:val="18"/>
          <w:szCs w:val="20"/>
        </w:rPr>
        <w:sym w:font="Symbol" w:char="F02D"/>
      </w:r>
      <w:r w:rsidRPr="00ED16CB">
        <w:rPr>
          <w:rFonts w:eastAsia="Calibri" w:hint="cs"/>
          <w:sz w:val="18"/>
          <w:szCs w:val="20"/>
          <w:rtl/>
        </w:rPr>
        <w:t xml:space="preserve"> משפיע על התרבות וההתנהגות הארגונית של עסק חברתי. נמצא כי קיימים שני מודלים שונים של ממשק בין האוריינטציות</w:t>
      </w:r>
      <w:r w:rsidR="00017D6B" w:rsidRPr="00017D6B">
        <w:rPr>
          <w:rFonts w:eastAsia="Calibri" w:hint="cs"/>
          <w:sz w:val="18"/>
          <w:szCs w:val="20"/>
          <w:rtl/>
        </w:rPr>
        <w:t xml:space="preserve"> </w:t>
      </w:r>
      <w:r w:rsidR="00017D6B">
        <w:rPr>
          <w:rFonts w:eastAsia="Calibri" w:hint="cs"/>
          <w:sz w:val="18"/>
          <w:szCs w:val="20"/>
          <w:rtl/>
        </w:rPr>
        <w:t>ב</w:t>
      </w:r>
      <w:r w:rsidR="00017D6B" w:rsidRPr="00ED16CB">
        <w:rPr>
          <w:rFonts w:eastAsia="Calibri" w:hint="cs"/>
          <w:sz w:val="18"/>
          <w:szCs w:val="20"/>
          <w:rtl/>
        </w:rPr>
        <w:t>ארגו</w:t>
      </w:r>
      <w:r w:rsidR="00017D6B">
        <w:rPr>
          <w:rFonts w:eastAsia="Calibri" w:hint="cs"/>
          <w:sz w:val="18"/>
          <w:szCs w:val="20"/>
          <w:rtl/>
        </w:rPr>
        <w:t>ן</w:t>
      </w:r>
      <w:r w:rsidRPr="00ED16CB">
        <w:rPr>
          <w:rFonts w:eastAsia="Calibri" w:hint="cs"/>
          <w:sz w:val="18"/>
          <w:szCs w:val="20"/>
          <w:rtl/>
        </w:rPr>
        <w:t xml:space="preserve">, וכי למבנה הארגוני יש השפעה רבה על מידת ההיברידיות של המיזמים ועל דינמיקת היחסים בין תתי-התרבויות. במקרים של שותפות מסונכרנת (כשיש שתי יחידות ארגוניות שונות בעלות תרבות ארגונית מובחנת) יש פחות מרחבי עבודה משותפים בין נציגיהן של שתי האוריינטציות, ולכן התלות והקונפליקטים בהם פחותים, אך גם היצירה ההיברידית המשותפת פחותה. </w:t>
      </w:r>
      <w:r w:rsidRPr="00ED16CB">
        <w:rPr>
          <w:rFonts w:eastAsia="Calibri"/>
          <w:sz w:val="18"/>
          <w:szCs w:val="20"/>
          <w:rtl/>
        </w:rPr>
        <w:t xml:space="preserve">מודל זה תואם את ההמלצה </w:t>
      </w:r>
      <w:r w:rsidRPr="00ED16CB">
        <w:rPr>
          <w:rFonts w:eastAsia="Calibri" w:hint="cs"/>
          <w:sz w:val="18"/>
          <w:szCs w:val="20"/>
          <w:rtl/>
        </w:rPr>
        <w:t>בספרות באשר להפרד</w:t>
      </w:r>
      <w:r w:rsidR="00AF2C63">
        <w:rPr>
          <w:rFonts w:eastAsia="Calibri" w:hint="cs"/>
          <w:sz w:val="18"/>
          <w:szCs w:val="20"/>
          <w:rtl/>
        </w:rPr>
        <w:t>ה בין</w:t>
      </w:r>
      <w:r w:rsidRPr="00ED16CB">
        <w:rPr>
          <w:rFonts w:eastAsia="Calibri" w:hint="cs"/>
          <w:sz w:val="18"/>
          <w:szCs w:val="20"/>
          <w:rtl/>
        </w:rPr>
        <w:t xml:space="preserve"> </w:t>
      </w:r>
      <w:r w:rsidRPr="00ED16CB">
        <w:rPr>
          <w:rFonts w:eastAsia="Calibri"/>
          <w:sz w:val="18"/>
          <w:szCs w:val="20"/>
          <w:rtl/>
        </w:rPr>
        <w:t>שתי האוריינטציות המתחרות</w:t>
      </w:r>
      <w:r w:rsidR="00AF2C63">
        <w:rPr>
          <w:rFonts w:eastAsia="Calibri" w:hint="cs"/>
          <w:sz w:val="18"/>
          <w:szCs w:val="20"/>
          <w:rtl/>
        </w:rPr>
        <w:t>,</w:t>
      </w:r>
      <w:r w:rsidRPr="00ED16CB">
        <w:rPr>
          <w:rFonts w:eastAsia="Calibri"/>
          <w:sz w:val="18"/>
          <w:szCs w:val="20"/>
          <w:rtl/>
        </w:rPr>
        <w:t xml:space="preserve"> ו</w:t>
      </w:r>
      <w:r w:rsidRPr="00ED16CB">
        <w:rPr>
          <w:rFonts w:eastAsia="Calibri" w:hint="cs"/>
          <w:sz w:val="18"/>
          <w:szCs w:val="20"/>
          <w:rtl/>
        </w:rPr>
        <w:t>ל</w:t>
      </w:r>
      <w:r w:rsidRPr="00ED16CB">
        <w:rPr>
          <w:rFonts w:eastAsia="Calibri"/>
          <w:sz w:val="18"/>
          <w:szCs w:val="20"/>
          <w:rtl/>
        </w:rPr>
        <w:t>יצ</w:t>
      </w:r>
      <w:r w:rsidRPr="00ED16CB">
        <w:rPr>
          <w:rFonts w:eastAsia="Calibri" w:hint="cs"/>
          <w:sz w:val="18"/>
          <w:szCs w:val="20"/>
          <w:rtl/>
        </w:rPr>
        <w:t>י</w:t>
      </w:r>
      <w:r w:rsidRPr="00ED16CB">
        <w:rPr>
          <w:rFonts w:eastAsia="Calibri"/>
          <w:sz w:val="18"/>
          <w:szCs w:val="20"/>
          <w:rtl/>
        </w:rPr>
        <w:t>ר</w:t>
      </w:r>
      <w:r w:rsidRPr="00ED16CB">
        <w:rPr>
          <w:rFonts w:eastAsia="Calibri" w:hint="cs"/>
          <w:sz w:val="18"/>
          <w:szCs w:val="20"/>
          <w:rtl/>
        </w:rPr>
        <w:t>ת</w:t>
      </w:r>
      <w:r w:rsidRPr="00ED16CB">
        <w:rPr>
          <w:rFonts w:eastAsia="Calibri"/>
          <w:sz w:val="18"/>
          <w:szCs w:val="20"/>
          <w:rtl/>
        </w:rPr>
        <w:t xml:space="preserve"> יחידות ארגוניות שונות </w:t>
      </w:r>
      <w:r w:rsidRPr="00ED16CB">
        <w:rPr>
          <w:rFonts w:eastAsia="Calibri" w:hint="cs"/>
          <w:sz w:val="18"/>
          <w:szCs w:val="20"/>
          <w:rtl/>
        </w:rPr>
        <w:t xml:space="preserve">לצורך </w:t>
      </w:r>
      <w:r w:rsidRPr="00ED16CB">
        <w:rPr>
          <w:rFonts w:eastAsia="Calibri"/>
          <w:sz w:val="18"/>
          <w:szCs w:val="20"/>
          <w:rtl/>
        </w:rPr>
        <w:t>ניהול מיטבי של המתח והקונפליקט ביניהן</w:t>
      </w:r>
      <w:r w:rsidR="003D1A0C">
        <w:rPr>
          <w:rFonts w:eastAsia="Calibri" w:hint="cs"/>
          <w:sz w:val="18"/>
          <w:szCs w:val="20"/>
          <w:rtl/>
        </w:rPr>
        <w:t xml:space="preserve"> (</w:t>
      </w:r>
      <w:r w:rsidR="003D1A0C" w:rsidRPr="00ED16CB">
        <w:rPr>
          <w:rFonts w:eastAsia="Calibri"/>
          <w:sz w:val="18"/>
        </w:rPr>
        <w:t>Flannery &amp; Deiglmeier, 1999</w:t>
      </w:r>
      <w:r w:rsidR="003D1A0C">
        <w:rPr>
          <w:rFonts w:eastAsia="Calibri"/>
          <w:sz w:val="18"/>
        </w:rPr>
        <w:t xml:space="preserve">; </w:t>
      </w:r>
      <w:r w:rsidR="003D1A0C" w:rsidRPr="00ED16CB">
        <w:rPr>
          <w:rFonts w:eastAsia="Calibri"/>
          <w:sz w:val="18"/>
        </w:rPr>
        <w:t>Garrow &amp; Hasenfeld, 2012</w:t>
      </w:r>
      <w:r w:rsidR="003D1A0C">
        <w:rPr>
          <w:rFonts w:eastAsia="Calibri" w:hint="cs"/>
          <w:sz w:val="18"/>
          <w:szCs w:val="20"/>
          <w:rtl/>
        </w:rPr>
        <w:t>)</w:t>
      </w:r>
      <w:r w:rsidRPr="00ED16CB">
        <w:rPr>
          <w:rFonts w:eastAsia="Calibri" w:hint="cs"/>
          <w:sz w:val="18"/>
          <w:szCs w:val="20"/>
          <w:rtl/>
        </w:rPr>
        <w:t xml:space="preserve">. מבנה ארגוני </w:t>
      </w:r>
      <w:r w:rsidR="00AF2C63">
        <w:rPr>
          <w:rFonts w:eastAsia="Calibri" w:hint="cs"/>
          <w:sz w:val="18"/>
          <w:szCs w:val="20"/>
          <w:rtl/>
        </w:rPr>
        <w:t>כ</w:t>
      </w:r>
      <w:r w:rsidRPr="00ED16CB">
        <w:rPr>
          <w:rFonts w:eastAsia="Calibri" w:hint="cs"/>
          <w:sz w:val="18"/>
          <w:szCs w:val="20"/>
          <w:rtl/>
        </w:rPr>
        <w:t xml:space="preserve">זה יכול להתקיים במקרה של עסק המקים מיזם חברתי, או להפך, כאשר עמותה מקימה מיזם עסקי. לעומת זאת, כאשר מוקם עסק חברתי חדש, אשר ברמת פעילות הליבה שלו מכוון כולו ליצירת שורת רווח כפולה, </w:t>
      </w:r>
      <w:r w:rsidR="0036392D">
        <w:rPr>
          <w:rFonts w:eastAsia="Calibri" w:hint="cs"/>
          <w:sz w:val="18"/>
          <w:szCs w:val="20"/>
          <w:rtl/>
        </w:rPr>
        <w:t>נוצר</w:t>
      </w:r>
      <w:r w:rsidRPr="00ED16CB">
        <w:rPr>
          <w:rFonts w:eastAsia="Calibri" w:hint="cs"/>
          <w:sz w:val="18"/>
          <w:szCs w:val="20"/>
          <w:rtl/>
        </w:rPr>
        <w:t xml:space="preserve"> מבנה ארגוני היברידי יותר </w:t>
      </w:r>
      <w:r w:rsidRPr="00ED16CB">
        <w:rPr>
          <w:rFonts w:eastAsia="Calibri" w:hint="cs"/>
          <w:sz w:val="18"/>
          <w:szCs w:val="20"/>
          <w:rtl/>
        </w:rPr>
        <w:lastRenderedPageBreak/>
        <w:t xml:space="preserve">ותרבות ארגונית של שותפות סינרגטית בין נציגי האוריינטציות. ממצא זה מבליט את ההשפעה שיש להקשר ולמבנה הארגוני על התרבות הארגונית המתהווה בארגון היברידי. </w:t>
      </w:r>
    </w:p>
    <w:p w14:paraId="7A6B251F" w14:textId="77777777" w:rsidR="00ED16CB" w:rsidRPr="00ED16CB" w:rsidRDefault="00ED16CB" w:rsidP="00017D6B">
      <w:pPr>
        <w:spacing w:after="180" w:line="280" w:lineRule="exact"/>
        <w:jc w:val="both"/>
        <w:rPr>
          <w:rFonts w:eastAsia="Calibri"/>
          <w:sz w:val="18"/>
          <w:szCs w:val="20"/>
          <w:rtl/>
        </w:rPr>
      </w:pPr>
      <w:r w:rsidRPr="00ED16CB">
        <w:rPr>
          <w:rFonts w:eastAsia="Calibri" w:hint="cs"/>
          <w:sz w:val="18"/>
          <w:szCs w:val="20"/>
          <w:rtl/>
        </w:rPr>
        <w:t>בהתאם לממצאים שהוצגו לעיל, ולספרות המקצועית בנושא הארגונים ההיברידיים והתרבות הארגונית, אנו מצביעות על כמה גורמים התורמים ליצירת תרבות ארגונית המקדמת שורת רווח כפולה: חזון היזם, צוות היברידי, פרקטיקות משלימות, יחסים בין</w:t>
      </w:r>
      <w:r w:rsidR="00017D6B">
        <w:rPr>
          <w:rFonts w:eastAsia="Calibri" w:hint="cs"/>
          <w:sz w:val="18"/>
          <w:szCs w:val="20"/>
          <w:rtl/>
        </w:rPr>
        <w:t xml:space="preserve"> </w:t>
      </w:r>
      <w:r w:rsidRPr="00ED16CB">
        <w:rPr>
          <w:rFonts w:eastAsia="Calibri" w:hint="cs"/>
          <w:sz w:val="18"/>
          <w:szCs w:val="20"/>
          <w:rtl/>
        </w:rPr>
        <w:t xml:space="preserve">ארגונים ומאפיינים של </w:t>
      </w:r>
      <w:r w:rsidRPr="00500166">
        <w:rPr>
          <w:rFonts w:eastAsia="Calibri" w:hint="eastAsia"/>
          <w:b/>
          <w:bCs/>
          <w:sz w:val="18"/>
          <w:szCs w:val="20"/>
          <w:rtl/>
        </w:rPr>
        <w:t>ארגון</w:t>
      </w:r>
      <w:r w:rsidRPr="00500166">
        <w:rPr>
          <w:rFonts w:eastAsia="Calibri"/>
          <w:b/>
          <w:bCs/>
          <w:sz w:val="18"/>
          <w:szCs w:val="20"/>
          <w:rtl/>
        </w:rPr>
        <w:t xml:space="preserve"> </w:t>
      </w:r>
      <w:r w:rsidRPr="00500166">
        <w:rPr>
          <w:rFonts w:eastAsia="Calibri" w:hint="eastAsia"/>
          <w:b/>
          <w:bCs/>
          <w:sz w:val="18"/>
          <w:szCs w:val="20"/>
          <w:rtl/>
        </w:rPr>
        <w:t>לומד</w:t>
      </w:r>
      <w:r w:rsidRPr="00ED16CB">
        <w:rPr>
          <w:rFonts w:eastAsia="Calibri" w:hint="cs"/>
          <w:sz w:val="18"/>
          <w:szCs w:val="20"/>
          <w:rtl/>
        </w:rPr>
        <w:t xml:space="preserve">. </w:t>
      </w:r>
    </w:p>
    <w:p w14:paraId="7B7C0860" w14:textId="77777777" w:rsidR="00ED16CB" w:rsidRPr="00ED16CB" w:rsidRDefault="00ED16CB" w:rsidP="00ED16CB">
      <w:pPr>
        <w:spacing w:after="180" w:line="280" w:lineRule="exact"/>
        <w:jc w:val="both"/>
        <w:rPr>
          <w:rFonts w:eastAsia="Calibri"/>
          <w:sz w:val="18"/>
          <w:szCs w:val="20"/>
        </w:rPr>
      </w:pPr>
    </w:p>
    <w:p w14:paraId="605A3D4A" w14:textId="77777777" w:rsidR="00ED16CB" w:rsidRPr="00ED16CB" w:rsidRDefault="00ED16CB" w:rsidP="00092D8A">
      <w:pPr>
        <w:pStyle w:val="KOT2"/>
        <w:spacing w:after="0"/>
        <w:jc w:val="both"/>
        <w:outlineLvl w:val="1"/>
        <w:rPr>
          <w:rFonts w:ascii="Tahoma" w:hAnsi="Tahoma" w:cs="Guttman Aharoni"/>
          <w:color w:val="00B0F0"/>
          <w:sz w:val="24"/>
          <w:szCs w:val="24"/>
          <w:rtl/>
        </w:rPr>
      </w:pPr>
      <w:r w:rsidRPr="00ED16CB">
        <w:rPr>
          <w:rFonts w:ascii="Tahoma" w:hAnsi="Tahoma" w:cs="Guttman Aharoni" w:hint="cs"/>
          <w:color w:val="00B0F0"/>
          <w:sz w:val="24"/>
          <w:szCs w:val="24"/>
          <w:rtl/>
        </w:rPr>
        <w:t>חזון היזם</w:t>
      </w:r>
    </w:p>
    <w:p w14:paraId="00EE27D0" w14:textId="77777777" w:rsidR="00ED16CB" w:rsidRPr="00ED16CB" w:rsidRDefault="00ED16CB" w:rsidP="00ED16CB">
      <w:pPr>
        <w:spacing w:after="180" w:line="280" w:lineRule="exact"/>
        <w:jc w:val="both"/>
        <w:rPr>
          <w:rFonts w:eastAsia="Calibri"/>
          <w:sz w:val="18"/>
          <w:szCs w:val="20"/>
          <w:rtl/>
        </w:rPr>
      </w:pPr>
      <w:r w:rsidRPr="00ED16CB">
        <w:rPr>
          <w:rFonts w:eastAsia="Calibri"/>
          <w:sz w:val="18"/>
          <w:szCs w:val="20"/>
          <w:rtl/>
        </w:rPr>
        <w:t>היזם הוא</w:t>
      </w:r>
      <w:r w:rsidRPr="00ED16CB">
        <w:rPr>
          <w:rFonts w:eastAsia="Calibri" w:hint="cs"/>
          <w:sz w:val="18"/>
          <w:szCs w:val="20"/>
          <w:rtl/>
        </w:rPr>
        <w:t xml:space="preserve"> המנהל ו</w:t>
      </w:r>
      <w:r w:rsidRPr="00ED16CB">
        <w:rPr>
          <w:rFonts w:eastAsia="Calibri"/>
          <w:sz w:val="18"/>
          <w:szCs w:val="20"/>
          <w:rtl/>
        </w:rPr>
        <w:t xml:space="preserve">האדריכל הראשון של </w:t>
      </w:r>
      <w:r w:rsidRPr="00ED16CB">
        <w:rPr>
          <w:rFonts w:eastAsia="Calibri" w:hint="cs"/>
          <w:sz w:val="18"/>
          <w:szCs w:val="20"/>
          <w:rtl/>
        </w:rPr>
        <w:t>ה</w:t>
      </w:r>
      <w:r w:rsidRPr="00ED16CB">
        <w:rPr>
          <w:rFonts w:eastAsia="Calibri"/>
          <w:sz w:val="18"/>
          <w:szCs w:val="20"/>
          <w:rtl/>
        </w:rPr>
        <w:t xml:space="preserve">תרבות </w:t>
      </w:r>
      <w:r w:rsidRPr="00ED16CB">
        <w:rPr>
          <w:rFonts w:eastAsia="Calibri" w:hint="cs"/>
          <w:sz w:val="18"/>
          <w:szCs w:val="20"/>
          <w:rtl/>
        </w:rPr>
        <w:t>ה</w:t>
      </w:r>
      <w:r w:rsidRPr="00ED16CB">
        <w:rPr>
          <w:rFonts w:eastAsia="Calibri"/>
          <w:sz w:val="18"/>
          <w:szCs w:val="20"/>
          <w:rtl/>
        </w:rPr>
        <w:t xml:space="preserve">ארגונית </w:t>
      </w:r>
      <w:r w:rsidRPr="00ED16CB">
        <w:rPr>
          <w:rFonts w:eastAsia="Calibri" w:hint="cs"/>
          <w:sz w:val="18"/>
          <w:szCs w:val="20"/>
          <w:rtl/>
        </w:rPr>
        <w:t>ב</w:t>
      </w:r>
      <w:r w:rsidRPr="00ED16CB">
        <w:rPr>
          <w:rFonts w:eastAsia="Calibri"/>
          <w:sz w:val="18"/>
          <w:szCs w:val="20"/>
          <w:rtl/>
        </w:rPr>
        <w:t xml:space="preserve">כל מיזם בתחילת דרכו. </w:t>
      </w:r>
      <w:r w:rsidRPr="00ED16CB">
        <w:rPr>
          <w:rFonts w:eastAsia="Calibri" w:hint="cs"/>
          <w:sz w:val="18"/>
          <w:szCs w:val="20"/>
          <w:rtl/>
        </w:rPr>
        <w:t>היזמים מביאים את הערכים, הנורמות ואת הסגנון הניהולי מהמורשת האישית שלהם, בוחרים בחזון ובערכים ומעצבים את יחסי הגומלין שבין הארגון לסביבתו. נוסף על כך, הם בוחרים באנשי הארגון ומעצבים את אופן התנהלותם כלפי פנים וכלפי חוץ (</w:t>
      </w:r>
      <w:r w:rsidRPr="00ED16CB">
        <w:rPr>
          <w:rFonts w:eastAsia="Calibri"/>
          <w:sz w:val="18"/>
          <w:szCs w:val="20"/>
        </w:rPr>
        <w:t>Schein, 1985</w:t>
      </w:r>
      <w:r w:rsidRPr="00ED16CB">
        <w:rPr>
          <w:rFonts w:eastAsia="Calibri" w:hint="cs"/>
          <w:sz w:val="18"/>
          <w:szCs w:val="20"/>
          <w:rtl/>
        </w:rPr>
        <w:t>). המייסדים וההנהלה הבכירה מעצבים את הזהות הארגונית (מי אנחנו ומהי המשימה שלנו?) ואת התרבות הארגונית, ומגדירים מהי ההצלחה של הארגון ובאיזה אופן עליו לממש את שליחותו</w:t>
      </w:r>
      <w:r w:rsidRPr="00ED16CB">
        <w:rPr>
          <w:rFonts w:eastAsia="Calibri"/>
          <w:sz w:val="18"/>
          <w:szCs w:val="20"/>
        </w:rPr>
        <w:t xml:space="preserve"> </w:t>
      </w:r>
      <w:r w:rsidRPr="00ED16CB">
        <w:rPr>
          <w:rFonts w:eastAsia="Calibri" w:hint="cs"/>
          <w:sz w:val="18"/>
          <w:szCs w:val="20"/>
          <w:rtl/>
        </w:rPr>
        <w:t>(</w:t>
      </w:r>
      <w:r w:rsidRPr="00ED16CB">
        <w:rPr>
          <w:rFonts w:eastAsia="Calibri"/>
          <w:sz w:val="18"/>
          <w:szCs w:val="20"/>
        </w:rPr>
        <w:t>Voss, Cable, &amp; Voss, 2006</w:t>
      </w:r>
      <w:r w:rsidRPr="00ED16CB">
        <w:rPr>
          <w:rFonts w:eastAsia="Calibri" w:hint="cs"/>
          <w:sz w:val="18"/>
          <w:szCs w:val="20"/>
          <w:rtl/>
        </w:rPr>
        <w:t>).</w:t>
      </w:r>
    </w:p>
    <w:p w14:paraId="4B7A0791" w14:textId="77777777" w:rsidR="00ED16CB" w:rsidRDefault="00ED16CB" w:rsidP="00017D6B">
      <w:pPr>
        <w:spacing w:after="180" w:line="280" w:lineRule="exact"/>
        <w:jc w:val="both"/>
        <w:rPr>
          <w:rFonts w:eastAsia="Calibri"/>
          <w:sz w:val="18"/>
          <w:szCs w:val="20"/>
          <w:rtl/>
        </w:rPr>
      </w:pPr>
      <w:r w:rsidRPr="00ED16CB">
        <w:rPr>
          <w:rFonts w:eastAsia="Calibri" w:hint="cs"/>
          <w:sz w:val="18"/>
          <w:szCs w:val="20"/>
          <w:rtl/>
        </w:rPr>
        <w:t>בהלימה לכך, ב</w:t>
      </w:r>
      <w:r w:rsidRPr="00ED16CB">
        <w:rPr>
          <w:rFonts w:eastAsia="Calibri"/>
          <w:sz w:val="18"/>
          <w:szCs w:val="20"/>
          <w:rtl/>
        </w:rPr>
        <w:t>כל ה</w:t>
      </w:r>
      <w:r w:rsidRPr="00ED16CB">
        <w:rPr>
          <w:rFonts w:eastAsia="Calibri" w:hint="cs"/>
          <w:sz w:val="18"/>
          <w:szCs w:val="20"/>
          <w:rtl/>
        </w:rPr>
        <w:t xml:space="preserve">עסקים החברתיים שנסקרו במחקר </w:t>
      </w:r>
      <w:r w:rsidRPr="00ED16CB">
        <w:rPr>
          <w:rFonts w:eastAsia="Calibri"/>
          <w:sz w:val="18"/>
          <w:szCs w:val="20"/>
          <w:rtl/>
        </w:rPr>
        <w:t xml:space="preserve">עומדים יזמים </w:t>
      </w:r>
      <w:r w:rsidRPr="00ED16CB">
        <w:rPr>
          <w:rFonts w:eastAsia="Calibri" w:hint="cs"/>
          <w:sz w:val="18"/>
          <w:szCs w:val="20"/>
          <w:rtl/>
        </w:rPr>
        <w:t xml:space="preserve">שרצו לבנות מיזם היברידי, מתוך </w:t>
      </w:r>
      <w:r w:rsidRPr="00ED16CB">
        <w:rPr>
          <w:rFonts w:eastAsia="Calibri"/>
          <w:sz w:val="18"/>
          <w:szCs w:val="20"/>
          <w:rtl/>
        </w:rPr>
        <w:t xml:space="preserve">חזון חברתי </w:t>
      </w:r>
      <w:r w:rsidRPr="00ED16CB">
        <w:rPr>
          <w:rFonts w:eastAsia="Calibri" w:hint="cs"/>
          <w:sz w:val="18"/>
          <w:szCs w:val="20"/>
          <w:rtl/>
        </w:rPr>
        <w:t>ושאיפה לקדם אוכלוסייה מודרת מחד גיסא, ומכוונות ליצירת מודל עסקי בר קיימא מאידך</w:t>
      </w:r>
      <w:r w:rsidR="001D2EA7">
        <w:rPr>
          <w:rFonts w:eastAsia="Calibri" w:hint="cs"/>
          <w:sz w:val="18"/>
          <w:szCs w:val="20"/>
          <w:rtl/>
        </w:rPr>
        <w:t xml:space="preserve"> גיסא</w:t>
      </w:r>
      <w:r w:rsidRPr="00ED16CB">
        <w:rPr>
          <w:rFonts w:eastAsia="Calibri" w:hint="cs"/>
          <w:sz w:val="18"/>
          <w:szCs w:val="20"/>
          <w:rtl/>
        </w:rPr>
        <w:t>. המכוונות לשורת רווח כפולה עמדה בבסיס לידתו של המיזם גם כאשר ליזמים לא היו ידע וניסיון רלוונטיים בתחום העסקי או החברתי. היעדר הידע והניסיון לא מנע מהם לדבוק בחזון ההיברידי שלהם, ולפתח פרקטיקות ותהליכים אשר יאפשרו לממש את החזון והייעוד של המיזם. בהלימה לכך, גם בספרות בתחום של ארגונים היברידיים מודגשים חשיבותם ותפקידם הקריטי של מנגנוני משילות ארגוניים (</w:t>
      </w:r>
      <w:r w:rsidRPr="00ED16CB">
        <w:rPr>
          <w:rFonts w:eastAsia="Calibri"/>
          <w:sz w:val="18"/>
          <w:szCs w:val="20"/>
        </w:rPr>
        <w:t>governance</w:t>
      </w:r>
      <w:r w:rsidRPr="00ED16CB">
        <w:rPr>
          <w:rFonts w:eastAsia="Calibri" w:hint="cs"/>
          <w:sz w:val="18"/>
          <w:szCs w:val="20"/>
          <w:rtl/>
        </w:rPr>
        <w:t>) דוגמת ועד מנהל ומנהלים בהתוויית דרך, בניווט ובאיזון בין מטרות חברתיות לבין מטרות עסקיות (</w:t>
      </w:r>
      <w:r w:rsidRPr="001D2EA7">
        <w:rPr>
          <w:rFonts w:ascii="David" w:eastAsia="Calibri" w:hAnsi="David"/>
          <w:sz w:val="20"/>
          <w:szCs w:val="20"/>
        </w:rPr>
        <w:t>(</w:t>
      </w:r>
      <w:r w:rsidRPr="00ED16CB">
        <w:rPr>
          <w:rFonts w:eastAsia="Calibri"/>
          <w:sz w:val="18"/>
          <w:szCs w:val="20"/>
        </w:rPr>
        <w:t>Ebrahim et al., 2014</w:t>
      </w:r>
      <w:r w:rsidRPr="00ED16CB">
        <w:rPr>
          <w:rFonts w:eastAsia="Calibri" w:hint="cs"/>
          <w:sz w:val="18"/>
          <w:szCs w:val="20"/>
          <w:rtl/>
        </w:rPr>
        <w:t>.</w:t>
      </w:r>
    </w:p>
    <w:p w14:paraId="23811793" w14:textId="77777777" w:rsidR="002F5B66" w:rsidRPr="00ED16CB" w:rsidRDefault="002F5B66" w:rsidP="00017D6B">
      <w:pPr>
        <w:spacing w:after="180" w:line="280" w:lineRule="exact"/>
        <w:jc w:val="both"/>
        <w:rPr>
          <w:rFonts w:eastAsia="Calibri"/>
          <w:sz w:val="18"/>
          <w:szCs w:val="20"/>
          <w:rtl/>
        </w:rPr>
      </w:pPr>
    </w:p>
    <w:p w14:paraId="2A7235CD" w14:textId="77777777" w:rsidR="00ED16CB" w:rsidRPr="00ED16CB" w:rsidRDefault="00ED16CB" w:rsidP="00092D8A">
      <w:pPr>
        <w:pStyle w:val="KOT2"/>
        <w:spacing w:after="0"/>
        <w:jc w:val="both"/>
        <w:outlineLvl w:val="1"/>
        <w:rPr>
          <w:rFonts w:ascii="Tahoma" w:hAnsi="Tahoma" w:cs="Guttman Aharoni"/>
          <w:color w:val="00B0F0"/>
          <w:sz w:val="24"/>
          <w:szCs w:val="24"/>
          <w:rtl/>
        </w:rPr>
      </w:pPr>
      <w:r w:rsidRPr="00ED16CB">
        <w:rPr>
          <w:rFonts w:ascii="Tahoma" w:hAnsi="Tahoma" w:cs="Guttman Aharoni" w:hint="cs"/>
          <w:color w:val="00B0F0"/>
          <w:sz w:val="24"/>
          <w:szCs w:val="24"/>
          <w:rtl/>
        </w:rPr>
        <w:t>צוות מקצועי היברידי</w:t>
      </w:r>
    </w:p>
    <w:p w14:paraId="7A86B350" w14:textId="77777777" w:rsidR="00ED16CB" w:rsidRPr="00ED16CB" w:rsidRDefault="00ED16CB" w:rsidP="00017D6B">
      <w:pPr>
        <w:spacing w:after="180" w:line="280" w:lineRule="exact"/>
        <w:jc w:val="both"/>
        <w:rPr>
          <w:rFonts w:eastAsia="Calibri"/>
          <w:sz w:val="18"/>
          <w:szCs w:val="20"/>
          <w:rtl/>
        </w:rPr>
      </w:pPr>
      <w:r w:rsidRPr="00ED16CB">
        <w:rPr>
          <w:rFonts w:eastAsia="Calibri" w:hint="cs"/>
          <w:sz w:val="18"/>
          <w:szCs w:val="20"/>
          <w:rtl/>
        </w:rPr>
        <w:t xml:space="preserve">האנשים העובדים בארגון הם שקובעים את גבולות הביצוע שלו </w:t>
      </w:r>
      <w:r w:rsidRPr="00ED16CB">
        <w:rPr>
          <w:rFonts w:eastAsia="Calibri"/>
          <w:sz w:val="18"/>
          <w:szCs w:val="20"/>
          <w:rtl/>
        </w:rPr>
        <w:t>(</w:t>
      </w:r>
      <w:r w:rsidRPr="00ED16CB">
        <w:rPr>
          <w:rFonts w:eastAsia="Calibri"/>
          <w:sz w:val="18"/>
          <w:szCs w:val="20"/>
        </w:rPr>
        <w:t>Drucker, 1990</w:t>
      </w:r>
      <w:r w:rsidRPr="00ED16CB">
        <w:rPr>
          <w:rFonts w:eastAsia="Calibri"/>
          <w:sz w:val="18"/>
          <w:szCs w:val="20"/>
          <w:rtl/>
        </w:rPr>
        <w:t>)</w:t>
      </w:r>
      <w:r w:rsidRPr="00ED16CB">
        <w:rPr>
          <w:rFonts w:eastAsia="Calibri" w:hint="cs"/>
          <w:sz w:val="18"/>
          <w:szCs w:val="20"/>
          <w:rtl/>
        </w:rPr>
        <w:t>. בעסקים חברתיים יש צורך באנשי מקצוע מהתחום העסקי והחברתי, וכדי שיוכלו לעבוד באפקטיביות יש לייצר עבורם מרחבים משותפים ללמידה ולעבודה. המרחבים המשותפים הללו יאפשרו בנייה של זהות ארגונית היברידית ופתרון בעיות תוך כדי משא ומתן על צרכים</w:t>
      </w:r>
      <w:r w:rsidR="00017D6B">
        <w:rPr>
          <w:rFonts w:eastAsia="Calibri" w:hint="cs"/>
          <w:sz w:val="18"/>
          <w:szCs w:val="20"/>
          <w:rtl/>
        </w:rPr>
        <w:t xml:space="preserve"> </w:t>
      </w:r>
      <w:r w:rsidRPr="00ED16CB">
        <w:rPr>
          <w:rFonts w:eastAsia="Calibri" w:hint="cs"/>
          <w:sz w:val="18"/>
          <w:szCs w:val="20"/>
          <w:rtl/>
        </w:rPr>
        <w:t xml:space="preserve"> ארגוניים שונים </w:t>
      </w:r>
      <w:r w:rsidRPr="00ED16CB">
        <w:rPr>
          <w:rFonts w:eastAsia="Calibri"/>
          <w:sz w:val="18"/>
          <w:szCs w:val="20"/>
          <w:rtl/>
        </w:rPr>
        <w:t>(</w:t>
      </w:r>
      <w:r w:rsidRPr="00ED16CB">
        <w:rPr>
          <w:rFonts w:eastAsia="Calibri"/>
          <w:sz w:val="18"/>
          <w:szCs w:val="20"/>
        </w:rPr>
        <w:t>Battilana, 2018; Battilana &amp; Dorado, 2010; Battilana &amp; Lee, 2014;</w:t>
      </w:r>
      <w:r w:rsidRPr="00ED16CB">
        <w:rPr>
          <w:sz w:val="18"/>
          <w:szCs w:val="20"/>
        </w:rPr>
        <w:t xml:space="preserve"> </w:t>
      </w:r>
      <w:r w:rsidRPr="00ED16CB">
        <w:rPr>
          <w:rFonts w:eastAsia="Calibri"/>
          <w:sz w:val="18"/>
          <w:szCs w:val="20"/>
        </w:rPr>
        <w:t>Flannery &amp; Deiglmeier, 1999</w:t>
      </w:r>
      <w:r w:rsidRPr="00ED16CB">
        <w:rPr>
          <w:rFonts w:eastAsia="Calibri" w:hint="cs"/>
          <w:sz w:val="18"/>
          <w:szCs w:val="20"/>
          <w:rtl/>
        </w:rPr>
        <w:t xml:space="preserve">). נמצא שבארגונים הפועלים על פי המודל של שותפות </w:t>
      </w:r>
      <w:r w:rsidRPr="00ED16CB">
        <w:rPr>
          <w:rFonts w:eastAsia="Calibri" w:hint="cs"/>
          <w:sz w:val="18"/>
          <w:szCs w:val="20"/>
          <w:rtl/>
        </w:rPr>
        <w:lastRenderedPageBreak/>
        <w:t xml:space="preserve">מסונכרנת, הממשק ושיתוף הפעולה בין נציגי תת-התרבות העסקית ותת-התרבות החברתית-טיפולית באים לידי ביטוי בעיקר בדרג הניהולי. לעומת זאת, במודל ארגוני של שותפות סינרגטית המרחבים לעבודה משותפת קיימים לא רק בדרג הניהולי אלא גם בדרג המקצועי, מה שמאפשר לקבל החלטות </w:t>
      </w:r>
      <w:r w:rsidRPr="00ED16CB">
        <w:rPr>
          <w:rFonts w:eastAsia="Calibri"/>
          <w:sz w:val="18"/>
          <w:szCs w:val="20"/>
          <w:rtl/>
        </w:rPr>
        <w:t>אינטגרטיבי</w:t>
      </w:r>
      <w:r w:rsidRPr="00ED16CB">
        <w:rPr>
          <w:rFonts w:eastAsia="Calibri" w:hint="cs"/>
          <w:sz w:val="18"/>
          <w:szCs w:val="20"/>
          <w:rtl/>
        </w:rPr>
        <w:t>ות</w:t>
      </w:r>
      <w:r w:rsidRPr="00ED16CB">
        <w:rPr>
          <w:rFonts w:eastAsia="Calibri"/>
          <w:sz w:val="18"/>
          <w:szCs w:val="20"/>
          <w:rtl/>
        </w:rPr>
        <w:t xml:space="preserve"> יותר</w:t>
      </w:r>
      <w:r w:rsidRPr="00ED16CB">
        <w:rPr>
          <w:rFonts w:eastAsia="Calibri" w:hint="cs"/>
          <w:sz w:val="18"/>
          <w:szCs w:val="20"/>
          <w:rtl/>
        </w:rPr>
        <w:t>. תקשורת בין חברי הצוות מאפשרת בנייה של אמון ויחסים וחיזוק של ערכים ותרבות ארגונית באופן כללי (</w:t>
      </w:r>
      <w:r w:rsidRPr="00ED16CB">
        <w:rPr>
          <w:rFonts w:eastAsia="Calibri"/>
          <w:sz w:val="18"/>
          <w:szCs w:val="20"/>
        </w:rPr>
        <w:t>Haslam, 2001</w:t>
      </w:r>
      <w:r w:rsidRPr="00ED16CB">
        <w:rPr>
          <w:rFonts w:eastAsia="Calibri" w:hint="cs"/>
          <w:sz w:val="18"/>
          <w:szCs w:val="20"/>
          <w:rtl/>
        </w:rPr>
        <w:t>), ושל זהות ארגונית היברידית באופן ספציפי (</w:t>
      </w:r>
      <w:r w:rsidRPr="00ED16CB">
        <w:rPr>
          <w:rFonts w:eastAsia="Calibri"/>
          <w:sz w:val="18"/>
          <w:szCs w:val="20"/>
        </w:rPr>
        <w:t>Hsieh, Weng</w:t>
      </w:r>
      <w:r w:rsidR="00BD4356">
        <w:rPr>
          <w:rFonts w:eastAsia="Calibri"/>
          <w:sz w:val="18"/>
          <w:szCs w:val="20"/>
        </w:rPr>
        <w:t>,</w:t>
      </w:r>
      <w:r w:rsidRPr="00ED16CB">
        <w:rPr>
          <w:rFonts w:eastAsia="Calibri"/>
          <w:sz w:val="18"/>
          <w:szCs w:val="20"/>
        </w:rPr>
        <w:t xml:space="preserve"> &amp; Lin, 2017</w:t>
      </w:r>
      <w:r w:rsidRPr="00ED16CB">
        <w:rPr>
          <w:rFonts w:eastAsia="Calibri" w:hint="cs"/>
          <w:sz w:val="18"/>
          <w:szCs w:val="20"/>
          <w:rtl/>
        </w:rPr>
        <w:t>).</w:t>
      </w:r>
      <w:r w:rsidRPr="00ED16CB">
        <w:rPr>
          <w:rFonts w:eastAsia="Calibri"/>
          <w:sz w:val="18"/>
          <w:szCs w:val="20"/>
          <w:rtl/>
        </w:rPr>
        <w:t xml:space="preserve"> </w:t>
      </w:r>
      <w:r w:rsidRPr="00ED16CB">
        <w:rPr>
          <w:rFonts w:eastAsia="Calibri" w:hint="cs"/>
          <w:sz w:val="18"/>
          <w:szCs w:val="20"/>
          <w:rtl/>
        </w:rPr>
        <w:t>נקודה זו חשובה במיוחד כאשר מדובר בעסק חברתי הפועל על פי מודל של שותפות סינרגטית</w:t>
      </w:r>
      <w:r w:rsidRPr="00ED16CB">
        <w:rPr>
          <w:rFonts w:eastAsia="Calibri"/>
          <w:sz w:val="18"/>
          <w:szCs w:val="20"/>
          <w:rtl/>
        </w:rPr>
        <w:t>.</w:t>
      </w:r>
    </w:p>
    <w:p w14:paraId="1C9A0CF5" w14:textId="77777777" w:rsidR="00ED16CB" w:rsidRPr="00ED16CB" w:rsidRDefault="00ED16CB" w:rsidP="00ED16CB">
      <w:pPr>
        <w:spacing w:after="180" w:line="280" w:lineRule="exact"/>
        <w:jc w:val="both"/>
        <w:rPr>
          <w:rFonts w:eastAsia="Calibri"/>
          <w:sz w:val="18"/>
          <w:szCs w:val="20"/>
          <w:rtl/>
        </w:rPr>
      </w:pPr>
      <w:r w:rsidRPr="00ED16CB">
        <w:rPr>
          <w:rFonts w:eastAsia="Calibri" w:hint="cs"/>
          <w:sz w:val="18"/>
          <w:szCs w:val="20"/>
          <w:rtl/>
        </w:rPr>
        <w:t xml:space="preserve">על פי שיין </w:t>
      </w:r>
      <w:r w:rsidRPr="00ED16CB">
        <w:rPr>
          <w:rFonts w:hint="cs"/>
          <w:color w:val="000000"/>
          <w:sz w:val="18"/>
          <w:szCs w:val="20"/>
          <w:rtl/>
        </w:rPr>
        <w:t>(</w:t>
      </w:r>
      <w:r w:rsidRPr="00ED16CB">
        <w:rPr>
          <w:color w:val="000000"/>
          <w:sz w:val="18"/>
          <w:szCs w:val="20"/>
        </w:rPr>
        <w:t>Schein, 1990</w:t>
      </w:r>
      <w:r w:rsidRPr="00ED16CB">
        <w:rPr>
          <w:rFonts w:hint="cs"/>
          <w:color w:val="000000"/>
          <w:sz w:val="18"/>
          <w:szCs w:val="20"/>
          <w:rtl/>
        </w:rPr>
        <w:t>),</w:t>
      </w:r>
      <w:r w:rsidRPr="00ED16CB">
        <w:rPr>
          <w:rFonts w:eastAsia="Calibri" w:hint="cs"/>
          <w:sz w:val="18"/>
          <w:szCs w:val="20"/>
          <w:rtl/>
        </w:rPr>
        <w:t xml:space="preserve"> תרבות ארגונית נוצרת גם באמצעות למידה חברתית. להכשרות ולהדרכות יש תפקיד חשוב בתהליכי סוציאליזציה ארגונית, משום שהן מאפשרות להנהלה לחנך לערכים ולנורמות הרצויים (</w:t>
      </w:r>
      <w:r w:rsidRPr="00ED16CB">
        <w:rPr>
          <w:rFonts w:eastAsia="Calibri"/>
          <w:sz w:val="18"/>
          <w:szCs w:val="20"/>
        </w:rPr>
        <w:t>Van Maanen &amp; Schein, 1979</w:t>
      </w:r>
      <w:r w:rsidRPr="00ED16CB">
        <w:rPr>
          <w:rFonts w:eastAsia="Calibri" w:hint="cs"/>
          <w:sz w:val="18"/>
          <w:szCs w:val="20"/>
          <w:rtl/>
        </w:rPr>
        <w:t>). לתהליכי סוציאליזציה יש חשיבות רבה מאוד גם בארגונים היברידיים, משום שהם מאפשרים לעובדים להכיר ולהפנים את ערכיו ומטרותיו של הארגון, ולתת משמעות לדרכי הפעולה שלו, מה שמחזק את ההתנהגות הרצויה בו (</w:t>
      </w:r>
      <w:r w:rsidRPr="00ED16CB">
        <w:rPr>
          <w:rFonts w:eastAsia="Calibri"/>
          <w:sz w:val="18"/>
          <w:szCs w:val="20"/>
        </w:rPr>
        <w:t>Battilana, 2018; Battilana &amp; Dorado, 2010;</w:t>
      </w:r>
      <w:r w:rsidRPr="00ED16CB">
        <w:rPr>
          <w:sz w:val="18"/>
          <w:szCs w:val="20"/>
        </w:rPr>
        <w:t xml:space="preserve"> </w:t>
      </w:r>
      <w:r w:rsidRPr="00ED16CB">
        <w:rPr>
          <w:rFonts w:eastAsia="Calibri"/>
          <w:sz w:val="18"/>
          <w:szCs w:val="20"/>
        </w:rPr>
        <w:t>Hsieh et al., 2017</w:t>
      </w:r>
      <w:r w:rsidRPr="00ED16CB">
        <w:rPr>
          <w:rFonts w:eastAsia="Calibri" w:hint="cs"/>
          <w:sz w:val="18"/>
          <w:szCs w:val="20"/>
          <w:rtl/>
        </w:rPr>
        <w:t xml:space="preserve">). </w:t>
      </w:r>
      <w:r w:rsidRPr="00ED16CB">
        <w:rPr>
          <w:rFonts w:eastAsia="Calibri"/>
          <w:sz w:val="18"/>
          <w:szCs w:val="20"/>
          <w:rtl/>
        </w:rPr>
        <w:t>פלנרי ודיילמאיר (</w:t>
      </w:r>
      <w:r w:rsidRPr="00ED16CB">
        <w:rPr>
          <w:rFonts w:eastAsia="Calibri"/>
          <w:sz w:val="18"/>
          <w:szCs w:val="20"/>
        </w:rPr>
        <w:t>Flannery &amp; Deiglmeier, 1999</w:t>
      </w:r>
      <w:r w:rsidRPr="00ED16CB">
        <w:rPr>
          <w:rFonts w:eastAsia="Calibri"/>
          <w:sz w:val="18"/>
          <w:szCs w:val="20"/>
          <w:rtl/>
        </w:rPr>
        <w:t xml:space="preserve">) </w:t>
      </w:r>
      <w:r w:rsidRPr="00ED16CB">
        <w:rPr>
          <w:rFonts w:eastAsia="Calibri" w:hint="cs"/>
          <w:sz w:val="18"/>
          <w:szCs w:val="20"/>
          <w:rtl/>
        </w:rPr>
        <w:t>ממליצים לפתח</w:t>
      </w:r>
      <w:r w:rsidRPr="00ED16CB">
        <w:rPr>
          <w:rFonts w:eastAsia="Calibri"/>
          <w:sz w:val="18"/>
          <w:szCs w:val="20"/>
          <w:rtl/>
        </w:rPr>
        <w:t xml:space="preserve"> הכשרות חוצות-תחומים לנציגים של שתי האוריינטציות. כך יוכלו אנשי המערך החברתי להבין טוב יותר את ההיבטים הפיננסיים והשיווקיים של העסק, ונציגי המערך העסקי </w:t>
      </w:r>
      <w:r w:rsidRPr="00ED16CB">
        <w:rPr>
          <w:rFonts w:eastAsia="Calibri" w:hint="cs"/>
          <w:sz w:val="18"/>
          <w:szCs w:val="20"/>
          <w:rtl/>
        </w:rPr>
        <w:t xml:space="preserve">יכירו </w:t>
      </w:r>
      <w:r w:rsidRPr="00ED16CB">
        <w:rPr>
          <w:rFonts w:eastAsia="Calibri"/>
          <w:sz w:val="18"/>
          <w:szCs w:val="20"/>
          <w:rtl/>
        </w:rPr>
        <w:t xml:space="preserve">את המאפיינים הייחודיים </w:t>
      </w:r>
      <w:r w:rsidRPr="00ED16CB">
        <w:rPr>
          <w:rFonts w:eastAsia="Calibri" w:hint="cs"/>
          <w:sz w:val="18"/>
          <w:szCs w:val="20"/>
          <w:rtl/>
        </w:rPr>
        <w:t xml:space="preserve">של </w:t>
      </w:r>
      <w:r w:rsidRPr="00ED16CB">
        <w:rPr>
          <w:rFonts w:eastAsia="Calibri"/>
          <w:sz w:val="18"/>
          <w:szCs w:val="20"/>
          <w:rtl/>
        </w:rPr>
        <w:t>המוטבים ו</w:t>
      </w:r>
      <w:r w:rsidRPr="00ED16CB">
        <w:rPr>
          <w:rFonts w:eastAsia="Calibri" w:hint="cs"/>
          <w:sz w:val="18"/>
          <w:szCs w:val="20"/>
          <w:rtl/>
        </w:rPr>
        <w:t>את ה</w:t>
      </w:r>
      <w:r w:rsidRPr="00ED16CB">
        <w:rPr>
          <w:rFonts w:eastAsia="Calibri"/>
          <w:sz w:val="18"/>
          <w:szCs w:val="20"/>
          <w:rtl/>
        </w:rPr>
        <w:t>עקרונות</w:t>
      </w:r>
      <w:r w:rsidRPr="00ED16CB">
        <w:rPr>
          <w:rFonts w:eastAsia="Calibri" w:hint="cs"/>
          <w:sz w:val="18"/>
          <w:szCs w:val="20"/>
          <w:rtl/>
        </w:rPr>
        <w:t xml:space="preserve"> ל</w:t>
      </w:r>
      <w:r w:rsidRPr="00ED16CB">
        <w:rPr>
          <w:rFonts w:eastAsia="Calibri"/>
          <w:sz w:val="18"/>
          <w:szCs w:val="20"/>
          <w:rtl/>
        </w:rPr>
        <w:t xml:space="preserve">עבודה </w:t>
      </w:r>
      <w:r w:rsidRPr="00ED16CB">
        <w:rPr>
          <w:rFonts w:eastAsia="Calibri" w:hint="cs"/>
          <w:sz w:val="18"/>
          <w:szCs w:val="20"/>
          <w:rtl/>
        </w:rPr>
        <w:t xml:space="preserve">מקדמת עימם. </w:t>
      </w:r>
      <w:r w:rsidRPr="00ED16CB">
        <w:rPr>
          <w:rFonts w:eastAsia="Calibri"/>
          <w:sz w:val="18"/>
          <w:szCs w:val="20"/>
          <w:rtl/>
        </w:rPr>
        <w:t>היכרות הדדית עם השפה ועם השיקולים של שתי האוריינטציות יסייעו לצוותים להתמודד עם האתגרים ה</w:t>
      </w:r>
      <w:r w:rsidRPr="00ED16CB">
        <w:rPr>
          <w:rFonts w:eastAsia="Calibri" w:hint="cs"/>
          <w:sz w:val="18"/>
          <w:szCs w:val="20"/>
          <w:rtl/>
        </w:rPr>
        <w:t xml:space="preserve">ארגוניים, </w:t>
      </w:r>
      <w:r w:rsidRPr="00ED16CB">
        <w:rPr>
          <w:rFonts w:eastAsia="Calibri"/>
          <w:sz w:val="18"/>
          <w:szCs w:val="20"/>
          <w:rtl/>
        </w:rPr>
        <w:t>מתוך הבנה של מכלול השיקולים</w:t>
      </w:r>
      <w:r w:rsidRPr="00ED16CB">
        <w:rPr>
          <w:rFonts w:eastAsia="Calibri" w:hint="cs"/>
          <w:sz w:val="18"/>
          <w:szCs w:val="20"/>
          <w:rtl/>
        </w:rPr>
        <w:t xml:space="preserve">. </w:t>
      </w:r>
    </w:p>
    <w:p w14:paraId="5CEFE772" w14:textId="77777777" w:rsidR="00ED16CB" w:rsidRPr="00ED16CB" w:rsidRDefault="00ED16CB" w:rsidP="001D2EA7">
      <w:pPr>
        <w:spacing w:after="180" w:line="280" w:lineRule="exact"/>
        <w:jc w:val="both"/>
        <w:rPr>
          <w:rFonts w:eastAsia="Calibri"/>
          <w:sz w:val="18"/>
          <w:szCs w:val="20"/>
          <w:rtl/>
        </w:rPr>
      </w:pPr>
      <w:r w:rsidRPr="00ED16CB">
        <w:rPr>
          <w:rFonts w:eastAsia="Calibri" w:hint="cs"/>
          <w:sz w:val="18"/>
          <w:szCs w:val="20"/>
          <w:rtl/>
        </w:rPr>
        <w:t>דרך נוספת ליצירת תרבות ארגונית היברידית היא באמצעות תמריצים ומערכת פיקוח המחזקים ערכים והתנהגות רצויה ומעודדים עובדים לקדם הישגים בשני התחומים, החברתי והעסקי (</w:t>
      </w:r>
      <w:r w:rsidRPr="00ED16CB">
        <w:rPr>
          <w:rFonts w:eastAsia="Calibri"/>
          <w:sz w:val="18"/>
          <w:szCs w:val="20"/>
        </w:rPr>
        <w:t>Battilana &amp; Lee, 2014; Hsieh et al., 2017</w:t>
      </w:r>
      <w:r w:rsidRPr="00ED16CB">
        <w:rPr>
          <w:rFonts w:eastAsia="Calibri" w:hint="cs"/>
          <w:sz w:val="18"/>
          <w:szCs w:val="20"/>
          <w:rtl/>
        </w:rPr>
        <w:t>).</w:t>
      </w:r>
      <w:r w:rsidRPr="00ED16CB">
        <w:rPr>
          <w:color w:val="000000"/>
          <w:sz w:val="18"/>
          <w:szCs w:val="20"/>
          <w:rtl/>
        </w:rPr>
        <w:t xml:space="preserve"> </w:t>
      </w:r>
      <w:r w:rsidRPr="00ED16CB">
        <w:rPr>
          <w:rFonts w:hint="cs"/>
          <w:color w:val="000000"/>
          <w:sz w:val="18"/>
          <w:szCs w:val="20"/>
          <w:rtl/>
        </w:rPr>
        <w:t xml:space="preserve">פרקטיקות ארגוניות אלו מסייעות להנהלה לייצר </w:t>
      </w:r>
      <w:r w:rsidRPr="00ED16CB">
        <w:rPr>
          <w:rFonts w:eastAsia="Calibri"/>
          <w:sz w:val="18"/>
          <w:szCs w:val="20"/>
          <w:rtl/>
        </w:rPr>
        <w:t>שליטה נורמטיבית בעובדים</w:t>
      </w:r>
      <w:r w:rsidRPr="00ED16CB">
        <w:rPr>
          <w:rFonts w:eastAsia="Calibri" w:hint="cs"/>
          <w:sz w:val="18"/>
          <w:szCs w:val="20"/>
          <w:rtl/>
        </w:rPr>
        <w:t>,</w:t>
      </w:r>
      <w:r w:rsidRPr="00ED16CB">
        <w:rPr>
          <w:rFonts w:eastAsia="Calibri"/>
          <w:sz w:val="18"/>
          <w:szCs w:val="20"/>
          <w:rtl/>
        </w:rPr>
        <w:t xml:space="preserve"> </w:t>
      </w:r>
      <w:r w:rsidRPr="00ED16CB">
        <w:rPr>
          <w:rFonts w:eastAsia="Calibri" w:hint="cs"/>
          <w:sz w:val="18"/>
          <w:szCs w:val="20"/>
          <w:rtl/>
        </w:rPr>
        <w:t>כיוון שיצירת תרבות ארגונית גורמת לעובדים להפנים את הציפיות הארגוניות ולהפעיל פיקוח עצמי (רז, 2004;</w:t>
      </w:r>
      <w:r w:rsidR="001D2EA7" w:rsidRPr="00ED16CB" w:rsidDel="001D2EA7">
        <w:rPr>
          <w:rFonts w:eastAsia="Calibri"/>
          <w:sz w:val="18"/>
          <w:szCs w:val="20"/>
          <w:rtl/>
        </w:rPr>
        <w:t xml:space="preserve"> </w:t>
      </w:r>
      <w:r w:rsidRPr="00ED16CB">
        <w:rPr>
          <w:rFonts w:eastAsia="Calibri"/>
          <w:sz w:val="18"/>
          <w:szCs w:val="20"/>
        </w:rPr>
        <w:t>Foucault, 1977</w:t>
      </w:r>
      <w:r w:rsidR="001D2EA7">
        <w:rPr>
          <w:rFonts w:eastAsia="Calibri" w:hint="cs"/>
          <w:sz w:val="18"/>
          <w:szCs w:val="20"/>
          <w:rtl/>
        </w:rPr>
        <w:t>).</w:t>
      </w:r>
      <w:r w:rsidRPr="00ED16CB">
        <w:rPr>
          <w:rFonts w:eastAsia="Calibri"/>
          <w:sz w:val="18"/>
          <w:szCs w:val="20"/>
          <w:rtl/>
        </w:rPr>
        <w:t xml:space="preserve"> </w:t>
      </w:r>
    </w:p>
    <w:p w14:paraId="7A8EF573" w14:textId="77777777" w:rsidR="00ED16CB" w:rsidRPr="00ED16CB" w:rsidRDefault="00ED16CB" w:rsidP="00ED16CB">
      <w:pPr>
        <w:spacing w:after="180" w:line="280" w:lineRule="exact"/>
        <w:jc w:val="both"/>
        <w:rPr>
          <w:rFonts w:eastAsia="Calibri"/>
          <w:sz w:val="18"/>
          <w:szCs w:val="20"/>
          <w:rtl/>
        </w:rPr>
      </w:pPr>
    </w:p>
    <w:p w14:paraId="596B3257" w14:textId="77777777" w:rsidR="00ED16CB" w:rsidRPr="00ED16CB" w:rsidRDefault="00ED16CB" w:rsidP="00092D8A">
      <w:pPr>
        <w:pStyle w:val="KOT2"/>
        <w:spacing w:after="0"/>
        <w:jc w:val="both"/>
        <w:outlineLvl w:val="1"/>
        <w:rPr>
          <w:rFonts w:ascii="Tahoma" w:hAnsi="Tahoma" w:cs="Guttman Aharoni"/>
          <w:color w:val="00B0F0"/>
          <w:sz w:val="24"/>
          <w:szCs w:val="24"/>
          <w:rtl/>
        </w:rPr>
      </w:pPr>
      <w:r w:rsidRPr="00ED16CB">
        <w:rPr>
          <w:rFonts w:ascii="Tahoma" w:hAnsi="Tahoma" w:cs="Guttman Aharoni" w:hint="cs"/>
          <w:color w:val="00B0F0"/>
          <w:sz w:val="24"/>
          <w:szCs w:val="24"/>
          <w:rtl/>
        </w:rPr>
        <w:t>פרקטיקות משלימות</w:t>
      </w:r>
    </w:p>
    <w:p w14:paraId="00770D4D" w14:textId="77777777" w:rsidR="00ED16CB" w:rsidRPr="00ED16CB" w:rsidRDefault="00ED16CB" w:rsidP="00ED16CB">
      <w:pPr>
        <w:spacing w:after="180" w:line="280" w:lineRule="exact"/>
        <w:jc w:val="both"/>
        <w:rPr>
          <w:rFonts w:eastAsia="Calibri"/>
          <w:sz w:val="18"/>
          <w:szCs w:val="20"/>
          <w:rtl/>
        </w:rPr>
      </w:pPr>
      <w:r w:rsidRPr="00ED16CB">
        <w:rPr>
          <w:rFonts w:eastAsia="Calibri" w:hint="cs"/>
          <w:sz w:val="18"/>
          <w:szCs w:val="20"/>
          <w:rtl/>
        </w:rPr>
        <w:t xml:space="preserve">כאמור, במודל הערכים הסותרים שמתאר שיין (ראו לעיל, </w:t>
      </w:r>
      <w:r w:rsidRPr="00ED16CB">
        <w:rPr>
          <w:rFonts w:eastAsia="Calibri"/>
          <w:sz w:val="18"/>
          <w:szCs w:val="20"/>
        </w:rPr>
        <w:t>Schein, 1990</w:t>
      </w:r>
      <w:r w:rsidRPr="00ED16CB">
        <w:rPr>
          <w:rFonts w:eastAsia="Calibri" w:hint="cs"/>
          <w:sz w:val="18"/>
          <w:szCs w:val="20"/>
          <w:rtl/>
        </w:rPr>
        <w:t xml:space="preserve">), חוזקה של התרבות הארגונית תלוי בהצלחה של הארגון להפעיל נורמות ופרקטיקות שישלבו בין הערכים הסותרים כך שיוכל להשיג את מטרותיו (רז, 2004; </w:t>
      </w:r>
      <w:r w:rsidRPr="001110DA">
        <w:rPr>
          <w:rFonts w:ascii="David" w:eastAsia="Calibri" w:hAnsi="David"/>
          <w:sz w:val="20"/>
          <w:szCs w:val="20"/>
        </w:rPr>
        <w:t>(</w:t>
      </w:r>
      <w:r w:rsidRPr="00ED16CB">
        <w:rPr>
          <w:rFonts w:eastAsia="Calibri"/>
          <w:sz w:val="18"/>
          <w:szCs w:val="20"/>
        </w:rPr>
        <w:t>Schein, 1990</w:t>
      </w:r>
      <w:r w:rsidRPr="00ED16CB">
        <w:rPr>
          <w:rFonts w:eastAsia="Calibri" w:hint="cs"/>
          <w:sz w:val="18"/>
          <w:szCs w:val="20"/>
          <w:rtl/>
        </w:rPr>
        <w:t>.</w:t>
      </w:r>
    </w:p>
    <w:p w14:paraId="7245E058" w14:textId="77777777" w:rsidR="00ED16CB" w:rsidRDefault="00ED16CB" w:rsidP="00E43594">
      <w:pPr>
        <w:spacing w:after="180" w:line="280" w:lineRule="exact"/>
        <w:jc w:val="both"/>
        <w:rPr>
          <w:rFonts w:eastAsia="Calibri"/>
          <w:sz w:val="18"/>
          <w:szCs w:val="20"/>
        </w:rPr>
      </w:pPr>
      <w:r w:rsidRPr="00ED16CB">
        <w:rPr>
          <w:rFonts w:eastAsia="Calibri" w:hint="cs"/>
          <w:sz w:val="18"/>
          <w:szCs w:val="20"/>
          <w:rtl/>
        </w:rPr>
        <w:t xml:space="preserve">כפי שפורט בפרק הממצאים, בכל הארגונים פותחו נורמות, פרקטיקות ומערכי עבודה אשר אפשרו לארגונים לתרגם את הערכים לפעילות עסקית, לפעילות חברתית, או לשתיהן גם יחד. אומנם המודל הארגוני של שותפות (סינרגטית או מסונכרנת) בין מערך עסקי למערך חברתי השפיע על מידת ההיברידיות של המיזם, אך עדיין בכל אחד מהארגונים המנהלים הקצו </w:t>
      </w:r>
      <w:r w:rsidRPr="00ED16CB">
        <w:rPr>
          <w:rFonts w:eastAsia="Calibri" w:hint="cs"/>
          <w:sz w:val="18"/>
          <w:szCs w:val="20"/>
          <w:rtl/>
        </w:rPr>
        <w:lastRenderedPageBreak/>
        <w:t>משאבים ופיתחו דרכי פעולה שאפשרו לממש ולשלב בין הערכים הסותרים. גיוס אנשי מקצוע מהתחום החברתי ומהתחום העסקי תרם מאוד לפיתוח של תהליכי עבודה ופרקטיקות משלימות המסייעים לארגון להתמקצע ולצמוח בקידום של רווח ורווחה. גם הספרות המקצועית מתייחסת לצורך להגדיר מטרות עסקיות וחברתיות ולפתח פעילויות בהתאם, כדי לבנות תרבות ארגונית שמקדמת שורת רווח כפולה (</w:t>
      </w:r>
      <w:r w:rsidRPr="00ED16CB">
        <w:rPr>
          <w:rFonts w:eastAsia="Calibri"/>
          <w:sz w:val="18"/>
          <w:szCs w:val="20"/>
        </w:rPr>
        <w:t>Battilana, 2018; Battilana &amp; Lee, 2014</w:t>
      </w:r>
      <w:r w:rsidRPr="00ED16CB">
        <w:rPr>
          <w:rFonts w:eastAsia="Calibri" w:hint="cs"/>
          <w:sz w:val="18"/>
          <w:szCs w:val="20"/>
          <w:rtl/>
        </w:rPr>
        <w:t>). ההתמסדות של פתרונות נורמטיביים מתוך אינטראקציה חברתית בתוך הארגון, וההסתגלות לסביבה החיצונית של הארגון, תורמות גם הן לעיצוב התרבות הארגונית שלו (</w:t>
      </w:r>
      <w:r w:rsidRPr="00ED16CB">
        <w:rPr>
          <w:rFonts w:eastAsia="Calibri"/>
          <w:sz w:val="18"/>
          <w:szCs w:val="20"/>
        </w:rPr>
        <w:t>Schein, 1985</w:t>
      </w:r>
      <w:r w:rsidRPr="00ED16CB">
        <w:rPr>
          <w:rFonts w:eastAsia="Calibri" w:hint="cs"/>
          <w:sz w:val="18"/>
          <w:szCs w:val="20"/>
          <w:rtl/>
        </w:rPr>
        <w:t xml:space="preserve">). </w:t>
      </w:r>
    </w:p>
    <w:p w14:paraId="7DBC7199" w14:textId="77777777" w:rsidR="00500166" w:rsidRPr="00ED16CB" w:rsidRDefault="00500166" w:rsidP="00E43594">
      <w:pPr>
        <w:spacing w:after="180" w:line="280" w:lineRule="exact"/>
        <w:jc w:val="both"/>
        <w:rPr>
          <w:rFonts w:eastAsia="Calibri"/>
          <w:sz w:val="18"/>
          <w:szCs w:val="20"/>
          <w:rtl/>
        </w:rPr>
      </w:pPr>
    </w:p>
    <w:p w14:paraId="415EFA09" w14:textId="77777777" w:rsidR="00ED16CB" w:rsidRPr="00ED16CB" w:rsidRDefault="00ED16CB" w:rsidP="00017D6B">
      <w:pPr>
        <w:pStyle w:val="KOT2"/>
        <w:spacing w:after="0"/>
        <w:jc w:val="both"/>
        <w:outlineLvl w:val="1"/>
        <w:rPr>
          <w:rFonts w:ascii="Tahoma" w:hAnsi="Tahoma" w:cs="Guttman Aharoni"/>
          <w:color w:val="00B0F0"/>
          <w:sz w:val="24"/>
          <w:szCs w:val="24"/>
          <w:rtl/>
        </w:rPr>
      </w:pPr>
      <w:r w:rsidRPr="00ED16CB">
        <w:rPr>
          <w:rFonts w:ascii="Tahoma" w:hAnsi="Tahoma" w:cs="Guttman Aharoni" w:hint="cs"/>
          <w:color w:val="00B0F0"/>
          <w:sz w:val="24"/>
          <w:szCs w:val="24"/>
          <w:rtl/>
        </w:rPr>
        <w:t>יחסים בין</w:t>
      </w:r>
      <w:r w:rsidRPr="00092D8A">
        <w:rPr>
          <w:rFonts w:ascii="David" w:hAnsi="David"/>
          <w:color w:val="00B0F0"/>
          <w:sz w:val="24"/>
          <w:szCs w:val="24"/>
          <w:rtl/>
        </w:rPr>
        <w:t>-</w:t>
      </w:r>
      <w:r w:rsidRPr="00ED16CB">
        <w:rPr>
          <w:rFonts w:ascii="Tahoma" w:hAnsi="Tahoma" w:cs="Guttman Aharoni" w:hint="cs"/>
          <w:color w:val="00B0F0"/>
          <w:sz w:val="24"/>
          <w:szCs w:val="24"/>
          <w:rtl/>
        </w:rPr>
        <w:t>ארגונים</w:t>
      </w:r>
    </w:p>
    <w:p w14:paraId="73AB040F" w14:textId="77777777" w:rsidR="00ED16CB" w:rsidRDefault="00ED16CB" w:rsidP="00BD4356">
      <w:pPr>
        <w:spacing w:after="180" w:line="280" w:lineRule="exact"/>
        <w:jc w:val="both"/>
        <w:rPr>
          <w:rFonts w:eastAsia="Calibri"/>
          <w:sz w:val="18"/>
          <w:szCs w:val="20"/>
          <w:rtl/>
        </w:rPr>
      </w:pPr>
      <w:r w:rsidRPr="00ED16CB">
        <w:rPr>
          <w:rFonts w:eastAsia="Calibri" w:hint="cs"/>
          <w:sz w:val="18"/>
          <w:szCs w:val="20"/>
          <w:rtl/>
        </w:rPr>
        <w:t>אחד המאפיינים של ארגון היברידי הוא אופי היחסים שהוא בונה עם ארגונים מזירות ומלוגיקות מוסדיות שונות. היות שעסקים חברתיים מקדמים רווח ורווחה בד בבד, הם יכולים לגייס משאבים כפי שמקובל הן במגזר העסקי הן במגזר החברתי (</w:t>
      </w:r>
      <w:r w:rsidRPr="00ED16CB">
        <w:rPr>
          <w:rFonts w:eastAsia="Calibri"/>
          <w:sz w:val="18"/>
          <w:szCs w:val="20"/>
        </w:rPr>
        <w:t>Battilana &amp; Lee, 2014</w:t>
      </w:r>
      <w:r w:rsidR="001D2EA7">
        <w:rPr>
          <w:rFonts w:eastAsia="Calibri" w:hint="cs"/>
          <w:sz w:val="18"/>
          <w:szCs w:val="20"/>
          <w:rtl/>
        </w:rPr>
        <w:t>)</w:t>
      </w:r>
      <w:r w:rsidRPr="00ED16CB">
        <w:rPr>
          <w:rFonts w:eastAsia="Calibri" w:hint="cs"/>
          <w:sz w:val="18"/>
          <w:szCs w:val="20"/>
          <w:rtl/>
        </w:rPr>
        <w:t>. מיזמים עסקיים משתמשים בהיבטים שונים בזהות ההיברידית שלהם כדי לייצר תזרים מפעילות עסקית, ממענקים פילנתרופיים, מתורמים פרטיים, מחוזים עם המדינה ומקרנות הון סיכון (</w:t>
      </w:r>
      <w:r w:rsidRPr="00ED16CB">
        <w:rPr>
          <w:rFonts w:eastAsia="Calibri"/>
          <w:sz w:val="18"/>
          <w:szCs w:val="20"/>
        </w:rPr>
        <w:t>Bridgstock, Lettice, Özbilgin, &amp; Tatli, 2010; Mullins, Czischke, &amp; van Bortel, 2012; Powell, Gillett, &amp; Doherty, 2018; Teasdale, 2010</w:t>
      </w:r>
      <w:r w:rsidRPr="00ED16CB">
        <w:rPr>
          <w:rFonts w:eastAsia="Calibri" w:hint="cs"/>
          <w:sz w:val="18"/>
          <w:szCs w:val="20"/>
          <w:rtl/>
        </w:rPr>
        <w:t>). המשימה הכפולה של הארגון נותנת לו לגיטימציה לפנות לשווקים שונים למטרות גיוס מימון, ולהציג נרטיבים שונים המותאמים לבעלי עניין מגוונים (</w:t>
      </w:r>
      <w:r w:rsidRPr="00ED16CB">
        <w:rPr>
          <w:rFonts w:eastAsia="Calibri"/>
          <w:sz w:val="18"/>
          <w:szCs w:val="20"/>
        </w:rPr>
        <w:t>Doherty et al., 2014; Teasdale, 2010</w:t>
      </w:r>
      <w:r w:rsidRPr="00ED16CB">
        <w:rPr>
          <w:rFonts w:eastAsia="Calibri" w:hint="cs"/>
          <w:sz w:val="18"/>
          <w:szCs w:val="20"/>
          <w:rtl/>
        </w:rPr>
        <w:t xml:space="preserve">). גם במחקר הנוכחי נמצא שעסקים חברתיים בנו שיתופי פעולה </w:t>
      </w:r>
      <w:r w:rsidRPr="00ED16CB">
        <w:rPr>
          <w:rFonts w:eastAsia="Calibri"/>
          <w:sz w:val="18"/>
          <w:szCs w:val="20"/>
          <w:rtl/>
        </w:rPr>
        <w:t xml:space="preserve">עם </w:t>
      </w:r>
      <w:r w:rsidRPr="00ED16CB">
        <w:rPr>
          <w:rFonts w:eastAsia="Calibri" w:hint="cs"/>
          <w:sz w:val="18"/>
          <w:szCs w:val="20"/>
          <w:rtl/>
        </w:rPr>
        <w:t>גורמים מגוונים למטרות פיתוח משאבים, אך גם כדי להשיג נגישות למומחיות שחסרה להם בתחום החברתי או העסקי, וכן לשם נגישות למוטבים פוטנציאליים. הקשרים ושיתופי הפעולה עם בעלי עניין מלוגיקות מוסדיות שונות חייבו את הארגונים להתנהל באופן המותאם לערכים ולעקרונות העבודה של השותפים השונים, מה שיצר מערכת של נורמות ופרקטיקות אשר גם עיצבו תרבות ארגונית של עסק חברתי.</w:t>
      </w:r>
    </w:p>
    <w:p w14:paraId="02C796A9" w14:textId="77777777" w:rsidR="002F5B66" w:rsidRPr="00ED16CB" w:rsidRDefault="002F5B66" w:rsidP="00BD4356">
      <w:pPr>
        <w:spacing w:after="180" w:line="280" w:lineRule="exact"/>
        <w:jc w:val="both"/>
        <w:rPr>
          <w:rFonts w:eastAsia="Calibri"/>
          <w:sz w:val="18"/>
          <w:szCs w:val="20"/>
          <w:rtl/>
        </w:rPr>
      </w:pPr>
    </w:p>
    <w:p w14:paraId="3DEB7164" w14:textId="77777777" w:rsidR="00ED16CB" w:rsidRPr="00ED16CB" w:rsidRDefault="00ED16CB" w:rsidP="00E43594">
      <w:pPr>
        <w:pStyle w:val="KOT2"/>
        <w:spacing w:after="0"/>
        <w:jc w:val="both"/>
        <w:outlineLvl w:val="1"/>
        <w:rPr>
          <w:rFonts w:ascii="Tahoma" w:hAnsi="Tahoma" w:cs="Guttman Aharoni"/>
          <w:color w:val="00B0F0"/>
          <w:sz w:val="24"/>
          <w:szCs w:val="24"/>
          <w:rtl/>
        </w:rPr>
      </w:pPr>
      <w:r w:rsidRPr="00ED16CB">
        <w:rPr>
          <w:rFonts w:ascii="Tahoma" w:hAnsi="Tahoma" w:cs="Guttman Aharoni" w:hint="cs"/>
          <w:color w:val="00B0F0"/>
          <w:sz w:val="24"/>
          <w:szCs w:val="24"/>
          <w:rtl/>
        </w:rPr>
        <w:t>הארגון הלומד</w:t>
      </w:r>
    </w:p>
    <w:p w14:paraId="0C69D250" w14:textId="77777777" w:rsidR="00ED16CB" w:rsidRPr="00ED16CB" w:rsidRDefault="00ED16CB" w:rsidP="00E43594">
      <w:pPr>
        <w:spacing w:after="180" w:line="280" w:lineRule="exact"/>
        <w:jc w:val="both"/>
        <w:rPr>
          <w:rFonts w:eastAsia="Calibri"/>
          <w:sz w:val="18"/>
          <w:szCs w:val="20"/>
          <w:rtl/>
        </w:rPr>
      </w:pPr>
      <w:r w:rsidRPr="00ED16CB">
        <w:rPr>
          <w:rFonts w:eastAsia="Calibri" w:hint="cs"/>
          <w:sz w:val="18"/>
          <w:szCs w:val="20"/>
          <w:rtl/>
        </w:rPr>
        <w:t xml:space="preserve">תרבות ארגונית של ארגון לומד מאופיינת, בין היתר, בהלך רוח של למידה, עבודת צוות, חקרנות, עריכת ניסויים וחשיבה הערכתית </w:t>
      </w:r>
      <w:r w:rsidRPr="001110DA">
        <w:rPr>
          <w:rFonts w:ascii="David" w:eastAsia="Calibri" w:hAnsi="David"/>
          <w:sz w:val="20"/>
          <w:szCs w:val="20"/>
        </w:rPr>
        <w:t>(</w:t>
      </w:r>
      <w:r w:rsidRPr="00ED16CB">
        <w:rPr>
          <w:rFonts w:eastAsia="Calibri"/>
          <w:sz w:val="18"/>
          <w:szCs w:val="20"/>
        </w:rPr>
        <w:t>Senge, 1994</w:t>
      </w:r>
      <w:r w:rsidRPr="001110DA">
        <w:rPr>
          <w:rFonts w:ascii="David" w:eastAsia="Calibri" w:hAnsi="David"/>
          <w:sz w:val="20"/>
          <w:szCs w:val="20"/>
        </w:rPr>
        <w:t>)</w:t>
      </w:r>
      <w:r w:rsidRPr="00ED16CB">
        <w:rPr>
          <w:rFonts w:eastAsia="Calibri" w:hint="cs"/>
          <w:sz w:val="18"/>
          <w:szCs w:val="20"/>
          <w:rtl/>
        </w:rPr>
        <w:t>. אחת האסטרטגיות לבנייה של ארגון היברידי יעיל היא יצירה של תרבות ארגונית המעודדת פתיחות, מגוון דעות, למידה, נטילת סיכונים וסובלנות ביחס לתוצאות של מטרות כפולות ומתחרות בארגון (</w:t>
      </w:r>
      <w:r w:rsidRPr="00ED16CB">
        <w:rPr>
          <w:rFonts w:eastAsia="Calibri"/>
          <w:sz w:val="18"/>
          <w:szCs w:val="20"/>
        </w:rPr>
        <w:t>Flannery &amp; Deiglmeier, 1999</w:t>
      </w:r>
      <w:r w:rsidRPr="00ED16CB">
        <w:rPr>
          <w:rFonts w:eastAsia="Calibri"/>
          <w:sz w:val="18"/>
          <w:szCs w:val="20"/>
          <w:rtl/>
        </w:rPr>
        <w:t>)</w:t>
      </w:r>
      <w:r w:rsidRPr="00ED16CB">
        <w:rPr>
          <w:rFonts w:eastAsia="Calibri" w:hint="cs"/>
          <w:sz w:val="18"/>
          <w:szCs w:val="20"/>
          <w:rtl/>
        </w:rPr>
        <w:t xml:space="preserve">. </w:t>
      </w:r>
      <w:r w:rsidRPr="00ED16CB">
        <w:rPr>
          <w:rFonts w:eastAsia="Calibri"/>
          <w:sz w:val="18"/>
          <w:szCs w:val="20"/>
          <w:rtl/>
        </w:rPr>
        <w:t xml:space="preserve">אחת התובנות החשובות </w:t>
      </w:r>
      <w:r w:rsidRPr="00ED16CB">
        <w:rPr>
          <w:rFonts w:eastAsia="Calibri" w:hint="cs"/>
          <w:sz w:val="18"/>
          <w:szCs w:val="20"/>
          <w:rtl/>
        </w:rPr>
        <w:t xml:space="preserve">העולות </w:t>
      </w:r>
      <w:r w:rsidRPr="00ED16CB">
        <w:rPr>
          <w:rFonts w:eastAsia="Calibri"/>
          <w:sz w:val="18"/>
          <w:szCs w:val="20"/>
          <w:rtl/>
        </w:rPr>
        <w:t>ממחקר זה היא ש</w:t>
      </w:r>
      <w:r w:rsidRPr="00ED16CB">
        <w:rPr>
          <w:rFonts w:eastAsia="Calibri" w:hint="cs"/>
          <w:sz w:val="18"/>
          <w:szCs w:val="20"/>
          <w:rtl/>
        </w:rPr>
        <w:t xml:space="preserve">ליזמים ולמנהלים נדרש זמן לבנות </w:t>
      </w:r>
      <w:r w:rsidRPr="00ED16CB">
        <w:rPr>
          <w:rFonts w:eastAsia="Calibri"/>
          <w:sz w:val="18"/>
          <w:szCs w:val="20"/>
          <w:rtl/>
        </w:rPr>
        <w:t xml:space="preserve">ארגון </w:t>
      </w:r>
      <w:r w:rsidRPr="00ED16CB">
        <w:rPr>
          <w:rFonts w:eastAsia="Calibri" w:hint="cs"/>
          <w:sz w:val="18"/>
          <w:szCs w:val="20"/>
          <w:rtl/>
        </w:rPr>
        <w:t>ה</w:t>
      </w:r>
      <w:r w:rsidRPr="00ED16CB">
        <w:rPr>
          <w:rFonts w:eastAsia="Calibri"/>
          <w:sz w:val="18"/>
          <w:szCs w:val="20"/>
          <w:rtl/>
        </w:rPr>
        <w:t xml:space="preserve">מקדם שורת רווח כפולה. </w:t>
      </w:r>
      <w:r w:rsidRPr="00ED16CB">
        <w:rPr>
          <w:rFonts w:eastAsia="Calibri" w:hint="cs"/>
          <w:sz w:val="18"/>
          <w:szCs w:val="20"/>
          <w:rtl/>
        </w:rPr>
        <w:t xml:space="preserve">אפשר </w:t>
      </w:r>
      <w:r w:rsidRPr="00ED16CB">
        <w:rPr>
          <w:rFonts w:eastAsia="Calibri"/>
          <w:sz w:val="18"/>
          <w:szCs w:val="20"/>
          <w:rtl/>
        </w:rPr>
        <w:t xml:space="preserve">לעשות זאת אם פועלים בהדרגתיות, </w:t>
      </w:r>
      <w:r w:rsidRPr="00ED16CB">
        <w:rPr>
          <w:rFonts w:eastAsia="Calibri"/>
          <w:sz w:val="18"/>
          <w:szCs w:val="20"/>
          <w:rtl/>
        </w:rPr>
        <w:lastRenderedPageBreak/>
        <w:t xml:space="preserve">בשיטתיות ומתוך מוכוונות למטרה של ההתפתחות וההתמקצעות של הארגון בשני התחומים. </w:t>
      </w:r>
      <w:r w:rsidRPr="00ED16CB">
        <w:rPr>
          <w:rFonts w:eastAsia="Calibri" w:hint="cs"/>
          <w:sz w:val="18"/>
          <w:szCs w:val="20"/>
          <w:rtl/>
        </w:rPr>
        <w:t>מדובר ב</w:t>
      </w:r>
      <w:r w:rsidRPr="00ED16CB">
        <w:rPr>
          <w:rFonts w:eastAsia="Calibri"/>
          <w:sz w:val="18"/>
          <w:szCs w:val="20"/>
          <w:rtl/>
        </w:rPr>
        <w:t>תהליך מורכב וקשה</w:t>
      </w:r>
      <w:r w:rsidRPr="00ED16CB">
        <w:rPr>
          <w:rFonts w:eastAsia="Calibri" w:hint="cs"/>
          <w:sz w:val="18"/>
          <w:szCs w:val="20"/>
          <w:rtl/>
        </w:rPr>
        <w:t xml:space="preserve">, הדורש גם </w:t>
      </w:r>
      <w:r w:rsidRPr="00ED16CB">
        <w:rPr>
          <w:rFonts w:eastAsia="Calibri"/>
          <w:sz w:val="18"/>
          <w:szCs w:val="20"/>
          <w:rtl/>
        </w:rPr>
        <w:t>יצירתי</w:t>
      </w:r>
      <w:r w:rsidRPr="00ED16CB">
        <w:rPr>
          <w:rFonts w:eastAsia="Calibri" w:hint="cs"/>
          <w:sz w:val="18"/>
          <w:szCs w:val="20"/>
          <w:rtl/>
        </w:rPr>
        <w:t xml:space="preserve">ות </w:t>
      </w:r>
      <w:r w:rsidRPr="00ED16CB">
        <w:rPr>
          <w:rFonts w:eastAsia="Calibri"/>
          <w:sz w:val="18"/>
          <w:szCs w:val="20"/>
          <w:rtl/>
        </w:rPr>
        <w:t>ומחייב חשיבה מחוץ לתבניות עבודה מוכרות. מתוך הספרות</w:t>
      </w:r>
      <w:r w:rsidRPr="00ED16CB">
        <w:rPr>
          <w:rFonts w:eastAsia="Calibri" w:hint="cs"/>
          <w:sz w:val="18"/>
          <w:szCs w:val="20"/>
          <w:rtl/>
        </w:rPr>
        <w:t xml:space="preserve"> </w:t>
      </w:r>
      <w:r w:rsidRPr="00ED16CB">
        <w:rPr>
          <w:rFonts w:eastAsia="Calibri"/>
          <w:sz w:val="18"/>
          <w:szCs w:val="20"/>
          <w:rtl/>
        </w:rPr>
        <w:t>עולה כי פתיחות</w:t>
      </w:r>
      <w:r w:rsidRPr="00ED16CB">
        <w:rPr>
          <w:rFonts w:eastAsia="Calibri" w:hint="cs"/>
          <w:sz w:val="18"/>
          <w:szCs w:val="20"/>
          <w:rtl/>
        </w:rPr>
        <w:t xml:space="preserve"> של </w:t>
      </w:r>
      <w:r w:rsidRPr="00ED16CB">
        <w:rPr>
          <w:rFonts w:eastAsia="Calibri"/>
          <w:sz w:val="18"/>
          <w:szCs w:val="20"/>
          <w:rtl/>
        </w:rPr>
        <w:t xml:space="preserve">ההנהלה ועידוד הצעות לייעול </w:t>
      </w:r>
      <w:r w:rsidRPr="00ED16CB">
        <w:rPr>
          <w:rFonts w:eastAsia="Calibri" w:hint="cs"/>
          <w:sz w:val="18"/>
          <w:szCs w:val="20"/>
          <w:rtl/>
        </w:rPr>
        <w:t>ה</w:t>
      </w:r>
      <w:r w:rsidRPr="00ED16CB">
        <w:rPr>
          <w:rFonts w:eastAsia="Calibri"/>
          <w:sz w:val="18"/>
          <w:szCs w:val="20"/>
          <w:rtl/>
        </w:rPr>
        <w:t xml:space="preserve">באות מלמטה </w:t>
      </w:r>
      <w:r w:rsidRPr="00ED16CB">
        <w:rPr>
          <w:rFonts w:eastAsia="Calibri" w:hint="cs"/>
          <w:sz w:val="18"/>
          <w:szCs w:val="20"/>
          <w:rtl/>
        </w:rPr>
        <w:t xml:space="preserve">מסייעות בגיבושה של </w:t>
      </w:r>
      <w:r w:rsidRPr="00ED16CB">
        <w:rPr>
          <w:rFonts w:eastAsia="Calibri"/>
          <w:sz w:val="18"/>
          <w:szCs w:val="20"/>
          <w:rtl/>
        </w:rPr>
        <w:t xml:space="preserve">תרבות ארגונית כזאת; תכונות נוספות המוזכרות בספרות הן יחס חיובי לרעיונות חדשניים ויצירתיים ותמיכה בלקיחת סיכונים; יצירת אקלים של שותפות ואמון בין חברי הצוות ויכולת </w:t>
      </w:r>
      <w:r w:rsidRPr="00ED16CB">
        <w:rPr>
          <w:rFonts w:eastAsia="Calibri" w:hint="cs"/>
          <w:sz w:val="18"/>
          <w:szCs w:val="20"/>
          <w:rtl/>
        </w:rPr>
        <w:t>להתמודד עם</w:t>
      </w:r>
      <w:r w:rsidRPr="00ED16CB">
        <w:rPr>
          <w:rFonts w:eastAsia="Calibri"/>
          <w:sz w:val="18"/>
          <w:szCs w:val="20"/>
          <w:rtl/>
        </w:rPr>
        <w:t xml:space="preserve"> קונפליקטים על יסוד ענייני; נכונות "לשים על השולחן" נושאים רגישים ויצירה של צוותי חשיבה מעורבים (לוי</w:t>
      </w:r>
      <w:r w:rsidRPr="00ED16CB">
        <w:rPr>
          <w:rFonts w:eastAsia="Calibri" w:hint="cs"/>
          <w:sz w:val="18"/>
          <w:szCs w:val="20"/>
          <w:rtl/>
        </w:rPr>
        <w:t xml:space="preserve">, 2008; </w:t>
      </w:r>
      <w:r w:rsidRPr="00ED16CB">
        <w:rPr>
          <w:rFonts w:eastAsia="Calibri"/>
          <w:sz w:val="18"/>
          <w:szCs w:val="20"/>
        </w:rPr>
        <w:t>Senge, 1994</w:t>
      </w:r>
      <w:r w:rsidRPr="00ED16CB">
        <w:rPr>
          <w:rFonts w:eastAsia="Calibri" w:hint="cs"/>
          <w:sz w:val="18"/>
          <w:szCs w:val="20"/>
          <w:rtl/>
        </w:rPr>
        <w:t xml:space="preserve">). </w:t>
      </w:r>
      <w:r w:rsidRPr="00ED16CB">
        <w:rPr>
          <w:rFonts w:eastAsia="Calibri"/>
          <w:sz w:val="18"/>
          <w:szCs w:val="20"/>
          <w:rtl/>
        </w:rPr>
        <w:t xml:space="preserve">תהליך זה מצריך שותפות </w:t>
      </w:r>
      <w:r w:rsidRPr="00ED16CB">
        <w:rPr>
          <w:rFonts w:eastAsia="Calibri" w:hint="cs"/>
          <w:sz w:val="18"/>
          <w:szCs w:val="20"/>
          <w:rtl/>
        </w:rPr>
        <w:t xml:space="preserve">אינטגרטיבית </w:t>
      </w:r>
      <w:r w:rsidRPr="00ED16CB">
        <w:rPr>
          <w:rFonts w:eastAsia="Calibri"/>
          <w:sz w:val="18"/>
          <w:szCs w:val="20"/>
          <w:rtl/>
        </w:rPr>
        <w:t>בין נציגי האוריינטציות השונות</w:t>
      </w:r>
      <w:r w:rsidRPr="00ED16CB">
        <w:rPr>
          <w:rFonts w:eastAsia="Calibri" w:hint="cs"/>
          <w:sz w:val="18"/>
          <w:szCs w:val="20"/>
          <w:rtl/>
        </w:rPr>
        <w:t>,</w:t>
      </w:r>
      <w:r w:rsidRPr="00ED16CB">
        <w:rPr>
          <w:rFonts w:eastAsia="Calibri"/>
          <w:sz w:val="18"/>
          <w:szCs w:val="20"/>
          <w:rtl/>
        </w:rPr>
        <w:t xml:space="preserve"> </w:t>
      </w:r>
      <w:r w:rsidRPr="00ED16CB">
        <w:rPr>
          <w:rFonts w:eastAsia="Calibri" w:hint="cs"/>
          <w:sz w:val="18"/>
          <w:szCs w:val="20"/>
          <w:rtl/>
        </w:rPr>
        <w:t>כדי ל</w:t>
      </w:r>
      <w:r w:rsidRPr="00ED16CB">
        <w:rPr>
          <w:rFonts w:eastAsia="Calibri"/>
          <w:sz w:val="18"/>
          <w:szCs w:val="20"/>
          <w:rtl/>
        </w:rPr>
        <w:t>ייצר מודל עבודה היברידי ש</w:t>
      </w:r>
      <w:r w:rsidRPr="00ED16CB">
        <w:rPr>
          <w:rFonts w:eastAsia="Calibri" w:hint="cs"/>
          <w:sz w:val="18"/>
          <w:szCs w:val="20"/>
          <w:rtl/>
        </w:rPr>
        <w:t>י</w:t>
      </w:r>
      <w:r w:rsidRPr="00ED16CB">
        <w:rPr>
          <w:rFonts w:eastAsia="Calibri"/>
          <w:sz w:val="18"/>
          <w:szCs w:val="20"/>
          <w:rtl/>
        </w:rPr>
        <w:t xml:space="preserve">צליח לייצר ערך משולב. הנושא חיוני במיוחד </w:t>
      </w:r>
      <w:r w:rsidRPr="00ED16CB">
        <w:rPr>
          <w:rFonts w:eastAsia="Calibri" w:hint="cs"/>
          <w:sz w:val="18"/>
          <w:szCs w:val="20"/>
          <w:rtl/>
        </w:rPr>
        <w:t>ב</w:t>
      </w:r>
      <w:r w:rsidRPr="00ED16CB">
        <w:rPr>
          <w:rFonts w:eastAsia="Calibri"/>
          <w:sz w:val="18"/>
          <w:szCs w:val="20"/>
          <w:rtl/>
        </w:rPr>
        <w:t>ארגונים הפועלים לפי מודל של שותפות סינרגטית</w:t>
      </w:r>
      <w:r w:rsidRPr="00ED16CB">
        <w:rPr>
          <w:rFonts w:eastAsia="Calibri" w:hint="cs"/>
          <w:sz w:val="18"/>
          <w:szCs w:val="20"/>
          <w:rtl/>
        </w:rPr>
        <w:t>,</w:t>
      </w:r>
      <w:r w:rsidRPr="00ED16CB">
        <w:rPr>
          <w:rFonts w:eastAsia="Calibri"/>
          <w:sz w:val="18"/>
          <w:szCs w:val="20"/>
          <w:rtl/>
        </w:rPr>
        <w:t xml:space="preserve"> שב</w:t>
      </w:r>
      <w:r w:rsidRPr="00ED16CB">
        <w:rPr>
          <w:rFonts w:eastAsia="Calibri" w:hint="cs"/>
          <w:sz w:val="18"/>
          <w:szCs w:val="20"/>
          <w:rtl/>
        </w:rPr>
        <w:t>ו</w:t>
      </w:r>
      <w:r w:rsidRPr="00ED16CB">
        <w:rPr>
          <w:rFonts w:eastAsia="Calibri"/>
          <w:sz w:val="18"/>
          <w:szCs w:val="20"/>
          <w:rtl/>
        </w:rPr>
        <w:t xml:space="preserve"> נציגי שתי האוריינטציות נדרשים למידה רבה של פתיחות</w:t>
      </w:r>
      <w:r w:rsidRPr="00ED16CB">
        <w:rPr>
          <w:rFonts w:eastAsia="Calibri" w:hint="cs"/>
          <w:sz w:val="18"/>
          <w:szCs w:val="20"/>
          <w:rtl/>
        </w:rPr>
        <w:t xml:space="preserve"> ו</w:t>
      </w:r>
      <w:r w:rsidRPr="00ED16CB">
        <w:rPr>
          <w:rFonts w:eastAsia="Calibri"/>
          <w:sz w:val="18"/>
          <w:szCs w:val="20"/>
          <w:rtl/>
        </w:rPr>
        <w:t>גמישות</w:t>
      </w:r>
      <w:r w:rsidRPr="00ED16CB">
        <w:rPr>
          <w:rFonts w:eastAsia="Calibri" w:hint="cs"/>
          <w:sz w:val="18"/>
          <w:szCs w:val="20"/>
          <w:rtl/>
        </w:rPr>
        <w:t xml:space="preserve">, וכן נדרשת </w:t>
      </w:r>
      <w:r w:rsidRPr="00ED16CB">
        <w:rPr>
          <w:rFonts w:eastAsia="Calibri"/>
          <w:sz w:val="18"/>
          <w:szCs w:val="20"/>
          <w:rtl/>
        </w:rPr>
        <w:t>מוכנות של כל צד להתרחב ולצאת מאזור הנוחות שלו.</w:t>
      </w:r>
      <w:r w:rsidRPr="00ED16CB">
        <w:rPr>
          <w:rFonts w:eastAsia="Calibri" w:hint="cs"/>
          <w:sz w:val="18"/>
          <w:szCs w:val="20"/>
          <w:rtl/>
        </w:rPr>
        <w:t xml:space="preserve"> </w:t>
      </w:r>
    </w:p>
    <w:p w14:paraId="52B60E65" w14:textId="77777777" w:rsidR="00ED16CB" w:rsidRPr="00ED16CB" w:rsidRDefault="00ED16CB" w:rsidP="00900E52">
      <w:pPr>
        <w:spacing w:after="180" w:line="280" w:lineRule="exact"/>
        <w:jc w:val="both"/>
        <w:rPr>
          <w:rFonts w:eastAsia="Calibri"/>
          <w:sz w:val="18"/>
          <w:szCs w:val="20"/>
          <w:rtl/>
        </w:rPr>
      </w:pPr>
      <w:r w:rsidRPr="00ED16CB">
        <w:rPr>
          <w:rFonts w:eastAsia="Calibri" w:hint="cs"/>
          <w:sz w:val="18"/>
          <w:szCs w:val="20"/>
          <w:rtl/>
        </w:rPr>
        <w:t>לסיכום, בהתאם למודל של שיין (</w:t>
      </w:r>
      <w:r w:rsidRPr="00ED16CB">
        <w:rPr>
          <w:rFonts w:eastAsia="Calibri"/>
          <w:sz w:val="18"/>
          <w:szCs w:val="20"/>
        </w:rPr>
        <w:t>Schein, 2004</w:t>
      </w:r>
      <w:r w:rsidRPr="00ED16CB">
        <w:rPr>
          <w:rFonts w:eastAsia="Calibri" w:hint="cs"/>
          <w:sz w:val="18"/>
          <w:szCs w:val="20"/>
          <w:rtl/>
        </w:rPr>
        <w:t xml:space="preserve">), מחקר זה מלמד כי בעסקים חברתיים המעסיקים אוכלוסיות מודרות קיימים מאפיינים משותפים של תרבות ארגונית. עוד נמצא שקיימים שני מודלים של ממשק בין האוריינטציות </w:t>
      </w:r>
      <w:r w:rsidR="00900E52">
        <w:rPr>
          <w:rFonts w:eastAsia="Calibri" w:hint="cs"/>
          <w:sz w:val="18"/>
          <w:szCs w:val="20"/>
          <w:rtl/>
        </w:rPr>
        <w:t>ב</w:t>
      </w:r>
      <w:r w:rsidR="00900E52" w:rsidRPr="00ED16CB">
        <w:rPr>
          <w:rFonts w:eastAsia="Calibri" w:hint="cs"/>
          <w:sz w:val="18"/>
          <w:szCs w:val="20"/>
          <w:rtl/>
        </w:rPr>
        <w:t>ארגונים</w:t>
      </w:r>
      <w:r w:rsidR="00900E52" w:rsidRPr="00ED16CB">
        <w:rPr>
          <w:rFonts w:eastAsia="Calibri"/>
          <w:sz w:val="18"/>
          <w:szCs w:val="20"/>
          <w:rtl/>
        </w:rPr>
        <w:t xml:space="preserve"> </w:t>
      </w:r>
      <w:r w:rsidRPr="00ED16CB">
        <w:rPr>
          <w:rFonts w:eastAsia="Calibri"/>
          <w:sz w:val="18"/>
          <w:szCs w:val="20"/>
          <w:rtl/>
        </w:rPr>
        <w:sym w:font="Symbol" w:char="F02D"/>
      </w:r>
      <w:r w:rsidRPr="00ED16CB">
        <w:rPr>
          <w:rFonts w:eastAsia="Calibri" w:hint="cs"/>
          <w:sz w:val="18"/>
          <w:szCs w:val="20"/>
          <w:rtl/>
        </w:rPr>
        <w:t xml:space="preserve"> שותפות סינרגטית ושותפות מסונכרנת </w:t>
      </w:r>
      <w:r w:rsidRPr="00ED16CB">
        <w:rPr>
          <w:rFonts w:eastAsia="Calibri"/>
          <w:sz w:val="18"/>
          <w:szCs w:val="20"/>
          <w:rtl/>
        </w:rPr>
        <w:sym w:font="Symbol" w:char="F02D"/>
      </w:r>
      <w:r w:rsidRPr="00ED16CB">
        <w:rPr>
          <w:rFonts w:eastAsia="Calibri" w:hint="cs"/>
          <w:sz w:val="18"/>
          <w:szCs w:val="20"/>
          <w:rtl/>
        </w:rPr>
        <w:t xml:space="preserve"> ואלה משפיעים באופן מהותי על מידת ההיברידיות של העסק ועל דינמיקת היחסים בין נציגי האוריינטציות. נוסף על כך נמצא, בהתאם למודל של מרטין (</w:t>
      </w:r>
      <w:r w:rsidRPr="00ED16CB">
        <w:rPr>
          <w:sz w:val="18"/>
          <w:szCs w:val="20"/>
        </w:rPr>
        <w:t>Martin</w:t>
      </w:r>
      <w:r w:rsidRPr="00ED16CB">
        <w:rPr>
          <w:rFonts w:eastAsia="Calibri"/>
          <w:sz w:val="18"/>
          <w:szCs w:val="20"/>
        </w:rPr>
        <w:t>, 1992</w:t>
      </w:r>
      <w:r w:rsidRPr="00ED16CB">
        <w:rPr>
          <w:rFonts w:eastAsia="Calibri" w:hint="cs"/>
          <w:sz w:val="18"/>
          <w:szCs w:val="20"/>
          <w:rtl/>
        </w:rPr>
        <w:t>), כי בתוך הארגונים אין תרבות ארגונית אחידה והומוגנית אחת, אלא כמה תרבויות ארגוניות. לאור זאת, ה</w:t>
      </w:r>
      <w:r w:rsidRPr="00ED16CB">
        <w:rPr>
          <w:rFonts w:eastAsia="Calibri"/>
          <w:sz w:val="18"/>
          <w:szCs w:val="20"/>
          <w:rtl/>
        </w:rPr>
        <w:t xml:space="preserve">תרבות </w:t>
      </w:r>
      <w:r w:rsidRPr="00ED16CB">
        <w:rPr>
          <w:rFonts w:eastAsia="Calibri" w:hint="cs"/>
          <w:sz w:val="18"/>
          <w:szCs w:val="20"/>
          <w:rtl/>
        </w:rPr>
        <w:t>ה</w:t>
      </w:r>
      <w:r w:rsidRPr="00ED16CB">
        <w:rPr>
          <w:rFonts w:eastAsia="Calibri"/>
          <w:sz w:val="18"/>
          <w:szCs w:val="20"/>
          <w:rtl/>
        </w:rPr>
        <w:t xml:space="preserve">ארגונית </w:t>
      </w:r>
      <w:r w:rsidRPr="00ED16CB">
        <w:rPr>
          <w:rFonts w:eastAsia="Calibri" w:hint="cs"/>
          <w:sz w:val="18"/>
          <w:szCs w:val="20"/>
          <w:rtl/>
        </w:rPr>
        <w:t xml:space="preserve">בעסקים חברתיים </w:t>
      </w:r>
      <w:r w:rsidRPr="00ED16CB">
        <w:rPr>
          <w:rFonts w:eastAsia="Calibri"/>
          <w:sz w:val="18"/>
          <w:szCs w:val="20"/>
          <w:rtl/>
        </w:rPr>
        <w:t>היא תוצר</w:t>
      </w:r>
      <w:r w:rsidRPr="00ED16CB">
        <w:rPr>
          <w:rFonts w:eastAsia="Calibri" w:hint="cs"/>
          <w:sz w:val="18"/>
          <w:szCs w:val="20"/>
          <w:rtl/>
        </w:rPr>
        <w:t xml:space="preserve"> </w:t>
      </w:r>
      <w:r w:rsidRPr="00ED16CB">
        <w:rPr>
          <w:rFonts w:eastAsia="Calibri" w:hint="cs"/>
          <w:sz w:val="18"/>
          <w:szCs w:val="20"/>
          <w:rtl/>
          <w:lang w:val="es-AR"/>
        </w:rPr>
        <w:t>של</w:t>
      </w:r>
      <w:r w:rsidRPr="00ED16CB">
        <w:rPr>
          <w:rFonts w:eastAsia="Calibri"/>
          <w:sz w:val="18"/>
          <w:szCs w:val="20"/>
          <w:rtl/>
        </w:rPr>
        <w:t xml:space="preserve"> היחסים בין תתי</w:t>
      </w:r>
      <w:r w:rsidRPr="00ED16CB">
        <w:rPr>
          <w:rFonts w:eastAsia="Calibri" w:hint="cs"/>
          <w:sz w:val="18"/>
          <w:szCs w:val="20"/>
          <w:rtl/>
        </w:rPr>
        <w:t xml:space="preserve">-התרבויות המרכיבות את הארגון בהקשר הייחודי שלו. לסיום, סימנו חמישה גורמים מרכזיים אשר מקדמים יצירת תרבות ארגונית היברידית: חזון היזם, צוות היברידי, פרקטיקות משלימות, יחסים בין-ארגונים ומאפיינים של ארגון לומד. </w:t>
      </w:r>
    </w:p>
    <w:p w14:paraId="2D530F89" w14:textId="77777777" w:rsidR="00ED16CB" w:rsidRPr="00ED16CB" w:rsidRDefault="00ED16CB" w:rsidP="00ED16CB">
      <w:pPr>
        <w:spacing w:after="180" w:line="280" w:lineRule="exact"/>
        <w:jc w:val="both"/>
        <w:rPr>
          <w:rFonts w:eastAsia="Calibri"/>
          <w:sz w:val="18"/>
          <w:szCs w:val="20"/>
          <w:rtl/>
        </w:rPr>
      </w:pPr>
      <w:r w:rsidRPr="00ED16CB">
        <w:rPr>
          <w:rFonts w:eastAsia="Calibri" w:hint="cs"/>
          <w:sz w:val="18"/>
          <w:szCs w:val="20"/>
          <w:rtl/>
        </w:rPr>
        <w:t xml:space="preserve">במחקרי המשך מומלץ להרחיב את המחקר בנושאים של תרבות ארגונית בעסקים חברתיים מסוג שונה, וגם בארגונים היברידיים אחרים, במגזר העסקי ובמגזר החברתי. עוד מומלץ לקיים מחקר כמותי שבודק את התוקף החיצוני של ממצאי מחקר זה. </w:t>
      </w:r>
    </w:p>
    <w:p w14:paraId="6687C240" w14:textId="77777777" w:rsidR="00ED16CB" w:rsidRPr="00ED16CB" w:rsidRDefault="00ED16CB" w:rsidP="00ED16CB">
      <w:pPr>
        <w:spacing w:after="180" w:line="280" w:lineRule="exact"/>
        <w:jc w:val="both"/>
        <w:rPr>
          <w:rFonts w:eastAsia="Calibri"/>
          <w:sz w:val="18"/>
          <w:szCs w:val="20"/>
          <w:rtl/>
        </w:rPr>
      </w:pPr>
    </w:p>
    <w:p w14:paraId="0133F608" w14:textId="77777777" w:rsidR="00ED16CB" w:rsidRPr="001110DA" w:rsidRDefault="00ED16CB" w:rsidP="001110DA">
      <w:pPr>
        <w:pStyle w:val="KOT2"/>
        <w:spacing w:after="0"/>
        <w:jc w:val="both"/>
        <w:outlineLvl w:val="1"/>
        <w:rPr>
          <w:rFonts w:ascii="Tahoma" w:hAnsi="Tahoma" w:cs="Guttman Aharoni"/>
          <w:color w:val="00B0F0"/>
          <w:sz w:val="24"/>
          <w:szCs w:val="24"/>
          <w:rtl/>
        </w:rPr>
      </w:pPr>
      <w:r w:rsidRPr="001110DA">
        <w:rPr>
          <w:rFonts w:ascii="Tahoma" w:hAnsi="Tahoma" w:cs="Guttman Aharoni" w:hint="cs"/>
          <w:color w:val="00B0F0"/>
          <w:sz w:val="24"/>
          <w:szCs w:val="24"/>
          <w:rtl/>
        </w:rPr>
        <w:t>מגבלות המחקר</w:t>
      </w:r>
    </w:p>
    <w:p w14:paraId="41725025" w14:textId="77777777" w:rsidR="00ED16CB" w:rsidRDefault="00ED16CB" w:rsidP="00ED16CB">
      <w:pPr>
        <w:spacing w:after="180" w:line="280" w:lineRule="exact"/>
        <w:jc w:val="both"/>
        <w:rPr>
          <w:rFonts w:eastAsia="Calibri"/>
          <w:sz w:val="18"/>
          <w:szCs w:val="20"/>
        </w:rPr>
      </w:pPr>
      <w:r w:rsidRPr="00ED16CB">
        <w:rPr>
          <w:rFonts w:eastAsia="Calibri"/>
          <w:sz w:val="18"/>
          <w:szCs w:val="20"/>
          <w:rtl/>
        </w:rPr>
        <w:t>המחקר המוצג כאן ה</w:t>
      </w:r>
      <w:r w:rsidRPr="00ED16CB">
        <w:rPr>
          <w:rFonts w:eastAsia="Calibri" w:hint="cs"/>
          <w:sz w:val="18"/>
          <w:szCs w:val="20"/>
          <w:rtl/>
        </w:rPr>
        <w:t>וא</w:t>
      </w:r>
      <w:r w:rsidRPr="00ED16CB">
        <w:rPr>
          <w:rFonts w:eastAsia="Calibri"/>
          <w:sz w:val="18"/>
          <w:szCs w:val="20"/>
          <w:rtl/>
        </w:rPr>
        <w:t xml:space="preserve"> מחקר גישוש הבודק לראשונה את </w:t>
      </w:r>
      <w:r w:rsidRPr="00ED16CB">
        <w:rPr>
          <w:rFonts w:eastAsia="Calibri" w:hint="cs"/>
          <w:sz w:val="18"/>
          <w:szCs w:val="20"/>
          <w:rtl/>
        </w:rPr>
        <w:t xml:space="preserve">סוגיית </w:t>
      </w:r>
      <w:r w:rsidRPr="00ED16CB">
        <w:rPr>
          <w:rFonts w:eastAsia="Calibri"/>
          <w:sz w:val="18"/>
          <w:szCs w:val="20"/>
          <w:rtl/>
        </w:rPr>
        <w:t xml:space="preserve">נושא </w:t>
      </w:r>
      <w:r w:rsidRPr="00ED16CB">
        <w:rPr>
          <w:rFonts w:eastAsia="Calibri" w:hint="cs"/>
          <w:sz w:val="18"/>
          <w:szCs w:val="20"/>
          <w:rtl/>
        </w:rPr>
        <w:t>ה</w:t>
      </w:r>
      <w:r w:rsidRPr="00ED16CB">
        <w:rPr>
          <w:rFonts w:eastAsia="Calibri"/>
          <w:sz w:val="18"/>
          <w:szCs w:val="20"/>
          <w:rtl/>
        </w:rPr>
        <w:t xml:space="preserve">תרבות </w:t>
      </w:r>
      <w:r w:rsidRPr="00ED16CB">
        <w:rPr>
          <w:rFonts w:eastAsia="Calibri" w:hint="cs"/>
          <w:sz w:val="18"/>
          <w:szCs w:val="20"/>
          <w:rtl/>
        </w:rPr>
        <w:t>ה</w:t>
      </w:r>
      <w:r w:rsidRPr="00ED16CB">
        <w:rPr>
          <w:rFonts w:eastAsia="Calibri"/>
          <w:sz w:val="18"/>
          <w:szCs w:val="20"/>
          <w:rtl/>
        </w:rPr>
        <w:t xml:space="preserve">ארגונית בעסקים חברתיים מסוג </w:t>
      </w:r>
      <w:r w:rsidRPr="00ED16CB">
        <w:rPr>
          <w:rFonts w:eastAsia="Calibri"/>
          <w:sz w:val="18"/>
          <w:szCs w:val="20"/>
        </w:rPr>
        <w:t>WISE</w:t>
      </w:r>
      <w:r w:rsidRPr="00ED16CB">
        <w:rPr>
          <w:rFonts w:eastAsia="Calibri"/>
          <w:sz w:val="18"/>
          <w:szCs w:val="20"/>
          <w:rtl/>
        </w:rPr>
        <w:t>. ככזה, אוכלוסיית המחקר שלו הייתה מצומצמת, שיטת המחקר האיכותנית אינה יכולה לתת תמונה מלאה</w:t>
      </w:r>
      <w:r w:rsidRPr="00ED16CB">
        <w:rPr>
          <w:rFonts w:eastAsia="Calibri" w:hint="cs"/>
          <w:sz w:val="18"/>
          <w:szCs w:val="20"/>
          <w:rtl/>
        </w:rPr>
        <w:t>, ואי אפשר להשליך מממצאיו ל</w:t>
      </w:r>
      <w:r w:rsidRPr="00ED16CB">
        <w:rPr>
          <w:rFonts w:eastAsia="Calibri"/>
          <w:sz w:val="18"/>
          <w:szCs w:val="20"/>
          <w:rtl/>
        </w:rPr>
        <w:t xml:space="preserve">כלל </w:t>
      </w:r>
      <w:r w:rsidRPr="00ED16CB">
        <w:rPr>
          <w:rFonts w:eastAsia="Calibri" w:hint="cs"/>
          <w:sz w:val="18"/>
          <w:szCs w:val="20"/>
          <w:rtl/>
        </w:rPr>
        <w:t>ה</w:t>
      </w:r>
      <w:r w:rsidRPr="00ED16CB">
        <w:rPr>
          <w:rFonts w:eastAsia="Calibri"/>
          <w:sz w:val="18"/>
          <w:szCs w:val="20"/>
          <w:rtl/>
        </w:rPr>
        <w:t xml:space="preserve">עסקים </w:t>
      </w:r>
      <w:r w:rsidRPr="00ED16CB">
        <w:rPr>
          <w:rFonts w:eastAsia="Calibri" w:hint="cs"/>
          <w:sz w:val="18"/>
          <w:szCs w:val="20"/>
          <w:rtl/>
        </w:rPr>
        <w:t>ה</w:t>
      </w:r>
      <w:r w:rsidRPr="00ED16CB">
        <w:rPr>
          <w:rFonts w:eastAsia="Calibri"/>
          <w:sz w:val="18"/>
          <w:szCs w:val="20"/>
          <w:rtl/>
        </w:rPr>
        <w:t>חברתיים</w:t>
      </w:r>
      <w:r w:rsidRPr="00ED16CB">
        <w:rPr>
          <w:rFonts w:eastAsia="Calibri" w:hint="cs"/>
          <w:sz w:val="18"/>
          <w:szCs w:val="20"/>
          <w:rtl/>
        </w:rPr>
        <w:t xml:space="preserve">, ועל אחת </w:t>
      </w:r>
      <w:r w:rsidRPr="00ED16CB">
        <w:rPr>
          <w:rFonts w:eastAsia="Calibri"/>
          <w:sz w:val="18"/>
          <w:szCs w:val="20"/>
          <w:rtl/>
        </w:rPr>
        <w:t xml:space="preserve">כמה וכמה </w:t>
      </w:r>
      <w:r w:rsidRPr="00ED16CB">
        <w:rPr>
          <w:rFonts w:eastAsia="Calibri"/>
          <w:sz w:val="18"/>
          <w:szCs w:val="20"/>
        </w:rPr>
        <w:sym w:font="Symbol" w:char="F02D"/>
      </w:r>
      <w:r w:rsidRPr="00ED16CB">
        <w:rPr>
          <w:rFonts w:eastAsia="Calibri" w:hint="cs"/>
          <w:sz w:val="18"/>
          <w:szCs w:val="20"/>
          <w:rtl/>
        </w:rPr>
        <w:t xml:space="preserve"> </w:t>
      </w:r>
      <w:r w:rsidRPr="00ED16CB">
        <w:rPr>
          <w:rFonts w:eastAsia="Calibri"/>
          <w:sz w:val="18"/>
          <w:szCs w:val="20"/>
          <w:rtl/>
        </w:rPr>
        <w:t>לכלל הארגונים ההיברידיים. עם זאת, בהיותו מחקר ראשוני בתחום</w:t>
      </w:r>
      <w:r w:rsidRPr="00ED16CB">
        <w:rPr>
          <w:rFonts w:eastAsia="Calibri" w:hint="cs"/>
          <w:sz w:val="18"/>
          <w:szCs w:val="20"/>
          <w:rtl/>
        </w:rPr>
        <w:t xml:space="preserve"> יש לממצאיו </w:t>
      </w:r>
      <w:r w:rsidRPr="00ED16CB">
        <w:rPr>
          <w:rFonts w:eastAsia="Calibri"/>
          <w:sz w:val="18"/>
          <w:szCs w:val="20"/>
          <w:rtl/>
        </w:rPr>
        <w:t xml:space="preserve">תרומה תיאורטית ויישומית </w:t>
      </w:r>
      <w:r w:rsidRPr="00ED16CB">
        <w:rPr>
          <w:rFonts w:eastAsia="Calibri" w:hint="cs"/>
          <w:sz w:val="18"/>
          <w:szCs w:val="20"/>
          <w:rtl/>
        </w:rPr>
        <w:t>חשובה.</w:t>
      </w:r>
    </w:p>
    <w:p w14:paraId="597980F8" w14:textId="77777777" w:rsidR="00092D8A" w:rsidRDefault="00092D8A" w:rsidP="00ED16CB">
      <w:pPr>
        <w:spacing w:after="180" w:line="280" w:lineRule="exact"/>
        <w:jc w:val="both"/>
        <w:rPr>
          <w:rFonts w:eastAsia="Calibri"/>
          <w:sz w:val="18"/>
          <w:szCs w:val="20"/>
          <w:rtl/>
        </w:rPr>
      </w:pPr>
    </w:p>
    <w:p w14:paraId="2555941F" w14:textId="77777777" w:rsidR="00ED16CB" w:rsidRPr="00ED16CB" w:rsidRDefault="00ED16CB" w:rsidP="00092D8A">
      <w:pPr>
        <w:pStyle w:val="KOT1"/>
        <w:spacing w:after="0"/>
        <w:ind w:left="397" w:hanging="397"/>
        <w:jc w:val="left"/>
        <w:outlineLvl w:val="0"/>
        <w:rPr>
          <w:rFonts w:ascii="Tahoma" w:hAnsi="Tahoma" w:cs="Guttman Aharoni"/>
          <w:color w:val="00B0F0"/>
          <w:sz w:val="32"/>
          <w:szCs w:val="32"/>
        </w:rPr>
      </w:pPr>
      <w:r w:rsidRPr="00ED16CB">
        <w:rPr>
          <w:rFonts w:ascii="Tahoma" w:hAnsi="Tahoma" w:cs="Guttman Aharoni" w:hint="cs"/>
          <w:color w:val="00B0F0"/>
          <w:sz w:val="32"/>
          <w:szCs w:val="32"/>
          <w:rtl/>
        </w:rPr>
        <w:lastRenderedPageBreak/>
        <w:t>מקורות</w:t>
      </w:r>
    </w:p>
    <w:p w14:paraId="5F201D8F" w14:textId="77777777" w:rsidR="00ED16CB" w:rsidRPr="00ED16CB" w:rsidRDefault="00ED16CB" w:rsidP="00092D8A">
      <w:pPr>
        <w:keepNext/>
        <w:keepLines/>
        <w:spacing w:after="180"/>
        <w:ind w:left="397" w:hanging="397"/>
        <w:jc w:val="both"/>
        <w:rPr>
          <w:rFonts w:eastAsia="Calibri"/>
          <w:sz w:val="18"/>
          <w:szCs w:val="20"/>
          <w:rtl/>
        </w:rPr>
      </w:pPr>
      <w:r w:rsidRPr="00ED16CB">
        <w:rPr>
          <w:rFonts w:eastAsia="Calibri"/>
          <w:sz w:val="18"/>
          <w:szCs w:val="20"/>
          <w:rtl/>
        </w:rPr>
        <w:t>לוי, ע</w:t>
      </w:r>
      <w:r w:rsidRPr="00ED16CB">
        <w:rPr>
          <w:rFonts w:eastAsia="Calibri" w:hint="cs"/>
          <w:sz w:val="18"/>
          <w:szCs w:val="20"/>
          <w:rtl/>
        </w:rPr>
        <w:t>'</w:t>
      </w:r>
      <w:r w:rsidRPr="00ED16CB">
        <w:rPr>
          <w:rFonts w:eastAsia="Calibri"/>
          <w:sz w:val="18"/>
          <w:szCs w:val="20"/>
          <w:rtl/>
        </w:rPr>
        <w:t xml:space="preserve"> (2008). </w:t>
      </w:r>
      <w:r w:rsidRPr="00ED16CB">
        <w:rPr>
          <w:rFonts w:eastAsia="Calibri"/>
          <w:b/>
          <w:bCs/>
          <w:sz w:val="18"/>
          <w:szCs w:val="20"/>
          <w:rtl/>
        </w:rPr>
        <w:t>ניהול ומנהיגות. שינוי וחדשנות</w:t>
      </w:r>
      <w:r w:rsidRPr="00ED16CB">
        <w:rPr>
          <w:rFonts w:eastAsia="Calibri"/>
          <w:sz w:val="18"/>
          <w:szCs w:val="20"/>
          <w:rtl/>
        </w:rPr>
        <w:t>.</w:t>
      </w:r>
      <w:r w:rsidRPr="00ED16CB">
        <w:rPr>
          <w:rFonts w:eastAsia="Calibri" w:hint="cs"/>
          <w:sz w:val="18"/>
          <w:szCs w:val="20"/>
          <w:rtl/>
        </w:rPr>
        <w:t xml:space="preserve"> </w:t>
      </w:r>
      <w:r w:rsidRPr="00ED16CB">
        <w:rPr>
          <w:rFonts w:eastAsia="Calibri"/>
          <w:sz w:val="18"/>
          <w:szCs w:val="20"/>
          <w:rtl/>
        </w:rPr>
        <w:t>רמת גן</w:t>
      </w:r>
      <w:r w:rsidRPr="00ED16CB">
        <w:rPr>
          <w:rFonts w:eastAsia="Calibri" w:hint="cs"/>
          <w:sz w:val="18"/>
          <w:szCs w:val="20"/>
          <w:rtl/>
        </w:rPr>
        <w:t>:</w:t>
      </w:r>
      <w:r w:rsidRPr="00ED16CB">
        <w:rPr>
          <w:rFonts w:eastAsia="Calibri"/>
          <w:sz w:val="18"/>
          <w:szCs w:val="20"/>
          <w:rtl/>
        </w:rPr>
        <w:t xml:space="preserve"> רימונים</w:t>
      </w:r>
      <w:r w:rsidRPr="00ED16CB">
        <w:rPr>
          <w:rFonts w:eastAsia="Calibri" w:hint="cs"/>
          <w:sz w:val="18"/>
          <w:szCs w:val="20"/>
        </w:rPr>
        <w:t>.</w:t>
      </w:r>
    </w:p>
    <w:p w14:paraId="6E1AEEE8" w14:textId="77777777" w:rsidR="00ED16CB" w:rsidRPr="00ED16CB" w:rsidRDefault="00ED16CB" w:rsidP="00E00A6F">
      <w:pPr>
        <w:spacing w:after="180"/>
        <w:ind w:left="397" w:hanging="397"/>
        <w:jc w:val="both"/>
        <w:rPr>
          <w:rFonts w:eastAsia="Calibri"/>
          <w:sz w:val="18"/>
          <w:szCs w:val="20"/>
          <w:rtl/>
        </w:rPr>
      </w:pPr>
      <w:r w:rsidRPr="00ED16CB">
        <w:rPr>
          <w:rFonts w:eastAsia="Calibri" w:hint="cs"/>
          <w:sz w:val="18"/>
          <w:szCs w:val="20"/>
          <w:rtl/>
        </w:rPr>
        <w:t xml:space="preserve">רז, א' (2004). </w:t>
      </w:r>
      <w:r w:rsidRPr="00ED16CB">
        <w:rPr>
          <w:rFonts w:eastAsia="Calibri" w:hint="cs"/>
          <w:b/>
          <w:bCs/>
          <w:sz w:val="18"/>
          <w:szCs w:val="20"/>
          <w:rtl/>
        </w:rPr>
        <w:t>תרבות ארגונית</w:t>
      </w:r>
      <w:r w:rsidRPr="00ED16CB">
        <w:rPr>
          <w:rFonts w:eastAsia="Calibri" w:hint="cs"/>
          <w:sz w:val="18"/>
          <w:szCs w:val="20"/>
          <w:rtl/>
        </w:rPr>
        <w:t>.</w:t>
      </w:r>
      <w:r w:rsidRPr="00ED16CB">
        <w:rPr>
          <w:rFonts w:eastAsia="Calibri" w:hint="cs"/>
          <w:b/>
          <w:bCs/>
          <w:sz w:val="18"/>
          <w:szCs w:val="20"/>
          <w:rtl/>
        </w:rPr>
        <w:t xml:space="preserve"> </w:t>
      </w:r>
      <w:r w:rsidRPr="00ED16CB">
        <w:rPr>
          <w:rFonts w:eastAsia="Calibri" w:hint="cs"/>
          <w:sz w:val="18"/>
          <w:szCs w:val="20"/>
          <w:rtl/>
        </w:rPr>
        <w:t>רעננה: האוניברסיטה הפתוחה</w:t>
      </w:r>
      <w:r w:rsidRPr="00ED16CB">
        <w:rPr>
          <w:rFonts w:eastAsia="Calibri" w:hint="cs"/>
          <w:sz w:val="18"/>
          <w:szCs w:val="20"/>
        </w:rPr>
        <w:t>.</w:t>
      </w:r>
    </w:p>
    <w:p w14:paraId="1A4C3311" w14:textId="77777777" w:rsidR="00ED16CB" w:rsidRPr="00ED16CB" w:rsidRDefault="00ED16CB" w:rsidP="00E00A6F">
      <w:pPr>
        <w:tabs>
          <w:tab w:val="left" w:pos="142"/>
        </w:tabs>
        <w:bidi w:val="0"/>
        <w:spacing w:after="180"/>
        <w:ind w:left="397" w:hanging="397"/>
        <w:jc w:val="both"/>
        <w:rPr>
          <w:sz w:val="18"/>
          <w:szCs w:val="20"/>
        </w:rPr>
      </w:pPr>
      <w:r w:rsidRPr="00ED16CB">
        <w:rPr>
          <w:sz w:val="18"/>
          <w:szCs w:val="20"/>
        </w:rPr>
        <w:t xml:space="preserve">Barker, J. (1993). Tightening the iron cage: Concertive control in self-managing teams. </w:t>
      </w:r>
      <w:r w:rsidRPr="00ED16CB">
        <w:rPr>
          <w:i/>
          <w:iCs/>
          <w:sz w:val="18"/>
          <w:szCs w:val="20"/>
        </w:rPr>
        <w:t>Administrative Science Quarterly</w:t>
      </w:r>
      <w:r w:rsidRPr="00ED16CB">
        <w:rPr>
          <w:sz w:val="18"/>
          <w:szCs w:val="20"/>
        </w:rPr>
        <w:t xml:space="preserve">, </w:t>
      </w:r>
      <w:r w:rsidRPr="00ED16CB">
        <w:rPr>
          <w:i/>
          <w:iCs/>
          <w:sz w:val="18"/>
          <w:szCs w:val="20"/>
        </w:rPr>
        <w:t>38</w:t>
      </w:r>
      <w:r w:rsidRPr="00ED16CB">
        <w:rPr>
          <w:sz w:val="18"/>
          <w:szCs w:val="20"/>
        </w:rPr>
        <w:t>(3), 408–431.</w:t>
      </w:r>
    </w:p>
    <w:p w14:paraId="784FE585" w14:textId="77777777" w:rsidR="00ED16CB" w:rsidRPr="00ED16CB" w:rsidRDefault="00ED16CB" w:rsidP="00E00A6F">
      <w:pPr>
        <w:bidi w:val="0"/>
        <w:spacing w:after="180"/>
        <w:ind w:left="397" w:hanging="397"/>
        <w:jc w:val="both"/>
        <w:rPr>
          <w:sz w:val="18"/>
          <w:szCs w:val="20"/>
        </w:rPr>
      </w:pPr>
      <w:r w:rsidRPr="00ED16CB">
        <w:rPr>
          <w:sz w:val="18"/>
          <w:szCs w:val="20"/>
        </w:rPr>
        <w:t>Battilana, J. (2018).</w:t>
      </w:r>
      <w:r w:rsidR="001110DA">
        <w:rPr>
          <w:sz w:val="18"/>
          <w:szCs w:val="20"/>
        </w:rPr>
        <w:t xml:space="preserve"> </w:t>
      </w:r>
      <w:r w:rsidRPr="00ED16CB">
        <w:rPr>
          <w:sz w:val="18"/>
          <w:szCs w:val="20"/>
        </w:rPr>
        <w:t>Cracking the organizational challenge of pursuing joint social and financial goals: Social enterprise as a laboratory to understand hybrid organizing.</w:t>
      </w:r>
      <w:r w:rsidR="001110DA">
        <w:rPr>
          <w:sz w:val="18"/>
          <w:szCs w:val="20"/>
        </w:rPr>
        <w:t xml:space="preserve"> </w:t>
      </w:r>
      <w:r w:rsidRPr="00ED16CB">
        <w:rPr>
          <w:i/>
          <w:iCs/>
          <w:sz w:val="18"/>
          <w:szCs w:val="20"/>
        </w:rPr>
        <w:t>M@n@gement</w:t>
      </w:r>
      <w:r w:rsidRPr="00ED16CB">
        <w:rPr>
          <w:sz w:val="18"/>
          <w:szCs w:val="20"/>
        </w:rPr>
        <w:t xml:space="preserve">, </w:t>
      </w:r>
      <w:r w:rsidRPr="00ED16CB">
        <w:rPr>
          <w:i/>
          <w:iCs/>
          <w:sz w:val="18"/>
          <w:szCs w:val="20"/>
        </w:rPr>
        <w:t>21</w:t>
      </w:r>
      <w:r w:rsidRPr="00ED16CB">
        <w:rPr>
          <w:sz w:val="18"/>
          <w:szCs w:val="20"/>
        </w:rPr>
        <w:t>(4), 1278–1305. doi:10.3917/mana.214.1278</w:t>
      </w:r>
    </w:p>
    <w:p w14:paraId="2C25110F" w14:textId="77777777" w:rsidR="00ED16CB" w:rsidRPr="00ED16CB" w:rsidRDefault="00ED16CB" w:rsidP="00E00A6F">
      <w:pPr>
        <w:bidi w:val="0"/>
        <w:spacing w:after="180"/>
        <w:ind w:left="397" w:hanging="397"/>
        <w:jc w:val="both"/>
        <w:rPr>
          <w:sz w:val="18"/>
          <w:szCs w:val="20"/>
        </w:rPr>
      </w:pPr>
      <w:r w:rsidRPr="00ED16CB">
        <w:rPr>
          <w:sz w:val="18"/>
          <w:szCs w:val="20"/>
        </w:rPr>
        <w:t xml:space="preserve">Battilana, J., &amp; Dorado, S. (2010). Building sustainable hybrid organizations: The case of commercial microfinance organizations. </w:t>
      </w:r>
      <w:r w:rsidRPr="00ED16CB">
        <w:rPr>
          <w:i/>
          <w:iCs/>
          <w:sz w:val="18"/>
          <w:szCs w:val="20"/>
        </w:rPr>
        <w:t>Academy of Management Journal</w:t>
      </w:r>
      <w:r w:rsidRPr="00ED16CB">
        <w:rPr>
          <w:sz w:val="18"/>
          <w:szCs w:val="20"/>
        </w:rPr>
        <w:t xml:space="preserve">, </w:t>
      </w:r>
      <w:r w:rsidRPr="00ED16CB">
        <w:rPr>
          <w:i/>
          <w:iCs/>
          <w:sz w:val="18"/>
          <w:szCs w:val="20"/>
        </w:rPr>
        <w:t>53</w:t>
      </w:r>
      <w:r w:rsidRPr="00ED16CB">
        <w:rPr>
          <w:sz w:val="18"/>
          <w:szCs w:val="20"/>
        </w:rPr>
        <w:t>(6), 1419–1440.</w:t>
      </w:r>
    </w:p>
    <w:p w14:paraId="250C3C1A" w14:textId="77777777" w:rsidR="00ED16CB" w:rsidRPr="00ED16CB" w:rsidRDefault="00ED16CB" w:rsidP="00E00A6F">
      <w:pPr>
        <w:bidi w:val="0"/>
        <w:spacing w:after="180"/>
        <w:ind w:left="397" w:hanging="397"/>
        <w:jc w:val="both"/>
        <w:rPr>
          <w:sz w:val="18"/>
          <w:szCs w:val="20"/>
        </w:rPr>
      </w:pPr>
      <w:r w:rsidRPr="00ED16CB">
        <w:rPr>
          <w:sz w:val="18"/>
          <w:szCs w:val="20"/>
        </w:rPr>
        <w:t xml:space="preserve">Battilana, J., &amp; Lee, M. (2014). Advancing research on hybrid organizing. </w:t>
      </w:r>
      <w:r w:rsidRPr="00ED16CB">
        <w:rPr>
          <w:i/>
          <w:iCs/>
          <w:sz w:val="18"/>
          <w:szCs w:val="20"/>
        </w:rPr>
        <w:t>The Academy of Management Annals</w:t>
      </w:r>
      <w:r w:rsidRPr="00ED16CB">
        <w:rPr>
          <w:sz w:val="18"/>
          <w:szCs w:val="20"/>
        </w:rPr>
        <w:t xml:space="preserve">, </w:t>
      </w:r>
      <w:r w:rsidRPr="00ED16CB">
        <w:rPr>
          <w:i/>
          <w:iCs/>
          <w:sz w:val="18"/>
          <w:szCs w:val="20"/>
        </w:rPr>
        <w:t>8</w:t>
      </w:r>
      <w:r w:rsidRPr="00ED16CB">
        <w:rPr>
          <w:sz w:val="18"/>
          <w:szCs w:val="20"/>
        </w:rPr>
        <w:t>(1), 397–441.</w:t>
      </w:r>
    </w:p>
    <w:p w14:paraId="616A6824" w14:textId="77777777" w:rsidR="00ED16CB" w:rsidRPr="00ED16CB" w:rsidRDefault="00ED16CB" w:rsidP="00E00A6F">
      <w:pPr>
        <w:bidi w:val="0"/>
        <w:spacing w:after="180"/>
        <w:ind w:left="397" w:hanging="397"/>
        <w:jc w:val="both"/>
        <w:rPr>
          <w:sz w:val="18"/>
          <w:szCs w:val="20"/>
        </w:rPr>
      </w:pPr>
      <w:r w:rsidRPr="00ED16CB">
        <w:rPr>
          <w:sz w:val="18"/>
          <w:szCs w:val="20"/>
        </w:rPr>
        <w:t>Battilana, J., Lee, M., Walker, J., &amp; Dorsey, C. (2012). In search of the hybrid ideal</w:t>
      </w:r>
      <w:r w:rsidRPr="00ED16CB">
        <w:rPr>
          <w:i/>
          <w:iCs/>
          <w:sz w:val="18"/>
          <w:szCs w:val="20"/>
        </w:rPr>
        <w:t>. Stanford Social Innovation Review</w:t>
      </w:r>
      <w:r w:rsidRPr="00ED16CB">
        <w:rPr>
          <w:sz w:val="18"/>
          <w:szCs w:val="20"/>
        </w:rPr>
        <w:t xml:space="preserve">, </w:t>
      </w:r>
      <w:r w:rsidRPr="00ED16CB">
        <w:rPr>
          <w:i/>
          <w:iCs/>
          <w:sz w:val="18"/>
          <w:szCs w:val="20"/>
        </w:rPr>
        <w:t>10</w:t>
      </w:r>
      <w:r w:rsidRPr="00ED16CB">
        <w:rPr>
          <w:sz w:val="18"/>
          <w:szCs w:val="20"/>
        </w:rPr>
        <w:t>(3), 51–55.</w:t>
      </w:r>
    </w:p>
    <w:p w14:paraId="4A2A1DD8" w14:textId="77777777" w:rsidR="00ED16CB" w:rsidRPr="00ED16CB" w:rsidRDefault="00ED16CB" w:rsidP="00E00A6F">
      <w:pPr>
        <w:bidi w:val="0"/>
        <w:spacing w:after="180"/>
        <w:ind w:left="397" w:hanging="397"/>
        <w:jc w:val="both"/>
        <w:rPr>
          <w:sz w:val="18"/>
          <w:szCs w:val="20"/>
        </w:rPr>
      </w:pPr>
      <w:r w:rsidRPr="00ED16CB">
        <w:rPr>
          <w:sz w:val="18"/>
          <w:szCs w:val="20"/>
        </w:rPr>
        <w:t xml:space="preserve">Besharov, M. L., &amp; Smith, W. K. (2013). </w:t>
      </w:r>
      <w:r w:rsidRPr="00ED16CB">
        <w:rPr>
          <w:i/>
          <w:iCs/>
          <w:sz w:val="18"/>
          <w:szCs w:val="20"/>
        </w:rPr>
        <w:t xml:space="preserve">Multiple logics within organizations: </w:t>
      </w:r>
      <w:r w:rsidR="003D1A0C">
        <w:rPr>
          <w:i/>
          <w:iCs/>
          <w:sz w:val="18"/>
          <w:szCs w:val="20"/>
          <w:rtl/>
        </w:rPr>
        <w:br/>
      </w:r>
      <w:r w:rsidRPr="00ED16CB">
        <w:rPr>
          <w:i/>
          <w:iCs/>
          <w:sz w:val="18"/>
          <w:szCs w:val="20"/>
        </w:rPr>
        <w:t>An integrative framework and model of organizational hybridity</w:t>
      </w:r>
      <w:r w:rsidRPr="00ED16CB">
        <w:rPr>
          <w:sz w:val="18"/>
          <w:szCs w:val="20"/>
        </w:rPr>
        <w:t>. Working Paper.</w:t>
      </w:r>
    </w:p>
    <w:p w14:paraId="4CC7CF78" w14:textId="77777777" w:rsidR="00ED16CB" w:rsidRPr="00ED16CB" w:rsidRDefault="00ED16CB" w:rsidP="00E00A6F">
      <w:pPr>
        <w:bidi w:val="0"/>
        <w:spacing w:after="180"/>
        <w:ind w:left="397" w:hanging="397"/>
        <w:jc w:val="both"/>
        <w:rPr>
          <w:sz w:val="18"/>
          <w:szCs w:val="20"/>
        </w:rPr>
      </w:pPr>
      <w:r w:rsidRPr="00ED16CB">
        <w:rPr>
          <w:sz w:val="18"/>
          <w:szCs w:val="20"/>
        </w:rPr>
        <w:t xml:space="preserve">Bridgstock, R., Lettice, F. M., Özbilgin, M. F., &amp; Tatli, A. (2010). Diversity management for innovation in social enterprises in the UK. </w:t>
      </w:r>
      <w:r w:rsidRPr="00ED16CB">
        <w:rPr>
          <w:i/>
          <w:iCs/>
          <w:sz w:val="18"/>
          <w:szCs w:val="20"/>
        </w:rPr>
        <w:t>Entrepreneurship &amp; Regional Development</w:t>
      </w:r>
      <w:r w:rsidRPr="00ED16CB">
        <w:rPr>
          <w:sz w:val="18"/>
          <w:szCs w:val="20"/>
        </w:rPr>
        <w:t xml:space="preserve">, </w:t>
      </w:r>
      <w:r w:rsidRPr="00ED16CB">
        <w:rPr>
          <w:i/>
          <w:iCs/>
          <w:sz w:val="18"/>
          <w:szCs w:val="20"/>
        </w:rPr>
        <w:t>22</w:t>
      </w:r>
      <w:r w:rsidRPr="00ED16CB">
        <w:rPr>
          <w:sz w:val="18"/>
          <w:szCs w:val="20"/>
        </w:rPr>
        <w:t>, 557–574.</w:t>
      </w:r>
    </w:p>
    <w:p w14:paraId="286F0CEE" w14:textId="77777777" w:rsidR="00ED16CB" w:rsidRPr="00ED16CB" w:rsidRDefault="00ED16CB" w:rsidP="00E00A6F">
      <w:pPr>
        <w:bidi w:val="0"/>
        <w:spacing w:after="180"/>
        <w:ind w:left="397" w:hanging="397"/>
        <w:jc w:val="both"/>
        <w:rPr>
          <w:sz w:val="18"/>
          <w:szCs w:val="20"/>
        </w:rPr>
      </w:pPr>
      <w:r w:rsidRPr="00ED16CB">
        <w:rPr>
          <w:sz w:val="18"/>
          <w:szCs w:val="20"/>
        </w:rPr>
        <w:t xml:space="preserve">Canales, R. (2014). Weaving straw into gold: Managing organizational tensions between standardization and flexibility in microfinance. </w:t>
      </w:r>
      <w:r w:rsidRPr="00ED16CB">
        <w:rPr>
          <w:i/>
          <w:iCs/>
          <w:sz w:val="18"/>
          <w:szCs w:val="20"/>
        </w:rPr>
        <w:t>Organization Science</w:t>
      </w:r>
      <w:r w:rsidRPr="00ED16CB">
        <w:rPr>
          <w:sz w:val="18"/>
          <w:szCs w:val="20"/>
        </w:rPr>
        <w:t xml:space="preserve">, </w:t>
      </w:r>
      <w:r w:rsidRPr="00ED16CB">
        <w:rPr>
          <w:i/>
          <w:iCs/>
          <w:sz w:val="18"/>
          <w:szCs w:val="20"/>
        </w:rPr>
        <w:t>25</w:t>
      </w:r>
      <w:r w:rsidRPr="00ED16CB">
        <w:rPr>
          <w:sz w:val="18"/>
          <w:szCs w:val="20"/>
        </w:rPr>
        <w:t>(1), 1–28.</w:t>
      </w:r>
    </w:p>
    <w:p w14:paraId="474FD43D" w14:textId="77777777" w:rsidR="00ED16CB" w:rsidRPr="00ED16CB" w:rsidRDefault="00ED16CB" w:rsidP="00E00A6F">
      <w:pPr>
        <w:bidi w:val="0"/>
        <w:spacing w:after="180"/>
        <w:ind w:left="397" w:hanging="397"/>
        <w:jc w:val="both"/>
        <w:rPr>
          <w:sz w:val="18"/>
          <w:szCs w:val="20"/>
        </w:rPr>
      </w:pPr>
      <w:r w:rsidRPr="00ED16CB">
        <w:rPr>
          <w:sz w:val="18"/>
          <w:szCs w:val="20"/>
        </w:rPr>
        <w:t xml:space="preserve">Cobb, J. A., Wry, T., &amp; Zhao, E. Y. (2016). Funding financial inclusion: Institutional logics and the contextual contingency of funding for microfinance organizations. </w:t>
      </w:r>
      <w:r w:rsidRPr="00ED16CB">
        <w:rPr>
          <w:i/>
          <w:iCs/>
          <w:sz w:val="18"/>
          <w:szCs w:val="20"/>
        </w:rPr>
        <w:t>Academy of Management Journal</w:t>
      </w:r>
      <w:r w:rsidRPr="00ED16CB">
        <w:rPr>
          <w:sz w:val="18"/>
          <w:szCs w:val="20"/>
        </w:rPr>
        <w:t xml:space="preserve">, </w:t>
      </w:r>
      <w:r w:rsidRPr="00ED16CB">
        <w:rPr>
          <w:i/>
          <w:iCs/>
          <w:sz w:val="18"/>
          <w:szCs w:val="20"/>
        </w:rPr>
        <w:t>59</w:t>
      </w:r>
      <w:r w:rsidRPr="00ED16CB">
        <w:rPr>
          <w:sz w:val="18"/>
          <w:szCs w:val="20"/>
        </w:rPr>
        <w:t>(6), 2103–2131.</w:t>
      </w:r>
    </w:p>
    <w:p w14:paraId="5C8DF077" w14:textId="77777777" w:rsidR="001110DA" w:rsidRDefault="00ED16CB" w:rsidP="001110DA">
      <w:pPr>
        <w:bidi w:val="0"/>
        <w:ind w:left="397" w:hanging="397"/>
        <w:jc w:val="both"/>
        <w:rPr>
          <w:sz w:val="18"/>
          <w:szCs w:val="20"/>
        </w:rPr>
      </w:pPr>
      <w:r w:rsidRPr="00ED16CB">
        <w:rPr>
          <w:sz w:val="18"/>
          <w:szCs w:val="20"/>
        </w:rPr>
        <w:t xml:space="preserve">Dees, J. G. (1998). </w:t>
      </w:r>
      <w:r w:rsidRPr="00ED16CB">
        <w:rPr>
          <w:i/>
          <w:iCs/>
          <w:sz w:val="18"/>
          <w:szCs w:val="20"/>
        </w:rPr>
        <w:t>The Meaning of social entrepreneurship</w:t>
      </w:r>
      <w:r w:rsidRPr="00ED16CB">
        <w:rPr>
          <w:sz w:val="18"/>
          <w:szCs w:val="20"/>
        </w:rPr>
        <w:t xml:space="preserve">. Duke, Revised May 2001. </w:t>
      </w:r>
    </w:p>
    <w:p w14:paraId="4C4EE9EF" w14:textId="77777777" w:rsidR="00ED16CB" w:rsidRPr="001110DA" w:rsidRDefault="00ED16CB" w:rsidP="001110DA">
      <w:pPr>
        <w:bidi w:val="0"/>
        <w:spacing w:after="180"/>
        <w:rPr>
          <w:sz w:val="16"/>
          <w:szCs w:val="18"/>
        </w:rPr>
      </w:pPr>
      <w:r w:rsidRPr="001110DA">
        <w:rPr>
          <w:sz w:val="16"/>
          <w:szCs w:val="18"/>
        </w:rPr>
        <w:t>http://www.caseatduke.org/</w:t>
      </w:r>
    </w:p>
    <w:p w14:paraId="0A715476" w14:textId="77777777" w:rsidR="00ED16CB" w:rsidRPr="00ED16CB" w:rsidRDefault="00ED16CB" w:rsidP="00833B19">
      <w:pPr>
        <w:bidi w:val="0"/>
        <w:spacing w:after="180"/>
        <w:ind w:left="397" w:hanging="397"/>
        <w:jc w:val="both"/>
        <w:rPr>
          <w:sz w:val="18"/>
          <w:szCs w:val="20"/>
        </w:rPr>
      </w:pPr>
      <w:r w:rsidRPr="00ED16CB">
        <w:rPr>
          <w:sz w:val="18"/>
          <w:szCs w:val="20"/>
        </w:rPr>
        <w:t xml:space="preserve">Doherty, B., Haugh, H., &amp; Lyon, F. (2014). Social enterprises as hybrid organizations: </w:t>
      </w:r>
      <w:r w:rsidR="003D1A0C">
        <w:rPr>
          <w:sz w:val="18"/>
          <w:szCs w:val="20"/>
          <w:rtl/>
        </w:rPr>
        <w:br/>
      </w:r>
      <w:r w:rsidRPr="00ED16CB">
        <w:rPr>
          <w:sz w:val="18"/>
          <w:szCs w:val="20"/>
        </w:rPr>
        <w:t xml:space="preserve">A review and research agenda. </w:t>
      </w:r>
      <w:r w:rsidRPr="00ED16CB">
        <w:rPr>
          <w:i/>
          <w:iCs/>
          <w:sz w:val="18"/>
          <w:szCs w:val="20"/>
        </w:rPr>
        <w:t>International Journal of Management Reviews</w:t>
      </w:r>
      <w:r w:rsidRPr="00ED16CB">
        <w:rPr>
          <w:sz w:val="18"/>
          <w:szCs w:val="20"/>
        </w:rPr>
        <w:t xml:space="preserve">, </w:t>
      </w:r>
      <w:r w:rsidRPr="00ED16CB">
        <w:rPr>
          <w:i/>
          <w:iCs/>
          <w:sz w:val="18"/>
          <w:szCs w:val="20"/>
        </w:rPr>
        <w:t>16</w:t>
      </w:r>
      <w:r w:rsidRPr="00ED16CB">
        <w:rPr>
          <w:sz w:val="18"/>
          <w:szCs w:val="20"/>
        </w:rPr>
        <w:t>(4), 417</w:t>
      </w:r>
      <w:r w:rsidR="00833B19" w:rsidRPr="00ED16CB">
        <w:rPr>
          <w:sz w:val="18"/>
          <w:szCs w:val="20"/>
        </w:rPr>
        <w:t>–</w:t>
      </w:r>
      <w:r w:rsidRPr="00ED16CB">
        <w:rPr>
          <w:sz w:val="18"/>
          <w:szCs w:val="20"/>
        </w:rPr>
        <w:t>436.</w:t>
      </w:r>
    </w:p>
    <w:p w14:paraId="38C1F627" w14:textId="77777777" w:rsidR="00ED16CB" w:rsidRPr="00ED16CB" w:rsidRDefault="00ED16CB" w:rsidP="00E00A6F">
      <w:pPr>
        <w:bidi w:val="0"/>
        <w:spacing w:after="180"/>
        <w:ind w:left="397" w:hanging="397"/>
        <w:jc w:val="both"/>
        <w:rPr>
          <w:sz w:val="18"/>
          <w:szCs w:val="20"/>
        </w:rPr>
      </w:pPr>
      <w:r w:rsidRPr="00ED16CB">
        <w:rPr>
          <w:sz w:val="18"/>
          <w:szCs w:val="20"/>
        </w:rPr>
        <w:t xml:space="preserve">Drucker, P. F. (1990). </w:t>
      </w:r>
      <w:r w:rsidRPr="00ED16CB">
        <w:rPr>
          <w:i/>
          <w:iCs/>
          <w:sz w:val="18"/>
          <w:szCs w:val="20"/>
        </w:rPr>
        <w:t>Managing the nonprofit organization</w:t>
      </w:r>
      <w:r w:rsidRPr="00ED16CB">
        <w:rPr>
          <w:sz w:val="18"/>
          <w:szCs w:val="20"/>
        </w:rPr>
        <w:t>. New York, NY: Harper Collins.</w:t>
      </w:r>
    </w:p>
    <w:p w14:paraId="040D145B" w14:textId="77777777" w:rsidR="00ED16CB" w:rsidRPr="00ED16CB" w:rsidRDefault="00ED16CB" w:rsidP="00E00A6F">
      <w:pPr>
        <w:bidi w:val="0"/>
        <w:spacing w:after="180"/>
        <w:ind w:left="397" w:hanging="397"/>
        <w:jc w:val="both"/>
        <w:rPr>
          <w:sz w:val="18"/>
          <w:szCs w:val="20"/>
        </w:rPr>
      </w:pPr>
      <w:r w:rsidRPr="00ED16CB">
        <w:rPr>
          <w:sz w:val="18"/>
          <w:szCs w:val="20"/>
        </w:rPr>
        <w:lastRenderedPageBreak/>
        <w:t xml:space="preserve">Ebrahim, A., Battilana, J., &amp; Mair, J. (2014). The governance of social enterprises: Mission drift and accountability challenges in hybrid organizations. </w:t>
      </w:r>
      <w:r w:rsidRPr="00ED16CB">
        <w:rPr>
          <w:i/>
          <w:iCs/>
          <w:sz w:val="18"/>
          <w:szCs w:val="20"/>
        </w:rPr>
        <w:t>Research in Organizational Behavior</w:t>
      </w:r>
      <w:r w:rsidRPr="00ED16CB">
        <w:rPr>
          <w:sz w:val="18"/>
          <w:szCs w:val="20"/>
        </w:rPr>
        <w:t xml:space="preserve">, </w:t>
      </w:r>
      <w:r w:rsidRPr="00ED16CB">
        <w:rPr>
          <w:i/>
          <w:iCs/>
          <w:sz w:val="18"/>
          <w:szCs w:val="20"/>
        </w:rPr>
        <w:t>34</w:t>
      </w:r>
      <w:r w:rsidRPr="00ED16CB">
        <w:rPr>
          <w:sz w:val="18"/>
          <w:szCs w:val="20"/>
        </w:rPr>
        <w:t>, 81–100.</w:t>
      </w:r>
    </w:p>
    <w:p w14:paraId="04D2A6E7" w14:textId="77777777" w:rsidR="00ED16CB" w:rsidRPr="00ED16CB" w:rsidRDefault="00ED16CB" w:rsidP="00833B19">
      <w:pPr>
        <w:bidi w:val="0"/>
        <w:spacing w:after="180"/>
        <w:ind w:left="397" w:hanging="397"/>
        <w:jc w:val="both"/>
        <w:rPr>
          <w:sz w:val="18"/>
          <w:szCs w:val="20"/>
        </w:rPr>
      </w:pPr>
      <w:r w:rsidRPr="00ED16CB">
        <w:rPr>
          <w:sz w:val="18"/>
          <w:szCs w:val="20"/>
        </w:rPr>
        <w:t xml:space="preserve">Fiol, C. M., Pratt, M. G., &amp; O’Connor, E. J. (2009). Managing intractable identity conflicts. </w:t>
      </w:r>
      <w:r w:rsidRPr="00ED16CB">
        <w:rPr>
          <w:i/>
          <w:iCs/>
          <w:sz w:val="18"/>
          <w:szCs w:val="20"/>
        </w:rPr>
        <w:t>Academy of Management Review</w:t>
      </w:r>
      <w:r w:rsidRPr="00ED16CB">
        <w:rPr>
          <w:sz w:val="18"/>
          <w:szCs w:val="20"/>
        </w:rPr>
        <w:t xml:space="preserve">, </w:t>
      </w:r>
      <w:r w:rsidRPr="00ED16CB">
        <w:rPr>
          <w:i/>
          <w:iCs/>
          <w:sz w:val="18"/>
          <w:szCs w:val="20"/>
        </w:rPr>
        <w:t>34</w:t>
      </w:r>
      <w:r w:rsidRPr="00ED16CB">
        <w:rPr>
          <w:sz w:val="18"/>
          <w:szCs w:val="20"/>
        </w:rPr>
        <w:t>(1), 32</w:t>
      </w:r>
      <w:r w:rsidR="00833B19" w:rsidRPr="00ED16CB">
        <w:rPr>
          <w:sz w:val="18"/>
          <w:szCs w:val="20"/>
        </w:rPr>
        <w:t>–</w:t>
      </w:r>
      <w:r w:rsidRPr="00ED16CB">
        <w:rPr>
          <w:sz w:val="18"/>
          <w:szCs w:val="20"/>
        </w:rPr>
        <w:t>55.</w:t>
      </w:r>
    </w:p>
    <w:p w14:paraId="2059961B" w14:textId="77777777" w:rsidR="00ED16CB" w:rsidRPr="00ED16CB" w:rsidRDefault="00ED16CB" w:rsidP="00A423D3">
      <w:pPr>
        <w:bidi w:val="0"/>
        <w:spacing w:after="180"/>
        <w:ind w:left="397" w:hanging="397"/>
        <w:jc w:val="both"/>
        <w:rPr>
          <w:sz w:val="18"/>
          <w:szCs w:val="20"/>
        </w:rPr>
      </w:pPr>
      <w:r w:rsidRPr="00ED16CB">
        <w:rPr>
          <w:sz w:val="18"/>
          <w:szCs w:val="20"/>
        </w:rPr>
        <w:t xml:space="preserve">Flannery, D., &amp; Deiglmeier, K. (1999). Managing the social purpose enterprise, In Roberts Enterprise Development Foundation (Ed.), </w:t>
      </w:r>
      <w:r w:rsidRPr="00ED16CB">
        <w:rPr>
          <w:i/>
          <w:iCs/>
          <w:sz w:val="18"/>
          <w:szCs w:val="20"/>
        </w:rPr>
        <w:t>REDF box set</w:t>
      </w:r>
      <w:r w:rsidR="00A423D3">
        <w:rPr>
          <w:i/>
          <w:iCs/>
          <w:sz w:val="18"/>
          <w:szCs w:val="20"/>
        </w:rPr>
        <w:t>:</w:t>
      </w:r>
      <w:r w:rsidRPr="00ED16CB">
        <w:rPr>
          <w:i/>
          <w:iCs/>
          <w:sz w:val="18"/>
          <w:szCs w:val="20"/>
        </w:rPr>
        <w:t xml:space="preserve"> Social purpose enterprises and venture philanthropy in the new millennium</w:t>
      </w:r>
      <w:r w:rsidRPr="00ED16CB">
        <w:rPr>
          <w:sz w:val="18"/>
          <w:szCs w:val="20"/>
        </w:rPr>
        <w:t xml:space="preserve">, </w:t>
      </w:r>
      <w:r w:rsidRPr="003D1A0C">
        <w:rPr>
          <w:i/>
          <w:iCs/>
          <w:sz w:val="18"/>
          <w:szCs w:val="20"/>
        </w:rPr>
        <w:t>Vol. 1</w:t>
      </w:r>
      <w:r w:rsidRPr="00ED16CB">
        <w:rPr>
          <w:sz w:val="18"/>
          <w:szCs w:val="20"/>
        </w:rPr>
        <w:t xml:space="preserve">, Practitioner perspectives (pp. 11–18). San Francisco: REDF. </w:t>
      </w:r>
    </w:p>
    <w:p w14:paraId="27E04767" w14:textId="77777777" w:rsidR="00ED16CB" w:rsidRPr="00ED16CB" w:rsidRDefault="00ED16CB" w:rsidP="00E00A6F">
      <w:pPr>
        <w:bidi w:val="0"/>
        <w:spacing w:after="180"/>
        <w:ind w:left="397" w:hanging="397"/>
        <w:jc w:val="both"/>
        <w:rPr>
          <w:sz w:val="18"/>
          <w:szCs w:val="20"/>
        </w:rPr>
      </w:pPr>
      <w:r w:rsidRPr="00ED16CB">
        <w:rPr>
          <w:sz w:val="18"/>
          <w:szCs w:val="20"/>
        </w:rPr>
        <w:t xml:space="preserve">Foucault, M. (1977). </w:t>
      </w:r>
      <w:r w:rsidRPr="00ED16CB">
        <w:rPr>
          <w:i/>
          <w:iCs/>
          <w:sz w:val="18"/>
          <w:szCs w:val="20"/>
        </w:rPr>
        <w:t>Discipline and punish: The birth of the prison</w:t>
      </w:r>
      <w:r w:rsidRPr="00ED16CB">
        <w:rPr>
          <w:sz w:val="18"/>
          <w:szCs w:val="20"/>
        </w:rPr>
        <w:t>. New York, N.Y.: Pantheon.</w:t>
      </w:r>
    </w:p>
    <w:p w14:paraId="621FF9BB" w14:textId="77777777" w:rsidR="00ED16CB" w:rsidRPr="00ED16CB" w:rsidRDefault="00ED16CB" w:rsidP="00E00A6F">
      <w:pPr>
        <w:bidi w:val="0"/>
        <w:spacing w:after="180"/>
        <w:ind w:left="397" w:hanging="397"/>
        <w:jc w:val="both"/>
        <w:rPr>
          <w:sz w:val="18"/>
          <w:szCs w:val="20"/>
        </w:rPr>
      </w:pPr>
      <w:r w:rsidRPr="00ED16CB">
        <w:rPr>
          <w:sz w:val="18"/>
          <w:szCs w:val="20"/>
        </w:rPr>
        <w:t xml:space="preserve">Friedland, R., &amp; Alford, R. R. (1991). Bringing society back in: Symbols, practices, and institutional contradictions. In W. W. Powell &amp; P. J. DiMaggio (Eds.), </w:t>
      </w:r>
      <w:r w:rsidRPr="00ED16CB">
        <w:rPr>
          <w:i/>
          <w:iCs/>
          <w:sz w:val="18"/>
          <w:szCs w:val="20"/>
        </w:rPr>
        <w:t>The new institutionalism in organizational analysis</w:t>
      </w:r>
      <w:r w:rsidRPr="00ED16CB">
        <w:rPr>
          <w:sz w:val="18"/>
          <w:szCs w:val="20"/>
        </w:rPr>
        <w:t xml:space="preserve"> (pp. 232–263). Chicago, IL: University of Chicago Press.</w:t>
      </w:r>
    </w:p>
    <w:p w14:paraId="7FBC676D" w14:textId="77777777" w:rsidR="00ED16CB" w:rsidRPr="00ED16CB" w:rsidRDefault="00ED16CB" w:rsidP="00E00A6F">
      <w:pPr>
        <w:bidi w:val="0"/>
        <w:spacing w:after="180"/>
        <w:ind w:left="397" w:hanging="397"/>
        <w:jc w:val="both"/>
        <w:rPr>
          <w:sz w:val="18"/>
          <w:szCs w:val="20"/>
        </w:rPr>
      </w:pPr>
      <w:r w:rsidRPr="00ED16CB">
        <w:rPr>
          <w:sz w:val="18"/>
          <w:szCs w:val="20"/>
        </w:rPr>
        <w:t xml:space="preserve">Garrow, E., &amp; Hasenfeld, Y. (2012). Managing conflicting institutional logics: Social service versus market. In B. Gidron &amp; Y. Hasenfeld (Eds.), </w:t>
      </w:r>
      <w:r w:rsidRPr="00ED16CB">
        <w:rPr>
          <w:i/>
          <w:iCs/>
          <w:sz w:val="18"/>
          <w:szCs w:val="20"/>
        </w:rPr>
        <w:t>Social enterprises</w:t>
      </w:r>
      <w:r w:rsidRPr="00ED16CB">
        <w:rPr>
          <w:sz w:val="18"/>
          <w:szCs w:val="20"/>
        </w:rPr>
        <w:t xml:space="preserve"> </w:t>
      </w:r>
      <w:r w:rsidR="003D1A0C">
        <w:rPr>
          <w:sz w:val="18"/>
          <w:szCs w:val="20"/>
          <w:rtl/>
        </w:rPr>
        <w:br/>
      </w:r>
      <w:r w:rsidRPr="00ED16CB">
        <w:rPr>
          <w:sz w:val="18"/>
          <w:szCs w:val="20"/>
        </w:rPr>
        <w:t>(pp. 121–144). London: Palgrave Macmillan.</w:t>
      </w:r>
    </w:p>
    <w:p w14:paraId="79D8C165" w14:textId="77777777" w:rsidR="00ED16CB" w:rsidRPr="00ED16CB" w:rsidRDefault="00ED16CB" w:rsidP="00E00A6F">
      <w:pPr>
        <w:bidi w:val="0"/>
        <w:spacing w:after="180"/>
        <w:ind w:left="397" w:hanging="397"/>
        <w:jc w:val="both"/>
        <w:rPr>
          <w:sz w:val="18"/>
          <w:szCs w:val="20"/>
        </w:rPr>
      </w:pPr>
      <w:r w:rsidRPr="00ED16CB">
        <w:rPr>
          <w:sz w:val="18"/>
          <w:szCs w:val="20"/>
        </w:rPr>
        <w:t xml:space="preserve">Glynn, M. A. (2000). When cymbals become symbols: Conflict over organizational identity within a symphony orchestra. </w:t>
      </w:r>
      <w:r w:rsidRPr="00ED16CB">
        <w:rPr>
          <w:i/>
          <w:iCs/>
          <w:sz w:val="18"/>
          <w:szCs w:val="20"/>
        </w:rPr>
        <w:t>Organization Science</w:t>
      </w:r>
      <w:r w:rsidRPr="00ED16CB">
        <w:rPr>
          <w:sz w:val="18"/>
          <w:szCs w:val="20"/>
        </w:rPr>
        <w:t xml:space="preserve">, </w:t>
      </w:r>
      <w:r w:rsidRPr="00ED16CB">
        <w:rPr>
          <w:i/>
          <w:iCs/>
          <w:sz w:val="18"/>
          <w:szCs w:val="20"/>
        </w:rPr>
        <w:t>11</w:t>
      </w:r>
      <w:r w:rsidRPr="00ED16CB">
        <w:rPr>
          <w:sz w:val="18"/>
          <w:szCs w:val="20"/>
        </w:rPr>
        <w:t>(3), 285–298.</w:t>
      </w:r>
    </w:p>
    <w:p w14:paraId="0B804930" w14:textId="77777777" w:rsidR="00ED16CB" w:rsidRPr="00ED16CB" w:rsidRDefault="00ED16CB" w:rsidP="00E00A6F">
      <w:pPr>
        <w:bidi w:val="0"/>
        <w:spacing w:after="180"/>
        <w:ind w:left="397" w:hanging="397"/>
        <w:jc w:val="both"/>
        <w:rPr>
          <w:sz w:val="18"/>
          <w:szCs w:val="20"/>
        </w:rPr>
      </w:pPr>
      <w:r w:rsidRPr="00ED16CB">
        <w:rPr>
          <w:sz w:val="18"/>
          <w:szCs w:val="20"/>
        </w:rPr>
        <w:t>Greenwood, R., Raynard, M., Kodeih, F., Micelotta, E. R., &amp; Lounsbury, M. (2011). Institutional complexity and organizational responses.</w:t>
      </w:r>
      <w:r w:rsidRPr="00ED16CB">
        <w:rPr>
          <w:i/>
          <w:iCs/>
          <w:sz w:val="18"/>
          <w:szCs w:val="20"/>
        </w:rPr>
        <w:t xml:space="preserve"> Academy of Management Annals</w:t>
      </w:r>
      <w:r w:rsidRPr="00ED16CB">
        <w:rPr>
          <w:sz w:val="18"/>
          <w:szCs w:val="20"/>
        </w:rPr>
        <w:t xml:space="preserve">, </w:t>
      </w:r>
      <w:r w:rsidRPr="00ED16CB">
        <w:rPr>
          <w:i/>
          <w:iCs/>
          <w:sz w:val="18"/>
          <w:szCs w:val="20"/>
        </w:rPr>
        <w:t>5</w:t>
      </w:r>
      <w:r w:rsidRPr="00ED16CB">
        <w:rPr>
          <w:sz w:val="18"/>
          <w:szCs w:val="20"/>
        </w:rPr>
        <w:t>(1), 317–371.</w:t>
      </w:r>
    </w:p>
    <w:p w14:paraId="538475E7" w14:textId="77777777" w:rsidR="00ED16CB" w:rsidRPr="00ED16CB" w:rsidRDefault="00ED16CB" w:rsidP="00E00A6F">
      <w:pPr>
        <w:bidi w:val="0"/>
        <w:spacing w:after="180"/>
        <w:ind w:left="397" w:hanging="397"/>
        <w:jc w:val="both"/>
        <w:rPr>
          <w:sz w:val="18"/>
          <w:szCs w:val="20"/>
        </w:rPr>
      </w:pPr>
      <w:r w:rsidRPr="00ED16CB">
        <w:rPr>
          <w:sz w:val="18"/>
          <w:szCs w:val="20"/>
        </w:rPr>
        <w:t xml:space="preserve">Haslam, S. A. (2001). </w:t>
      </w:r>
      <w:r w:rsidRPr="00ED16CB">
        <w:rPr>
          <w:i/>
          <w:iCs/>
          <w:sz w:val="18"/>
          <w:szCs w:val="20"/>
        </w:rPr>
        <w:t>Psychology in organizations: The social identity approach</w:t>
      </w:r>
      <w:r w:rsidRPr="00ED16CB">
        <w:rPr>
          <w:sz w:val="18"/>
          <w:szCs w:val="20"/>
        </w:rPr>
        <w:t>. London, UK: Sage.</w:t>
      </w:r>
    </w:p>
    <w:p w14:paraId="1BABF2FD" w14:textId="77777777" w:rsidR="003D1A0C" w:rsidRDefault="00ED16CB" w:rsidP="003D1A0C">
      <w:pPr>
        <w:bidi w:val="0"/>
        <w:ind w:left="397" w:hanging="397"/>
        <w:jc w:val="both"/>
        <w:rPr>
          <w:sz w:val="18"/>
          <w:szCs w:val="20"/>
          <w:rtl/>
        </w:rPr>
      </w:pPr>
      <w:r w:rsidRPr="00ED16CB">
        <w:rPr>
          <w:sz w:val="18"/>
          <w:szCs w:val="20"/>
        </w:rPr>
        <w:t xml:space="preserve">Hsieh, </w:t>
      </w:r>
      <w:r w:rsidRPr="00EF55CC">
        <w:rPr>
          <w:sz w:val="18"/>
          <w:szCs w:val="20"/>
        </w:rPr>
        <w:t>Y.-C</w:t>
      </w:r>
      <w:r w:rsidRPr="00ED16CB">
        <w:rPr>
          <w:sz w:val="18"/>
          <w:szCs w:val="20"/>
        </w:rPr>
        <w:t xml:space="preserve">., Weng, J., &amp; Lin, T. (2017). How social enterprises manage their organizational identification: A theoretical framework of identity management approach through attraction, selection, and socialization. </w:t>
      </w:r>
      <w:r w:rsidRPr="00ED16CB">
        <w:rPr>
          <w:i/>
          <w:iCs/>
          <w:sz w:val="18"/>
          <w:szCs w:val="20"/>
        </w:rPr>
        <w:t>The International Journal of Human Resource Management</w:t>
      </w:r>
      <w:r w:rsidRPr="00ED16CB">
        <w:rPr>
          <w:sz w:val="18"/>
          <w:szCs w:val="20"/>
        </w:rPr>
        <w:t xml:space="preserve">, </w:t>
      </w:r>
      <w:r w:rsidRPr="00ED16CB">
        <w:rPr>
          <w:i/>
          <w:iCs/>
          <w:sz w:val="18"/>
          <w:szCs w:val="20"/>
        </w:rPr>
        <w:t>29</w:t>
      </w:r>
      <w:r w:rsidRPr="00ED16CB">
        <w:rPr>
          <w:sz w:val="18"/>
          <w:szCs w:val="20"/>
        </w:rPr>
        <w:t xml:space="preserve">(20), 2880–2904. </w:t>
      </w:r>
    </w:p>
    <w:p w14:paraId="2E95A61C" w14:textId="77777777" w:rsidR="00ED16CB" w:rsidRPr="003D1A0C" w:rsidRDefault="00ED16CB" w:rsidP="001110DA">
      <w:pPr>
        <w:bidi w:val="0"/>
        <w:spacing w:after="180"/>
        <w:rPr>
          <w:sz w:val="16"/>
          <w:szCs w:val="18"/>
        </w:rPr>
      </w:pPr>
      <w:r w:rsidRPr="003D1A0C">
        <w:rPr>
          <w:sz w:val="16"/>
          <w:szCs w:val="18"/>
        </w:rPr>
        <w:t>Doi: 10.1080/09585192.2017.1328610</w:t>
      </w:r>
    </w:p>
    <w:p w14:paraId="3E123D9D" w14:textId="77777777" w:rsidR="00ED16CB" w:rsidRPr="00ED16CB" w:rsidRDefault="00ED16CB" w:rsidP="00E00A6F">
      <w:pPr>
        <w:bidi w:val="0"/>
        <w:spacing w:after="180"/>
        <w:ind w:left="397" w:hanging="397"/>
        <w:jc w:val="both"/>
        <w:rPr>
          <w:sz w:val="18"/>
          <w:szCs w:val="20"/>
        </w:rPr>
      </w:pPr>
      <w:r w:rsidRPr="00ED16CB">
        <w:rPr>
          <w:sz w:val="18"/>
          <w:szCs w:val="20"/>
        </w:rPr>
        <w:t xml:space="preserve">Hsu, G., Koçak, Ö., &amp; Hannan, M. T. (2009). Multiple category memberships in markets: An integrative theory and two empirical tests. </w:t>
      </w:r>
      <w:r w:rsidRPr="00ED16CB">
        <w:rPr>
          <w:i/>
          <w:iCs/>
          <w:sz w:val="18"/>
          <w:szCs w:val="20"/>
        </w:rPr>
        <w:t>American Sociological Review</w:t>
      </w:r>
      <w:r w:rsidRPr="00ED16CB">
        <w:rPr>
          <w:sz w:val="18"/>
          <w:szCs w:val="20"/>
        </w:rPr>
        <w:t xml:space="preserve">, </w:t>
      </w:r>
      <w:r w:rsidRPr="00ED16CB">
        <w:rPr>
          <w:i/>
          <w:iCs/>
          <w:sz w:val="18"/>
          <w:szCs w:val="20"/>
        </w:rPr>
        <w:t>74</w:t>
      </w:r>
      <w:r w:rsidRPr="00ED16CB">
        <w:rPr>
          <w:sz w:val="18"/>
          <w:szCs w:val="20"/>
        </w:rPr>
        <w:t>(1), 150–169.</w:t>
      </w:r>
    </w:p>
    <w:p w14:paraId="5CD287C6" w14:textId="77777777" w:rsidR="00ED16CB" w:rsidRPr="00ED16CB" w:rsidRDefault="00ED16CB" w:rsidP="00E00A6F">
      <w:pPr>
        <w:bidi w:val="0"/>
        <w:spacing w:after="180"/>
        <w:ind w:left="397" w:hanging="397"/>
        <w:jc w:val="both"/>
        <w:rPr>
          <w:sz w:val="18"/>
          <w:szCs w:val="20"/>
        </w:rPr>
      </w:pPr>
      <w:r w:rsidRPr="00ED16CB">
        <w:rPr>
          <w:sz w:val="18"/>
          <w:szCs w:val="20"/>
        </w:rPr>
        <w:lastRenderedPageBreak/>
        <w:t xml:space="preserve">Kraatz, M. S., &amp; Block, E. S. (2008). Organizational implications of institutional pluralism. In R. Greenwood, C. Oliver, K. Sahlin, &amp; R. Suddaby (Eds.), </w:t>
      </w:r>
      <w:r w:rsidRPr="00ED16CB">
        <w:rPr>
          <w:i/>
          <w:iCs/>
          <w:sz w:val="18"/>
          <w:szCs w:val="20"/>
        </w:rPr>
        <w:t>The Sage handbook of organizational institutionalism</w:t>
      </w:r>
      <w:r w:rsidRPr="00ED16CB">
        <w:rPr>
          <w:sz w:val="18"/>
          <w:szCs w:val="20"/>
        </w:rPr>
        <w:t xml:space="preserve"> (pp. 243–275). Thousand Oaks, CA: Sage.</w:t>
      </w:r>
    </w:p>
    <w:p w14:paraId="13AFABAC" w14:textId="77777777" w:rsidR="00ED16CB" w:rsidRPr="00ED16CB" w:rsidRDefault="00ED16CB" w:rsidP="00A423D3">
      <w:pPr>
        <w:bidi w:val="0"/>
        <w:spacing w:after="180"/>
        <w:ind w:left="397" w:hanging="397"/>
        <w:jc w:val="both"/>
        <w:rPr>
          <w:sz w:val="18"/>
          <w:szCs w:val="20"/>
        </w:rPr>
      </w:pPr>
      <w:r w:rsidRPr="00ED16CB">
        <w:rPr>
          <w:sz w:val="18"/>
          <w:szCs w:val="20"/>
        </w:rPr>
        <w:t xml:space="preserve">Lee, M. (2014). </w:t>
      </w:r>
      <w:r w:rsidRPr="003D1A0C">
        <w:rPr>
          <w:i/>
          <w:iCs/>
          <w:sz w:val="18"/>
          <w:szCs w:val="20"/>
        </w:rPr>
        <w:t>Mission and markets? The viability of hybrid social ventures</w:t>
      </w:r>
      <w:r w:rsidRPr="00ED16CB">
        <w:rPr>
          <w:sz w:val="18"/>
          <w:szCs w:val="20"/>
        </w:rPr>
        <w:t>. Working paper. Cambridge, MA: Harvard Business School.</w:t>
      </w:r>
      <w:r w:rsidRPr="00ED16CB">
        <w:rPr>
          <w:i/>
          <w:iCs/>
          <w:sz w:val="18"/>
          <w:szCs w:val="20"/>
        </w:rPr>
        <w:t xml:space="preserve"> </w:t>
      </w:r>
    </w:p>
    <w:p w14:paraId="555998CF" w14:textId="77777777" w:rsidR="00ED16CB" w:rsidRPr="00ED16CB" w:rsidRDefault="00ED16CB" w:rsidP="00E00A6F">
      <w:pPr>
        <w:bidi w:val="0"/>
        <w:spacing w:after="180"/>
        <w:ind w:left="397" w:hanging="397"/>
        <w:jc w:val="both"/>
        <w:rPr>
          <w:sz w:val="18"/>
          <w:szCs w:val="20"/>
        </w:rPr>
      </w:pPr>
      <w:r w:rsidRPr="00ED16CB">
        <w:rPr>
          <w:sz w:val="18"/>
          <w:szCs w:val="20"/>
        </w:rPr>
        <w:t xml:space="preserve">Margolis, J. D., &amp; Walsh, J. (2003). Misery loves company: Rethinking social initiatives by business. </w:t>
      </w:r>
      <w:r w:rsidRPr="00ED16CB">
        <w:rPr>
          <w:i/>
          <w:iCs/>
          <w:sz w:val="18"/>
          <w:szCs w:val="20"/>
        </w:rPr>
        <w:t>Administrative Science Quarterly</w:t>
      </w:r>
      <w:r w:rsidRPr="00ED16CB">
        <w:rPr>
          <w:sz w:val="18"/>
          <w:szCs w:val="20"/>
        </w:rPr>
        <w:t xml:space="preserve">, </w:t>
      </w:r>
      <w:r w:rsidRPr="00ED16CB">
        <w:rPr>
          <w:i/>
          <w:iCs/>
          <w:sz w:val="18"/>
          <w:szCs w:val="20"/>
        </w:rPr>
        <w:t>48</w:t>
      </w:r>
      <w:r w:rsidRPr="00ED16CB">
        <w:rPr>
          <w:sz w:val="18"/>
          <w:szCs w:val="20"/>
        </w:rPr>
        <w:t>(2), 268–305.</w:t>
      </w:r>
    </w:p>
    <w:p w14:paraId="6948274C" w14:textId="77777777" w:rsidR="00ED16CB" w:rsidRPr="00ED16CB" w:rsidRDefault="00ED16CB" w:rsidP="00E00A6F">
      <w:pPr>
        <w:bidi w:val="0"/>
        <w:spacing w:after="180"/>
        <w:ind w:left="397" w:hanging="397"/>
        <w:jc w:val="both"/>
        <w:rPr>
          <w:sz w:val="18"/>
          <w:szCs w:val="20"/>
        </w:rPr>
      </w:pPr>
      <w:r w:rsidRPr="00ED16CB">
        <w:rPr>
          <w:sz w:val="18"/>
          <w:szCs w:val="20"/>
        </w:rPr>
        <w:t xml:space="preserve">Martin, J. (1992). </w:t>
      </w:r>
      <w:r w:rsidRPr="00ED16CB">
        <w:rPr>
          <w:i/>
          <w:iCs/>
          <w:sz w:val="18"/>
          <w:szCs w:val="20"/>
        </w:rPr>
        <w:t>Cultures in organizations: Three perspectives</w:t>
      </w:r>
      <w:r w:rsidRPr="00ED16CB">
        <w:rPr>
          <w:sz w:val="18"/>
          <w:szCs w:val="20"/>
        </w:rPr>
        <w:t xml:space="preserve">. Oxford, UK: Oxford University Press. </w:t>
      </w:r>
    </w:p>
    <w:p w14:paraId="1018703F" w14:textId="77777777" w:rsidR="00ED16CB" w:rsidRPr="00ED16CB" w:rsidRDefault="00ED16CB" w:rsidP="00E00A6F">
      <w:pPr>
        <w:bidi w:val="0"/>
        <w:spacing w:after="180"/>
        <w:ind w:left="397" w:hanging="397"/>
        <w:jc w:val="both"/>
        <w:rPr>
          <w:sz w:val="18"/>
          <w:szCs w:val="20"/>
        </w:rPr>
      </w:pPr>
      <w:r w:rsidRPr="00ED16CB">
        <w:rPr>
          <w:sz w:val="18"/>
          <w:szCs w:val="20"/>
        </w:rPr>
        <w:t xml:space="preserve">Martin, J., Frost, P. J., &amp; O’Neill, O. A. (2006). Organizational culture: Beyond struggles for intellectual dominance. In S. R. Clegg, C. Hardy, T. B. Lawrence, &amp; W. R. Nord (Eds.), </w:t>
      </w:r>
      <w:r w:rsidRPr="00ED16CB">
        <w:rPr>
          <w:i/>
          <w:iCs/>
          <w:sz w:val="18"/>
          <w:szCs w:val="20"/>
        </w:rPr>
        <w:t>The Sage handbook of organization studies</w:t>
      </w:r>
      <w:r w:rsidRPr="00ED16CB">
        <w:rPr>
          <w:sz w:val="18"/>
          <w:szCs w:val="20"/>
        </w:rPr>
        <w:t xml:space="preserve"> (pp. 725–755). London UK: Sage.</w:t>
      </w:r>
    </w:p>
    <w:p w14:paraId="1496C801" w14:textId="77777777" w:rsidR="00ED16CB" w:rsidRPr="00ED16CB" w:rsidRDefault="00ED16CB" w:rsidP="00E00A6F">
      <w:pPr>
        <w:bidi w:val="0"/>
        <w:spacing w:after="180"/>
        <w:ind w:left="397" w:hanging="397"/>
        <w:jc w:val="both"/>
        <w:rPr>
          <w:sz w:val="18"/>
          <w:szCs w:val="20"/>
        </w:rPr>
      </w:pPr>
      <w:r w:rsidRPr="00ED16CB">
        <w:rPr>
          <w:sz w:val="18"/>
          <w:szCs w:val="20"/>
        </w:rPr>
        <w:t xml:space="preserve">Mullins, D., Czischke, D., &amp; van Bortel, G. (2012). Exploring the meaning of hybridity and social enterprise in housing organizations. </w:t>
      </w:r>
      <w:r w:rsidRPr="00ED16CB">
        <w:rPr>
          <w:i/>
          <w:iCs/>
          <w:sz w:val="18"/>
          <w:szCs w:val="20"/>
        </w:rPr>
        <w:t>Housing Studies</w:t>
      </w:r>
      <w:r w:rsidRPr="00ED16CB">
        <w:rPr>
          <w:sz w:val="18"/>
          <w:szCs w:val="20"/>
        </w:rPr>
        <w:t xml:space="preserve">, </w:t>
      </w:r>
      <w:r w:rsidRPr="00ED16CB">
        <w:rPr>
          <w:i/>
          <w:iCs/>
          <w:sz w:val="18"/>
          <w:szCs w:val="20"/>
        </w:rPr>
        <w:t>27</w:t>
      </w:r>
      <w:r w:rsidRPr="00ED16CB">
        <w:rPr>
          <w:sz w:val="18"/>
          <w:szCs w:val="20"/>
        </w:rPr>
        <w:t>(4), 405–417.</w:t>
      </w:r>
    </w:p>
    <w:p w14:paraId="77837ACB" w14:textId="77777777" w:rsidR="00ED16CB" w:rsidRPr="00ED16CB" w:rsidRDefault="00ED16CB" w:rsidP="00E00A6F">
      <w:pPr>
        <w:bidi w:val="0"/>
        <w:spacing w:after="180"/>
        <w:ind w:left="397" w:hanging="397"/>
        <w:jc w:val="both"/>
        <w:rPr>
          <w:sz w:val="18"/>
          <w:szCs w:val="20"/>
        </w:rPr>
      </w:pPr>
      <w:r w:rsidRPr="00ED16CB">
        <w:rPr>
          <w:sz w:val="18"/>
          <w:szCs w:val="20"/>
        </w:rPr>
        <w:t xml:space="preserve">Pache, A.-C., &amp; Santos, F. (2010). When worlds collide: The internal dynamics of organizational responses to conflicting institutional demands. </w:t>
      </w:r>
      <w:r w:rsidRPr="00ED16CB">
        <w:rPr>
          <w:i/>
          <w:iCs/>
          <w:sz w:val="18"/>
          <w:szCs w:val="20"/>
        </w:rPr>
        <w:t>Academy of Management Review</w:t>
      </w:r>
      <w:r w:rsidRPr="00ED16CB">
        <w:rPr>
          <w:sz w:val="18"/>
          <w:szCs w:val="20"/>
        </w:rPr>
        <w:t xml:space="preserve">, </w:t>
      </w:r>
      <w:r w:rsidRPr="00ED16CB">
        <w:rPr>
          <w:i/>
          <w:iCs/>
          <w:sz w:val="18"/>
          <w:szCs w:val="20"/>
        </w:rPr>
        <w:t>35</w:t>
      </w:r>
      <w:r w:rsidRPr="00ED16CB">
        <w:rPr>
          <w:sz w:val="18"/>
          <w:szCs w:val="20"/>
        </w:rPr>
        <w:t>, 455–476.</w:t>
      </w:r>
    </w:p>
    <w:p w14:paraId="0A0AB2F0" w14:textId="77777777" w:rsidR="00ED16CB" w:rsidRPr="00ED16CB" w:rsidRDefault="00ED16CB" w:rsidP="00E00A6F">
      <w:pPr>
        <w:bidi w:val="0"/>
        <w:spacing w:after="180"/>
        <w:ind w:left="397" w:hanging="397"/>
        <w:jc w:val="both"/>
        <w:rPr>
          <w:sz w:val="18"/>
          <w:szCs w:val="20"/>
        </w:rPr>
      </w:pPr>
      <w:r w:rsidRPr="00ED16CB">
        <w:rPr>
          <w:sz w:val="18"/>
          <w:szCs w:val="20"/>
          <w:lang w:val="es-AR"/>
        </w:rPr>
        <w:t xml:space="preserve">Pache, A.-C., &amp; Santos, F. (2012). </w:t>
      </w:r>
      <w:r w:rsidRPr="00ED16CB">
        <w:rPr>
          <w:sz w:val="18"/>
          <w:szCs w:val="20"/>
        </w:rPr>
        <w:t xml:space="preserve">Inside the hybrid organization: Selective coupling as a response to conflicting institutional logics. </w:t>
      </w:r>
      <w:r w:rsidRPr="00ED16CB">
        <w:rPr>
          <w:i/>
          <w:iCs/>
          <w:sz w:val="18"/>
          <w:szCs w:val="20"/>
        </w:rPr>
        <w:t>Academy of Management Journal</w:t>
      </w:r>
      <w:r w:rsidRPr="00ED16CB">
        <w:rPr>
          <w:sz w:val="18"/>
          <w:szCs w:val="20"/>
        </w:rPr>
        <w:t xml:space="preserve">, </w:t>
      </w:r>
      <w:r w:rsidRPr="00ED16CB">
        <w:rPr>
          <w:i/>
          <w:iCs/>
          <w:sz w:val="18"/>
          <w:szCs w:val="20"/>
        </w:rPr>
        <w:t>56</w:t>
      </w:r>
      <w:r w:rsidRPr="00ED16CB">
        <w:rPr>
          <w:sz w:val="18"/>
          <w:szCs w:val="20"/>
        </w:rPr>
        <w:t>(4), 972–1001.</w:t>
      </w:r>
    </w:p>
    <w:p w14:paraId="577F57F5" w14:textId="77777777" w:rsidR="003D1A0C" w:rsidRDefault="00ED16CB" w:rsidP="003D1A0C">
      <w:pPr>
        <w:bidi w:val="0"/>
        <w:ind w:left="397" w:hanging="397"/>
        <w:jc w:val="both"/>
        <w:rPr>
          <w:sz w:val="18"/>
          <w:szCs w:val="20"/>
          <w:rtl/>
        </w:rPr>
      </w:pPr>
      <w:r w:rsidRPr="00ED16CB">
        <w:rPr>
          <w:sz w:val="18"/>
          <w:szCs w:val="20"/>
        </w:rPr>
        <w:t xml:space="preserve">Powell, M., Gillett, A., &amp; Doherty, B. (2018). Sustainability in social enterprise: Hybrid organizing in public services. </w:t>
      </w:r>
      <w:r w:rsidRPr="00ED16CB">
        <w:rPr>
          <w:i/>
          <w:iCs/>
          <w:sz w:val="18"/>
          <w:szCs w:val="20"/>
        </w:rPr>
        <w:t>Public Management Review</w:t>
      </w:r>
      <w:r w:rsidRPr="00ED16CB">
        <w:rPr>
          <w:sz w:val="18"/>
          <w:szCs w:val="20"/>
        </w:rPr>
        <w:t xml:space="preserve">, </w:t>
      </w:r>
      <w:r w:rsidRPr="00ED16CB">
        <w:rPr>
          <w:i/>
          <w:iCs/>
          <w:sz w:val="18"/>
          <w:szCs w:val="20"/>
        </w:rPr>
        <w:t>21</w:t>
      </w:r>
      <w:r w:rsidRPr="00ED16CB">
        <w:rPr>
          <w:sz w:val="18"/>
          <w:szCs w:val="20"/>
        </w:rPr>
        <w:t xml:space="preserve">(2), 159–186. </w:t>
      </w:r>
    </w:p>
    <w:p w14:paraId="4B5E49BD" w14:textId="77777777" w:rsidR="00ED16CB" w:rsidRPr="003D1A0C" w:rsidRDefault="00ED16CB" w:rsidP="003D1A0C">
      <w:pPr>
        <w:bidi w:val="0"/>
        <w:spacing w:after="180"/>
        <w:ind w:left="397" w:hanging="397"/>
        <w:jc w:val="both"/>
        <w:rPr>
          <w:sz w:val="16"/>
          <w:szCs w:val="18"/>
        </w:rPr>
      </w:pPr>
      <w:r w:rsidRPr="003D1A0C">
        <w:rPr>
          <w:sz w:val="16"/>
          <w:szCs w:val="18"/>
        </w:rPr>
        <w:t>Doi: 10.1080/14719037.2018.1438504.</w:t>
      </w:r>
    </w:p>
    <w:p w14:paraId="7B3FBB89" w14:textId="77777777" w:rsidR="00ED16CB" w:rsidRPr="00ED16CB" w:rsidRDefault="00ED16CB" w:rsidP="00E00A6F">
      <w:pPr>
        <w:bidi w:val="0"/>
        <w:spacing w:after="180"/>
        <w:ind w:left="397" w:hanging="397"/>
        <w:jc w:val="both"/>
        <w:rPr>
          <w:sz w:val="18"/>
          <w:szCs w:val="20"/>
        </w:rPr>
      </w:pPr>
      <w:r w:rsidRPr="00ED16CB">
        <w:rPr>
          <w:sz w:val="18"/>
          <w:szCs w:val="20"/>
        </w:rPr>
        <w:t xml:space="preserve">Pratt, M. G., &amp; Foreman, P. O. (2000). Classifying managerial responses to multiple organizational identities. </w:t>
      </w:r>
      <w:r w:rsidRPr="00ED16CB">
        <w:rPr>
          <w:i/>
          <w:iCs/>
          <w:sz w:val="18"/>
          <w:szCs w:val="20"/>
        </w:rPr>
        <w:t>Academy of Management Review</w:t>
      </w:r>
      <w:r w:rsidRPr="00ED16CB">
        <w:rPr>
          <w:sz w:val="18"/>
          <w:szCs w:val="20"/>
        </w:rPr>
        <w:t xml:space="preserve">, </w:t>
      </w:r>
      <w:r w:rsidRPr="00ED16CB">
        <w:rPr>
          <w:i/>
          <w:iCs/>
          <w:sz w:val="18"/>
          <w:szCs w:val="20"/>
        </w:rPr>
        <w:t>25</w:t>
      </w:r>
      <w:r w:rsidRPr="00ED16CB">
        <w:rPr>
          <w:sz w:val="18"/>
          <w:szCs w:val="20"/>
        </w:rPr>
        <w:t>(1), 18–42.</w:t>
      </w:r>
    </w:p>
    <w:p w14:paraId="570A7BD7" w14:textId="77777777" w:rsidR="00ED16CB" w:rsidRPr="00ED16CB" w:rsidRDefault="00ED16CB" w:rsidP="00E00A6F">
      <w:pPr>
        <w:bidi w:val="0"/>
        <w:spacing w:after="180"/>
        <w:ind w:left="397" w:hanging="397"/>
        <w:jc w:val="both"/>
        <w:rPr>
          <w:sz w:val="18"/>
          <w:szCs w:val="20"/>
        </w:rPr>
      </w:pPr>
      <w:r w:rsidRPr="00ED16CB">
        <w:rPr>
          <w:sz w:val="18"/>
          <w:szCs w:val="20"/>
        </w:rPr>
        <w:t xml:space="preserve">Ruef, M., &amp; Patterson, K. (2009). Credit and classification: The impact of industry boundaries in nineteenth-century America. </w:t>
      </w:r>
      <w:r w:rsidRPr="00ED16CB">
        <w:rPr>
          <w:i/>
          <w:iCs/>
          <w:sz w:val="18"/>
          <w:szCs w:val="20"/>
        </w:rPr>
        <w:t>Administrative Science Quarterly</w:t>
      </w:r>
      <w:r w:rsidRPr="00ED16CB">
        <w:rPr>
          <w:sz w:val="18"/>
          <w:szCs w:val="20"/>
        </w:rPr>
        <w:t xml:space="preserve">, </w:t>
      </w:r>
      <w:r w:rsidRPr="00ED16CB">
        <w:rPr>
          <w:i/>
          <w:iCs/>
          <w:sz w:val="18"/>
          <w:szCs w:val="20"/>
        </w:rPr>
        <w:t>54</w:t>
      </w:r>
      <w:r w:rsidRPr="00ED16CB">
        <w:rPr>
          <w:sz w:val="18"/>
          <w:szCs w:val="20"/>
        </w:rPr>
        <w:t>(3), 486–520.</w:t>
      </w:r>
    </w:p>
    <w:p w14:paraId="483DD7B9" w14:textId="77777777" w:rsidR="00ED16CB" w:rsidRPr="003D1A0C" w:rsidRDefault="00ED16CB" w:rsidP="00E00A6F">
      <w:pPr>
        <w:bidi w:val="0"/>
        <w:spacing w:after="180"/>
        <w:ind w:left="397" w:hanging="397"/>
        <w:jc w:val="both"/>
        <w:rPr>
          <w:spacing w:val="-2"/>
          <w:sz w:val="18"/>
          <w:szCs w:val="20"/>
        </w:rPr>
      </w:pPr>
      <w:r w:rsidRPr="003D1A0C">
        <w:rPr>
          <w:spacing w:val="-2"/>
          <w:sz w:val="18"/>
          <w:szCs w:val="20"/>
        </w:rPr>
        <w:t xml:space="preserve">Schein, E. (1985). </w:t>
      </w:r>
      <w:r w:rsidRPr="003D1A0C">
        <w:rPr>
          <w:i/>
          <w:iCs/>
          <w:spacing w:val="-2"/>
          <w:sz w:val="18"/>
          <w:szCs w:val="20"/>
        </w:rPr>
        <w:t>Organizational culture and leadership</w:t>
      </w:r>
      <w:r w:rsidRPr="003D1A0C">
        <w:rPr>
          <w:spacing w:val="-2"/>
          <w:sz w:val="18"/>
          <w:szCs w:val="20"/>
        </w:rPr>
        <w:t>. San Francisco, CA: Jossey-Bass.</w:t>
      </w:r>
    </w:p>
    <w:p w14:paraId="0789AE46" w14:textId="77777777" w:rsidR="00ED16CB" w:rsidRPr="00ED16CB" w:rsidRDefault="00ED16CB" w:rsidP="00E00A6F">
      <w:pPr>
        <w:bidi w:val="0"/>
        <w:spacing w:after="180"/>
        <w:ind w:left="397" w:hanging="397"/>
        <w:jc w:val="both"/>
        <w:rPr>
          <w:sz w:val="18"/>
          <w:szCs w:val="20"/>
        </w:rPr>
      </w:pPr>
      <w:r w:rsidRPr="00ED16CB">
        <w:rPr>
          <w:sz w:val="18"/>
          <w:szCs w:val="20"/>
        </w:rPr>
        <w:t xml:space="preserve">Schein, E. (1990). </w:t>
      </w:r>
      <w:r w:rsidRPr="00ED16CB">
        <w:rPr>
          <w:i/>
          <w:iCs/>
          <w:sz w:val="18"/>
          <w:szCs w:val="20"/>
        </w:rPr>
        <w:t>Organizational culture</w:t>
      </w:r>
      <w:r w:rsidRPr="00ED16CB">
        <w:rPr>
          <w:sz w:val="18"/>
          <w:szCs w:val="20"/>
        </w:rPr>
        <w:t xml:space="preserve">. </w:t>
      </w:r>
      <w:r w:rsidRPr="00ED16CB">
        <w:rPr>
          <w:i/>
          <w:iCs/>
          <w:sz w:val="18"/>
          <w:szCs w:val="20"/>
        </w:rPr>
        <w:t>American Psychologist</w:t>
      </w:r>
      <w:r w:rsidRPr="00ED16CB">
        <w:rPr>
          <w:sz w:val="18"/>
          <w:szCs w:val="20"/>
        </w:rPr>
        <w:t xml:space="preserve">, </w:t>
      </w:r>
      <w:r w:rsidRPr="00ED16CB">
        <w:rPr>
          <w:i/>
          <w:iCs/>
          <w:sz w:val="18"/>
          <w:szCs w:val="20"/>
        </w:rPr>
        <w:t>45</w:t>
      </w:r>
      <w:r w:rsidRPr="00ED16CB">
        <w:rPr>
          <w:sz w:val="18"/>
          <w:szCs w:val="20"/>
        </w:rPr>
        <w:t>(2), 109–119.</w:t>
      </w:r>
    </w:p>
    <w:p w14:paraId="47EF73A5" w14:textId="77777777" w:rsidR="00ED16CB" w:rsidRPr="00ED16CB" w:rsidRDefault="00ED16CB" w:rsidP="00E00A6F">
      <w:pPr>
        <w:bidi w:val="0"/>
        <w:spacing w:after="180"/>
        <w:ind w:left="397" w:hanging="397"/>
        <w:jc w:val="both"/>
        <w:rPr>
          <w:sz w:val="18"/>
          <w:szCs w:val="20"/>
        </w:rPr>
      </w:pPr>
      <w:r w:rsidRPr="00ED16CB">
        <w:rPr>
          <w:sz w:val="18"/>
          <w:szCs w:val="20"/>
        </w:rPr>
        <w:t xml:space="preserve">Schein, E. (2004). </w:t>
      </w:r>
      <w:r w:rsidRPr="00ED16CB">
        <w:rPr>
          <w:i/>
          <w:iCs/>
          <w:sz w:val="18"/>
          <w:szCs w:val="20"/>
        </w:rPr>
        <w:t>Organizational culture and leadership</w:t>
      </w:r>
      <w:r w:rsidRPr="00ED16CB">
        <w:rPr>
          <w:sz w:val="18"/>
          <w:szCs w:val="20"/>
        </w:rPr>
        <w:t xml:space="preserve"> (3</w:t>
      </w:r>
      <w:r w:rsidRPr="00ED16CB">
        <w:rPr>
          <w:sz w:val="18"/>
          <w:szCs w:val="20"/>
          <w:vertAlign w:val="superscript"/>
        </w:rPr>
        <w:t>rd</w:t>
      </w:r>
      <w:r w:rsidRPr="00ED16CB">
        <w:rPr>
          <w:sz w:val="18"/>
          <w:szCs w:val="20"/>
        </w:rPr>
        <w:t xml:space="preserve"> ed.). San Francisco, CA: Jossey Bass.</w:t>
      </w:r>
    </w:p>
    <w:p w14:paraId="48344DF8" w14:textId="77777777" w:rsidR="00ED16CB" w:rsidRPr="003D1A0C" w:rsidRDefault="00ED16CB">
      <w:pPr>
        <w:bidi w:val="0"/>
        <w:spacing w:after="180"/>
        <w:ind w:left="397" w:hanging="397"/>
        <w:jc w:val="both"/>
        <w:rPr>
          <w:spacing w:val="-2"/>
          <w:sz w:val="18"/>
          <w:szCs w:val="20"/>
        </w:rPr>
      </w:pPr>
      <w:r w:rsidRPr="003D1A0C">
        <w:rPr>
          <w:spacing w:val="-2"/>
          <w:sz w:val="18"/>
          <w:szCs w:val="20"/>
        </w:rPr>
        <w:lastRenderedPageBreak/>
        <w:t>Schein, E. (2010)</w:t>
      </w:r>
      <w:r w:rsidR="00982512" w:rsidRPr="003D1A0C">
        <w:rPr>
          <w:spacing w:val="-2"/>
          <w:sz w:val="18"/>
          <w:szCs w:val="20"/>
        </w:rPr>
        <w:t>.</w:t>
      </w:r>
      <w:r w:rsidRPr="003D1A0C">
        <w:rPr>
          <w:spacing w:val="-2"/>
          <w:sz w:val="18"/>
          <w:szCs w:val="20"/>
        </w:rPr>
        <w:t xml:space="preserve"> </w:t>
      </w:r>
      <w:r w:rsidRPr="003D1A0C">
        <w:rPr>
          <w:i/>
          <w:iCs/>
          <w:spacing w:val="-2"/>
          <w:sz w:val="18"/>
          <w:szCs w:val="20"/>
        </w:rPr>
        <w:t>Organizational culture and leadership</w:t>
      </w:r>
      <w:r w:rsidRPr="003D1A0C">
        <w:rPr>
          <w:spacing w:val="-2"/>
          <w:sz w:val="18"/>
          <w:szCs w:val="20"/>
        </w:rPr>
        <w:t>. San Francisco, CA: Jossey-Bass.</w:t>
      </w:r>
    </w:p>
    <w:p w14:paraId="199FF272" w14:textId="77777777" w:rsidR="00ED16CB" w:rsidRPr="00ED16CB" w:rsidRDefault="00ED16CB" w:rsidP="00E00A6F">
      <w:pPr>
        <w:bidi w:val="0"/>
        <w:spacing w:after="180"/>
        <w:ind w:left="397" w:hanging="397"/>
        <w:jc w:val="both"/>
        <w:rPr>
          <w:sz w:val="18"/>
          <w:szCs w:val="20"/>
        </w:rPr>
      </w:pPr>
      <w:r w:rsidRPr="00ED16CB">
        <w:rPr>
          <w:sz w:val="18"/>
          <w:szCs w:val="20"/>
        </w:rPr>
        <w:t xml:space="preserve">Senge, P. M. (1994). </w:t>
      </w:r>
      <w:r w:rsidRPr="00ED16CB">
        <w:rPr>
          <w:i/>
          <w:iCs/>
          <w:sz w:val="18"/>
          <w:szCs w:val="20"/>
        </w:rPr>
        <w:t>The fifth discipline fieldbook: Strategies and tools for building a learning organization.</w:t>
      </w:r>
      <w:r w:rsidRPr="00ED16CB">
        <w:rPr>
          <w:sz w:val="18"/>
          <w:szCs w:val="20"/>
        </w:rPr>
        <w:t xml:space="preserve"> New York: Currency, Doubleday.</w:t>
      </w:r>
    </w:p>
    <w:p w14:paraId="2824C09A" w14:textId="77777777" w:rsidR="00ED16CB" w:rsidRPr="00ED16CB" w:rsidRDefault="00ED16CB" w:rsidP="00E00A6F">
      <w:pPr>
        <w:bidi w:val="0"/>
        <w:spacing w:after="180"/>
        <w:ind w:left="397" w:hanging="397"/>
        <w:jc w:val="both"/>
        <w:rPr>
          <w:sz w:val="18"/>
          <w:szCs w:val="20"/>
        </w:rPr>
      </w:pPr>
      <w:r w:rsidRPr="00ED16CB">
        <w:rPr>
          <w:sz w:val="18"/>
          <w:szCs w:val="20"/>
        </w:rPr>
        <w:t xml:space="preserve">Teasdale, S. (2010). Explaining the multifaceted nature of social enterprise: Impression management as (social) entrepreneurial behavior. </w:t>
      </w:r>
      <w:r w:rsidRPr="00ED16CB">
        <w:rPr>
          <w:i/>
          <w:iCs/>
          <w:sz w:val="18"/>
          <w:szCs w:val="20"/>
        </w:rPr>
        <w:t>Voluntary Sector Review</w:t>
      </w:r>
      <w:r w:rsidRPr="00ED16CB">
        <w:rPr>
          <w:sz w:val="18"/>
          <w:szCs w:val="20"/>
        </w:rPr>
        <w:t xml:space="preserve">, </w:t>
      </w:r>
      <w:r w:rsidRPr="00ED16CB">
        <w:rPr>
          <w:i/>
          <w:iCs/>
          <w:sz w:val="18"/>
          <w:szCs w:val="20"/>
        </w:rPr>
        <w:t>1</w:t>
      </w:r>
      <w:r w:rsidRPr="00ED16CB">
        <w:rPr>
          <w:sz w:val="18"/>
          <w:szCs w:val="20"/>
        </w:rPr>
        <w:t>(3), 271–292.</w:t>
      </w:r>
    </w:p>
    <w:p w14:paraId="24FDAED6" w14:textId="77777777" w:rsidR="00ED16CB" w:rsidRPr="00ED16CB" w:rsidRDefault="00ED16CB" w:rsidP="00E00A6F">
      <w:pPr>
        <w:bidi w:val="0"/>
        <w:spacing w:after="180"/>
        <w:ind w:left="397" w:hanging="397"/>
        <w:jc w:val="both"/>
        <w:rPr>
          <w:sz w:val="18"/>
          <w:szCs w:val="20"/>
        </w:rPr>
      </w:pPr>
      <w:r w:rsidRPr="00ED16CB">
        <w:rPr>
          <w:sz w:val="18"/>
          <w:szCs w:val="20"/>
        </w:rPr>
        <w:t xml:space="preserve">Tracey, P., Phillips, N., &amp; Jarvis, O. (2011). Bridging institutional entrepreneurship and the creation of new organizational forms: A multilevel model. </w:t>
      </w:r>
      <w:r w:rsidRPr="00ED16CB">
        <w:rPr>
          <w:i/>
          <w:iCs/>
          <w:sz w:val="18"/>
          <w:szCs w:val="20"/>
        </w:rPr>
        <w:t>Organization Science</w:t>
      </w:r>
      <w:r w:rsidRPr="00ED16CB">
        <w:rPr>
          <w:sz w:val="18"/>
          <w:szCs w:val="20"/>
        </w:rPr>
        <w:t xml:space="preserve">, </w:t>
      </w:r>
      <w:r w:rsidRPr="00ED16CB">
        <w:rPr>
          <w:i/>
          <w:iCs/>
          <w:sz w:val="18"/>
          <w:szCs w:val="20"/>
        </w:rPr>
        <w:t>225</w:t>
      </w:r>
      <w:r w:rsidRPr="00ED16CB">
        <w:rPr>
          <w:sz w:val="18"/>
          <w:szCs w:val="20"/>
        </w:rPr>
        <w:t>(1), 60–80.</w:t>
      </w:r>
    </w:p>
    <w:p w14:paraId="332907E2" w14:textId="77777777" w:rsidR="00ED16CB" w:rsidRPr="00ED16CB" w:rsidRDefault="00ED16CB" w:rsidP="00E00A6F">
      <w:pPr>
        <w:bidi w:val="0"/>
        <w:spacing w:after="180"/>
        <w:ind w:left="397" w:hanging="397"/>
        <w:jc w:val="both"/>
        <w:rPr>
          <w:sz w:val="18"/>
          <w:szCs w:val="20"/>
        </w:rPr>
      </w:pPr>
      <w:r w:rsidRPr="00ED16CB">
        <w:rPr>
          <w:sz w:val="18"/>
          <w:szCs w:val="20"/>
        </w:rPr>
        <w:t xml:space="preserve">Trice, H., &amp; Morand, D. (1991). Organizational subculture and countercultures. In G. Miller (Ed.), </w:t>
      </w:r>
      <w:r w:rsidRPr="00ED16CB">
        <w:rPr>
          <w:i/>
          <w:iCs/>
          <w:sz w:val="18"/>
          <w:szCs w:val="20"/>
        </w:rPr>
        <w:t>Studies in organizational sociology</w:t>
      </w:r>
      <w:r w:rsidRPr="00ED16CB">
        <w:rPr>
          <w:sz w:val="18"/>
          <w:szCs w:val="20"/>
        </w:rPr>
        <w:t xml:space="preserve"> (pp. 45–69). Greenwich, CT: JAI Press.</w:t>
      </w:r>
    </w:p>
    <w:p w14:paraId="48202F29" w14:textId="77777777" w:rsidR="00ED16CB" w:rsidRPr="00ED16CB" w:rsidRDefault="00ED16CB" w:rsidP="00E00A6F">
      <w:pPr>
        <w:bidi w:val="0"/>
        <w:spacing w:after="180"/>
        <w:ind w:left="397" w:hanging="397"/>
        <w:jc w:val="both"/>
        <w:rPr>
          <w:sz w:val="18"/>
          <w:szCs w:val="20"/>
        </w:rPr>
      </w:pPr>
      <w:r w:rsidRPr="00ED16CB">
        <w:rPr>
          <w:sz w:val="18"/>
          <w:szCs w:val="20"/>
          <w:lang w:val="es-AR"/>
        </w:rPr>
        <w:t xml:space="preserve">Van Maanen, J., &amp; Schein, E. (1979). </w:t>
      </w:r>
      <w:r w:rsidRPr="00ED16CB">
        <w:rPr>
          <w:sz w:val="18"/>
          <w:szCs w:val="20"/>
        </w:rPr>
        <w:t xml:space="preserve">Towards a theory of organizational socialization. In B. Staw &amp; L. Cummings (eds.), </w:t>
      </w:r>
      <w:r w:rsidRPr="00ED16CB">
        <w:rPr>
          <w:i/>
          <w:iCs/>
          <w:sz w:val="18"/>
          <w:szCs w:val="20"/>
        </w:rPr>
        <w:t>Research in organizational behavior:</w:t>
      </w:r>
      <w:r w:rsidRPr="00ED16CB">
        <w:rPr>
          <w:sz w:val="18"/>
          <w:szCs w:val="20"/>
        </w:rPr>
        <w:t xml:space="preserve"> </w:t>
      </w:r>
      <w:r w:rsidRPr="00ED16CB">
        <w:rPr>
          <w:i/>
          <w:iCs/>
          <w:sz w:val="18"/>
          <w:szCs w:val="20"/>
        </w:rPr>
        <w:t>Vol 1</w:t>
      </w:r>
      <w:r w:rsidRPr="00ED16CB">
        <w:rPr>
          <w:sz w:val="18"/>
          <w:szCs w:val="20"/>
        </w:rPr>
        <w:t xml:space="preserve"> (pp. 204–264). New York, NY: JAI Press.</w:t>
      </w:r>
    </w:p>
    <w:p w14:paraId="15BE0B5E" w14:textId="77777777" w:rsidR="00ED16CB" w:rsidRPr="00ED16CB" w:rsidRDefault="00ED16CB" w:rsidP="00E00A6F">
      <w:pPr>
        <w:bidi w:val="0"/>
        <w:spacing w:after="180"/>
        <w:ind w:left="397" w:hanging="397"/>
        <w:jc w:val="both"/>
        <w:rPr>
          <w:sz w:val="18"/>
          <w:szCs w:val="20"/>
        </w:rPr>
      </w:pPr>
      <w:r w:rsidRPr="00ED16CB">
        <w:rPr>
          <w:sz w:val="18"/>
          <w:szCs w:val="20"/>
        </w:rPr>
        <w:t xml:space="preserve">Voss, Z. G., Cable, D. M., &amp; Voss, G. B. (2006). Organizational identity and firm performance: What happens when leaders disagree about "who we are"? </w:t>
      </w:r>
      <w:r w:rsidRPr="00ED16CB">
        <w:rPr>
          <w:i/>
          <w:iCs/>
          <w:sz w:val="18"/>
          <w:szCs w:val="20"/>
        </w:rPr>
        <w:t>Organization Science</w:t>
      </w:r>
      <w:r w:rsidRPr="00ED16CB">
        <w:rPr>
          <w:sz w:val="18"/>
          <w:szCs w:val="20"/>
        </w:rPr>
        <w:t>,</w:t>
      </w:r>
      <w:r w:rsidRPr="00ED16CB">
        <w:rPr>
          <w:i/>
          <w:iCs/>
          <w:sz w:val="18"/>
          <w:szCs w:val="20"/>
        </w:rPr>
        <w:t xml:space="preserve"> 17</w:t>
      </w:r>
      <w:r w:rsidRPr="00ED16CB">
        <w:rPr>
          <w:sz w:val="18"/>
          <w:szCs w:val="20"/>
        </w:rPr>
        <w:t>(6), 741–755.</w:t>
      </w:r>
    </w:p>
    <w:p w14:paraId="36C6D5F6" w14:textId="77777777" w:rsidR="00ED16CB" w:rsidRPr="00ED16CB" w:rsidRDefault="00ED16CB" w:rsidP="00E00A6F">
      <w:pPr>
        <w:bidi w:val="0"/>
        <w:spacing w:after="180"/>
        <w:ind w:left="397" w:hanging="397"/>
        <w:jc w:val="both"/>
        <w:rPr>
          <w:rFonts w:eastAsia="Calibri"/>
          <w:sz w:val="18"/>
          <w:szCs w:val="20"/>
        </w:rPr>
      </w:pPr>
      <w:r w:rsidRPr="00ED16CB">
        <w:rPr>
          <w:sz w:val="18"/>
          <w:szCs w:val="20"/>
        </w:rPr>
        <w:t xml:space="preserve">Young, D. (2012). The state of theory and research on social enterprises. In B. Gidron &amp; Y. Hasenfeld (Eds.), </w:t>
      </w:r>
      <w:r w:rsidRPr="00ED16CB">
        <w:rPr>
          <w:i/>
          <w:iCs/>
          <w:sz w:val="18"/>
          <w:szCs w:val="20"/>
        </w:rPr>
        <w:t>Social enterprises: An organizational perspective</w:t>
      </w:r>
      <w:r w:rsidRPr="00ED16CB">
        <w:rPr>
          <w:sz w:val="18"/>
          <w:szCs w:val="20"/>
        </w:rPr>
        <w:t xml:space="preserve"> (pp. 19–46). London, UK: Palgrave Macmillan.</w:t>
      </w:r>
    </w:p>
    <w:p w14:paraId="050B1CC8" w14:textId="77777777" w:rsidR="00ED16CB" w:rsidRPr="00ED16CB" w:rsidRDefault="00ED16CB" w:rsidP="00E00A6F">
      <w:pPr>
        <w:bidi w:val="0"/>
        <w:spacing w:after="180"/>
        <w:ind w:left="397" w:hanging="397"/>
        <w:jc w:val="both"/>
        <w:rPr>
          <w:sz w:val="18"/>
          <w:szCs w:val="20"/>
          <w:rtl/>
        </w:rPr>
      </w:pPr>
    </w:p>
    <w:sectPr w:rsidR="00ED16CB" w:rsidRPr="00ED16CB" w:rsidSect="002F5B66">
      <w:headerReference w:type="even" r:id="rId9"/>
      <w:headerReference w:type="default" r:id="rId10"/>
      <w:headerReference w:type="first" r:id="rId11"/>
      <w:footerReference w:type="first" r:id="rId12"/>
      <w:pgSz w:w="11906" w:h="16838" w:code="9"/>
      <w:pgMar w:top="3515" w:right="2722" w:bottom="2948" w:left="2722" w:header="2665" w:footer="2665" w:gutter="0"/>
      <w:pgNumType w:start="18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8FE4C" w14:textId="77777777" w:rsidR="001D2058" w:rsidRDefault="001D2058">
      <w:pPr>
        <w:spacing w:line="240" w:lineRule="auto"/>
      </w:pPr>
      <w:r>
        <w:separator/>
      </w:r>
    </w:p>
  </w:endnote>
  <w:endnote w:type="continuationSeparator" w:id="0">
    <w:p w14:paraId="4A1357B8" w14:textId="77777777" w:rsidR="001D2058" w:rsidRDefault="001D20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altName w:val="Times New Roman"/>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Guttman Aharoni">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E823" w14:textId="77777777" w:rsidR="007021E8" w:rsidRDefault="007021E8" w:rsidP="007021E8">
    <w:pPr>
      <w:pStyle w:val="Header"/>
      <w:tabs>
        <w:tab w:val="clear" w:pos="4153"/>
        <w:tab w:val="clear" w:pos="8306"/>
        <w:tab w:val="right" w:pos="6462"/>
      </w:tabs>
      <w:spacing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114</w:t>
    </w:r>
    <w:r w:rsidRPr="0090645A">
      <w:rPr>
        <w:rFonts w:hint="cs"/>
        <w:sz w:val="16"/>
        <w:szCs w:val="16"/>
        <w:rtl/>
      </w:rPr>
      <w:t xml:space="preserve">, </w:t>
    </w:r>
    <w:r>
      <w:rPr>
        <w:rFonts w:hint="cs"/>
        <w:sz w:val="16"/>
        <w:szCs w:val="16"/>
        <w:rtl/>
      </w:rPr>
      <w:t xml:space="preserve">ספטמבר </w:t>
    </w:r>
    <w:r w:rsidRPr="0090645A">
      <w:rPr>
        <w:rFonts w:hint="cs"/>
        <w:sz w:val="16"/>
        <w:szCs w:val="16"/>
        <w:rtl/>
      </w:rPr>
      <w:t>20</w:t>
    </w:r>
    <w:r>
      <w:rPr>
        <w:rFonts w:hint="cs"/>
        <w:sz w:val="16"/>
        <w:szCs w:val="16"/>
        <w:rtl/>
      </w:rPr>
      <w:t>21: 20</w:t>
    </w:r>
    <w:r w:rsidR="002F5B66">
      <w:rPr>
        <w:rFonts w:hint="cs"/>
        <w:sz w:val="16"/>
        <w:szCs w:val="16"/>
        <w:rtl/>
      </w:rPr>
      <w:t>8</w:t>
    </w:r>
    <w:r>
      <w:rPr>
        <w:rFonts w:hint="cs"/>
        <w:sz w:val="16"/>
        <w:szCs w:val="16"/>
        <w:rtl/>
      </w:rPr>
      <w:t>-1</w:t>
    </w:r>
    <w:r w:rsidR="002F5B66">
      <w:rPr>
        <w:rFonts w:hint="cs"/>
        <w:sz w:val="16"/>
        <w:szCs w:val="16"/>
        <w:rtl/>
      </w:rPr>
      <w:t>83</w:t>
    </w:r>
  </w:p>
  <w:p w14:paraId="250E39BE" w14:textId="77777777" w:rsidR="007021E8" w:rsidRPr="003C255E" w:rsidRDefault="007021E8" w:rsidP="007021E8">
    <w:pPr>
      <w:pStyle w:val="Header"/>
      <w:tabs>
        <w:tab w:val="clear" w:pos="4153"/>
        <w:tab w:val="clear" w:pos="8306"/>
        <w:tab w:val="center" w:pos="3345"/>
        <w:tab w:val="right" w:pos="6691"/>
      </w:tabs>
      <w:spacing w:line="200" w:lineRule="exact"/>
      <w:rPr>
        <w:sz w:val="16"/>
        <w:szCs w:val="16"/>
      </w:rPr>
    </w:pPr>
  </w:p>
  <w:p w14:paraId="2DC9FC40" w14:textId="77777777" w:rsidR="007021E8" w:rsidRPr="00A17DA2" w:rsidRDefault="007021E8" w:rsidP="007021E8">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0ECCA" w14:textId="77777777" w:rsidR="001D2058" w:rsidRDefault="001D2058" w:rsidP="00A04D35">
      <w:pPr>
        <w:spacing w:before="120" w:after="80"/>
        <w:rPr>
          <w:rFonts w:cs="FrankRuehl"/>
          <w:sz w:val="18"/>
          <w:szCs w:val="18"/>
        </w:rPr>
      </w:pPr>
      <w:r>
        <w:rPr>
          <w:rFonts w:cs="FrankRuehl" w:hint="cs"/>
          <w:sz w:val="18"/>
          <w:szCs w:val="18"/>
          <w:rtl/>
        </w:rPr>
        <w:t>_____________</w:t>
      </w:r>
    </w:p>
  </w:footnote>
  <w:footnote w:type="continuationSeparator" w:id="0">
    <w:p w14:paraId="3DD5FF3A" w14:textId="77777777" w:rsidR="001D2058" w:rsidRDefault="001D2058">
      <w:r>
        <w:continuationSeparator/>
      </w:r>
    </w:p>
  </w:footnote>
  <w:footnote w:type="continuationNotice" w:id="1">
    <w:p w14:paraId="6C829AF3" w14:textId="77777777" w:rsidR="001D2058" w:rsidRDefault="001D2058">
      <w:pPr>
        <w:rPr>
          <w:rtl/>
        </w:rPr>
      </w:pPr>
    </w:p>
  </w:footnote>
  <w:footnote w:id="2">
    <w:p w14:paraId="69367B7C" w14:textId="77777777" w:rsidR="00D14E0B" w:rsidRPr="00ED16CB" w:rsidRDefault="00D14E0B" w:rsidP="00D14E0B">
      <w:pPr>
        <w:keepLines/>
        <w:spacing w:line="200" w:lineRule="exact"/>
        <w:jc w:val="both"/>
        <w:rPr>
          <w:sz w:val="14"/>
          <w:szCs w:val="16"/>
          <w:rtl/>
        </w:rPr>
      </w:pPr>
      <w:r w:rsidRPr="00ED16CB">
        <w:rPr>
          <w:sz w:val="14"/>
          <w:szCs w:val="16"/>
          <w:rtl/>
        </w:rPr>
        <w:t xml:space="preserve">המאמר </w:t>
      </w:r>
      <w:hyperlink r:id="rId1" w:history="1">
        <w:r w:rsidRPr="004A5E2E">
          <w:rPr>
            <w:rStyle w:val="CommentSubjectChar"/>
            <w:b w:val="0"/>
            <w:bCs w:val="0"/>
            <w:sz w:val="14"/>
            <w:szCs w:val="16"/>
          </w:rPr>
          <w:t>Hybrid organizational culture: The case of social enterprises</w:t>
        </w:r>
      </w:hyperlink>
      <w:r w:rsidRPr="00ED16CB">
        <w:rPr>
          <w:sz w:val="14"/>
          <w:szCs w:val="16"/>
          <w:rtl/>
        </w:rPr>
        <w:t xml:space="preserve"> פורסם בכתב העת </w:t>
      </w:r>
      <w:r w:rsidRPr="00ED16CB">
        <w:rPr>
          <w:i/>
          <w:iCs/>
          <w:sz w:val="14"/>
          <w:szCs w:val="16"/>
        </w:rPr>
        <w:t>Journal of Social Entrepreneurship</w:t>
      </w:r>
      <w:r w:rsidRPr="00ED16CB">
        <w:rPr>
          <w:sz w:val="14"/>
          <w:szCs w:val="16"/>
          <w:rtl/>
        </w:rPr>
        <w:t xml:space="preserve"> ב-23 בדצמבר 2019.</w:t>
      </w:r>
    </w:p>
    <w:p w14:paraId="6A2C3EED" w14:textId="37566241" w:rsidR="00ED16CB" w:rsidRPr="00ED16CB" w:rsidRDefault="00ED16CB" w:rsidP="006D0ECF">
      <w:pPr>
        <w:keepLines/>
        <w:spacing w:line="200" w:lineRule="exact"/>
        <w:ind w:left="397" w:hanging="397"/>
        <w:jc w:val="both"/>
        <w:rPr>
          <w:sz w:val="14"/>
          <w:szCs w:val="16"/>
          <w:rtl/>
        </w:rPr>
      </w:pPr>
      <w:r w:rsidRPr="00ED16CB">
        <w:rPr>
          <w:sz w:val="14"/>
          <w:szCs w:val="16"/>
        </w:rPr>
        <w:footnoteRef/>
      </w:r>
      <w:r w:rsidRPr="00ED16CB">
        <w:rPr>
          <w:sz w:val="14"/>
          <w:szCs w:val="16"/>
        </w:rPr>
        <w:t xml:space="preserve"> </w:t>
      </w:r>
      <w:r w:rsidRPr="00ED16CB">
        <w:rPr>
          <w:sz w:val="14"/>
          <w:szCs w:val="16"/>
        </w:rPr>
        <w:tab/>
      </w:r>
      <w:r w:rsidR="007819E9" w:rsidRPr="007819E9">
        <w:rPr>
          <w:sz w:val="14"/>
          <w:szCs w:val="16"/>
          <w:rtl/>
        </w:rPr>
        <w:t>דוקטורנטית, בית הספר לעבודה סוציאלית, אוניברסיטת תל אביב</w:t>
      </w:r>
    </w:p>
  </w:footnote>
  <w:footnote w:id="3">
    <w:p w14:paraId="3E77061B" w14:textId="77777777" w:rsidR="00ED16CB" w:rsidRPr="00ED16CB" w:rsidRDefault="00ED16CB" w:rsidP="006D0ECF">
      <w:pPr>
        <w:keepLines/>
        <w:spacing w:line="200" w:lineRule="exact"/>
        <w:ind w:left="397" w:hanging="397"/>
        <w:jc w:val="both"/>
        <w:rPr>
          <w:sz w:val="14"/>
          <w:szCs w:val="16"/>
          <w:rtl/>
        </w:rPr>
      </w:pPr>
      <w:r w:rsidRPr="00ED16CB">
        <w:rPr>
          <w:sz w:val="14"/>
          <w:szCs w:val="16"/>
        </w:rPr>
        <w:footnoteRef/>
      </w:r>
      <w:r w:rsidRPr="00ED16CB">
        <w:rPr>
          <w:sz w:val="14"/>
          <w:szCs w:val="16"/>
        </w:rPr>
        <w:t xml:space="preserve"> </w:t>
      </w:r>
      <w:r w:rsidRPr="00ED16CB">
        <w:rPr>
          <w:sz w:val="14"/>
          <w:szCs w:val="16"/>
        </w:rPr>
        <w:tab/>
      </w:r>
      <w:r w:rsidR="006D0ECF" w:rsidRPr="006D0ECF">
        <w:rPr>
          <w:sz w:val="14"/>
          <w:szCs w:val="16"/>
          <w:rtl/>
        </w:rPr>
        <w:t>פרופסור, בית הספר לעבודה סוציאלית ולרווחה חברתית, ראשת תוכניות מוסמך שוורץ וראשת המגמה לעבודה סוציאלית קהילתית, האוניברסיטה העברית בירושלים</w:t>
      </w:r>
    </w:p>
  </w:footnote>
  <w:footnote w:id="4">
    <w:p w14:paraId="773204E2" w14:textId="77777777" w:rsidR="00ED16CB" w:rsidRDefault="00ED16CB" w:rsidP="006D0ECF">
      <w:pPr>
        <w:keepLines/>
        <w:spacing w:line="200" w:lineRule="exact"/>
        <w:ind w:left="397" w:hanging="397"/>
        <w:jc w:val="both"/>
        <w:rPr>
          <w:sz w:val="14"/>
          <w:szCs w:val="16"/>
          <w:rtl/>
        </w:rPr>
      </w:pPr>
      <w:r w:rsidRPr="00ED16CB">
        <w:rPr>
          <w:sz w:val="14"/>
          <w:szCs w:val="16"/>
        </w:rPr>
        <w:footnoteRef/>
      </w:r>
      <w:r w:rsidRPr="00ED16CB">
        <w:rPr>
          <w:sz w:val="14"/>
          <w:szCs w:val="16"/>
        </w:rPr>
        <w:t xml:space="preserve"> </w:t>
      </w:r>
      <w:r w:rsidRPr="00ED16CB">
        <w:rPr>
          <w:sz w:val="14"/>
          <w:szCs w:val="16"/>
        </w:rPr>
        <w:tab/>
      </w:r>
      <w:r w:rsidR="006D0ECF" w:rsidRPr="006D0ECF">
        <w:rPr>
          <w:sz w:val="14"/>
          <w:szCs w:val="16"/>
          <w:rtl/>
        </w:rPr>
        <w:t>פרופסור, בית הספר לעבודה סוציאלית, אוניברסיטת תל אביב</w:t>
      </w:r>
    </w:p>
    <w:p w14:paraId="54F25274" w14:textId="77777777" w:rsidR="0085302E" w:rsidRPr="00ED16CB" w:rsidRDefault="0085302E" w:rsidP="006D0ECF">
      <w:pPr>
        <w:keepLines/>
        <w:spacing w:line="200" w:lineRule="exact"/>
        <w:ind w:left="397" w:hanging="397"/>
        <w:jc w:val="both"/>
        <w:rPr>
          <w:sz w:val="14"/>
          <w:szCs w:val="16"/>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4326" w14:textId="77777777"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487053">
      <w:rPr>
        <w:rFonts w:ascii="David" w:hAnsi="David" w:cs="David"/>
        <w:noProof/>
        <w:sz w:val="24"/>
        <w:szCs w:val="24"/>
        <w:rtl/>
      </w:rPr>
      <w:t>184</w:t>
    </w:r>
    <w:r w:rsidRPr="00A17DA2">
      <w:rPr>
        <w:rFonts w:ascii="David" w:hAnsi="David" w:cs="David"/>
        <w:noProof/>
        <w:sz w:val="24"/>
        <w:szCs w:val="24"/>
      </w:rPr>
      <w:fldChar w:fldCharType="end"/>
    </w:r>
    <w:r w:rsidR="006131D1" w:rsidRPr="001403E5">
      <w:rPr>
        <w:rFonts w:ascii="David" w:hAnsi="David" w:cs="David"/>
        <w:b w:val="0"/>
        <w:bCs w:val="0"/>
        <w:sz w:val="18"/>
        <w:szCs w:val="18"/>
        <w:rtl/>
      </w:rPr>
      <w:t xml:space="preserve">  |  ביטחון סוציאלי </w:t>
    </w:r>
    <w:r w:rsidR="00DA26AC" w:rsidRPr="001403E5">
      <w:rPr>
        <w:rFonts w:ascii="David" w:hAnsi="David" w:cs="David" w:hint="cs"/>
        <w:b w:val="0"/>
        <w:bCs w:val="0"/>
        <w:sz w:val="18"/>
        <w:szCs w:val="18"/>
        <w:rtl/>
      </w:rPr>
      <w:t>11</w:t>
    </w:r>
    <w:r w:rsidR="00AC3F0C">
      <w:rPr>
        <w:rFonts w:ascii="David" w:hAnsi="David" w:cs="David" w:hint="cs"/>
        <w:b w:val="0"/>
        <w:bCs w:val="0"/>
        <w:sz w:val="18"/>
        <w:szCs w:val="18"/>
        <w:rt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2621" w14:textId="77777777" w:rsidR="007667D8" w:rsidRPr="00CA633F" w:rsidRDefault="003D1A0C" w:rsidP="00446E1E">
    <w:pPr>
      <w:pStyle w:val="Heading1"/>
      <w:tabs>
        <w:tab w:val="center" w:pos="4536"/>
        <w:tab w:val="right" w:pos="9072"/>
      </w:tabs>
      <w:jc w:val="right"/>
      <w:rPr>
        <w:rFonts w:ascii="David" w:hAnsi="David" w:cs="David"/>
        <w:b w:val="0"/>
        <w:bCs w:val="0"/>
        <w:noProof/>
        <w:color w:val="A6A6A6"/>
        <w:sz w:val="20"/>
        <w:szCs w:val="20"/>
      </w:rPr>
    </w:pPr>
    <w:r w:rsidRPr="003D1A0C">
      <w:rPr>
        <w:rFonts w:ascii="David" w:hAnsi="David" w:cs="David"/>
        <w:b w:val="0"/>
        <w:bCs w:val="0"/>
        <w:noProof/>
        <w:sz w:val="18"/>
        <w:szCs w:val="18"/>
        <w:rtl/>
      </w:rPr>
      <w:t>תרבות ארגונית היברידית: המקרה של עסקים חברתיים</w:t>
    </w:r>
    <w:r w:rsidR="007667D8" w:rsidRPr="001403E5">
      <w:rPr>
        <w:rFonts w:ascii="David" w:hAnsi="David" w:cs="David"/>
        <w:b w:val="0"/>
        <w:bCs w:val="0"/>
        <w:noProof/>
        <w:sz w:val="18"/>
        <w:szCs w:val="18"/>
        <w:rtl/>
      </w:rPr>
      <w:t xml:space="preserve"> |  </w:t>
    </w:r>
    <w:r w:rsidR="007667D8" w:rsidRPr="00A17DA2">
      <w:rPr>
        <w:rFonts w:ascii="David" w:hAnsi="David" w:cs="David"/>
        <w:noProof/>
        <w:sz w:val="24"/>
        <w:szCs w:val="24"/>
      </w:rPr>
      <w:fldChar w:fldCharType="begin"/>
    </w:r>
    <w:r w:rsidR="007667D8" w:rsidRPr="00A17DA2">
      <w:rPr>
        <w:rFonts w:ascii="David" w:hAnsi="David" w:cs="David"/>
        <w:noProof/>
        <w:sz w:val="24"/>
        <w:szCs w:val="24"/>
      </w:rPr>
      <w:instrText xml:space="preserve"> PAGE   \* MERGEFORMAT </w:instrText>
    </w:r>
    <w:r w:rsidR="007667D8" w:rsidRPr="00A17DA2">
      <w:rPr>
        <w:rFonts w:ascii="David" w:hAnsi="David" w:cs="David"/>
        <w:noProof/>
        <w:sz w:val="24"/>
        <w:szCs w:val="24"/>
      </w:rPr>
      <w:fldChar w:fldCharType="separate"/>
    </w:r>
    <w:r w:rsidR="00487053">
      <w:rPr>
        <w:rFonts w:ascii="David" w:hAnsi="David" w:cs="David"/>
        <w:noProof/>
        <w:sz w:val="24"/>
        <w:szCs w:val="24"/>
        <w:rtl/>
      </w:rPr>
      <w:t>207</w:t>
    </w:r>
    <w:r w:rsidR="007667D8"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5004" w14:textId="77777777"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A5D49"/>
    <w:multiLevelType w:val="hybridMultilevel"/>
    <w:tmpl w:val="0A06F202"/>
    <w:lvl w:ilvl="0" w:tplc="C39CCB68">
      <w:start w:val="1"/>
      <w:numFmt w:val="bullet"/>
      <w:lvlText w:val="*"/>
      <w:lvlJc w:val="left"/>
      <w:pPr>
        <w:tabs>
          <w:tab w:val="num" w:pos="720"/>
        </w:tabs>
        <w:ind w:left="720" w:hanging="360"/>
      </w:pPr>
      <w:rPr>
        <w:rFonts w:ascii="Georgia" w:hAnsi="Georgia" w:hint="default"/>
      </w:rPr>
    </w:lvl>
    <w:lvl w:ilvl="1" w:tplc="0986C640" w:tentative="1">
      <w:start w:val="1"/>
      <w:numFmt w:val="bullet"/>
      <w:lvlText w:val="*"/>
      <w:lvlJc w:val="left"/>
      <w:pPr>
        <w:tabs>
          <w:tab w:val="num" w:pos="1440"/>
        </w:tabs>
        <w:ind w:left="1440" w:hanging="360"/>
      </w:pPr>
      <w:rPr>
        <w:rFonts w:ascii="Georgia" w:hAnsi="Georgia" w:hint="default"/>
      </w:rPr>
    </w:lvl>
    <w:lvl w:ilvl="2" w:tplc="38465198" w:tentative="1">
      <w:start w:val="1"/>
      <w:numFmt w:val="bullet"/>
      <w:lvlText w:val="*"/>
      <w:lvlJc w:val="left"/>
      <w:pPr>
        <w:tabs>
          <w:tab w:val="num" w:pos="2160"/>
        </w:tabs>
        <w:ind w:left="2160" w:hanging="360"/>
      </w:pPr>
      <w:rPr>
        <w:rFonts w:ascii="Georgia" w:hAnsi="Georgia" w:hint="default"/>
      </w:rPr>
    </w:lvl>
    <w:lvl w:ilvl="3" w:tplc="A3988896" w:tentative="1">
      <w:start w:val="1"/>
      <w:numFmt w:val="bullet"/>
      <w:lvlText w:val="*"/>
      <w:lvlJc w:val="left"/>
      <w:pPr>
        <w:tabs>
          <w:tab w:val="num" w:pos="2880"/>
        </w:tabs>
        <w:ind w:left="2880" w:hanging="360"/>
      </w:pPr>
      <w:rPr>
        <w:rFonts w:ascii="Georgia" w:hAnsi="Georgia" w:hint="default"/>
      </w:rPr>
    </w:lvl>
    <w:lvl w:ilvl="4" w:tplc="445E16B4" w:tentative="1">
      <w:start w:val="1"/>
      <w:numFmt w:val="bullet"/>
      <w:lvlText w:val="*"/>
      <w:lvlJc w:val="left"/>
      <w:pPr>
        <w:tabs>
          <w:tab w:val="num" w:pos="3600"/>
        </w:tabs>
        <w:ind w:left="3600" w:hanging="360"/>
      </w:pPr>
      <w:rPr>
        <w:rFonts w:ascii="Georgia" w:hAnsi="Georgia" w:hint="default"/>
      </w:rPr>
    </w:lvl>
    <w:lvl w:ilvl="5" w:tplc="3F3666B4" w:tentative="1">
      <w:start w:val="1"/>
      <w:numFmt w:val="bullet"/>
      <w:lvlText w:val="*"/>
      <w:lvlJc w:val="left"/>
      <w:pPr>
        <w:tabs>
          <w:tab w:val="num" w:pos="4320"/>
        </w:tabs>
        <w:ind w:left="4320" w:hanging="360"/>
      </w:pPr>
      <w:rPr>
        <w:rFonts w:ascii="Georgia" w:hAnsi="Georgia" w:hint="default"/>
      </w:rPr>
    </w:lvl>
    <w:lvl w:ilvl="6" w:tplc="613E050C" w:tentative="1">
      <w:start w:val="1"/>
      <w:numFmt w:val="bullet"/>
      <w:lvlText w:val="*"/>
      <w:lvlJc w:val="left"/>
      <w:pPr>
        <w:tabs>
          <w:tab w:val="num" w:pos="5040"/>
        </w:tabs>
        <w:ind w:left="5040" w:hanging="360"/>
      </w:pPr>
      <w:rPr>
        <w:rFonts w:ascii="Georgia" w:hAnsi="Georgia" w:hint="default"/>
      </w:rPr>
    </w:lvl>
    <w:lvl w:ilvl="7" w:tplc="E4D69C2A" w:tentative="1">
      <w:start w:val="1"/>
      <w:numFmt w:val="bullet"/>
      <w:lvlText w:val="*"/>
      <w:lvlJc w:val="left"/>
      <w:pPr>
        <w:tabs>
          <w:tab w:val="num" w:pos="5760"/>
        </w:tabs>
        <w:ind w:left="5760" w:hanging="360"/>
      </w:pPr>
      <w:rPr>
        <w:rFonts w:ascii="Georgia" w:hAnsi="Georgia" w:hint="default"/>
      </w:rPr>
    </w:lvl>
    <w:lvl w:ilvl="8" w:tplc="8C4CDCCE" w:tentative="1">
      <w:start w:val="1"/>
      <w:numFmt w:val="bullet"/>
      <w:lvlText w:val="*"/>
      <w:lvlJc w:val="left"/>
      <w:pPr>
        <w:tabs>
          <w:tab w:val="num" w:pos="6480"/>
        </w:tabs>
        <w:ind w:left="6480" w:hanging="360"/>
      </w:pPr>
      <w:rPr>
        <w:rFonts w:ascii="Georgia" w:hAnsi="Georgia" w:hint="default"/>
      </w:rPr>
    </w:lvl>
  </w:abstractNum>
  <w:abstractNum w:abstractNumId="3"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1697F"/>
    <w:multiLevelType w:val="hybridMultilevel"/>
    <w:tmpl w:val="F0C2F4F6"/>
    <w:lvl w:ilvl="0" w:tplc="1DEC688C">
      <w:start w:val="1"/>
      <w:numFmt w:val="bullet"/>
      <w:lvlText w:val="*"/>
      <w:lvlJc w:val="left"/>
      <w:pPr>
        <w:tabs>
          <w:tab w:val="num" w:pos="720"/>
        </w:tabs>
        <w:ind w:left="720" w:hanging="360"/>
      </w:pPr>
      <w:rPr>
        <w:rFonts w:ascii="Georgia" w:hAnsi="Georgia" w:hint="default"/>
      </w:rPr>
    </w:lvl>
    <w:lvl w:ilvl="1" w:tplc="4268F324" w:tentative="1">
      <w:start w:val="1"/>
      <w:numFmt w:val="bullet"/>
      <w:lvlText w:val="*"/>
      <w:lvlJc w:val="left"/>
      <w:pPr>
        <w:tabs>
          <w:tab w:val="num" w:pos="1440"/>
        </w:tabs>
        <w:ind w:left="1440" w:hanging="360"/>
      </w:pPr>
      <w:rPr>
        <w:rFonts w:ascii="Georgia" w:hAnsi="Georgia" w:hint="default"/>
      </w:rPr>
    </w:lvl>
    <w:lvl w:ilvl="2" w:tplc="4CA48E1C" w:tentative="1">
      <w:start w:val="1"/>
      <w:numFmt w:val="bullet"/>
      <w:lvlText w:val="*"/>
      <w:lvlJc w:val="left"/>
      <w:pPr>
        <w:tabs>
          <w:tab w:val="num" w:pos="2160"/>
        </w:tabs>
        <w:ind w:left="2160" w:hanging="360"/>
      </w:pPr>
      <w:rPr>
        <w:rFonts w:ascii="Georgia" w:hAnsi="Georgia" w:hint="default"/>
      </w:rPr>
    </w:lvl>
    <w:lvl w:ilvl="3" w:tplc="5992CE94" w:tentative="1">
      <w:start w:val="1"/>
      <w:numFmt w:val="bullet"/>
      <w:lvlText w:val="*"/>
      <w:lvlJc w:val="left"/>
      <w:pPr>
        <w:tabs>
          <w:tab w:val="num" w:pos="2880"/>
        </w:tabs>
        <w:ind w:left="2880" w:hanging="360"/>
      </w:pPr>
      <w:rPr>
        <w:rFonts w:ascii="Georgia" w:hAnsi="Georgia" w:hint="default"/>
      </w:rPr>
    </w:lvl>
    <w:lvl w:ilvl="4" w:tplc="C358AE8C" w:tentative="1">
      <w:start w:val="1"/>
      <w:numFmt w:val="bullet"/>
      <w:lvlText w:val="*"/>
      <w:lvlJc w:val="left"/>
      <w:pPr>
        <w:tabs>
          <w:tab w:val="num" w:pos="3600"/>
        </w:tabs>
        <w:ind w:left="3600" w:hanging="360"/>
      </w:pPr>
      <w:rPr>
        <w:rFonts w:ascii="Georgia" w:hAnsi="Georgia" w:hint="default"/>
      </w:rPr>
    </w:lvl>
    <w:lvl w:ilvl="5" w:tplc="A7D2BECA" w:tentative="1">
      <w:start w:val="1"/>
      <w:numFmt w:val="bullet"/>
      <w:lvlText w:val="*"/>
      <w:lvlJc w:val="left"/>
      <w:pPr>
        <w:tabs>
          <w:tab w:val="num" w:pos="4320"/>
        </w:tabs>
        <w:ind w:left="4320" w:hanging="360"/>
      </w:pPr>
      <w:rPr>
        <w:rFonts w:ascii="Georgia" w:hAnsi="Georgia" w:hint="default"/>
      </w:rPr>
    </w:lvl>
    <w:lvl w:ilvl="6" w:tplc="CDB651A6" w:tentative="1">
      <w:start w:val="1"/>
      <w:numFmt w:val="bullet"/>
      <w:lvlText w:val="*"/>
      <w:lvlJc w:val="left"/>
      <w:pPr>
        <w:tabs>
          <w:tab w:val="num" w:pos="5040"/>
        </w:tabs>
        <w:ind w:left="5040" w:hanging="360"/>
      </w:pPr>
      <w:rPr>
        <w:rFonts w:ascii="Georgia" w:hAnsi="Georgia" w:hint="default"/>
      </w:rPr>
    </w:lvl>
    <w:lvl w:ilvl="7" w:tplc="B324F1D6" w:tentative="1">
      <w:start w:val="1"/>
      <w:numFmt w:val="bullet"/>
      <w:lvlText w:val="*"/>
      <w:lvlJc w:val="left"/>
      <w:pPr>
        <w:tabs>
          <w:tab w:val="num" w:pos="5760"/>
        </w:tabs>
        <w:ind w:left="5760" w:hanging="360"/>
      </w:pPr>
      <w:rPr>
        <w:rFonts w:ascii="Georgia" w:hAnsi="Georgia" w:hint="default"/>
      </w:rPr>
    </w:lvl>
    <w:lvl w:ilvl="8" w:tplc="3D869AE2" w:tentative="1">
      <w:start w:val="1"/>
      <w:numFmt w:val="bullet"/>
      <w:lvlText w:val="*"/>
      <w:lvlJc w:val="left"/>
      <w:pPr>
        <w:tabs>
          <w:tab w:val="num" w:pos="6480"/>
        </w:tabs>
        <w:ind w:left="6480" w:hanging="360"/>
      </w:pPr>
      <w:rPr>
        <w:rFonts w:ascii="Georgia" w:hAnsi="Georgia" w:hint="default"/>
      </w:rPr>
    </w:lvl>
  </w:abstractNum>
  <w:abstractNum w:abstractNumId="5"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0"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A2EBF"/>
    <w:multiLevelType w:val="hybridMultilevel"/>
    <w:tmpl w:val="1CAC6F10"/>
    <w:lvl w:ilvl="0" w:tplc="32C0566A">
      <w:start w:val="1"/>
      <w:numFmt w:val="bullet"/>
      <w:lvlText w:val="*"/>
      <w:lvlJc w:val="left"/>
      <w:pPr>
        <w:tabs>
          <w:tab w:val="num" w:pos="720"/>
        </w:tabs>
        <w:ind w:left="720" w:hanging="360"/>
      </w:pPr>
      <w:rPr>
        <w:rFonts w:ascii="Georgia" w:hAnsi="Georgia" w:hint="default"/>
      </w:rPr>
    </w:lvl>
    <w:lvl w:ilvl="1" w:tplc="A94EBBDE" w:tentative="1">
      <w:start w:val="1"/>
      <w:numFmt w:val="bullet"/>
      <w:lvlText w:val="*"/>
      <w:lvlJc w:val="left"/>
      <w:pPr>
        <w:tabs>
          <w:tab w:val="num" w:pos="1440"/>
        </w:tabs>
        <w:ind w:left="1440" w:hanging="360"/>
      </w:pPr>
      <w:rPr>
        <w:rFonts w:ascii="Georgia" w:hAnsi="Georgia" w:hint="default"/>
      </w:rPr>
    </w:lvl>
    <w:lvl w:ilvl="2" w:tplc="E084C8E0" w:tentative="1">
      <w:start w:val="1"/>
      <w:numFmt w:val="bullet"/>
      <w:lvlText w:val="*"/>
      <w:lvlJc w:val="left"/>
      <w:pPr>
        <w:tabs>
          <w:tab w:val="num" w:pos="2160"/>
        </w:tabs>
        <w:ind w:left="2160" w:hanging="360"/>
      </w:pPr>
      <w:rPr>
        <w:rFonts w:ascii="Georgia" w:hAnsi="Georgia" w:hint="default"/>
      </w:rPr>
    </w:lvl>
    <w:lvl w:ilvl="3" w:tplc="E2DA6D1E" w:tentative="1">
      <w:start w:val="1"/>
      <w:numFmt w:val="bullet"/>
      <w:lvlText w:val="*"/>
      <w:lvlJc w:val="left"/>
      <w:pPr>
        <w:tabs>
          <w:tab w:val="num" w:pos="2880"/>
        </w:tabs>
        <w:ind w:left="2880" w:hanging="360"/>
      </w:pPr>
      <w:rPr>
        <w:rFonts w:ascii="Georgia" w:hAnsi="Georgia" w:hint="default"/>
      </w:rPr>
    </w:lvl>
    <w:lvl w:ilvl="4" w:tplc="9ED258F8" w:tentative="1">
      <w:start w:val="1"/>
      <w:numFmt w:val="bullet"/>
      <w:lvlText w:val="*"/>
      <w:lvlJc w:val="left"/>
      <w:pPr>
        <w:tabs>
          <w:tab w:val="num" w:pos="3600"/>
        </w:tabs>
        <w:ind w:left="3600" w:hanging="360"/>
      </w:pPr>
      <w:rPr>
        <w:rFonts w:ascii="Georgia" w:hAnsi="Georgia" w:hint="default"/>
      </w:rPr>
    </w:lvl>
    <w:lvl w:ilvl="5" w:tplc="9D2062F8" w:tentative="1">
      <w:start w:val="1"/>
      <w:numFmt w:val="bullet"/>
      <w:lvlText w:val="*"/>
      <w:lvlJc w:val="left"/>
      <w:pPr>
        <w:tabs>
          <w:tab w:val="num" w:pos="4320"/>
        </w:tabs>
        <w:ind w:left="4320" w:hanging="360"/>
      </w:pPr>
      <w:rPr>
        <w:rFonts w:ascii="Georgia" w:hAnsi="Georgia" w:hint="default"/>
      </w:rPr>
    </w:lvl>
    <w:lvl w:ilvl="6" w:tplc="54084160" w:tentative="1">
      <w:start w:val="1"/>
      <w:numFmt w:val="bullet"/>
      <w:lvlText w:val="*"/>
      <w:lvlJc w:val="left"/>
      <w:pPr>
        <w:tabs>
          <w:tab w:val="num" w:pos="5040"/>
        </w:tabs>
        <w:ind w:left="5040" w:hanging="360"/>
      </w:pPr>
      <w:rPr>
        <w:rFonts w:ascii="Georgia" w:hAnsi="Georgia" w:hint="default"/>
      </w:rPr>
    </w:lvl>
    <w:lvl w:ilvl="7" w:tplc="95789150" w:tentative="1">
      <w:start w:val="1"/>
      <w:numFmt w:val="bullet"/>
      <w:lvlText w:val="*"/>
      <w:lvlJc w:val="left"/>
      <w:pPr>
        <w:tabs>
          <w:tab w:val="num" w:pos="5760"/>
        </w:tabs>
        <w:ind w:left="5760" w:hanging="360"/>
      </w:pPr>
      <w:rPr>
        <w:rFonts w:ascii="Georgia" w:hAnsi="Georgia" w:hint="default"/>
      </w:rPr>
    </w:lvl>
    <w:lvl w:ilvl="8" w:tplc="22684434" w:tentative="1">
      <w:start w:val="1"/>
      <w:numFmt w:val="bullet"/>
      <w:lvlText w:val="*"/>
      <w:lvlJc w:val="left"/>
      <w:pPr>
        <w:tabs>
          <w:tab w:val="num" w:pos="6480"/>
        </w:tabs>
        <w:ind w:left="6480" w:hanging="360"/>
      </w:pPr>
      <w:rPr>
        <w:rFonts w:ascii="Georgia" w:hAnsi="Georgia" w:hint="default"/>
      </w:rPr>
    </w:lvl>
  </w:abstractNum>
  <w:abstractNum w:abstractNumId="12"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4"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D96B6A"/>
    <w:multiLevelType w:val="hybridMultilevel"/>
    <w:tmpl w:val="1A381CE6"/>
    <w:lvl w:ilvl="0" w:tplc="1AA6BE76">
      <w:start w:val="1"/>
      <w:numFmt w:val="bullet"/>
      <w:lvlText w:val="*"/>
      <w:lvlJc w:val="left"/>
      <w:pPr>
        <w:tabs>
          <w:tab w:val="num" w:pos="720"/>
        </w:tabs>
        <w:ind w:left="720" w:hanging="360"/>
      </w:pPr>
      <w:rPr>
        <w:rFonts w:ascii="Georgia" w:hAnsi="Georgia" w:hint="default"/>
      </w:rPr>
    </w:lvl>
    <w:lvl w:ilvl="1" w:tplc="3522DEAE" w:tentative="1">
      <w:start w:val="1"/>
      <w:numFmt w:val="bullet"/>
      <w:lvlText w:val="*"/>
      <w:lvlJc w:val="left"/>
      <w:pPr>
        <w:tabs>
          <w:tab w:val="num" w:pos="1440"/>
        </w:tabs>
        <w:ind w:left="1440" w:hanging="360"/>
      </w:pPr>
      <w:rPr>
        <w:rFonts w:ascii="Georgia" w:hAnsi="Georgia" w:hint="default"/>
      </w:rPr>
    </w:lvl>
    <w:lvl w:ilvl="2" w:tplc="7BDAE732" w:tentative="1">
      <w:start w:val="1"/>
      <w:numFmt w:val="bullet"/>
      <w:lvlText w:val="*"/>
      <w:lvlJc w:val="left"/>
      <w:pPr>
        <w:tabs>
          <w:tab w:val="num" w:pos="2160"/>
        </w:tabs>
        <w:ind w:left="2160" w:hanging="360"/>
      </w:pPr>
      <w:rPr>
        <w:rFonts w:ascii="Georgia" w:hAnsi="Georgia" w:hint="default"/>
      </w:rPr>
    </w:lvl>
    <w:lvl w:ilvl="3" w:tplc="0714FC52" w:tentative="1">
      <w:start w:val="1"/>
      <w:numFmt w:val="bullet"/>
      <w:lvlText w:val="*"/>
      <w:lvlJc w:val="left"/>
      <w:pPr>
        <w:tabs>
          <w:tab w:val="num" w:pos="2880"/>
        </w:tabs>
        <w:ind w:left="2880" w:hanging="360"/>
      </w:pPr>
      <w:rPr>
        <w:rFonts w:ascii="Georgia" w:hAnsi="Georgia" w:hint="default"/>
      </w:rPr>
    </w:lvl>
    <w:lvl w:ilvl="4" w:tplc="87A8BDF4" w:tentative="1">
      <w:start w:val="1"/>
      <w:numFmt w:val="bullet"/>
      <w:lvlText w:val="*"/>
      <w:lvlJc w:val="left"/>
      <w:pPr>
        <w:tabs>
          <w:tab w:val="num" w:pos="3600"/>
        </w:tabs>
        <w:ind w:left="3600" w:hanging="360"/>
      </w:pPr>
      <w:rPr>
        <w:rFonts w:ascii="Georgia" w:hAnsi="Georgia" w:hint="default"/>
      </w:rPr>
    </w:lvl>
    <w:lvl w:ilvl="5" w:tplc="F4062B24" w:tentative="1">
      <w:start w:val="1"/>
      <w:numFmt w:val="bullet"/>
      <w:lvlText w:val="*"/>
      <w:lvlJc w:val="left"/>
      <w:pPr>
        <w:tabs>
          <w:tab w:val="num" w:pos="4320"/>
        </w:tabs>
        <w:ind w:left="4320" w:hanging="360"/>
      </w:pPr>
      <w:rPr>
        <w:rFonts w:ascii="Georgia" w:hAnsi="Georgia" w:hint="default"/>
      </w:rPr>
    </w:lvl>
    <w:lvl w:ilvl="6" w:tplc="62F0F01E" w:tentative="1">
      <w:start w:val="1"/>
      <w:numFmt w:val="bullet"/>
      <w:lvlText w:val="*"/>
      <w:lvlJc w:val="left"/>
      <w:pPr>
        <w:tabs>
          <w:tab w:val="num" w:pos="5040"/>
        </w:tabs>
        <w:ind w:left="5040" w:hanging="360"/>
      </w:pPr>
      <w:rPr>
        <w:rFonts w:ascii="Georgia" w:hAnsi="Georgia" w:hint="default"/>
      </w:rPr>
    </w:lvl>
    <w:lvl w:ilvl="7" w:tplc="65A26AC2" w:tentative="1">
      <w:start w:val="1"/>
      <w:numFmt w:val="bullet"/>
      <w:lvlText w:val="*"/>
      <w:lvlJc w:val="left"/>
      <w:pPr>
        <w:tabs>
          <w:tab w:val="num" w:pos="5760"/>
        </w:tabs>
        <w:ind w:left="5760" w:hanging="360"/>
      </w:pPr>
      <w:rPr>
        <w:rFonts w:ascii="Georgia" w:hAnsi="Georgia" w:hint="default"/>
      </w:rPr>
    </w:lvl>
    <w:lvl w:ilvl="8" w:tplc="15F22DE0" w:tentative="1">
      <w:start w:val="1"/>
      <w:numFmt w:val="bullet"/>
      <w:lvlText w:val="*"/>
      <w:lvlJc w:val="left"/>
      <w:pPr>
        <w:tabs>
          <w:tab w:val="num" w:pos="6480"/>
        </w:tabs>
        <w:ind w:left="6480" w:hanging="360"/>
      </w:pPr>
      <w:rPr>
        <w:rFonts w:ascii="Georgia" w:hAnsi="Georgia" w:hint="default"/>
      </w:rPr>
    </w:lvl>
  </w:abstractNum>
  <w:abstractNum w:abstractNumId="16" w15:restartNumberingAfterBreak="0">
    <w:nsid w:val="2A372849"/>
    <w:multiLevelType w:val="hybridMultilevel"/>
    <w:tmpl w:val="7F5C6B7E"/>
    <w:lvl w:ilvl="0" w:tplc="32E27EC4">
      <w:start w:val="1"/>
      <w:numFmt w:val="bullet"/>
      <w:lvlText w:val="*"/>
      <w:lvlJc w:val="left"/>
      <w:pPr>
        <w:tabs>
          <w:tab w:val="num" w:pos="720"/>
        </w:tabs>
        <w:ind w:left="720" w:hanging="360"/>
      </w:pPr>
      <w:rPr>
        <w:rFonts w:ascii="Georgia" w:hAnsi="Georgia" w:hint="default"/>
      </w:rPr>
    </w:lvl>
    <w:lvl w:ilvl="1" w:tplc="BE4CE3A6" w:tentative="1">
      <w:start w:val="1"/>
      <w:numFmt w:val="bullet"/>
      <w:lvlText w:val="*"/>
      <w:lvlJc w:val="left"/>
      <w:pPr>
        <w:tabs>
          <w:tab w:val="num" w:pos="1440"/>
        </w:tabs>
        <w:ind w:left="1440" w:hanging="360"/>
      </w:pPr>
      <w:rPr>
        <w:rFonts w:ascii="Georgia" w:hAnsi="Georgia" w:hint="default"/>
      </w:rPr>
    </w:lvl>
    <w:lvl w:ilvl="2" w:tplc="ED22BA3C" w:tentative="1">
      <w:start w:val="1"/>
      <w:numFmt w:val="bullet"/>
      <w:lvlText w:val="*"/>
      <w:lvlJc w:val="left"/>
      <w:pPr>
        <w:tabs>
          <w:tab w:val="num" w:pos="2160"/>
        </w:tabs>
        <w:ind w:left="2160" w:hanging="360"/>
      </w:pPr>
      <w:rPr>
        <w:rFonts w:ascii="Georgia" w:hAnsi="Georgia" w:hint="default"/>
      </w:rPr>
    </w:lvl>
    <w:lvl w:ilvl="3" w:tplc="1C9CEA5C" w:tentative="1">
      <w:start w:val="1"/>
      <w:numFmt w:val="bullet"/>
      <w:lvlText w:val="*"/>
      <w:lvlJc w:val="left"/>
      <w:pPr>
        <w:tabs>
          <w:tab w:val="num" w:pos="2880"/>
        </w:tabs>
        <w:ind w:left="2880" w:hanging="360"/>
      </w:pPr>
      <w:rPr>
        <w:rFonts w:ascii="Georgia" w:hAnsi="Georgia" w:hint="default"/>
      </w:rPr>
    </w:lvl>
    <w:lvl w:ilvl="4" w:tplc="934C6788" w:tentative="1">
      <w:start w:val="1"/>
      <w:numFmt w:val="bullet"/>
      <w:lvlText w:val="*"/>
      <w:lvlJc w:val="left"/>
      <w:pPr>
        <w:tabs>
          <w:tab w:val="num" w:pos="3600"/>
        </w:tabs>
        <w:ind w:left="3600" w:hanging="360"/>
      </w:pPr>
      <w:rPr>
        <w:rFonts w:ascii="Georgia" w:hAnsi="Georgia" w:hint="default"/>
      </w:rPr>
    </w:lvl>
    <w:lvl w:ilvl="5" w:tplc="387A15AA" w:tentative="1">
      <w:start w:val="1"/>
      <w:numFmt w:val="bullet"/>
      <w:lvlText w:val="*"/>
      <w:lvlJc w:val="left"/>
      <w:pPr>
        <w:tabs>
          <w:tab w:val="num" w:pos="4320"/>
        </w:tabs>
        <w:ind w:left="4320" w:hanging="360"/>
      </w:pPr>
      <w:rPr>
        <w:rFonts w:ascii="Georgia" w:hAnsi="Georgia" w:hint="default"/>
      </w:rPr>
    </w:lvl>
    <w:lvl w:ilvl="6" w:tplc="951847B8" w:tentative="1">
      <w:start w:val="1"/>
      <w:numFmt w:val="bullet"/>
      <w:lvlText w:val="*"/>
      <w:lvlJc w:val="left"/>
      <w:pPr>
        <w:tabs>
          <w:tab w:val="num" w:pos="5040"/>
        </w:tabs>
        <w:ind w:left="5040" w:hanging="360"/>
      </w:pPr>
      <w:rPr>
        <w:rFonts w:ascii="Georgia" w:hAnsi="Georgia" w:hint="default"/>
      </w:rPr>
    </w:lvl>
    <w:lvl w:ilvl="7" w:tplc="B3F68B2E" w:tentative="1">
      <w:start w:val="1"/>
      <w:numFmt w:val="bullet"/>
      <w:lvlText w:val="*"/>
      <w:lvlJc w:val="left"/>
      <w:pPr>
        <w:tabs>
          <w:tab w:val="num" w:pos="5760"/>
        </w:tabs>
        <w:ind w:left="5760" w:hanging="360"/>
      </w:pPr>
      <w:rPr>
        <w:rFonts w:ascii="Georgia" w:hAnsi="Georgia" w:hint="default"/>
      </w:rPr>
    </w:lvl>
    <w:lvl w:ilvl="8" w:tplc="FF564DAE" w:tentative="1">
      <w:start w:val="1"/>
      <w:numFmt w:val="bullet"/>
      <w:lvlText w:val="*"/>
      <w:lvlJc w:val="left"/>
      <w:pPr>
        <w:tabs>
          <w:tab w:val="num" w:pos="6480"/>
        </w:tabs>
        <w:ind w:left="6480" w:hanging="360"/>
      </w:pPr>
      <w:rPr>
        <w:rFonts w:ascii="Georgia" w:hAnsi="Georgia" w:hint="default"/>
      </w:rPr>
    </w:lvl>
  </w:abstractNum>
  <w:abstractNum w:abstractNumId="17" w15:restartNumberingAfterBreak="0">
    <w:nsid w:val="2CD8168B"/>
    <w:multiLevelType w:val="hybridMultilevel"/>
    <w:tmpl w:val="F586A822"/>
    <w:lvl w:ilvl="0" w:tplc="990E1414">
      <w:start w:val="1"/>
      <w:numFmt w:val="bullet"/>
      <w:lvlText w:val="*"/>
      <w:lvlJc w:val="left"/>
      <w:pPr>
        <w:tabs>
          <w:tab w:val="num" w:pos="720"/>
        </w:tabs>
        <w:ind w:left="720" w:hanging="360"/>
      </w:pPr>
      <w:rPr>
        <w:rFonts w:ascii="Georgia" w:hAnsi="Georgia" w:hint="default"/>
      </w:rPr>
    </w:lvl>
    <w:lvl w:ilvl="1" w:tplc="9A008082" w:tentative="1">
      <w:start w:val="1"/>
      <w:numFmt w:val="bullet"/>
      <w:lvlText w:val="*"/>
      <w:lvlJc w:val="left"/>
      <w:pPr>
        <w:tabs>
          <w:tab w:val="num" w:pos="1440"/>
        </w:tabs>
        <w:ind w:left="1440" w:hanging="360"/>
      </w:pPr>
      <w:rPr>
        <w:rFonts w:ascii="Georgia" w:hAnsi="Georgia" w:hint="default"/>
      </w:rPr>
    </w:lvl>
    <w:lvl w:ilvl="2" w:tplc="75BAE9FE" w:tentative="1">
      <w:start w:val="1"/>
      <w:numFmt w:val="bullet"/>
      <w:lvlText w:val="*"/>
      <w:lvlJc w:val="left"/>
      <w:pPr>
        <w:tabs>
          <w:tab w:val="num" w:pos="2160"/>
        </w:tabs>
        <w:ind w:left="2160" w:hanging="360"/>
      </w:pPr>
      <w:rPr>
        <w:rFonts w:ascii="Georgia" w:hAnsi="Georgia" w:hint="default"/>
      </w:rPr>
    </w:lvl>
    <w:lvl w:ilvl="3" w:tplc="438E227C" w:tentative="1">
      <w:start w:val="1"/>
      <w:numFmt w:val="bullet"/>
      <w:lvlText w:val="*"/>
      <w:lvlJc w:val="left"/>
      <w:pPr>
        <w:tabs>
          <w:tab w:val="num" w:pos="2880"/>
        </w:tabs>
        <w:ind w:left="2880" w:hanging="360"/>
      </w:pPr>
      <w:rPr>
        <w:rFonts w:ascii="Georgia" w:hAnsi="Georgia" w:hint="default"/>
      </w:rPr>
    </w:lvl>
    <w:lvl w:ilvl="4" w:tplc="62D26FD4" w:tentative="1">
      <w:start w:val="1"/>
      <w:numFmt w:val="bullet"/>
      <w:lvlText w:val="*"/>
      <w:lvlJc w:val="left"/>
      <w:pPr>
        <w:tabs>
          <w:tab w:val="num" w:pos="3600"/>
        </w:tabs>
        <w:ind w:left="3600" w:hanging="360"/>
      </w:pPr>
      <w:rPr>
        <w:rFonts w:ascii="Georgia" w:hAnsi="Georgia" w:hint="default"/>
      </w:rPr>
    </w:lvl>
    <w:lvl w:ilvl="5" w:tplc="A202C852" w:tentative="1">
      <w:start w:val="1"/>
      <w:numFmt w:val="bullet"/>
      <w:lvlText w:val="*"/>
      <w:lvlJc w:val="left"/>
      <w:pPr>
        <w:tabs>
          <w:tab w:val="num" w:pos="4320"/>
        </w:tabs>
        <w:ind w:left="4320" w:hanging="360"/>
      </w:pPr>
      <w:rPr>
        <w:rFonts w:ascii="Georgia" w:hAnsi="Georgia" w:hint="default"/>
      </w:rPr>
    </w:lvl>
    <w:lvl w:ilvl="6" w:tplc="A140A396" w:tentative="1">
      <w:start w:val="1"/>
      <w:numFmt w:val="bullet"/>
      <w:lvlText w:val="*"/>
      <w:lvlJc w:val="left"/>
      <w:pPr>
        <w:tabs>
          <w:tab w:val="num" w:pos="5040"/>
        </w:tabs>
        <w:ind w:left="5040" w:hanging="360"/>
      </w:pPr>
      <w:rPr>
        <w:rFonts w:ascii="Georgia" w:hAnsi="Georgia" w:hint="default"/>
      </w:rPr>
    </w:lvl>
    <w:lvl w:ilvl="7" w:tplc="2A463278" w:tentative="1">
      <w:start w:val="1"/>
      <w:numFmt w:val="bullet"/>
      <w:lvlText w:val="*"/>
      <w:lvlJc w:val="left"/>
      <w:pPr>
        <w:tabs>
          <w:tab w:val="num" w:pos="5760"/>
        </w:tabs>
        <w:ind w:left="5760" w:hanging="360"/>
      </w:pPr>
      <w:rPr>
        <w:rFonts w:ascii="Georgia" w:hAnsi="Georgia" w:hint="default"/>
      </w:rPr>
    </w:lvl>
    <w:lvl w:ilvl="8" w:tplc="81D2C44A" w:tentative="1">
      <w:start w:val="1"/>
      <w:numFmt w:val="bullet"/>
      <w:lvlText w:val="*"/>
      <w:lvlJc w:val="left"/>
      <w:pPr>
        <w:tabs>
          <w:tab w:val="num" w:pos="6480"/>
        </w:tabs>
        <w:ind w:left="6480" w:hanging="360"/>
      </w:pPr>
      <w:rPr>
        <w:rFonts w:ascii="Georgia" w:hAnsi="Georgia" w:hint="default"/>
      </w:rPr>
    </w:lvl>
  </w:abstractNum>
  <w:abstractNum w:abstractNumId="18"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EB225A"/>
    <w:multiLevelType w:val="hybridMultilevel"/>
    <w:tmpl w:val="FD6CA348"/>
    <w:lvl w:ilvl="0" w:tplc="AA364B90">
      <w:start w:val="1"/>
      <w:numFmt w:val="bullet"/>
      <w:lvlText w:val="*"/>
      <w:lvlJc w:val="left"/>
      <w:pPr>
        <w:tabs>
          <w:tab w:val="num" w:pos="720"/>
        </w:tabs>
        <w:ind w:left="720" w:hanging="360"/>
      </w:pPr>
      <w:rPr>
        <w:rFonts w:ascii="Georgia" w:hAnsi="Georgia" w:hint="default"/>
      </w:rPr>
    </w:lvl>
    <w:lvl w:ilvl="1" w:tplc="53F2C28A" w:tentative="1">
      <w:start w:val="1"/>
      <w:numFmt w:val="bullet"/>
      <w:lvlText w:val="*"/>
      <w:lvlJc w:val="left"/>
      <w:pPr>
        <w:tabs>
          <w:tab w:val="num" w:pos="1440"/>
        </w:tabs>
        <w:ind w:left="1440" w:hanging="360"/>
      </w:pPr>
      <w:rPr>
        <w:rFonts w:ascii="Georgia" w:hAnsi="Georgia" w:hint="default"/>
      </w:rPr>
    </w:lvl>
    <w:lvl w:ilvl="2" w:tplc="DA00B192" w:tentative="1">
      <w:start w:val="1"/>
      <w:numFmt w:val="bullet"/>
      <w:lvlText w:val="*"/>
      <w:lvlJc w:val="left"/>
      <w:pPr>
        <w:tabs>
          <w:tab w:val="num" w:pos="2160"/>
        </w:tabs>
        <w:ind w:left="2160" w:hanging="360"/>
      </w:pPr>
      <w:rPr>
        <w:rFonts w:ascii="Georgia" w:hAnsi="Georgia" w:hint="default"/>
      </w:rPr>
    </w:lvl>
    <w:lvl w:ilvl="3" w:tplc="C3703C22" w:tentative="1">
      <w:start w:val="1"/>
      <w:numFmt w:val="bullet"/>
      <w:lvlText w:val="*"/>
      <w:lvlJc w:val="left"/>
      <w:pPr>
        <w:tabs>
          <w:tab w:val="num" w:pos="2880"/>
        </w:tabs>
        <w:ind w:left="2880" w:hanging="360"/>
      </w:pPr>
      <w:rPr>
        <w:rFonts w:ascii="Georgia" w:hAnsi="Georgia" w:hint="default"/>
      </w:rPr>
    </w:lvl>
    <w:lvl w:ilvl="4" w:tplc="5D2CB97A" w:tentative="1">
      <w:start w:val="1"/>
      <w:numFmt w:val="bullet"/>
      <w:lvlText w:val="*"/>
      <w:lvlJc w:val="left"/>
      <w:pPr>
        <w:tabs>
          <w:tab w:val="num" w:pos="3600"/>
        </w:tabs>
        <w:ind w:left="3600" w:hanging="360"/>
      </w:pPr>
      <w:rPr>
        <w:rFonts w:ascii="Georgia" w:hAnsi="Georgia" w:hint="default"/>
      </w:rPr>
    </w:lvl>
    <w:lvl w:ilvl="5" w:tplc="F3CC58BA" w:tentative="1">
      <w:start w:val="1"/>
      <w:numFmt w:val="bullet"/>
      <w:lvlText w:val="*"/>
      <w:lvlJc w:val="left"/>
      <w:pPr>
        <w:tabs>
          <w:tab w:val="num" w:pos="4320"/>
        </w:tabs>
        <w:ind w:left="4320" w:hanging="360"/>
      </w:pPr>
      <w:rPr>
        <w:rFonts w:ascii="Georgia" w:hAnsi="Georgia" w:hint="default"/>
      </w:rPr>
    </w:lvl>
    <w:lvl w:ilvl="6" w:tplc="349EED88" w:tentative="1">
      <w:start w:val="1"/>
      <w:numFmt w:val="bullet"/>
      <w:lvlText w:val="*"/>
      <w:lvlJc w:val="left"/>
      <w:pPr>
        <w:tabs>
          <w:tab w:val="num" w:pos="5040"/>
        </w:tabs>
        <w:ind w:left="5040" w:hanging="360"/>
      </w:pPr>
      <w:rPr>
        <w:rFonts w:ascii="Georgia" w:hAnsi="Georgia" w:hint="default"/>
      </w:rPr>
    </w:lvl>
    <w:lvl w:ilvl="7" w:tplc="0A500114" w:tentative="1">
      <w:start w:val="1"/>
      <w:numFmt w:val="bullet"/>
      <w:lvlText w:val="*"/>
      <w:lvlJc w:val="left"/>
      <w:pPr>
        <w:tabs>
          <w:tab w:val="num" w:pos="5760"/>
        </w:tabs>
        <w:ind w:left="5760" w:hanging="360"/>
      </w:pPr>
      <w:rPr>
        <w:rFonts w:ascii="Georgia" w:hAnsi="Georgia" w:hint="default"/>
      </w:rPr>
    </w:lvl>
    <w:lvl w:ilvl="8" w:tplc="BD40EF70" w:tentative="1">
      <w:start w:val="1"/>
      <w:numFmt w:val="bullet"/>
      <w:lvlText w:val="*"/>
      <w:lvlJc w:val="left"/>
      <w:pPr>
        <w:tabs>
          <w:tab w:val="num" w:pos="6480"/>
        </w:tabs>
        <w:ind w:left="6480" w:hanging="360"/>
      </w:pPr>
      <w:rPr>
        <w:rFonts w:ascii="Georgia" w:hAnsi="Georgia" w:hint="default"/>
      </w:rPr>
    </w:lvl>
  </w:abstractNum>
  <w:abstractNum w:abstractNumId="20" w15:restartNumberingAfterBreak="0">
    <w:nsid w:val="37D534A9"/>
    <w:multiLevelType w:val="hybridMultilevel"/>
    <w:tmpl w:val="0FA0DF4E"/>
    <w:lvl w:ilvl="0" w:tplc="501A83B8">
      <w:start w:val="1"/>
      <w:numFmt w:val="decimal"/>
      <w:lvlText w:val="%1."/>
      <w:lvlJc w:val="left"/>
      <w:pPr>
        <w:tabs>
          <w:tab w:val="num" w:pos="720"/>
        </w:tabs>
        <w:ind w:left="720" w:hanging="360"/>
      </w:pPr>
    </w:lvl>
    <w:lvl w:ilvl="1" w:tplc="95A2035E" w:tentative="1">
      <w:start w:val="1"/>
      <w:numFmt w:val="decimal"/>
      <w:lvlText w:val="%2."/>
      <w:lvlJc w:val="left"/>
      <w:pPr>
        <w:tabs>
          <w:tab w:val="num" w:pos="1440"/>
        </w:tabs>
        <w:ind w:left="1440" w:hanging="360"/>
      </w:pPr>
    </w:lvl>
    <w:lvl w:ilvl="2" w:tplc="83363154" w:tentative="1">
      <w:start w:val="1"/>
      <w:numFmt w:val="decimal"/>
      <w:lvlText w:val="%3."/>
      <w:lvlJc w:val="left"/>
      <w:pPr>
        <w:tabs>
          <w:tab w:val="num" w:pos="2160"/>
        </w:tabs>
        <w:ind w:left="2160" w:hanging="360"/>
      </w:pPr>
    </w:lvl>
    <w:lvl w:ilvl="3" w:tplc="D0AAA7C0" w:tentative="1">
      <w:start w:val="1"/>
      <w:numFmt w:val="decimal"/>
      <w:lvlText w:val="%4."/>
      <w:lvlJc w:val="left"/>
      <w:pPr>
        <w:tabs>
          <w:tab w:val="num" w:pos="2880"/>
        </w:tabs>
        <w:ind w:left="2880" w:hanging="360"/>
      </w:pPr>
    </w:lvl>
    <w:lvl w:ilvl="4" w:tplc="000E5E2E" w:tentative="1">
      <w:start w:val="1"/>
      <w:numFmt w:val="decimal"/>
      <w:lvlText w:val="%5."/>
      <w:lvlJc w:val="left"/>
      <w:pPr>
        <w:tabs>
          <w:tab w:val="num" w:pos="3600"/>
        </w:tabs>
        <w:ind w:left="3600" w:hanging="360"/>
      </w:pPr>
    </w:lvl>
    <w:lvl w:ilvl="5" w:tplc="82DEE03C" w:tentative="1">
      <w:start w:val="1"/>
      <w:numFmt w:val="decimal"/>
      <w:lvlText w:val="%6."/>
      <w:lvlJc w:val="left"/>
      <w:pPr>
        <w:tabs>
          <w:tab w:val="num" w:pos="4320"/>
        </w:tabs>
        <w:ind w:left="4320" w:hanging="360"/>
      </w:pPr>
    </w:lvl>
    <w:lvl w:ilvl="6" w:tplc="EBEC5BC2" w:tentative="1">
      <w:start w:val="1"/>
      <w:numFmt w:val="decimal"/>
      <w:lvlText w:val="%7."/>
      <w:lvlJc w:val="left"/>
      <w:pPr>
        <w:tabs>
          <w:tab w:val="num" w:pos="5040"/>
        </w:tabs>
        <w:ind w:left="5040" w:hanging="360"/>
      </w:pPr>
    </w:lvl>
    <w:lvl w:ilvl="7" w:tplc="B4ACDF4C" w:tentative="1">
      <w:start w:val="1"/>
      <w:numFmt w:val="decimal"/>
      <w:lvlText w:val="%8."/>
      <w:lvlJc w:val="left"/>
      <w:pPr>
        <w:tabs>
          <w:tab w:val="num" w:pos="5760"/>
        </w:tabs>
        <w:ind w:left="5760" w:hanging="360"/>
      </w:pPr>
    </w:lvl>
    <w:lvl w:ilvl="8" w:tplc="13CA807C" w:tentative="1">
      <w:start w:val="1"/>
      <w:numFmt w:val="decimal"/>
      <w:lvlText w:val="%9."/>
      <w:lvlJc w:val="left"/>
      <w:pPr>
        <w:tabs>
          <w:tab w:val="num" w:pos="6480"/>
        </w:tabs>
        <w:ind w:left="6480" w:hanging="360"/>
      </w:pPr>
    </w:lvl>
  </w:abstractNum>
  <w:abstractNum w:abstractNumId="21" w15:restartNumberingAfterBreak="0">
    <w:nsid w:val="39D84CED"/>
    <w:multiLevelType w:val="hybridMultilevel"/>
    <w:tmpl w:val="C5B06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B86407"/>
    <w:multiLevelType w:val="hybridMultilevel"/>
    <w:tmpl w:val="39A86704"/>
    <w:lvl w:ilvl="0" w:tplc="79788296">
      <w:start w:val="1"/>
      <w:numFmt w:val="bullet"/>
      <w:lvlText w:val="*"/>
      <w:lvlJc w:val="left"/>
      <w:pPr>
        <w:tabs>
          <w:tab w:val="num" w:pos="720"/>
        </w:tabs>
        <w:ind w:left="720" w:hanging="360"/>
      </w:pPr>
      <w:rPr>
        <w:rFonts w:ascii="Georgia" w:hAnsi="Georgia" w:hint="default"/>
      </w:rPr>
    </w:lvl>
    <w:lvl w:ilvl="1" w:tplc="190AF3DA" w:tentative="1">
      <w:start w:val="1"/>
      <w:numFmt w:val="bullet"/>
      <w:lvlText w:val="*"/>
      <w:lvlJc w:val="left"/>
      <w:pPr>
        <w:tabs>
          <w:tab w:val="num" w:pos="1440"/>
        </w:tabs>
        <w:ind w:left="1440" w:hanging="360"/>
      </w:pPr>
      <w:rPr>
        <w:rFonts w:ascii="Georgia" w:hAnsi="Georgia" w:hint="default"/>
      </w:rPr>
    </w:lvl>
    <w:lvl w:ilvl="2" w:tplc="B9B861EA" w:tentative="1">
      <w:start w:val="1"/>
      <w:numFmt w:val="bullet"/>
      <w:lvlText w:val="*"/>
      <w:lvlJc w:val="left"/>
      <w:pPr>
        <w:tabs>
          <w:tab w:val="num" w:pos="2160"/>
        </w:tabs>
        <w:ind w:left="2160" w:hanging="360"/>
      </w:pPr>
      <w:rPr>
        <w:rFonts w:ascii="Georgia" w:hAnsi="Georgia" w:hint="default"/>
      </w:rPr>
    </w:lvl>
    <w:lvl w:ilvl="3" w:tplc="B8D8C038" w:tentative="1">
      <w:start w:val="1"/>
      <w:numFmt w:val="bullet"/>
      <w:lvlText w:val="*"/>
      <w:lvlJc w:val="left"/>
      <w:pPr>
        <w:tabs>
          <w:tab w:val="num" w:pos="2880"/>
        </w:tabs>
        <w:ind w:left="2880" w:hanging="360"/>
      </w:pPr>
      <w:rPr>
        <w:rFonts w:ascii="Georgia" w:hAnsi="Georgia" w:hint="default"/>
      </w:rPr>
    </w:lvl>
    <w:lvl w:ilvl="4" w:tplc="C4E6407E" w:tentative="1">
      <w:start w:val="1"/>
      <w:numFmt w:val="bullet"/>
      <w:lvlText w:val="*"/>
      <w:lvlJc w:val="left"/>
      <w:pPr>
        <w:tabs>
          <w:tab w:val="num" w:pos="3600"/>
        </w:tabs>
        <w:ind w:left="3600" w:hanging="360"/>
      </w:pPr>
      <w:rPr>
        <w:rFonts w:ascii="Georgia" w:hAnsi="Georgia" w:hint="default"/>
      </w:rPr>
    </w:lvl>
    <w:lvl w:ilvl="5" w:tplc="A028AB4A" w:tentative="1">
      <w:start w:val="1"/>
      <w:numFmt w:val="bullet"/>
      <w:lvlText w:val="*"/>
      <w:lvlJc w:val="left"/>
      <w:pPr>
        <w:tabs>
          <w:tab w:val="num" w:pos="4320"/>
        </w:tabs>
        <w:ind w:left="4320" w:hanging="360"/>
      </w:pPr>
      <w:rPr>
        <w:rFonts w:ascii="Georgia" w:hAnsi="Georgia" w:hint="default"/>
      </w:rPr>
    </w:lvl>
    <w:lvl w:ilvl="6" w:tplc="D5D4BB60" w:tentative="1">
      <w:start w:val="1"/>
      <w:numFmt w:val="bullet"/>
      <w:lvlText w:val="*"/>
      <w:lvlJc w:val="left"/>
      <w:pPr>
        <w:tabs>
          <w:tab w:val="num" w:pos="5040"/>
        </w:tabs>
        <w:ind w:left="5040" w:hanging="360"/>
      </w:pPr>
      <w:rPr>
        <w:rFonts w:ascii="Georgia" w:hAnsi="Georgia" w:hint="default"/>
      </w:rPr>
    </w:lvl>
    <w:lvl w:ilvl="7" w:tplc="D952B2A8" w:tentative="1">
      <w:start w:val="1"/>
      <w:numFmt w:val="bullet"/>
      <w:lvlText w:val="*"/>
      <w:lvlJc w:val="left"/>
      <w:pPr>
        <w:tabs>
          <w:tab w:val="num" w:pos="5760"/>
        </w:tabs>
        <w:ind w:left="5760" w:hanging="360"/>
      </w:pPr>
      <w:rPr>
        <w:rFonts w:ascii="Georgia" w:hAnsi="Georgia" w:hint="default"/>
      </w:rPr>
    </w:lvl>
    <w:lvl w:ilvl="8" w:tplc="7B9EFA92" w:tentative="1">
      <w:start w:val="1"/>
      <w:numFmt w:val="bullet"/>
      <w:lvlText w:val="*"/>
      <w:lvlJc w:val="left"/>
      <w:pPr>
        <w:tabs>
          <w:tab w:val="num" w:pos="6480"/>
        </w:tabs>
        <w:ind w:left="6480" w:hanging="360"/>
      </w:pPr>
      <w:rPr>
        <w:rFonts w:ascii="Georgia" w:hAnsi="Georgia" w:hint="default"/>
      </w:rPr>
    </w:lvl>
  </w:abstractNum>
  <w:abstractNum w:abstractNumId="23"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8E13B5"/>
    <w:multiLevelType w:val="hybridMultilevel"/>
    <w:tmpl w:val="8C2E587E"/>
    <w:lvl w:ilvl="0" w:tplc="67B61882">
      <w:start w:val="1"/>
      <w:numFmt w:val="decimal"/>
      <w:lvlText w:val="%1."/>
      <w:lvlJc w:val="left"/>
      <w:pPr>
        <w:tabs>
          <w:tab w:val="num" w:pos="720"/>
        </w:tabs>
        <w:ind w:left="720" w:hanging="360"/>
      </w:pPr>
    </w:lvl>
    <w:lvl w:ilvl="1" w:tplc="87241A3A">
      <w:start w:val="2807"/>
      <w:numFmt w:val="bullet"/>
      <w:lvlText w:val="*"/>
      <w:lvlJc w:val="left"/>
      <w:pPr>
        <w:tabs>
          <w:tab w:val="num" w:pos="1440"/>
        </w:tabs>
        <w:ind w:left="1440" w:hanging="360"/>
      </w:pPr>
      <w:rPr>
        <w:rFonts w:ascii="Georgia" w:hAnsi="Georgia" w:hint="default"/>
      </w:rPr>
    </w:lvl>
    <w:lvl w:ilvl="2" w:tplc="878469C8" w:tentative="1">
      <w:start w:val="1"/>
      <w:numFmt w:val="decimal"/>
      <w:lvlText w:val="%3."/>
      <w:lvlJc w:val="left"/>
      <w:pPr>
        <w:tabs>
          <w:tab w:val="num" w:pos="2160"/>
        </w:tabs>
        <w:ind w:left="2160" w:hanging="360"/>
      </w:pPr>
    </w:lvl>
    <w:lvl w:ilvl="3" w:tplc="80748646" w:tentative="1">
      <w:start w:val="1"/>
      <w:numFmt w:val="decimal"/>
      <w:lvlText w:val="%4."/>
      <w:lvlJc w:val="left"/>
      <w:pPr>
        <w:tabs>
          <w:tab w:val="num" w:pos="2880"/>
        </w:tabs>
        <w:ind w:left="2880" w:hanging="360"/>
      </w:pPr>
    </w:lvl>
    <w:lvl w:ilvl="4" w:tplc="BEFED01E" w:tentative="1">
      <w:start w:val="1"/>
      <w:numFmt w:val="decimal"/>
      <w:lvlText w:val="%5."/>
      <w:lvlJc w:val="left"/>
      <w:pPr>
        <w:tabs>
          <w:tab w:val="num" w:pos="3600"/>
        </w:tabs>
        <w:ind w:left="3600" w:hanging="360"/>
      </w:pPr>
    </w:lvl>
    <w:lvl w:ilvl="5" w:tplc="83B2A934" w:tentative="1">
      <w:start w:val="1"/>
      <w:numFmt w:val="decimal"/>
      <w:lvlText w:val="%6."/>
      <w:lvlJc w:val="left"/>
      <w:pPr>
        <w:tabs>
          <w:tab w:val="num" w:pos="4320"/>
        </w:tabs>
        <w:ind w:left="4320" w:hanging="360"/>
      </w:pPr>
    </w:lvl>
    <w:lvl w:ilvl="6" w:tplc="D3F048F8" w:tentative="1">
      <w:start w:val="1"/>
      <w:numFmt w:val="decimal"/>
      <w:lvlText w:val="%7."/>
      <w:lvlJc w:val="left"/>
      <w:pPr>
        <w:tabs>
          <w:tab w:val="num" w:pos="5040"/>
        </w:tabs>
        <w:ind w:left="5040" w:hanging="360"/>
      </w:pPr>
    </w:lvl>
    <w:lvl w:ilvl="7" w:tplc="C6064C04" w:tentative="1">
      <w:start w:val="1"/>
      <w:numFmt w:val="decimal"/>
      <w:lvlText w:val="%8."/>
      <w:lvlJc w:val="left"/>
      <w:pPr>
        <w:tabs>
          <w:tab w:val="num" w:pos="5760"/>
        </w:tabs>
        <w:ind w:left="5760" w:hanging="360"/>
      </w:pPr>
    </w:lvl>
    <w:lvl w:ilvl="8" w:tplc="C07CEF14" w:tentative="1">
      <w:start w:val="1"/>
      <w:numFmt w:val="decimal"/>
      <w:lvlText w:val="%9."/>
      <w:lvlJc w:val="left"/>
      <w:pPr>
        <w:tabs>
          <w:tab w:val="num" w:pos="6480"/>
        </w:tabs>
        <w:ind w:left="6480" w:hanging="360"/>
      </w:pPr>
    </w:lvl>
  </w:abstractNum>
  <w:abstractNum w:abstractNumId="26" w15:restartNumberingAfterBreak="0">
    <w:nsid w:val="431F33F4"/>
    <w:multiLevelType w:val="hybridMultilevel"/>
    <w:tmpl w:val="B80EA442"/>
    <w:lvl w:ilvl="0" w:tplc="131A2962">
      <w:start w:val="1"/>
      <w:numFmt w:val="decimal"/>
      <w:lvlText w:val="%1."/>
      <w:lvlJc w:val="left"/>
      <w:pPr>
        <w:tabs>
          <w:tab w:val="num" w:pos="720"/>
        </w:tabs>
        <w:ind w:left="720" w:hanging="360"/>
      </w:pPr>
    </w:lvl>
    <w:lvl w:ilvl="1" w:tplc="FC14574C" w:tentative="1">
      <w:start w:val="1"/>
      <w:numFmt w:val="decimal"/>
      <w:lvlText w:val="%2."/>
      <w:lvlJc w:val="left"/>
      <w:pPr>
        <w:tabs>
          <w:tab w:val="num" w:pos="1440"/>
        </w:tabs>
        <w:ind w:left="1440" w:hanging="360"/>
      </w:pPr>
    </w:lvl>
    <w:lvl w:ilvl="2" w:tplc="5736064E" w:tentative="1">
      <w:start w:val="1"/>
      <w:numFmt w:val="decimal"/>
      <w:lvlText w:val="%3."/>
      <w:lvlJc w:val="left"/>
      <w:pPr>
        <w:tabs>
          <w:tab w:val="num" w:pos="2160"/>
        </w:tabs>
        <w:ind w:left="2160" w:hanging="360"/>
      </w:pPr>
    </w:lvl>
    <w:lvl w:ilvl="3" w:tplc="23EED48C" w:tentative="1">
      <w:start w:val="1"/>
      <w:numFmt w:val="decimal"/>
      <w:lvlText w:val="%4."/>
      <w:lvlJc w:val="left"/>
      <w:pPr>
        <w:tabs>
          <w:tab w:val="num" w:pos="2880"/>
        </w:tabs>
        <w:ind w:left="2880" w:hanging="360"/>
      </w:pPr>
    </w:lvl>
    <w:lvl w:ilvl="4" w:tplc="AF1A1E9A" w:tentative="1">
      <w:start w:val="1"/>
      <w:numFmt w:val="decimal"/>
      <w:lvlText w:val="%5."/>
      <w:lvlJc w:val="left"/>
      <w:pPr>
        <w:tabs>
          <w:tab w:val="num" w:pos="3600"/>
        </w:tabs>
        <w:ind w:left="3600" w:hanging="360"/>
      </w:pPr>
    </w:lvl>
    <w:lvl w:ilvl="5" w:tplc="43B60A6E" w:tentative="1">
      <w:start w:val="1"/>
      <w:numFmt w:val="decimal"/>
      <w:lvlText w:val="%6."/>
      <w:lvlJc w:val="left"/>
      <w:pPr>
        <w:tabs>
          <w:tab w:val="num" w:pos="4320"/>
        </w:tabs>
        <w:ind w:left="4320" w:hanging="360"/>
      </w:pPr>
    </w:lvl>
    <w:lvl w:ilvl="6" w:tplc="60C4BF92" w:tentative="1">
      <w:start w:val="1"/>
      <w:numFmt w:val="decimal"/>
      <w:lvlText w:val="%7."/>
      <w:lvlJc w:val="left"/>
      <w:pPr>
        <w:tabs>
          <w:tab w:val="num" w:pos="5040"/>
        </w:tabs>
        <w:ind w:left="5040" w:hanging="360"/>
      </w:pPr>
    </w:lvl>
    <w:lvl w:ilvl="7" w:tplc="E19C9E78" w:tentative="1">
      <w:start w:val="1"/>
      <w:numFmt w:val="decimal"/>
      <w:lvlText w:val="%8."/>
      <w:lvlJc w:val="left"/>
      <w:pPr>
        <w:tabs>
          <w:tab w:val="num" w:pos="5760"/>
        </w:tabs>
        <w:ind w:left="5760" w:hanging="360"/>
      </w:pPr>
    </w:lvl>
    <w:lvl w:ilvl="8" w:tplc="08E47514" w:tentative="1">
      <w:start w:val="1"/>
      <w:numFmt w:val="decimal"/>
      <w:lvlText w:val="%9."/>
      <w:lvlJc w:val="left"/>
      <w:pPr>
        <w:tabs>
          <w:tab w:val="num" w:pos="6480"/>
        </w:tabs>
        <w:ind w:left="6480" w:hanging="360"/>
      </w:pPr>
    </w:lvl>
  </w:abstractNum>
  <w:abstractNum w:abstractNumId="27"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D6786B"/>
    <w:multiLevelType w:val="hybridMultilevel"/>
    <w:tmpl w:val="E90273C4"/>
    <w:lvl w:ilvl="0" w:tplc="81B200C8">
      <w:start w:val="1"/>
      <w:numFmt w:val="decimal"/>
      <w:lvlText w:val="%1."/>
      <w:lvlJc w:val="left"/>
      <w:pPr>
        <w:tabs>
          <w:tab w:val="num" w:pos="720"/>
        </w:tabs>
        <w:ind w:left="720" w:hanging="360"/>
      </w:pPr>
    </w:lvl>
    <w:lvl w:ilvl="1" w:tplc="6B1A65BE" w:tentative="1">
      <w:start w:val="1"/>
      <w:numFmt w:val="decimal"/>
      <w:lvlText w:val="%2."/>
      <w:lvlJc w:val="left"/>
      <w:pPr>
        <w:tabs>
          <w:tab w:val="num" w:pos="1440"/>
        </w:tabs>
        <w:ind w:left="1440" w:hanging="360"/>
      </w:pPr>
    </w:lvl>
    <w:lvl w:ilvl="2" w:tplc="8F32E8BA" w:tentative="1">
      <w:start w:val="1"/>
      <w:numFmt w:val="decimal"/>
      <w:lvlText w:val="%3."/>
      <w:lvlJc w:val="left"/>
      <w:pPr>
        <w:tabs>
          <w:tab w:val="num" w:pos="2160"/>
        </w:tabs>
        <w:ind w:left="2160" w:hanging="360"/>
      </w:pPr>
    </w:lvl>
    <w:lvl w:ilvl="3" w:tplc="E5548958" w:tentative="1">
      <w:start w:val="1"/>
      <w:numFmt w:val="decimal"/>
      <w:lvlText w:val="%4."/>
      <w:lvlJc w:val="left"/>
      <w:pPr>
        <w:tabs>
          <w:tab w:val="num" w:pos="2880"/>
        </w:tabs>
        <w:ind w:left="2880" w:hanging="360"/>
      </w:pPr>
    </w:lvl>
    <w:lvl w:ilvl="4" w:tplc="67768F84" w:tentative="1">
      <w:start w:val="1"/>
      <w:numFmt w:val="decimal"/>
      <w:lvlText w:val="%5."/>
      <w:lvlJc w:val="left"/>
      <w:pPr>
        <w:tabs>
          <w:tab w:val="num" w:pos="3600"/>
        </w:tabs>
        <w:ind w:left="3600" w:hanging="360"/>
      </w:pPr>
    </w:lvl>
    <w:lvl w:ilvl="5" w:tplc="29CA7106" w:tentative="1">
      <w:start w:val="1"/>
      <w:numFmt w:val="decimal"/>
      <w:lvlText w:val="%6."/>
      <w:lvlJc w:val="left"/>
      <w:pPr>
        <w:tabs>
          <w:tab w:val="num" w:pos="4320"/>
        </w:tabs>
        <w:ind w:left="4320" w:hanging="360"/>
      </w:pPr>
    </w:lvl>
    <w:lvl w:ilvl="6" w:tplc="8DFC95A2" w:tentative="1">
      <w:start w:val="1"/>
      <w:numFmt w:val="decimal"/>
      <w:lvlText w:val="%7."/>
      <w:lvlJc w:val="left"/>
      <w:pPr>
        <w:tabs>
          <w:tab w:val="num" w:pos="5040"/>
        </w:tabs>
        <w:ind w:left="5040" w:hanging="360"/>
      </w:pPr>
    </w:lvl>
    <w:lvl w:ilvl="7" w:tplc="022E0492" w:tentative="1">
      <w:start w:val="1"/>
      <w:numFmt w:val="decimal"/>
      <w:lvlText w:val="%8."/>
      <w:lvlJc w:val="left"/>
      <w:pPr>
        <w:tabs>
          <w:tab w:val="num" w:pos="5760"/>
        </w:tabs>
        <w:ind w:left="5760" w:hanging="360"/>
      </w:pPr>
    </w:lvl>
    <w:lvl w:ilvl="8" w:tplc="B114D8AA" w:tentative="1">
      <w:start w:val="1"/>
      <w:numFmt w:val="decimal"/>
      <w:lvlText w:val="%9."/>
      <w:lvlJc w:val="left"/>
      <w:pPr>
        <w:tabs>
          <w:tab w:val="num" w:pos="6480"/>
        </w:tabs>
        <w:ind w:left="6480" w:hanging="360"/>
      </w:pPr>
    </w:lvl>
  </w:abstractNum>
  <w:abstractNum w:abstractNumId="31"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C561D5"/>
    <w:multiLevelType w:val="hybridMultilevel"/>
    <w:tmpl w:val="C4BAC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BF534E"/>
    <w:multiLevelType w:val="hybridMultilevel"/>
    <w:tmpl w:val="4C968E64"/>
    <w:lvl w:ilvl="0" w:tplc="13C25C82">
      <w:start w:val="1"/>
      <w:numFmt w:val="decimal"/>
      <w:lvlText w:val="%1."/>
      <w:lvlJc w:val="left"/>
      <w:pPr>
        <w:tabs>
          <w:tab w:val="num" w:pos="720"/>
        </w:tabs>
        <w:ind w:left="720" w:hanging="360"/>
      </w:pPr>
    </w:lvl>
    <w:lvl w:ilvl="1" w:tplc="77DE0C36" w:tentative="1">
      <w:start w:val="1"/>
      <w:numFmt w:val="decimal"/>
      <w:lvlText w:val="%2."/>
      <w:lvlJc w:val="left"/>
      <w:pPr>
        <w:tabs>
          <w:tab w:val="num" w:pos="1440"/>
        </w:tabs>
        <w:ind w:left="1440" w:hanging="360"/>
      </w:pPr>
    </w:lvl>
    <w:lvl w:ilvl="2" w:tplc="CEC6399C" w:tentative="1">
      <w:start w:val="1"/>
      <w:numFmt w:val="decimal"/>
      <w:lvlText w:val="%3."/>
      <w:lvlJc w:val="left"/>
      <w:pPr>
        <w:tabs>
          <w:tab w:val="num" w:pos="2160"/>
        </w:tabs>
        <w:ind w:left="2160" w:hanging="360"/>
      </w:pPr>
    </w:lvl>
    <w:lvl w:ilvl="3" w:tplc="6C8A5B1A" w:tentative="1">
      <w:start w:val="1"/>
      <w:numFmt w:val="decimal"/>
      <w:lvlText w:val="%4."/>
      <w:lvlJc w:val="left"/>
      <w:pPr>
        <w:tabs>
          <w:tab w:val="num" w:pos="2880"/>
        </w:tabs>
        <w:ind w:left="2880" w:hanging="360"/>
      </w:pPr>
    </w:lvl>
    <w:lvl w:ilvl="4" w:tplc="9148F45E" w:tentative="1">
      <w:start w:val="1"/>
      <w:numFmt w:val="decimal"/>
      <w:lvlText w:val="%5."/>
      <w:lvlJc w:val="left"/>
      <w:pPr>
        <w:tabs>
          <w:tab w:val="num" w:pos="3600"/>
        </w:tabs>
        <w:ind w:left="3600" w:hanging="360"/>
      </w:pPr>
    </w:lvl>
    <w:lvl w:ilvl="5" w:tplc="7A50E4E0" w:tentative="1">
      <w:start w:val="1"/>
      <w:numFmt w:val="decimal"/>
      <w:lvlText w:val="%6."/>
      <w:lvlJc w:val="left"/>
      <w:pPr>
        <w:tabs>
          <w:tab w:val="num" w:pos="4320"/>
        </w:tabs>
        <w:ind w:left="4320" w:hanging="360"/>
      </w:pPr>
    </w:lvl>
    <w:lvl w:ilvl="6" w:tplc="EBAEFFC2" w:tentative="1">
      <w:start w:val="1"/>
      <w:numFmt w:val="decimal"/>
      <w:lvlText w:val="%7."/>
      <w:lvlJc w:val="left"/>
      <w:pPr>
        <w:tabs>
          <w:tab w:val="num" w:pos="5040"/>
        </w:tabs>
        <w:ind w:left="5040" w:hanging="360"/>
      </w:pPr>
    </w:lvl>
    <w:lvl w:ilvl="7" w:tplc="6E3438E6" w:tentative="1">
      <w:start w:val="1"/>
      <w:numFmt w:val="decimal"/>
      <w:lvlText w:val="%8."/>
      <w:lvlJc w:val="left"/>
      <w:pPr>
        <w:tabs>
          <w:tab w:val="num" w:pos="5760"/>
        </w:tabs>
        <w:ind w:left="5760" w:hanging="360"/>
      </w:pPr>
    </w:lvl>
    <w:lvl w:ilvl="8" w:tplc="17FA5120" w:tentative="1">
      <w:start w:val="1"/>
      <w:numFmt w:val="decimal"/>
      <w:lvlText w:val="%9."/>
      <w:lvlJc w:val="left"/>
      <w:pPr>
        <w:tabs>
          <w:tab w:val="num" w:pos="6480"/>
        </w:tabs>
        <w:ind w:left="6480" w:hanging="360"/>
      </w:pPr>
    </w:lvl>
  </w:abstractNum>
  <w:abstractNum w:abstractNumId="34"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794652"/>
    <w:multiLevelType w:val="hybridMultilevel"/>
    <w:tmpl w:val="FADA4792"/>
    <w:lvl w:ilvl="0" w:tplc="FD181EBE">
      <w:start w:val="1"/>
      <w:numFmt w:val="decimal"/>
      <w:lvlText w:val="%1."/>
      <w:lvlJc w:val="left"/>
      <w:pPr>
        <w:tabs>
          <w:tab w:val="num" w:pos="720"/>
        </w:tabs>
        <w:ind w:left="720" w:hanging="360"/>
      </w:pPr>
    </w:lvl>
    <w:lvl w:ilvl="1" w:tplc="EA8EF6E0" w:tentative="1">
      <w:start w:val="1"/>
      <w:numFmt w:val="decimal"/>
      <w:lvlText w:val="%2."/>
      <w:lvlJc w:val="left"/>
      <w:pPr>
        <w:tabs>
          <w:tab w:val="num" w:pos="1440"/>
        </w:tabs>
        <w:ind w:left="1440" w:hanging="360"/>
      </w:pPr>
    </w:lvl>
    <w:lvl w:ilvl="2" w:tplc="92A099F4" w:tentative="1">
      <w:start w:val="1"/>
      <w:numFmt w:val="decimal"/>
      <w:lvlText w:val="%3."/>
      <w:lvlJc w:val="left"/>
      <w:pPr>
        <w:tabs>
          <w:tab w:val="num" w:pos="2160"/>
        </w:tabs>
        <w:ind w:left="2160" w:hanging="360"/>
      </w:pPr>
    </w:lvl>
    <w:lvl w:ilvl="3" w:tplc="D4E0530C" w:tentative="1">
      <w:start w:val="1"/>
      <w:numFmt w:val="decimal"/>
      <w:lvlText w:val="%4."/>
      <w:lvlJc w:val="left"/>
      <w:pPr>
        <w:tabs>
          <w:tab w:val="num" w:pos="2880"/>
        </w:tabs>
        <w:ind w:left="2880" w:hanging="360"/>
      </w:pPr>
    </w:lvl>
    <w:lvl w:ilvl="4" w:tplc="8034B7D2" w:tentative="1">
      <w:start w:val="1"/>
      <w:numFmt w:val="decimal"/>
      <w:lvlText w:val="%5."/>
      <w:lvlJc w:val="left"/>
      <w:pPr>
        <w:tabs>
          <w:tab w:val="num" w:pos="3600"/>
        </w:tabs>
        <w:ind w:left="3600" w:hanging="360"/>
      </w:pPr>
    </w:lvl>
    <w:lvl w:ilvl="5" w:tplc="9EA477CC" w:tentative="1">
      <w:start w:val="1"/>
      <w:numFmt w:val="decimal"/>
      <w:lvlText w:val="%6."/>
      <w:lvlJc w:val="left"/>
      <w:pPr>
        <w:tabs>
          <w:tab w:val="num" w:pos="4320"/>
        </w:tabs>
        <w:ind w:left="4320" w:hanging="360"/>
      </w:pPr>
    </w:lvl>
    <w:lvl w:ilvl="6" w:tplc="468CF9E2" w:tentative="1">
      <w:start w:val="1"/>
      <w:numFmt w:val="decimal"/>
      <w:lvlText w:val="%7."/>
      <w:lvlJc w:val="left"/>
      <w:pPr>
        <w:tabs>
          <w:tab w:val="num" w:pos="5040"/>
        </w:tabs>
        <w:ind w:left="5040" w:hanging="360"/>
      </w:pPr>
    </w:lvl>
    <w:lvl w:ilvl="7" w:tplc="0318F806" w:tentative="1">
      <w:start w:val="1"/>
      <w:numFmt w:val="decimal"/>
      <w:lvlText w:val="%8."/>
      <w:lvlJc w:val="left"/>
      <w:pPr>
        <w:tabs>
          <w:tab w:val="num" w:pos="5760"/>
        </w:tabs>
        <w:ind w:left="5760" w:hanging="360"/>
      </w:pPr>
    </w:lvl>
    <w:lvl w:ilvl="8" w:tplc="9BCC6140" w:tentative="1">
      <w:start w:val="1"/>
      <w:numFmt w:val="decimal"/>
      <w:lvlText w:val="%9."/>
      <w:lvlJc w:val="left"/>
      <w:pPr>
        <w:tabs>
          <w:tab w:val="num" w:pos="6480"/>
        </w:tabs>
        <w:ind w:left="6480" w:hanging="360"/>
      </w:pPr>
    </w:lvl>
  </w:abstractNum>
  <w:abstractNum w:abstractNumId="36" w15:restartNumberingAfterBreak="0">
    <w:nsid w:val="55AD26DE"/>
    <w:multiLevelType w:val="hybridMultilevel"/>
    <w:tmpl w:val="7F182AFC"/>
    <w:lvl w:ilvl="0" w:tplc="6256DA72">
      <w:start w:val="1"/>
      <w:numFmt w:val="bullet"/>
      <w:lvlText w:val="*"/>
      <w:lvlJc w:val="left"/>
      <w:pPr>
        <w:tabs>
          <w:tab w:val="num" w:pos="720"/>
        </w:tabs>
        <w:ind w:left="720" w:hanging="360"/>
      </w:pPr>
      <w:rPr>
        <w:rFonts w:ascii="Georgia" w:hAnsi="Georgia" w:hint="default"/>
      </w:rPr>
    </w:lvl>
    <w:lvl w:ilvl="1" w:tplc="F896577E" w:tentative="1">
      <w:start w:val="1"/>
      <w:numFmt w:val="bullet"/>
      <w:lvlText w:val="*"/>
      <w:lvlJc w:val="left"/>
      <w:pPr>
        <w:tabs>
          <w:tab w:val="num" w:pos="1440"/>
        </w:tabs>
        <w:ind w:left="1440" w:hanging="360"/>
      </w:pPr>
      <w:rPr>
        <w:rFonts w:ascii="Georgia" w:hAnsi="Georgia" w:hint="default"/>
      </w:rPr>
    </w:lvl>
    <w:lvl w:ilvl="2" w:tplc="DCA0A1FC" w:tentative="1">
      <w:start w:val="1"/>
      <w:numFmt w:val="bullet"/>
      <w:lvlText w:val="*"/>
      <w:lvlJc w:val="left"/>
      <w:pPr>
        <w:tabs>
          <w:tab w:val="num" w:pos="2160"/>
        </w:tabs>
        <w:ind w:left="2160" w:hanging="360"/>
      </w:pPr>
      <w:rPr>
        <w:rFonts w:ascii="Georgia" w:hAnsi="Georgia" w:hint="default"/>
      </w:rPr>
    </w:lvl>
    <w:lvl w:ilvl="3" w:tplc="A75AB434" w:tentative="1">
      <w:start w:val="1"/>
      <w:numFmt w:val="bullet"/>
      <w:lvlText w:val="*"/>
      <w:lvlJc w:val="left"/>
      <w:pPr>
        <w:tabs>
          <w:tab w:val="num" w:pos="2880"/>
        </w:tabs>
        <w:ind w:left="2880" w:hanging="360"/>
      </w:pPr>
      <w:rPr>
        <w:rFonts w:ascii="Georgia" w:hAnsi="Georgia" w:hint="default"/>
      </w:rPr>
    </w:lvl>
    <w:lvl w:ilvl="4" w:tplc="C9D0B06E" w:tentative="1">
      <w:start w:val="1"/>
      <w:numFmt w:val="bullet"/>
      <w:lvlText w:val="*"/>
      <w:lvlJc w:val="left"/>
      <w:pPr>
        <w:tabs>
          <w:tab w:val="num" w:pos="3600"/>
        </w:tabs>
        <w:ind w:left="3600" w:hanging="360"/>
      </w:pPr>
      <w:rPr>
        <w:rFonts w:ascii="Georgia" w:hAnsi="Georgia" w:hint="default"/>
      </w:rPr>
    </w:lvl>
    <w:lvl w:ilvl="5" w:tplc="00B8F01E" w:tentative="1">
      <w:start w:val="1"/>
      <w:numFmt w:val="bullet"/>
      <w:lvlText w:val="*"/>
      <w:lvlJc w:val="left"/>
      <w:pPr>
        <w:tabs>
          <w:tab w:val="num" w:pos="4320"/>
        </w:tabs>
        <w:ind w:left="4320" w:hanging="360"/>
      </w:pPr>
      <w:rPr>
        <w:rFonts w:ascii="Georgia" w:hAnsi="Georgia" w:hint="default"/>
      </w:rPr>
    </w:lvl>
    <w:lvl w:ilvl="6" w:tplc="5DA016AC" w:tentative="1">
      <w:start w:val="1"/>
      <w:numFmt w:val="bullet"/>
      <w:lvlText w:val="*"/>
      <w:lvlJc w:val="left"/>
      <w:pPr>
        <w:tabs>
          <w:tab w:val="num" w:pos="5040"/>
        </w:tabs>
        <w:ind w:left="5040" w:hanging="360"/>
      </w:pPr>
      <w:rPr>
        <w:rFonts w:ascii="Georgia" w:hAnsi="Georgia" w:hint="default"/>
      </w:rPr>
    </w:lvl>
    <w:lvl w:ilvl="7" w:tplc="18689096" w:tentative="1">
      <w:start w:val="1"/>
      <w:numFmt w:val="bullet"/>
      <w:lvlText w:val="*"/>
      <w:lvlJc w:val="left"/>
      <w:pPr>
        <w:tabs>
          <w:tab w:val="num" w:pos="5760"/>
        </w:tabs>
        <w:ind w:left="5760" w:hanging="360"/>
      </w:pPr>
      <w:rPr>
        <w:rFonts w:ascii="Georgia" w:hAnsi="Georgia" w:hint="default"/>
      </w:rPr>
    </w:lvl>
    <w:lvl w:ilvl="8" w:tplc="66764794" w:tentative="1">
      <w:start w:val="1"/>
      <w:numFmt w:val="bullet"/>
      <w:lvlText w:val="*"/>
      <w:lvlJc w:val="left"/>
      <w:pPr>
        <w:tabs>
          <w:tab w:val="num" w:pos="6480"/>
        </w:tabs>
        <w:ind w:left="6480" w:hanging="360"/>
      </w:pPr>
      <w:rPr>
        <w:rFonts w:ascii="Georgia" w:hAnsi="Georgia" w:hint="default"/>
      </w:rPr>
    </w:lvl>
  </w:abstractNum>
  <w:abstractNum w:abstractNumId="37"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85446FF"/>
    <w:multiLevelType w:val="hybridMultilevel"/>
    <w:tmpl w:val="CAD024DE"/>
    <w:lvl w:ilvl="0" w:tplc="CF382036">
      <w:start w:val="1"/>
      <w:numFmt w:val="bullet"/>
      <w:lvlText w:val="*"/>
      <w:lvlJc w:val="left"/>
      <w:pPr>
        <w:tabs>
          <w:tab w:val="num" w:pos="720"/>
        </w:tabs>
        <w:ind w:left="720" w:hanging="360"/>
      </w:pPr>
      <w:rPr>
        <w:rFonts w:ascii="Georgia" w:hAnsi="Georgia" w:hint="default"/>
      </w:rPr>
    </w:lvl>
    <w:lvl w:ilvl="1" w:tplc="FE06D950" w:tentative="1">
      <w:start w:val="1"/>
      <w:numFmt w:val="bullet"/>
      <w:lvlText w:val="*"/>
      <w:lvlJc w:val="left"/>
      <w:pPr>
        <w:tabs>
          <w:tab w:val="num" w:pos="1440"/>
        </w:tabs>
        <w:ind w:left="1440" w:hanging="360"/>
      </w:pPr>
      <w:rPr>
        <w:rFonts w:ascii="Georgia" w:hAnsi="Georgia" w:hint="default"/>
      </w:rPr>
    </w:lvl>
    <w:lvl w:ilvl="2" w:tplc="4DD0A9CE" w:tentative="1">
      <w:start w:val="1"/>
      <w:numFmt w:val="bullet"/>
      <w:lvlText w:val="*"/>
      <w:lvlJc w:val="left"/>
      <w:pPr>
        <w:tabs>
          <w:tab w:val="num" w:pos="2160"/>
        </w:tabs>
        <w:ind w:left="2160" w:hanging="360"/>
      </w:pPr>
      <w:rPr>
        <w:rFonts w:ascii="Georgia" w:hAnsi="Georgia" w:hint="default"/>
      </w:rPr>
    </w:lvl>
    <w:lvl w:ilvl="3" w:tplc="E050F14E" w:tentative="1">
      <w:start w:val="1"/>
      <w:numFmt w:val="bullet"/>
      <w:lvlText w:val="*"/>
      <w:lvlJc w:val="left"/>
      <w:pPr>
        <w:tabs>
          <w:tab w:val="num" w:pos="2880"/>
        </w:tabs>
        <w:ind w:left="2880" w:hanging="360"/>
      </w:pPr>
      <w:rPr>
        <w:rFonts w:ascii="Georgia" w:hAnsi="Georgia" w:hint="default"/>
      </w:rPr>
    </w:lvl>
    <w:lvl w:ilvl="4" w:tplc="074E74C0" w:tentative="1">
      <w:start w:val="1"/>
      <w:numFmt w:val="bullet"/>
      <w:lvlText w:val="*"/>
      <w:lvlJc w:val="left"/>
      <w:pPr>
        <w:tabs>
          <w:tab w:val="num" w:pos="3600"/>
        </w:tabs>
        <w:ind w:left="3600" w:hanging="360"/>
      </w:pPr>
      <w:rPr>
        <w:rFonts w:ascii="Georgia" w:hAnsi="Georgia" w:hint="default"/>
      </w:rPr>
    </w:lvl>
    <w:lvl w:ilvl="5" w:tplc="762CED36" w:tentative="1">
      <w:start w:val="1"/>
      <w:numFmt w:val="bullet"/>
      <w:lvlText w:val="*"/>
      <w:lvlJc w:val="left"/>
      <w:pPr>
        <w:tabs>
          <w:tab w:val="num" w:pos="4320"/>
        </w:tabs>
        <w:ind w:left="4320" w:hanging="360"/>
      </w:pPr>
      <w:rPr>
        <w:rFonts w:ascii="Georgia" w:hAnsi="Georgia" w:hint="default"/>
      </w:rPr>
    </w:lvl>
    <w:lvl w:ilvl="6" w:tplc="C6A668BC" w:tentative="1">
      <w:start w:val="1"/>
      <w:numFmt w:val="bullet"/>
      <w:lvlText w:val="*"/>
      <w:lvlJc w:val="left"/>
      <w:pPr>
        <w:tabs>
          <w:tab w:val="num" w:pos="5040"/>
        </w:tabs>
        <w:ind w:left="5040" w:hanging="360"/>
      </w:pPr>
      <w:rPr>
        <w:rFonts w:ascii="Georgia" w:hAnsi="Georgia" w:hint="default"/>
      </w:rPr>
    </w:lvl>
    <w:lvl w:ilvl="7" w:tplc="8918CD68" w:tentative="1">
      <w:start w:val="1"/>
      <w:numFmt w:val="bullet"/>
      <w:lvlText w:val="*"/>
      <w:lvlJc w:val="left"/>
      <w:pPr>
        <w:tabs>
          <w:tab w:val="num" w:pos="5760"/>
        </w:tabs>
        <w:ind w:left="5760" w:hanging="360"/>
      </w:pPr>
      <w:rPr>
        <w:rFonts w:ascii="Georgia" w:hAnsi="Georgia" w:hint="default"/>
      </w:rPr>
    </w:lvl>
    <w:lvl w:ilvl="8" w:tplc="C3B23C12" w:tentative="1">
      <w:start w:val="1"/>
      <w:numFmt w:val="bullet"/>
      <w:lvlText w:val="*"/>
      <w:lvlJc w:val="left"/>
      <w:pPr>
        <w:tabs>
          <w:tab w:val="num" w:pos="6480"/>
        </w:tabs>
        <w:ind w:left="6480" w:hanging="360"/>
      </w:pPr>
      <w:rPr>
        <w:rFonts w:ascii="Georgia" w:hAnsi="Georgia" w:hint="default"/>
      </w:rPr>
    </w:lvl>
  </w:abstractNum>
  <w:abstractNum w:abstractNumId="40" w15:restartNumberingAfterBreak="0">
    <w:nsid w:val="5A9F48E7"/>
    <w:multiLevelType w:val="hybridMultilevel"/>
    <w:tmpl w:val="124A139E"/>
    <w:lvl w:ilvl="0" w:tplc="E830057C">
      <w:start w:val="1"/>
      <w:numFmt w:val="bullet"/>
      <w:lvlText w:val="*"/>
      <w:lvlJc w:val="left"/>
      <w:pPr>
        <w:tabs>
          <w:tab w:val="num" w:pos="720"/>
        </w:tabs>
        <w:ind w:left="720" w:hanging="360"/>
      </w:pPr>
      <w:rPr>
        <w:rFonts w:ascii="Georgia" w:hAnsi="Georgia" w:hint="default"/>
      </w:rPr>
    </w:lvl>
    <w:lvl w:ilvl="1" w:tplc="CDCC9CFE" w:tentative="1">
      <w:start w:val="1"/>
      <w:numFmt w:val="bullet"/>
      <w:lvlText w:val="*"/>
      <w:lvlJc w:val="left"/>
      <w:pPr>
        <w:tabs>
          <w:tab w:val="num" w:pos="1440"/>
        </w:tabs>
        <w:ind w:left="1440" w:hanging="360"/>
      </w:pPr>
      <w:rPr>
        <w:rFonts w:ascii="Georgia" w:hAnsi="Georgia" w:hint="default"/>
      </w:rPr>
    </w:lvl>
    <w:lvl w:ilvl="2" w:tplc="59C8AAC4" w:tentative="1">
      <w:start w:val="1"/>
      <w:numFmt w:val="bullet"/>
      <w:lvlText w:val="*"/>
      <w:lvlJc w:val="left"/>
      <w:pPr>
        <w:tabs>
          <w:tab w:val="num" w:pos="2160"/>
        </w:tabs>
        <w:ind w:left="2160" w:hanging="360"/>
      </w:pPr>
      <w:rPr>
        <w:rFonts w:ascii="Georgia" w:hAnsi="Georgia" w:hint="default"/>
      </w:rPr>
    </w:lvl>
    <w:lvl w:ilvl="3" w:tplc="BDD07700" w:tentative="1">
      <w:start w:val="1"/>
      <w:numFmt w:val="bullet"/>
      <w:lvlText w:val="*"/>
      <w:lvlJc w:val="left"/>
      <w:pPr>
        <w:tabs>
          <w:tab w:val="num" w:pos="2880"/>
        </w:tabs>
        <w:ind w:left="2880" w:hanging="360"/>
      </w:pPr>
      <w:rPr>
        <w:rFonts w:ascii="Georgia" w:hAnsi="Georgia" w:hint="default"/>
      </w:rPr>
    </w:lvl>
    <w:lvl w:ilvl="4" w:tplc="BF0E10B6" w:tentative="1">
      <w:start w:val="1"/>
      <w:numFmt w:val="bullet"/>
      <w:lvlText w:val="*"/>
      <w:lvlJc w:val="left"/>
      <w:pPr>
        <w:tabs>
          <w:tab w:val="num" w:pos="3600"/>
        </w:tabs>
        <w:ind w:left="3600" w:hanging="360"/>
      </w:pPr>
      <w:rPr>
        <w:rFonts w:ascii="Georgia" w:hAnsi="Georgia" w:hint="default"/>
      </w:rPr>
    </w:lvl>
    <w:lvl w:ilvl="5" w:tplc="8FBEDDB0" w:tentative="1">
      <w:start w:val="1"/>
      <w:numFmt w:val="bullet"/>
      <w:lvlText w:val="*"/>
      <w:lvlJc w:val="left"/>
      <w:pPr>
        <w:tabs>
          <w:tab w:val="num" w:pos="4320"/>
        </w:tabs>
        <w:ind w:left="4320" w:hanging="360"/>
      </w:pPr>
      <w:rPr>
        <w:rFonts w:ascii="Georgia" w:hAnsi="Georgia" w:hint="default"/>
      </w:rPr>
    </w:lvl>
    <w:lvl w:ilvl="6" w:tplc="5B58C7C8" w:tentative="1">
      <w:start w:val="1"/>
      <w:numFmt w:val="bullet"/>
      <w:lvlText w:val="*"/>
      <w:lvlJc w:val="left"/>
      <w:pPr>
        <w:tabs>
          <w:tab w:val="num" w:pos="5040"/>
        </w:tabs>
        <w:ind w:left="5040" w:hanging="360"/>
      </w:pPr>
      <w:rPr>
        <w:rFonts w:ascii="Georgia" w:hAnsi="Georgia" w:hint="default"/>
      </w:rPr>
    </w:lvl>
    <w:lvl w:ilvl="7" w:tplc="DEB09A64" w:tentative="1">
      <w:start w:val="1"/>
      <w:numFmt w:val="bullet"/>
      <w:lvlText w:val="*"/>
      <w:lvlJc w:val="left"/>
      <w:pPr>
        <w:tabs>
          <w:tab w:val="num" w:pos="5760"/>
        </w:tabs>
        <w:ind w:left="5760" w:hanging="360"/>
      </w:pPr>
      <w:rPr>
        <w:rFonts w:ascii="Georgia" w:hAnsi="Georgia" w:hint="default"/>
      </w:rPr>
    </w:lvl>
    <w:lvl w:ilvl="8" w:tplc="6FC08E02" w:tentative="1">
      <w:start w:val="1"/>
      <w:numFmt w:val="bullet"/>
      <w:lvlText w:val="*"/>
      <w:lvlJc w:val="left"/>
      <w:pPr>
        <w:tabs>
          <w:tab w:val="num" w:pos="6480"/>
        </w:tabs>
        <w:ind w:left="6480" w:hanging="360"/>
      </w:pPr>
      <w:rPr>
        <w:rFonts w:ascii="Georgia" w:hAnsi="Georgia" w:hint="default"/>
      </w:rPr>
    </w:lvl>
  </w:abstractNum>
  <w:abstractNum w:abstractNumId="41" w15:restartNumberingAfterBreak="0">
    <w:nsid w:val="5AA36C0C"/>
    <w:multiLevelType w:val="hybridMultilevel"/>
    <w:tmpl w:val="AE6C0A6A"/>
    <w:lvl w:ilvl="0" w:tplc="E5F6B2A4">
      <w:start w:val="1"/>
      <w:numFmt w:val="bullet"/>
      <w:lvlText w:val="*"/>
      <w:lvlJc w:val="left"/>
      <w:pPr>
        <w:tabs>
          <w:tab w:val="num" w:pos="720"/>
        </w:tabs>
        <w:ind w:left="720" w:hanging="360"/>
      </w:pPr>
      <w:rPr>
        <w:rFonts w:ascii="Georgia" w:hAnsi="Georgia" w:hint="default"/>
      </w:rPr>
    </w:lvl>
    <w:lvl w:ilvl="1" w:tplc="D09C897A" w:tentative="1">
      <w:start w:val="1"/>
      <w:numFmt w:val="bullet"/>
      <w:lvlText w:val="*"/>
      <w:lvlJc w:val="left"/>
      <w:pPr>
        <w:tabs>
          <w:tab w:val="num" w:pos="1440"/>
        </w:tabs>
        <w:ind w:left="1440" w:hanging="360"/>
      </w:pPr>
      <w:rPr>
        <w:rFonts w:ascii="Georgia" w:hAnsi="Georgia" w:hint="default"/>
      </w:rPr>
    </w:lvl>
    <w:lvl w:ilvl="2" w:tplc="8AA084F4" w:tentative="1">
      <w:start w:val="1"/>
      <w:numFmt w:val="bullet"/>
      <w:lvlText w:val="*"/>
      <w:lvlJc w:val="left"/>
      <w:pPr>
        <w:tabs>
          <w:tab w:val="num" w:pos="2160"/>
        </w:tabs>
        <w:ind w:left="2160" w:hanging="360"/>
      </w:pPr>
      <w:rPr>
        <w:rFonts w:ascii="Georgia" w:hAnsi="Georgia" w:hint="default"/>
      </w:rPr>
    </w:lvl>
    <w:lvl w:ilvl="3" w:tplc="F44EDB64" w:tentative="1">
      <w:start w:val="1"/>
      <w:numFmt w:val="bullet"/>
      <w:lvlText w:val="*"/>
      <w:lvlJc w:val="left"/>
      <w:pPr>
        <w:tabs>
          <w:tab w:val="num" w:pos="2880"/>
        </w:tabs>
        <w:ind w:left="2880" w:hanging="360"/>
      </w:pPr>
      <w:rPr>
        <w:rFonts w:ascii="Georgia" w:hAnsi="Georgia" w:hint="default"/>
      </w:rPr>
    </w:lvl>
    <w:lvl w:ilvl="4" w:tplc="2D767AE4" w:tentative="1">
      <w:start w:val="1"/>
      <w:numFmt w:val="bullet"/>
      <w:lvlText w:val="*"/>
      <w:lvlJc w:val="left"/>
      <w:pPr>
        <w:tabs>
          <w:tab w:val="num" w:pos="3600"/>
        </w:tabs>
        <w:ind w:left="3600" w:hanging="360"/>
      </w:pPr>
      <w:rPr>
        <w:rFonts w:ascii="Georgia" w:hAnsi="Georgia" w:hint="default"/>
      </w:rPr>
    </w:lvl>
    <w:lvl w:ilvl="5" w:tplc="E70C4410" w:tentative="1">
      <w:start w:val="1"/>
      <w:numFmt w:val="bullet"/>
      <w:lvlText w:val="*"/>
      <w:lvlJc w:val="left"/>
      <w:pPr>
        <w:tabs>
          <w:tab w:val="num" w:pos="4320"/>
        </w:tabs>
        <w:ind w:left="4320" w:hanging="360"/>
      </w:pPr>
      <w:rPr>
        <w:rFonts w:ascii="Georgia" w:hAnsi="Georgia" w:hint="default"/>
      </w:rPr>
    </w:lvl>
    <w:lvl w:ilvl="6" w:tplc="AA0CF86C" w:tentative="1">
      <w:start w:val="1"/>
      <w:numFmt w:val="bullet"/>
      <w:lvlText w:val="*"/>
      <w:lvlJc w:val="left"/>
      <w:pPr>
        <w:tabs>
          <w:tab w:val="num" w:pos="5040"/>
        </w:tabs>
        <w:ind w:left="5040" w:hanging="360"/>
      </w:pPr>
      <w:rPr>
        <w:rFonts w:ascii="Georgia" w:hAnsi="Georgia" w:hint="default"/>
      </w:rPr>
    </w:lvl>
    <w:lvl w:ilvl="7" w:tplc="0E041686" w:tentative="1">
      <w:start w:val="1"/>
      <w:numFmt w:val="bullet"/>
      <w:lvlText w:val="*"/>
      <w:lvlJc w:val="left"/>
      <w:pPr>
        <w:tabs>
          <w:tab w:val="num" w:pos="5760"/>
        </w:tabs>
        <w:ind w:left="5760" w:hanging="360"/>
      </w:pPr>
      <w:rPr>
        <w:rFonts w:ascii="Georgia" w:hAnsi="Georgia" w:hint="default"/>
      </w:rPr>
    </w:lvl>
    <w:lvl w:ilvl="8" w:tplc="867A876C" w:tentative="1">
      <w:start w:val="1"/>
      <w:numFmt w:val="bullet"/>
      <w:lvlText w:val="*"/>
      <w:lvlJc w:val="left"/>
      <w:pPr>
        <w:tabs>
          <w:tab w:val="num" w:pos="6480"/>
        </w:tabs>
        <w:ind w:left="6480" w:hanging="360"/>
      </w:pPr>
      <w:rPr>
        <w:rFonts w:ascii="Georgia" w:hAnsi="Georgia" w:hint="default"/>
      </w:rPr>
    </w:lvl>
  </w:abstractNum>
  <w:abstractNum w:abstractNumId="42" w15:restartNumberingAfterBreak="0">
    <w:nsid w:val="5D3A3F37"/>
    <w:multiLevelType w:val="hybridMultilevel"/>
    <w:tmpl w:val="BD18CCEC"/>
    <w:lvl w:ilvl="0" w:tplc="13DC25F6">
      <w:start w:val="1"/>
      <w:numFmt w:val="decimal"/>
      <w:lvlText w:val="%1."/>
      <w:lvlJc w:val="left"/>
      <w:pPr>
        <w:tabs>
          <w:tab w:val="num" w:pos="720"/>
        </w:tabs>
        <w:ind w:left="720" w:hanging="360"/>
      </w:pPr>
    </w:lvl>
    <w:lvl w:ilvl="1" w:tplc="AFB686AE" w:tentative="1">
      <w:start w:val="1"/>
      <w:numFmt w:val="decimal"/>
      <w:lvlText w:val="%2."/>
      <w:lvlJc w:val="left"/>
      <w:pPr>
        <w:tabs>
          <w:tab w:val="num" w:pos="1440"/>
        </w:tabs>
        <w:ind w:left="1440" w:hanging="360"/>
      </w:pPr>
    </w:lvl>
    <w:lvl w:ilvl="2" w:tplc="20D889A8" w:tentative="1">
      <w:start w:val="1"/>
      <w:numFmt w:val="decimal"/>
      <w:lvlText w:val="%3."/>
      <w:lvlJc w:val="left"/>
      <w:pPr>
        <w:tabs>
          <w:tab w:val="num" w:pos="2160"/>
        </w:tabs>
        <w:ind w:left="2160" w:hanging="360"/>
      </w:pPr>
    </w:lvl>
    <w:lvl w:ilvl="3" w:tplc="7944C330" w:tentative="1">
      <w:start w:val="1"/>
      <w:numFmt w:val="decimal"/>
      <w:lvlText w:val="%4."/>
      <w:lvlJc w:val="left"/>
      <w:pPr>
        <w:tabs>
          <w:tab w:val="num" w:pos="2880"/>
        </w:tabs>
        <w:ind w:left="2880" w:hanging="360"/>
      </w:pPr>
    </w:lvl>
    <w:lvl w:ilvl="4" w:tplc="A43E7C7E" w:tentative="1">
      <w:start w:val="1"/>
      <w:numFmt w:val="decimal"/>
      <w:lvlText w:val="%5."/>
      <w:lvlJc w:val="left"/>
      <w:pPr>
        <w:tabs>
          <w:tab w:val="num" w:pos="3600"/>
        </w:tabs>
        <w:ind w:left="3600" w:hanging="360"/>
      </w:pPr>
    </w:lvl>
    <w:lvl w:ilvl="5" w:tplc="4BB6E058" w:tentative="1">
      <w:start w:val="1"/>
      <w:numFmt w:val="decimal"/>
      <w:lvlText w:val="%6."/>
      <w:lvlJc w:val="left"/>
      <w:pPr>
        <w:tabs>
          <w:tab w:val="num" w:pos="4320"/>
        </w:tabs>
        <w:ind w:left="4320" w:hanging="360"/>
      </w:pPr>
    </w:lvl>
    <w:lvl w:ilvl="6" w:tplc="0D3AD66E" w:tentative="1">
      <w:start w:val="1"/>
      <w:numFmt w:val="decimal"/>
      <w:lvlText w:val="%7."/>
      <w:lvlJc w:val="left"/>
      <w:pPr>
        <w:tabs>
          <w:tab w:val="num" w:pos="5040"/>
        </w:tabs>
        <w:ind w:left="5040" w:hanging="360"/>
      </w:pPr>
    </w:lvl>
    <w:lvl w:ilvl="7" w:tplc="F864D156" w:tentative="1">
      <w:start w:val="1"/>
      <w:numFmt w:val="decimal"/>
      <w:lvlText w:val="%8."/>
      <w:lvlJc w:val="left"/>
      <w:pPr>
        <w:tabs>
          <w:tab w:val="num" w:pos="5760"/>
        </w:tabs>
        <w:ind w:left="5760" w:hanging="360"/>
      </w:pPr>
    </w:lvl>
    <w:lvl w:ilvl="8" w:tplc="46628848" w:tentative="1">
      <w:start w:val="1"/>
      <w:numFmt w:val="decimal"/>
      <w:lvlText w:val="%9."/>
      <w:lvlJc w:val="left"/>
      <w:pPr>
        <w:tabs>
          <w:tab w:val="num" w:pos="6480"/>
        </w:tabs>
        <w:ind w:left="6480" w:hanging="360"/>
      </w:pPr>
    </w:lvl>
  </w:abstractNum>
  <w:abstractNum w:abstractNumId="43" w15:restartNumberingAfterBreak="0">
    <w:nsid w:val="5E8858ED"/>
    <w:multiLevelType w:val="hybridMultilevel"/>
    <w:tmpl w:val="9CAC103E"/>
    <w:lvl w:ilvl="0" w:tplc="7A5E0B08">
      <w:start w:val="1"/>
      <w:numFmt w:val="bullet"/>
      <w:lvlText w:val="*"/>
      <w:lvlJc w:val="left"/>
      <w:pPr>
        <w:tabs>
          <w:tab w:val="num" w:pos="720"/>
        </w:tabs>
        <w:ind w:left="720" w:hanging="360"/>
      </w:pPr>
      <w:rPr>
        <w:rFonts w:ascii="Georgia" w:hAnsi="Georgia" w:hint="default"/>
      </w:rPr>
    </w:lvl>
    <w:lvl w:ilvl="1" w:tplc="6BAC16C8" w:tentative="1">
      <w:start w:val="1"/>
      <w:numFmt w:val="bullet"/>
      <w:lvlText w:val="*"/>
      <w:lvlJc w:val="left"/>
      <w:pPr>
        <w:tabs>
          <w:tab w:val="num" w:pos="1440"/>
        </w:tabs>
        <w:ind w:left="1440" w:hanging="360"/>
      </w:pPr>
      <w:rPr>
        <w:rFonts w:ascii="Georgia" w:hAnsi="Georgia" w:hint="default"/>
      </w:rPr>
    </w:lvl>
    <w:lvl w:ilvl="2" w:tplc="4C8C08E4" w:tentative="1">
      <w:start w:val="1"/>
      <w:numFmt w:val="bullet"/>
      <w:lvlText w:val="*"/>
      <w:lvlJc w:val="left"/>
      <w:pPr>
        <w:tabs>
          <w:tab w:val="num" w:pos="2160"/>
        </w:tabs>
        <w:ind w:left="2160" w:hanging="360"/>
      </w:pPr>
      <w:rPr>
        <w:rFonts w:ascii="Georgia" w:hAnsi="Georgia" w:hint="default"/>
      </w:rPr>
    </w:lvl>
    <w:lvl w:ilvl="3" w:tplc="7440403C" w:tentative="1">
      <w:start w:val="1"/>
      <w:numFmt w:val="bullet"/>
      <w:lvlText w:val="*"/>
      <w:lvlJc w:val="left"/>
      <w:pPr>
        <w:tabs>
          <w:tab w:val="num" w:pos="2880"/>
        </w:tabs>
        <w:ind w:left="2880" w:hanging="360"/>
      </w:pPr>
      <w:rPr>
        <w:rFonts w:ascii="Georgia" w:hAnsi="Georgia" w:hint="default"/>
      </w:rPr>
    </w:lvl>
    <w:lvl w:ilvl="4" w:tplc="8C645652" w:tentative="1">
      <w:start w:val="1"/>
      <w:numFmt w:val="bullet"/>
      <w:lvlText w:val="*"/>
      <w:lvlJc w:val="left"/>
      <w:pPr>
        <w:tabs>
          <w:tab w:val="num" w:pos="3600"/>
        </w:tabs>
        <w:ind w:left="3600" w:hanging="360"/>
      </w:pPr>
      <w:rPr>
        <w:rFonts w:ascii="Georgia" w:hAnsi="Georgia" w:hint="default"/>
      </w:rPr>
    </w:lvl>
    <w:lvl w:ilvl="5" w:tplc="010A3896" w:tentative="1">
      <w:start w:val="1"/>
      <w:numFmt w:val="bullet"/>
      <w:lvlText w:val="*"/>
      <w:lvlJc w:val="left"/>
      <w:pPr>
        <w:tabs>
          <w:tab w:val="num" w:pos="4320"/>
        </w:tabs>
        <w:ind w:left="4320" w:hanging="360"/>
      </w:pPr>
      <w:rPr>
        <w:rFonts w:ascii="Georgia" w:hAnsi="Georgia" w:hint="default"/>
      </w:rPr>
    </w:lvl>
    <w:lvl w:ilvl="6" w:tplc="2B9ED900" w:tentative="1">
      <w:start w:val="1"/>
      <w:numFmt w:val="bullet"/>
      <w:lvlText w:val="*"/>
      <w:lvlJc w:val="left"/>
      <w:pPr>
        <w:tabs>
          <w:tab w:val="num" w:pos="5040"/>
        </w:tabs>
        <w:ind w:left="5040" w:hanging="360"/>
      </w:pPr>
      <w:rPr>
        <w:rFonts w:ascii="Georgia" w:hAnsi="Georgia" w:hint="default"/>
      </w:rPr>
    </w:lvl>
    <w:lvl w:ilvl="7" w:tplc="7A54548E" w:tentative="1">
      <w:start w:val="1"/>
      <w:numFmt w:val="bullet"/>
      <w:lvlText w:val="*"/>
      <w:lvlJc w:val="left"/>
      <w:pPr>
        <w:tabs>
          <w:tab w:val="num" w:pos="5760"/>
        </w:tabs>
        <w:ind w:left="5760" w:hanging="360"/>
      </w:pPr>
      <w:rPr>
        <w:rFonts w:ascii="Georgia" w:hAnsi="Georgia" w:hint="default"/>
      </w:rPr>
    </w:lvl>
    <w:lvl w:ilvl="8" w:tplc="2F16D3FC" w:tentative="1">
      <w:start w:val="1"/>
      <w:numFmt w:val="bullet"/>
      <w:lvlText w:val="*"/>
      <w:lvlJc w:val="left"/>
      <w:pPr>
        <w:tabs>
          <w:tab w:val="num" w:pos="6480"/>
        </w:tabs>
        <w:ind w:left="6480" w:hanging="360"/>
      </w:pPr>
      <w:rPr>
        <w:rFonts w:ascii="Georgia" w:hAnsi="Georgia" w:hint="default"/>
      </w:rPr>
    </w:lvl>
  </w:abstractNum>
  <w:abstractNum w:abstractNumId="44" w15:restartNumberingAfterBreak="0">
    <w:nsid w:val="6AD23D2C"/>
    <w:multiLevelType w:val="hybridMultilevel"/>
    <w:tmpl w:val="F9FE1D9E"/>
    <w:lvl w:ilvl="0" w:tplc="A288B51C">
      <w:start w:val="1"/>
      <w:numFmt w:val="decimal"/>
      <w:lvlText w:val="%1."/>
      <w:lvlJc w:val="left"/>
      <w:pPr>
        <w:tabs>
          <w:tab w:val="num" w:pos="720"/>
        </w:tabs>
        <w:ind w:left="720" w:hanging="360"/>
      </w:pPr>
    </w:lvl>
    <w:lvl w:ilvl="1" w:tplc="7E4E0F36" w:tentative="1">
      <w:start w:val="1"/>
      <w:numFmt w:val="decimal"/>
      <w:lvlText w:val="%2."/>
      <w:lvlJc w:val="left"/>
      <w:pPr>
        <w:tabs>
          <w:tab w:val="num" w:pos="1440"/>
        </w:tabs>
        <w:ind w:left="1440" w:hanging="360"/>
      </w:pPr>
    </w:lvl>
    <w:lvl w:ilvl="2" w:tplc="E0000B1E" w:tentative="1">
      <w:start w:val="1"/>
      <w:numFmt w:val="decimal"/>
      <w:lvlText w:val="%3."/>
      <w:lvlJc w:val="left"/>
      <w:pPr>
        <w:tabs>
          <w:tab w:val="num" w:pos="2160"/>
        </w:tabs>
        <w:ind w:left="2160" w:hanging="360"/>
      </w:pPr>
    </w:lvl>
    <w:lvl w:ilvl="3" w:tplc="E1A8A69A" w:tentative="1">
      <w:start w:val="1"/>
      <w:numFmt w:val="decimal"/>
      <w:lvlText w:val="%4."/>
      <w:lvlJc w:val="left"/>
      <w:pPr>
        <w:tabs>
          <w:tab w:val="num" w:pos="2880"/>
        </w:tabs>
        <w:ind w:left="2880" w:hanging="360"/>
      </w:pPr>
    </w:lvl>
    <w:lvl w:ilvl="4" w:tplc="EE0E4942" w:tentative="1">
      <w:start w:val="1"/>
      <w:numFmt w:val="decimal"/>
      <w:lvlText w:val="%5."/>
      <w:lvlJc w:val="left"/>
      <w:pPr>
        <w:tabs>
          <w:tab w:val="num" w:pos="3600"/>
        </w:tabs>
        <w:ind w:left="3600" w:hanging="360"/>
      </w:pPr>
    </w:lvl>
    <w:lvl w:ilvl="5" w:tplc="F8044A3C" w:tentative="1">
      <w:start w:val="1"/>
      <w:numFmt w:val="decimal"/>
      <w:lvlText w:val="%6."/>
      <w:lvlJc w:val="left"/>
      <w:pPr>
        <w:tabs>
          <w:tab w:val="num" w:pos="4320"/>
        </w:tabs>
        <w:ind w:left="4320" w:hanging="360"/>
      </w:pPr>
    </w:lvl>
    <w:lvl w:ilvl="6" w:tplc="3588EA1A" w:tentative="1">
      <w:start w:val="1"/>
      <w:numFmt w:val="decimal"/>
      <w:lvlText w:val="%7."/>
      <w:lvlJc w:val="left"/>
      <w:pPr>
        <w:tabs>
          <w:tab w:val="num" w:pos="5040"/>
        </w:tabs>
        <w:ind w:left="5040" w:hanging="360"/>
      </w:pPr>
    </w:lvl>
    <w:lvl w:ilvl="7" w:tplc="76B0B0BA" w:tentative="1">
      <w:start w:val="1"/>
      <w:numFmt w:val="decimal"/>
      <w:lvlText w:val="%8."/>
      <w:lvlJc w:val="left"/>
      <w:pPr>
        <w:tabs>
          <w:tab w:val="num" w:pos="5760"/>
        </w:tabs>
        <w:ind w:left="5760" w:hanging="360"/>
      </w:pPr>
    </w:lvl>
    <w:lvl w:ilvl="8" w:tplc="4A0E47A8" w:tentative="1">
      <w:start w:val="1"/>
      <w:numFmt w:val="decimal"/>
      <w:lvlText w:val="%9."/>
      <w:lvlJc w:val="left"/>
      <w:pPr>
        <w:tabs>
          <w:tab w:val="num" w:pos="6480"/>
        </w:tabs>
        <w:ind w:left="6480" w:hanging="360"/>
      </w:pPr>
    </w:lvl>
  </w:abstractNum>
  <w:abstractNum w:abstractNumId="45"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1A76CC"/>
    <w:multiLevelType w:val="hybridMultilevel"/>
    <w:tmpl w:val="95E26726"/>
    <w:lvl w:ilvl="0" w:tplc="74822754">
      <w:start w:val="1"/>
      <w:numFmt w:val="bullet"/>
      <w:lvlText w:val="*"/>
      <w:lvlJc w:val="left"/>
      <w:pPr>
        <w:tabs>
          <w:tab w:val="num" w:pos="720"/>
        </w:tabs>
        <w:ind w:left="720" w:hanging="360"/>
      </w:pPr>
      <w:rPr>
        <w:rFonts w:ascii="Georgia" w:hAnsi="Georgia" w:hint="default"/>
      </w:rPr>
    </w:lvl>
    <w:lvl w:ilvl="1" w:tplc="1556C5A6">
      <w:start w:val="2807"/>
      <w:numFmt w:val="bullet"/>
      <w:lvlText w:val="*"/>
      <w:lvlJc w:val="left"/>
      <w:pPr>
        <w:tabs>
          <w:tab w:val="num" w:pos="1440"/>
        </w:tabs>
        <w:ind w:left="1440" w:hanging="360"/>
      </w:pPr>
      <w:rPr>
        <w:rFonts w:ascii="Georgia" w:hAnsi="Georgia" w:hint="default"/>
      </w:rPr>
    </w:lvl>
    <w:lvl w:ilvl="2" w:tplc="1E1C6F0E" w:tentative="1">
      <w:start w:val="1"/>
      <w:numFmt w:val="bullet"/>
      <w:lvlText w:val="*"/>
      <w:lvlJc w:val="left"/>
      <w:pPr>
        <w:tabs>
          <w:tab w:val="num" w:pos="2160"/>
        </w:tabs>
        <w:ind w:left="2160" w:hanging="360"/>
      </w:pPr>
      <w:rPr>
        <w:rFonts w:ascii="Georgia" w:hAnsi="Georgia" w:hint="default"/>
      </w:rPr>
    </w:lvl>
    <w:lvl w:ilvl="3" w:tplc="D9FEA7D8" w:tentative="1">
      <w:start w:val="1"/>
      <w:numFmt w:val="bullet"/>
      <w:lvlText w:val="*"/>
      <w:lvlJc w:val="left"/>
      <w:pPr>
        <w:tabs>
          <w:tab w:val="num" w:pos="2880"/>
        </w:tabs>
        <w:ind w:left="2880" w:hanging="360"/>
      </w:pPr>
      <w:rPr>
        <w:rFonts w:ascii="Georgia" w:hAnsi="Georgia" w:hint="default"/>
      </w:rPr>
    </w:lvl>
    <w:lvl w:ilvl="4" w:tplc="8F9CD01A" w:tentative="1">
      <w:start w:val="1"/>
      <w:numFmt w:val="bullet"/>
      <w:lvlText w:val="*"/>
      <w:lvlJc w:val="left"/>
      <w:pPr>
        <w:tabs>
          <w:tab w:val="num" w:pos="3600"/>
        </w:tabs>
        <w:ind w:left="3600" w:hanging="360"/>
      </w:pPr>
      <w:rPr>
        <w:rFonts w:ascii="Georgia" w:hAnsi="Georgia" w:hint="default"/>
      </w:rPr>
    </w:lvl>
    <w:lvl w:ilvl="5" w:tplc="0846D474" w:tentative="1">
      <w:start w:val="1"/>
      <w:numFmt w:val="bullet"/>
      <w:lvlText w:val="*"/>
      <w:lvlJc w:val="left"/>
      <w:pPr>
        <w:tabs>
          <w:tab w:val="num" w:pos="4320"/>
        </w:tabs>
        <w:ind w:left="4320" w:hanging="360"/>
      </w:pPr>
      <w:rPr>
        <w:rFonts w:ascii="Georgia" w:hAnsi="Georgia" w:hint="default"/>
      </w:rPr>
    </w:lvl>
    <w:lvl w:ilvl="6" w:tplc="FBAA3DF0" w:tentative="1">
      <w:start w:val="1"/>
      <w:numFmt w:val="bullet"/>
      <w:lvlText w:val="*"/>
      <w:lvlJc w:val="left"/>
      <w:pPr>
        <w:tabs>
          <w:tab w:val="num" w:pos="5040"/>
        </w:tabs>
        <w:ind w:left="5040" w:hanging="360"/>
      </w:pPr>
      <w:rPr>
        <w:rFonts w:ascii="Georgia" w:hAnsi="Georgia" w:hint="default"/>
      </w:rPr>
    </w:lvl>
    <w:lvl w:ilvl="7" w:tplc="8978548E" w:tentative="1">
      <w:start w:val="1"/>
      <w:numFmt w:val="bullet"/>
      <w:lvlText w:val="*"/>
      <w:lvlJc w:val="left"/>
      <w:pPr>
        <w:tabs>
          <w:tab w:val="num" w:pos="5760"/>
        </w:tabs>
        <w:ind w:left="5760" w:hanging="360"/>
      </w:pPr>
      <w:rPr>
        <w:rFonts w:ascii="Georgia" w:hAnsi="Georgia" w:hint="default"/>
      </w:rPr>
    </w:lvl>
    <w:lvl w:ilvl="8" w:tplc="3BB05788" w:tentative="1">
      <w:start w:val="1"/>
      <w:numFmt w:val="bullet"/>
      <w:lvlText w:val="*"/>
      <w:lvlJc w:val="left"/>
      <w:pPr>
        <w:tabs>
          <w:tab w:val="num" w:pos="6480"/>
        </w:tabs>
        <w:ind w:left="6480" w:hanging="360"/>
      </w:pPr>
      <w:rPr>
        <w:rFonts w:ascii="Georgia" w:hAnsi="Georgia" w:hint="default"/>
      </w:rPr>
    </w:lvl>
  </w:abstractNum>
  <w:abstractNum w:abstractNumId="49" w15:restartNumberingAfterBreak="0">
    <w:nsid w:val="7ED91A1D"/>
    <w:multiLevelType w:val="hybridMultilevel"/>
    <w:tmpl w:val="02863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8"/>
  </w:num>
  <w:num w:numId="3">
    <w:abstractNumId w:val="46"/>
  </w:num>
  <w:num w:numId="4">
    <w:abstractNumId w:val="37"/>
  </w:num>
  <w:num w:numId="5">
    <w:abstractNumId w:val="9"/>
  </w:num>
  <w:num w:numId="6">
    <w:abstractNumId w:val="34"/>
  </w:num>
  <w:num w:numId="7">
    <w:abstractNumId w:val="23"/>
  </w:num>
  <w:num w:numId="8">
    <w:abstractNumId w:val="0"/>
  </w:num>
  <w:num w:numId="9">
    <w:abstractNumId w:val="8"/>
  </w:num>
  <w:num w:numId="10">
    <w:abstractNumId w:val="45"/>
  </w:num>
  <w:num w:numId="11">
    <w:abstractNumId w:val="38"/>
  </w:num>
  <w:num w:numId="12">
    <w:abstractNumId w:val="29"/>
  </w:num>
  <w:num w:numId="13">
    <w:abstractNumId w:val="13"/>
  </w:num>
  <w:num w:numId="14">
    <w:abstractNumId w:val="7"/>
  </w:num>
  <w:num w:numId="15">
    <w:abstractNumId w:val="12"/>
  </w:num>
  <w:num w:numId="16">
    <w:abstractNumId w:val="5"/>
  </w:num>
  <w:num w:numId="17">
    <w:abstractNumId w:val="47"/>
  </w:num>
  <w:num w:numId="18">
    <w:abstractNumId w:val="31"/>
  </w:num>
  <w:num w:numId="19">
    <w:abstractNumId w:val="10"/>
  </w:num>
  <w:num w:numId="20">
    <w:abstractNumId w:val="3"/>
  </w:num>
  <w:num w:numId="21">
    <w:abstractNumId w:val="1"/>
  </w:num>
  <w:num w:numId="22">
    <w:abstractNumId w:val="6"/>
  </w:num>
  <w:num w:numId="23">
    <w:abstractNumId w:val="27"/>
  </w:num>
  <w:num w:numId="24">
    <w:abstractNumId w:val="14"/>
  </w:num>
  <w:num w:numId="25">
    <w:abstractNumId w:val="24"/>
  </w:num>
  <w:num w:numId="26">
    <w:abstractNumId w:val="32"/>
  </w:num>
  <w:num w:numId="27">
    <w:abstractNumId w:val="2"/>
  </w:num>
  <w:num w:numId="28">
    <w:abstractNumId w:val="35"/>
  </w:num>
  <w:num w:numId="29">
    <w:abstractNumId w:val="20"/>
  </w:num>
  <w:num w:numId="30">
    <w:abstractNumId w:val="44"/>
  </w:num>
  <w:num w:numId="31">
    <w:abstractNumId w:val="48"/>
  </w:num>
  <w:num w:numId="32">
    <w:abstractNumId w:val="25"/>
  </w:num>
  <w:num w:numId="33">
    <w:abstractNumId w:val="30"/>
  </w:num>
  <w:num w:numId="34">
    <w:abstractNumId w:val="11"/>
  </w:num>
  <w:num w:numId="35">
    <w:abstractNumId w:val="19"/>
  </w:num>
  <w:num w:numId="36">
    <w:abstractNumId w:val="41"/>
  </w:num>
  <w:num w:numId="37">
    <w:abstractNumId w:val="4"/>
  </w:num>
  <w:num w:numId="38">
    <w:abstractNumId w:val="39"/>
  </w:num>
  <w:num w:numId="39">
    <w:abstractNumId w:val="36"/>
  </w:num>
  <w:num w:numId="40">
    <w:abstractNumId w:val="43"/>
  </w:num>
  <w:num w:numId="41">
    <w:abstractNumId w:val="22"/>
  </w:num>
  <w:num w:numId="42">
    <w:abstractNumId w:val="21"/>
  </w:num>
  <w:num w:numId="43">
    <w:abstractNumId w:val="16"/>
  </w:num>
  <w:num w:numId="44">
    <w:abstractNumId w:val="40"/>
  </w:num>
  <w:num w:numId="45">
    <w:abstractNumId w:val="42"/>
  </w:num>
  <w:num w:numId="46">
    <w:abstractNumId w:val="15"/>
  </w:num>
  <w:num w:numId="47">
    <w:abstractNumId w:val="26"/>
  </w:num>
  <w:num w:numId="48">
    <w:abstractNumId w:val="17"/>
  </w:num>
  <w:num w:numId="49">
    <w:abstractNumId w:val="33"/>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397"/>
  <w:evenAndOddHeaders/>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17D6B"/>
    <w:rsid w:val="00036EB9"/>
    <w:rsid w:val="00042A45"/>
    <w:rsid w:val="00053FEE"/>
    <w:rsid w:val="000552ED"/>
    <w:rsid w:val="000660A4"/>
    <w:rsid w:val="00075A8D"/>
    <w:rsid w:val="00092D8A"/>
    <w:rsid w:val="000A3731"/>
    <w:rsid w:val="000B3432"/>
    <w:rsid w:val="000C13C4"/>
    <w:rsid w:val="000C236E"/>
    <w:rsid w:val="000C32F6"/>
    <w:rsid w:val="000C645F"/>
    <w:rsid w:val="000E38FA"/>
    <w:rsid w:val="000E730A"/>
    <w:rsid w:val="000F1382"/>
    <w:rsid w:val="000F66A3"/>
    <w:rsid w:val="000F7FCC"/>
    <w:rsid w:val="00105274"/>
    <w:rsid w:val="001110DA"/>
    <w:rsid w:val="00111FEC"/>
    <w:rsid w:val="00126BBB"/>
    <w:rsid w:val="001403E5"/>
    <w:rsid w:val="00150A30"/>
    <w:rsid w:val="00152DDF"/>
    <w:rsid w:val="00160BCD"/>
    <w:rsid w:val="00164AB3"/>
    <w:rsid w:val="0018721E"/>
    <w:rsid w:val="00192386"/>
    <w:rsid w:val="001A0002"/>
    <w:rsid w:val="001C1AC4"/>
    <w:rsid w:val="001D2058"/>
    <w:rsid w:val="001D2C96"/>
    <w:rsid w:val="001D2EA7"/>
    <w:rsid w:val="001F0662"/>
    <w:rsid w:val="002044C6"/>
    <w:rsid w:val="00216185"/>
    <w:rsid w:val="00222ECE"/>
    <w:rsid w:val="00224C6A"/>
    <w:rsid w:val="00227591"/>
    <w:rsid w:val="00234C6B"/>
    <w:rsid w:val="00240705"/>
    <w:rsid w:val="0025166E"/>
    <w:rsid w:val="002519BC"/>
    <w:rsid w:val="00272B00"/>
    <w:rsid w:val="00277E39"/>
    <w:rsid w:val="002A00D8"/>
    <w:rsid w:val="002C45DF"/>
    <w:rsid w:val="002D1E69"/>
    <w:rsid w:val="002F0EE3"/>
    <w:rsid w:val="002F5B66"/>
    <w:rsid w:val="00301A97"/>
    <w:rsid w:val="00303665"/>
    <w:rsid w:val="003151B1"/>
    <w:rsid w:val="00317DCD"/>
    <w:rsid w:val="0032313C"/>
    <w:rsid w:val="00336EF9"/>
    <w:rsid w:val="0033776B"/>
    <w:rsid w:val="00360F01"/>
    <w:rsid w:val="0036392D"/>
    <w:rsid w:val="00374196"/>
    <w:rsid w:val="003755EC"/>
    <w:rsid w:val="00393542"/>
    <w:rsid w:val="00395EC5"/>
    <w:rsid w:val="003B537C"/>
    <w:rsid w:val="003C255E"/>
    <w:rsid w:val="003C287E"/>
    <w:rsid w:val="003C3C55"/>
    <w:rsid w:val="003D1152"/>
    <w:rsid w:val="003D16D1"/>
    <w:rsid w:val="003D1A0C"/>
    <w:rsid w:val="003D4AF9"/>
    <w:rsid w:val="00401641"/>
    <w:rsid w:val="00403AD0"/>
    <w:rsid w:val="00405788"/>
    <w:rsid w:val="004112B2"/>
    <w:rsid w:val="00416142"/>
    <w:rsid w:val="00424C06"/>
    <w:rsid w:val="00431D2A"/>
    <w:rsid w:val="00433DFB"/>
    <w:rsid w:val="00446E1E"/>
    <w:rsid w:val="004543DB"/>
    <w:rsid w:val="0045651F"/>
    <w:rsid w:val="0046547D"/>
    <w:rsid w:val="00466666"/>
    <w:rsid w:val="00471658"/>
    <w:rsid w:val="004735F5"/>
    <w:rsid w:val="00487053"/>
    <w:rsid w:val="004A5E2E"/>
    <w:rsid w:val="004A71EC"/>
    <w:rsid w:val="004B7753"/>
    <w:rsid w:val="004C47F0"/>
    <w:rsid w:val="00500166"/>
    <w:rsid w:val="00512B59"/>
    <w:rsid w:val="00514F6D"/>
    <w:rsid w:val="00527001"/>
    <w:rsid w:val="005368B8"/>
    <w:rsid w:val="005416E9"/>
    <w:rsid w:val="005619D8"/>
    <w:rsid w:val="00573D67"/>
    <w:rsid w:val="0059386B"/>
    <w:rsid w:val="005A4373"/>
    <w:rsid w:val="005B6002"/>
    <w:rsid w:val="005C3888"/>
    <w:rsid w:val="005D5F14"/>
    <w:rsid w:val="005E2FEC"/>
    <w:rsid w:val="005F635C"/>
    <w:rsid w:val="0060457D"/>
    <w:rsid w:val="00606992"/>
    <w:rsid w:val="00607D55"/>
    <w:rsid w:val="006131D1"/>
    <w:rsid w:val="006154FA"/>
    <w:rsid w:val="0062321C"/>
    <w:rsid w:val="00623E12"/>
    <w:rsid w:val="006358E3"/>
    <w:rsid w:val="0065160D"/>
    <w:rsid w:val="00652D7C"/>
    <w:rsid w:val="0065797B"/>
    <w:rsid w:val="00657997"/>
    <w:rsid w:val="00671EDF"/>
    <w:rsid w:val="006824DB"/>
    <w:rsid w:val="00683B19"/>
    <w:rsid w:val="006A07E8"/>
    <w:rsid w:val="006A5C0E"/>
    <w:rsid w:val="006B39AB"/>
    <w:rsid w:val="006C5BE6"/>
    <w:rsid w:val="006D0ECF"/>
    <w:rsid w:val="006D0F89"/>
    <w:rsid w:val="006D270A"/>
    <w:rsid w:val="006E0F39"/>
    <w:rsid w:val="006F062C"/>
    <w:rsid w:val="007021E8"/>
    <w:rsid w:val="00707EC7"/>
    <w:rsid w:val="007178F3"/>
    <w:rsid w:val="00721527"/>
    <w:rsid w:val="007240DD"/>
    <w:rsid w:val="0072619D"/>
    <w:rsid w:val="00733272"/>
    <w:rsid w:val="007377A3"/>
    <w:rsid w:val="00745D6F"/>
    <w:rsid w:val="007667D8"/>
    <w:rsid w:val="00776EE2"/>
    <w:rsid w:val="007819E9"/>
    <w:rsid w:val="00782E0D"/>
    <w:rsid w:val="00796021"/>
    <w:rsid w:val="007A6CDA"/>
    <w:rsid w:val="007B7399"/>
    <w:rsid w:val="007C3B28"/>
    <w:rsid w:val="007C7168"/>
    <w:rsid w:val="007C726C"/>
    <w:rsid w:val="007C7F18"/>
    <w:rsid w:val="007D59DF"/>
    <w:rsid w:val="007F016A"/>
    <w:rsid w:val="007F29C9"/>
    <w:rsid w:val="008046B0"/>
    <w:rsid w:val="00815C72"/>
    <w:rsid w:val="008243A6"/>
    <w:rsid w:val="00833B19"/>
    <w:rsid w:val="00837F2F"/>
    <w:rsid w:val="00840D01"/>
    <w:rsid w:val="0084161C"/>
    <w:rsid w:val="0085302E"/>
    <w:rsid w:val="008A4FAD"/>
    <w:rsid w:val="008F7821"/>
    <w:rsid w:val="00900E52"/>
    <w:rsid w:val="009023FC"/>
    <w:rsid w:val="009041F4"/>
    <w:rsid w:val="0090645A"/>
    <w:rsid w:val="00913099"/>
    <w:rsid w:val="00916371"/>
    <w:rsid w:val="00921795"/>
    <w:rsid w:val="009465AD"/>
    <w:rsid w:val="009522CA"/>
    <w:rsid w:val="009533A1"/>
    <w:rsid w:val="00956C10"/>
    <w:rsid w:val="00982512"/>
    <w:rsid w:val="009B0512"/>
    <w:rsid w:val="009B53E8"/>
    <w:rsid w:val="009C5E89"/>
    <w:rsid w:val="009D7325"/>
    <w:rsid w:val="009E30A1"/>
    <w:rsid w:val="00A00142"/>
    <w:rsid w:val="00A00AC7"/>
    <w:rsid w:val="00A04D35"/>
    <w:rsid w:val="00A164E4"/>
    <w:rsid w:val="00A17DA2"/>
    <w:rsid w:val="00A27C04"/>
    <w:rsid w:val="00A36D7F"/>
    <w:rsid w:val="00A41FB6"/>
    <w:rsid w:val="00A423D3"/>
    <w:rsid w:val="00A4632D"/>
    <w:rsid w:val="00A6479A"/>
    <w:rsid w:val="00A70CF6"/>
    <w:rsid w:val="00A73CF4"/>
    <w:rsid w:val="00A910EE"/>
    <w:rsid w:val="00A953FC"/>
    <w:rsid w:val="00A95F73"/>
    <w:rsid w:val="00AB7757"/>
    <w:rsid w:val="00AC0D35"/>
    <w:rsid w:val="00AC1D7D"/>
    <w:rsid w:val="00AC3F0C"/>
    <w:rsid w:val="00AD6204"/>
    <w:rsid w:val="00AE03A0"/>
    <w:rsid w:val="00AE0A3D"/>
    <w:rsid w:val="00AE31E1"/>
    <w:rsid w:val="00AF2C63"/>
    <w:rsid w:val="00AF7379"/>
    <w:rsid w:val="00B009D3"/>
    <w:rsid w:val="00B045C9"/>
    <w:rsid w:val="00B23956"/>
    <w:rsid w:val="00B468E5"/>
    <w:rsid w:val="00B46F08"/>
    <w:rsid w:val="00B77C6D"/>
    <w:rsid w:val="00B81818"/>
    <w:rsid w:val="00B86148"/>
    <w:rsid w:val="00B94B62"/>
    <w:rsid w:val="00BB64DD"/>
    <w:rsid w:val="00BC1FB3"/>
    <w:rsid w:val="00BD4356"/>
    <w:rsid w:val="00BF3FFD"/>
    <w:rsid w:val="00BF5AB0"/>
    <w:rsid w:val="00C1061B"/>
    <w:rsid w:val="00C2182A"/>
    <w:rsid w:val="00C2342E"/>
    <w:rsid w:val="00C36CE5"/>
    <w:rsid w:val="00C44CE1"/>
    <w:rsid w:val="00C456EB"/>
    <w:rsid w:val="00C93533"/>
    <w:rsid w:val="00CA56D2"/>
    <w:rsid w:val="00CA5B5A"/>
    <w:rsid w:val="00CA633F"/>
    <w:rsid w:val="00CA7399"/>
    <w:rsid w:val="00CA7495"/>
    <w:rsid w:val="00CD593B"/>
    <w:rsid w:val="00CF5FCA"/>
    <w:rsid w:val="00CF7A4A"/>
    <w:rsid w:val="00D14E0B"/>
    <w:rsid w:val="00D20154"/>
    <w:rsid w:val="00D20DE5"/>
    <w:rsid w:val="00D21D40"/>
    <w:rsid w:val="00D235BF"/>
    <w:rsid w:val="00D37244"/>
    <w:rsid w:val="00D43638"/>
    <w:rsid w:val="00D614D3"/>
    <w:rsid w:val="00D73C8D"/>
    <w:rsid w:val="00D83585"/>
    <w:rsid w:val="00D92080"/>
    <w:rsid w:val="00D9338F"/>
    <w:rsid w:val="00D94E6C"/>
    <w:rsid w:val="00DA1730"/>
    <w:rsid w:val="00DA26AC"/>
    <w:rsid w:val="00DA4D3C"/>
    <w:rsid w:val="00DB2F51"/>
    <w:rsid w:val="00DD08CB"/>
    <w:rsid w:val="00DE5B76"/>
    <w:rsid w:val="00DF30C9"/>
    <w:rsid w:val="00DF330D"/>
    <w:rsid w:val="00DF7182"/>
    <w:rsid w:val="00E00A6F"/>
    <w:rsid w:val="00E14513"/>
    <w:rsid w:val="00E16C26"/>
    <w:rsid w:val="00E43594"/>
    <w:rsid w:val="00E61D38"/>
    <w:rsid w:val="00E94167"/>
    <w:rsid w:val="00E95DB4"/>
    <w:rsid w:val="00EA0368"/>
    <w:rsid w:val="00EC51E8"/>
    <w:rsid w:val="00ED16CB"/>
    <w:rsid w:val="00ED3C01"/>
    <w:rsid w:val="00ED6F02"/>
    <w:rsid w:val="00EF07B4"/>
    <w:rsid w:val="00EF55CC"/>
    <w:rsid w:val="00F0418C"/>
    <w:rsid w:val="00F20863"/>
    <w:rsid w:val="00F20E96"/>
    <w:rsid w:val="00F216E0"/>
    <w:rsid w:val="00F22E88"/>
    <w:rsid w:val="00F243ED"/>
    <w:rsid w:val="00F3107D"/>
    <w:rsid w:val="00F3182F"/>
    <w:rsid w:val="00F323F6"/>
    <w:rsid w:val="00F32B2F"/>
    <w:rsid w:val="00F338C9"/>
    <w:rsid w:val="00F70364"/>
    <w:rsid w:val="00F76E57"/>
    <w:rsid w:val="00F84B24"/>
    <w:rsid w:val="00FA0917"/>
    <w:rsid w:val="00FB4B8A"/>
    <w:rsid w:val="00FD1A0B"/>
    <w:rsid w:val="00FE23FD"/>
    <w:rsid w:val="00FE7079"/>
    <w:rsid w:val="00FF2934"/>
    <w:rsid w:val="00FF53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ED16C"/>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Heading3Char">
    <w:name w:val="Heading 3 Char"/>
    <w:link w:val="Heading3"/>
    <w:uiPriority w:val="9"/>
    <w:rsid w:val="00E95DB4"/>
    <w:rPr>
      <w:rFonts w:cs="FrankRuehl"/>
      <w:b/>
      <w:bCs/>
    </w:rPr>
  </w:style>
  <w:style w:type="character" w:customStyle="1" w:styleId="Heading9Char">
    <w:name w:val="Heading 9 Char"/>
    <w:link w:val="Heading9"/>
    <w:uiPriority w:val="9"/>
    <w:rsid w:val="00471658"/>
    <w:rPr>
      <w:rFonts w:cs="FrankRuehl"/>
      <w:b/>
      <w:bCs/>
      <w:sz w:val="26"/>
      <w:szCs w:val="26"/>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sid w:val="00E95DB4"/>
    <w:rPr>
      <w:rFonts w:cs="David"/>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E95DB4"/>
    <w:rPr>
      <w:rFonts w:cs="David"/>
      <w:sz w:val="24"/>
      <w:szCs w:val="24"/>
    </w:r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95DB4"/>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CommentTextChar">
    <w:name w:val="Comment Text Char"/>
    <w:link w:val="CommentText"/>
    <w:uiPriority w:val="99"/>
    <w:rsid w:val="00E95DB4"/>
  </w:style>
  <w:style w:type="character" w:customStyle="1" w:styleId="CommentSubjectChar">
    <w:name w:val="Comment Subject Char"/>
    <w:link w:val="CommentSubject"/>
    <w:uiPriority w:val="99"/>
    <w:semiHidden/>
    <w:rsid w:val="00E95DB4"/>
    <w:rPr>
      <w:b/>
      <w:bCs/>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character" w:customStyle="1" w:styleId="TitleChar">
    <w:name w:val="Title Char"/>
    <w:link w:val="Title"/>
    <w:uiPriority w:val="10"/>
    <w:rsid w:val="00E95DB4"/>
    <w:rPr>
      <w:rFonts w:cs="David"/>
      <w:sz w:val="24"/>
      <w:szCs w:val="24"/>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styleId="CommentReference">
    <w:name w:val="annotation reference"/>
    <w:uiPriority w:val="99"/>
    <w:semiHidden/>
    <w:unhideWhenUsed/>
    <w:rsid w:val="00E95DB4"/>
    <w:rPr>
      <w:sz w:val="16"/>
      <w:szCs w:val="16"/>
    </w:rPr>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pple-converted-space">
    <w:name w:val="apple-converted-space"/>
    <w:rsid w:val="00E95DB4"/>
  </w:style>
  <w:style w:type="character" w:customStyle="1" w:styleId="personname">
    <w:name w:val="person_name"/>
    <w:rsid w:val="00E95DB4"/>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&#65279;<?xml version="1.0" encoding="utf-8" standalone="yes"?>
<Relationships xmlns="http://schemas.openxmlformats.org/package/2006/relationships"><Relationship Id="rId1" Type="http://schemas.openxmlformats.org/officeDocument/2006/relationships/hyperlink"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B9E3483CB7A0484EBFAAF160C2AAC6DA" ma:contentTypeVersion="1" ma:contentTypeDescription="צור מסמך חדש." ma:contentTypeScope="" ma:versionID="f404ee671278b1abbb26cbc471351842">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EFD5B9-A2ED-4246-8EF7-BE0A5B5E764D}">
  <ds:schemaRefs>
    <ds:schemaRef ds:uri="http://schemas.openxmlformats.org/officeDocument/2006/bibliography"/>
  </ds:schemaRefs>
</ds:datastoreItem>
</file>

<file path=customXml/itemProps2.xml><?xml version="1.0" encoding="utf-8"?>
<ds:datastoreItem xmlns:ds="http://schemas.openxmlformats.org/officeDocument/2006/customXml" ds:itemID="{ADF023F7-27B4-4A5E-A942-CCC0BBEAB183}"/>
</file>

<file path=customXml/itemProps3.xml><?xml version="1.0" encoding="utf-8"?>
<ds:datastoreItem xmlns:ds="http://schemas.openxmlformats.org/officeDocument/2006/customXml" ds:itemID="{14EB2C50-39C1-4E05-8EC0-1AE91DB82E9E}"/>
</file>

<file path=customXml/itemProps4.xml><?xml version="1.0" encoding="utf-8"?>
<ds:datastoreItem xmlns:ds="http://schemas.openxmlformats.org/officeDocument/2006/customXml" ds:itemID="{3A4366A6-8F20-4A0E-9E9F-F27F497054B3}"/>
</file>

<file path=docProps/app.xml><?xml version="1.0" encoding="utf-8"?>
<Properties xmlns="http://schemas.openxmlformats.org/officeDocument/2006/extended-properties" xmlns:vt="http://schemas.openxmlformats.org/officeDocument/2006/docPropsVTypes">
  <Template>Normal.dotm</Template>
  <TotalTime>27</TotalTime>
  <Pages>26</Pages>
  <Words>8150</Words>
  <Characters>46455</Characters>
  <Application>Microsoft Office Word</Application>
  <DocSecurity>0</DocSecurity>
  <Lines>387</Lines>
  <Paragraphs>108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Onit Computer Services Ltd</Company>
  <LinksUpToDate>false</LinksUpToDate>
  <CharactersWithSpaces>54497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Mordechai Frankel</dc:creator>
  <cp:lastModifiedBy>onit.mf@gmail.com</cp:lastModifiedBy>
  <cp:revision>12</cp:revision>
  <cp:lastPrinted>2020-01-02T10:11:00Z</cp:lastPrinted>
  <dcterms:created xsi:type="dcterms:W3CDTF">2021-08-02T08:42:00Z</dcterms:created>
  <dcterms:modified xsi:type="dcterms:W3CDTF">2021-09-19T11:07:00Z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0x010100B9E3483CB7A0484EBFAAF160C2AAC6DA</vt:lpwstr>
  </property>
  <property fmtid="{D5CDD505-2E9C-101B-9397-08002B2CF9AE}" pid="3" name="Order">
    <vt:r8>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