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3BB3" w14:textId="46612B72" w:rsidR="001746C3" w:rsidRPr="001746C3" w:rsidRDefault="001746C3" w:rsidP="001746C3">
      <w:pPr>
        <w:pStyle w:val="NAME"/>
        <w:pBdr>
          <w:bottom w:val="none" w:sz="0" w:space="0" w:color="auto"/>
        </w:pBdr>
        <w:spacing w:before="1080" w:after="300" w:line="360" w:lineRule="atLeast"/>
        <w:jc w:val="left"/>
        <w:rPr>
          <w:rFonts w:ascii="Tahoma" w:hAnsi="Tahoma" w:cs="Guttman Aharoni"/>
          <w:b/>
          <w:bCs/>
          <w:color w:val="00B0F0"/>
          <w:sz w:val="36"/>
          <w:szCs w:val="36"/>
        </w:rPr>
      </w:pPr>
      <w:r w:rsidRPr="001746C3">
        <w:rPr>
          <w:rFonts w:ascii="Tahoma" w:hAnsi="Tahoma" w:cs="Guttman Aharoni" w:hint="cs"/>
          <w:b/>
          <w:bCs/>
          <w:color w:val="00B0F0"/>
          <w:sz w:val="36"/>
          <w:szCs w:val="36"/>
          <w:rtl/>
        </w:rPr>
        <w:t>התחדשות ה</w:t>
      </w:r>
      <w:r w:rsidRPr="001746C3">
        <w:rPr>
          <w:rFonts w:ascii="Tahoma" w:hAnsi="Tahoma" w:cs="Guttman Aharoni"/>
          <w:b/>
          <w:bCs/>
          <w:color w:val="00B0F0"/>
          <w:sz w:val="36"/>
          <w:szCs w:val="36"/>
          <w:rtl/>
        </w:rPr>
        <w:t>ניהול</w:t>
      </w:r>
      <w:r w:rsidRPr="001746C3">
        <w:rPr>
          <w:rFonts w:ascii="Tahoma" w:hAnsi="Tahoma" w:cs="Guttman Aharoni" w:hint="cs"/>
          <w:b/>
          <w:bCs/>
          <w:color w:val="00B0F0"/>
          <w:sz w:val="36"/>
          <w:szCs w:val="36"/>
          <w:rtl/>
        </w:rPr>
        <w:t xml:space="preserve"> ה</w:t>
      </w:r>
      <w:r w:rsidRPr="001746C3">
        <w:rPr>
          <w:rFonts w:ascii="Tahoma" w:hAnsi="Tahoma" w:cs="Guttman Aharoni"/>
          <w:b/>
          <w:bCs/>
          <w:color w:val="00B0F0"/>
          <w:sz w:val="36"/>
          <w:szCs w:val="36"/>
          <w:rtl/>
        </w:rPr>
        <w:t>ציבורי</w:t>
      </w:r>
      <w:r w:rsidRPr="001746C3">
        <w:rPr>
          <w:rFonts w:ascii="Tahoma" w:hAnsi="Tahoma" w:cs="Guttman Aharoni" w:hint="cs"/>
          <w:b/>
          <w:bCs/>
          <w:color w:val="00B0F0"/>
          <w:sz w:val="36"/>
          <w:szCs w:val="36"/>
          <w:rtl/>
        </w:rPr>
        <w:t>: הע</w:t>
      </w:r>
      <w:r w:rsidRPr="001746C3">
        <w:rPr>
          <w:rFonts w:ascii="Tahoma" w:hAnsi="Tahoma" w:cs="Guttman Aharoni"/>
          <w:b/>
          <w:bCs/>
          <w:color w:val="00B0F0"/>
          <w:sz w:val="36"/>
          <w:szCs w:val="36"/>
          <w:rtl/>
        </w:rPr>
        <w:t>תיד כבר כאן</w:t>
      </w:r>
      <w:r w:rsidRPr="001746C3">
        <w:rPr>
          <w:rFonts w:ascii="Tahoma" w:hAnsi="Tahoma" w:cs="Guttman Aharoni"/>
          <w:b/>
          <w:bCs/>
          <w:color w:val="00B0F0"/>
          <w:sz w:val="36"/>
          <w:szCs w:val="36"/>
        </w:rPr>
        <w:t>?</w:t>
      </w:r>
      <w:r>
        <w:rPr>
          <w:rFonts w:ascii="Tahoma" w:hAnsi="Tahoma" w:cs="Guttman Aharoni" w:hint="cs"/>
          <w:b/>
          <w:bCs/>
          <w:color w:val="00B0F0"/>
          <w:sz w:val="36"/>
          <w:szCs w:val="36"/>
          <w:rtl/>
        </w:rPr>
        <w:t xml:space="preserve"> </w:t>
      </w:r>
      <w:r w:rsidRPr="001746C3">
        <w:rPr>
          <w:rFonts w:ascii="Tahoma" w:hAnsi="Tahoma" w:cs="Guttman Aharoni" w:hint="cs"/>
          <w:b/>
          <w:bCs/>
          <w:color w:val="00B0F0"/>
          <w:sz w:val="36"/>
          <w:szCs w:val="36"/>
          <w:rtl/>
        </w:rPr>
        <w:t>ניהול הממשל בעידן שלאחר מגפת הקורונה</w:t>
      </w:r>
    </w:p>
    <w:p w14:paraId="1CB10324" w14:textId="77777777" w:rsidR="001746C3" w:rsidRPr="00ED27AF" w:rsidRDefault="001746C3" w:rsidP="00ED27AF">
      <w:pPr>
        <w:pStyle w:val="KOT5T"/>
        <w:spacing w:after="540" w:line="360" w:lineRule="exact"/>
        <w:ind w:right="0"/>
        <w:jc w:val="left"/>
        <w:rPr>
          <w:rFonts w:cs="Guttman Aharoni"/>
          <w:color w:val="00B0F0"/>
          <w:rtl/>
        </w:rPr>
      </w:pPr>
      <w:r w:rsidRPr="00ED27AF">
        <w:rPr>
          <w:rFonts w:cs="Guttman Aharoni"/>
          <w:color w:val="00B0F0"/>
          <w:rtl/>
        </w:rPr>
        <w:t xml:space="preserve">ערן </w:t>
      </w:r>
      <w:proofErr w:type="spellStart"/>
      <w:r w:rsidRPr="00ED27AF">
        <w:rPr>
          <w:rFonts w:cs="Guttman Aharoni"/>
          <w:color w:val="00B0F0"/>
          <w:rtl/>
        </w:rPr>
        <w:t>ויגודה</w:t>
      </w:r>
      <w:proofErr w:type="spellEnd"/>
      <w:r w:rsidRPr="009969F0">
        <w:rPr>
          <w:rFonts w:ascii="David" w:hAnsi="David" w:cs="David"/>
          <w:color w:val="00B0F0"/>
          <w:rtl/>
        </w:rPr>
        <w:t>-</w:t>
      </w:r>
      <w:r w:rsidRPr="00ED27AF">
        <w:rPr>
          <w:rFonts w:cs="Guttman Aharoni"/>
          <w:color w:val="00B0F0"/>
          <w:rtl/>
        </w:rPr>
        <w:t>גדות</w:t>
      </w:r>
      <w:r w:rsidRPr="00ED27AF">
        <w:rPr>
          <w:rFonts w:cs="Guttman Aharoni"/>
          <w:color w:val="00B0F0"/>
          <w:vertAlign w:val="superscript"/>
          <w:rtl/>
        </w:rPr>
        <w:footnoteReference w:id="2"/>
      </w:r>
      <w:r w:rsidRPr="00ED27AF">
        <w:rPr>
          <w:rFonts w:cs="Guttman Aharoni"/>
          <w:color w:val="00B0F0"/>
          <w:rtl/>
        </w:rPr>
        <w:t xml:space="preserve"> </w:t>
      </w:r>
    </w:p>
    <w:p w14:paraId="4DD24FFF" w14:textId="02218E2E" w:rsidR="001746C3" w:rsidRDefault="001746C3" w:rsidP="001746C3">
      <w:pPr>
        <w:spacing w:after="180" w:line="280" w:lineRule="exact"/>
        <w:jc w:val="both"/>
        <w:rPr>
          <w:rFonts w:ascii="Georgia" w:hAnsi="Georgia"/>
          <w:sz w:val="18"/>
          <w:szCs w:val="20"/>
        </w:rPr>
      </w:pPr>
      <w:r w:rsidRPr="001746C3">
        <w:rPr>
          <w:rFonts w:ascii="Georgia" w:hAnsi="Georgia"/>
          <w:sz w:val="18"/>
          <w:szCs w:val="20"/>
          <w:rtl/>
        </w:rPr>
        <w:t>מאמר קצר זה עוסק בשינויים תאורטיים, פרדיגמטיים ומעשיים שעובר תחום הניהול הציבורי בתקופה האחרונה, ובמיוחד במגמות המסתמנות בהתפתחותו לאחר משבר הקורונה העולמי. המאמר מחולק לשני חלקים עיקריים. בחלק הראשון נסקרת בקצרה התפתחותה של החשיבה הניהולית הייחודית במערכות ממשל, בייחוד מאז שנות ה-70 של המאה ה-20, בדגש על השפעות פרדיגמטיות ובין-תחומיות ועל האתגרים המיוחדים של ניהול דמוקרטיות בסביבה ציבורית המשתנה ללא הרף. בחלק השני נעשה ניסיון לבחון את השפעתו של משבר הקורונה על תחום</w:t>
      </w:r>
      <w:r w:rsidRPr="001746C3">
        <w:rPr>
          <w:rFonts w:ascii="Georgia" w:hAnsi="Georgia"/>
          <w:sz w:val="18"/>
          <w:szCs w:val="20"/>
        </w:rPr>
        <w:t xml:space="preserve"> </w:t>
      </w:r>
      <w:r w:rsidRPr="001746C3">
        <w:rPr>
          <w:rFonts w:ascii="Georgia" w:hAnsi="Georgia"/>
          <w:sz w:val="18"/>
          <w:szCs w:val="20"/>
          <w:rtl/>
        </w:rPr>
        <w:t>הניהול הציבורי, בדגש על השתנות הסביבה החברתית וההשפעה הגוברת של דיגיטציה, טכנולוגיה וחברת המידע. לאור זאת, מתוארים שבעה כיווני התפתחות ואתגרים מרכזיים אפשריים העשויים להתחולל בתחום בשנים הבאות.</w:t>
      </w:r>
    </w:p>
    <w:p w14:paraId="5C5825F1" w14:textId="77777777" w:rsidR="00ED27AF" w:rsidRPr="001746C3" w:rsidRDefault="00ED27AF" w:rsidP="001746C3">
      <w:pPr>
        <w:spacing w:after="180" w:line="280" w:lineRule="exact"/>
        <w:jc w:val="both"/>
        <w:rPr>
          <w:rFonts w:ascii="Georgia" w:hAnsi="Georgia"/>
          <w:sz w:val="18"/>
          <w:szCs w:val="20"/>
          <w:rtl/>
        </w:rPr>
      </w:pPr>
    </w:p>
    <w:p w14:paraId="1853D443" w14:textId="77777777" w:rsidR="001746C3" w:rsidRPr="001746C3" w:rsidRDefault="001746C3" w:rsidP="001746C3">
      <w:pPr>
        <w:spacing w:after="180" w:line="280" w:lineRule="exact"/>
        <w:jc w:val="both"/>
        <w:rPr>
          <w:rFonts w:ascii="Georgia" w:hAnsi="Georgia"/>
          <w:sz w:val="18"/>
          <w:szCs w:val="20"/>
          <w:rtl/>
        </w:rPr>
      </w:pPr>
      <w:r w:rsidRPr="001746C3">
        <w:rPr>
          <w:rFonts w:ascii="Georgia" w:hAnsi="Georgia"/>
          <w:b/>
          <w:bCs/>
          <w:sz w:val="18"/>
          <w:szCs w:val="20"/>
          <w:rtl/>
        </w:rPr>
        <w:t>מילות מפתח:</w:t>
      </w:r>
      <w:r w:rsidRPr="001746C3">
        <w:rPr>
          <w:rFonts w:ascii="Georgia" w:hAnsi="Georgia"/>
          <w:sz w:val="18"/>
          <w:szCs w:val="20"/>
          <w:rtl/>
        </w:rPr>
        <w:t xml:space="preserve"> ניהול ציבורי, ממשל, משבר הקורונה, שינויים פרדיגמטיים, דמוקרטיה, מידע וטכנולוגיה </w:t>
      </w:r>
    </w:p>
    <w:p w14:paraId="6302D405" w14:textId="77777777" w:rsidR="001746C3" w:rsidRPr="001746C3" w:rsidRDefault="001746C3" w:rsidP="001746C3">
      <w:pPr>
        <w:spacing w:after="180" w:line="280" w:lineRule="exact"/>
        <w:jc w:val="both"/>
        <w:rPr>
          <w:rFonts w:ascii="Georgia" w:hAnsi="Georgia"/>
          <w:b/>
          <w:bCs/>
          <w:sz w:val="18"/>
          <w:szCs w:val="20"/>
          <w:rtl/>
        </w:rPr>
      </w:pPr>
    </w:p>
    <w:p w14:paraId="78DB8A66" w14:textId="7B69D5D2" w:rsidR="001746C3" w:rsidRPr="00ED27AF" w:rsidRDefault="001746C3" w:rsidP="00ED27AF">
      <w:pPr>
        <w:pStyle w:val="KOT4"/>
        <w:spacing w:after="0"/>
        <w:ind w:left="397" w:right="0" w:hanging="397"/>
        <w:rPr>
          <w:rFonts w:cs="Guttman Aharoni"/>
          <w:color w:val="00B0F0"/>
          <w:sz w:val="32"/>
          <w:szCs w:val="32"/>
        </w:rPr>
      </w:pPr>
      <w:r w:rsidRPr="00ED27AF">
        <w:rPr>
          <w:rFonts w:cs="Guttman Aharoni"/>
          <w:color w:val="00B0F0"/>
          <w:sz w:val="32"/>
          <w:szCs w:val="32"/>
          <w:rtl/>
        </w:rPr>
        <w:t xml:space="preserve">1. לידתו וצמיחתו של הניהול הציבורי: מינקות לבגרות </w:t>
      </w:r>
    </w:p>
    <w:p w14:paraId="19596DF5" w14:textId="2B6BB8B5" w:rsidR="001746C3" w:rsidRPr="001746C3" w:rsidRDefault="009969F0" w:rsidP="001746C3">
      <w:pPr>
        <w:spacing w:after="180" w:line="280" w:lineRule="exact"/>
        <w:jc w:val="both"/>
        <w:rPr>
          <w:rFonts w:ascii="Georgia" w:hAnsi="Georgia"/>
          <w:sz w:val="18"/>
          <w:szCs w:val="20"/>
        </w:rPr>
      </w:pPr>
      <w:r w:rsidRPr="001746C3">
        <w:rPr>
          <w:rFonts w:ascii="Georgia" w:hAnsi="Georgia"/>
          <w:sz w:val="18"/>
          <w:szCs w:val="20"/>
          <w:rtl/>
        </w:rPr>
        <w:t>הניהול הציבורי כתחום מחקר בעל זהות משלו התפתח באופן דרמטי מאז שנות ה-70</w:t>
      </w:r>
      <w:r w:rsidRPr="001746C3">
        <w:rPr>
          <w:rFonts w:ascii="Georgia" w:hAnsi="Georgia"/>
          <w:sz w:val="18"/>
          <w:szCs w:val="20"/>
          <w:rtl/>
          <w:lang w:bidi="he"/>
        </w:rPr>
        <w:t xml:space="preserve">. </w:t>
      </w:r>
      <w:r w:rsidRPr="001746C3">
        <w:rPr>
          <w:rFonts w:ascii="Georgia" w:hAnsi="Georgia"/>
          <w:sz w:val="18"/>
          <w:szCs w:val="20"/>
          <w:rtl/>
        </w:rPr>
        <w:t xml:space="preserve">אף שהמונח המדויק </w:t>
      </w:r>
      <w:r w:rsidRPr="001746C3">
        <w:rPr>
          <w:rFonts w:ascii="Georgia" w:hAnsi="Georgia"/>
          <w:b/>
          <w:bCs/>
          <w:sz w:val="18"/>
          <w:szCs w:val="20"/>
          <w:rtl/>
        </w:rPr>
        <w:t>ניהול ציבורי</w:t>
      </w:r>
      <w:r w:rsidRPr="001746C3">
        <w:rPr>
          <w:rFonts w:ascii="Georgia" w:hAnsi="Georgia"/>
          <w:sz w:val="18"/>
          <w:szCs w:val="20"/>
          <w:rtl/>
          <w:lang w:bidi="he"/>
        </w:rPr>
        <w:t xml:space="preserve"> </w:t>
      </w:r>
      <w:r w:rsidRPr="001746C3">
        <w:rPr>
          <w:rFonts w:ascii="Georgia" w:hAnsi="Georgia"/>
          <w:sz w:val="18"/>
          <w:szCs w:val="20"/>
          <w:rtl/>
        </w:rPr>
        <w:t>הוזכר במידה מסוימת במחקרים מתחומים שונים בין שנות ה-40</w:t>
      </w:r>
      <w:r w:rsidRPr="001746C3">
        <w:rPr>
          <w:rFonts w:ascii="Georgia" w:hAnsi="Georgia"/>
          <w:sz w:val="18"/>
          <w:szCs w:val="20"/>
          <w:rtl/>
          <w:lang w:bidi="he"/>
        </w:rPr>
        <w:t xml:space="preserve"> </w:t>
      </w:r>
      <w:r w:rsidRPr="001746C3">
        <w:rPr>
          <w:rFonts w:ascii="Georgia" w:hAnsi="Georgia"/>
          <w:sz w:val="18"/>
          <w:szCs w:val="20"/>
          <w:rtl/>
        </w:rPr>
        <w:t>לשנות ה-70</w:t>
      </w:r>
      <w:r w:rsidRPr="001746C3">
        <w:rPr>
          <w:rFonts w:ascii="Georgia" w:hAnsi="Georgia"/>
          <w:sz w:val="18"/>
          <w:szCs w:val="20"/>
          <w:rtl/>
          <w:lang w:bidi="he"/>
        </w:rPr>
        <w:t xml:space="preserve"> </w:t>
      </w:r>
      <w:r w:rsidRPr="001746C3">
        <w:rPr>
          <w:rFonts w:ascii="Georgia" w:hAnsi="Georgia"/>
          <w:sz w:val="18"/>
          <w:szCs w:val="20"/>
          <w:rtl/>
        </w:rPr>
        <w:t>(</w:t>
      </w:r>
      <w:r w:rsidRPr="001746C3">
        <w:rPr>
          <w:rFonts w:ascii="Georgia" w:hAnsi="Georgia"/>
          <w:sz w:val="18"/>
          <w:szCs w:val="20"/>
        </w:rPr>
        <w:t xml:space="preserve">Bower, 1977; Burgess, 1975; </w:t>
      </w:r>
      <w:proofErr w:type="spellStart"/>
      <w:r w:rsidRPr="001746C3">
        <w:rPr>
          <w:rFonts w:ascii="Georgia" w:hAnsi="Georgia"/>
          <w:sz w:val="18"/>
          <w:szCs w:val="20"/>
        </w:rPr>
        <w:t>Morstein</w:t>
      </w:r>
      <w:proofErr w:type="spellEnd"/>
      <w:r w:rsidRPr="001746C3">
        <w:rPr>
          <w:rFonts w:ascii="Georgia" w:hAnsi="Georgia"/>
          <w:sz w:val="18"/>
          <w:szCs w:val="20"/>
        </w:rPr>
        <w:t>, 1940</w:t>
      </w:r>
      <w:r>
        <w:rPr>
          <w:rFonts w:ascii="Georgia" w:hAnsi="Georgia"/>
          <w:sz w:val="18"/>
          <w:szCs w:val="20"/>
        </w:rPr>
        <w:t xml:space="preserve">; </w:t>
      </w:r>
      <w:r w:rsidRPr="001746C3">
        <w:rPr>
          <w:rFonts w:ascii="Georgia" w:hAnsi="Georgia"/>
          <w:sz w:val="18"/>
          <w:szCs w:val="20"/>
        </w:rPr>
        <w:t>Parsons, 1957</w:t>
      </w:r>
      <w:r w:rsidRPr="001746C3">
        <w:rPr>
          <w:rFonts w:ascii="Georgia" w:hAnsi="Georgia"/>
          <w:sz w:val="18"/>
          <w:szCs w:val="20"/>
          <w:rtl/>
        </w:rPr>
        <w:t>) הרי רק בתחילת שנות ה-80</w:t>
      </w:r>
      <w:r w:rsidRPr="001746C3">
        <w:rPr>
          <w:rFonts w:ascii="Georgia" w:hAnsi="Georgia"/>
          <w:sz w:val="18"/>
          <w:szCs w:val="20"/>
          <w:rtl/>
          <w:lang w:bidi="he"/>
        </w:rPr>
        <w:t xml:space="preserve"> </w:t>
      </w:r>
      <w:r w:rsidRPr="001746C3">
        <w:rPr>
          <w:rFonts w:ascii="Georgia" w:hAnsi="Georgia"/>
          <w:sz w:val="18"/>
          <w:szCs w:val="20"/>
          <w:rtl/>
        </w:rPr>
        <w:t>זכה התחום לתשומת לב רבה יותר במחקר ובפרסומים אקדמיים</w:t>
      </w:r>
      <w:r w:rsidRPr="001746C3">
        <w:rPr>
          <w:rFonts w:ascii="Georgia" w:hAnsi="Georgia"/>
          <w:sz w:val="18"/>
          <w:szCs w:val="20"/>
          <w:rtl/>
          <w:lang w:bidi="he"/>
        </w:rPr>
        <w:t xml:space="preserve">. </w:t>
      </w:r>
      <w:r w:rsidRPr="001746C3">
        <w:rPr>
          <w:rFonts w:ascii="Georgia" w:hAnsi="Georgia"/>
          <w:sz w:val="18"/>
          <w:szCs w:val="20"/>
          <w:rtl/>
        </w:rPr>
        <w:t>חיפוש מהיר ב</w:t>
      </w:r>
      <w:r w:rsidRPr="001746C3">
        <w:rPr>
          <w:rFonts w:ascii="Georgia" w:hAnsi="Georgia"/>
          <w:sz w:val="18"/>
          <w:szCs w:val="20"/>
          <w:rtl/>
          <w:lang w:bidi="he"/>
        </w:rPr>
        <w:t xml:space="preserve">-SSCI </w:t>
      </w:r>
      <w:r w:rsidRPr="001746C3">
        <w:rPr>
          <w:rFonts w:ascii="Georgia" w:hAnsi="Georgia"/>
          <w:sz w:val="18"/>
          <w:szCs w:val="20"/>
          <w:rtl/>
        </w:rPr>
        <w:t>מגלה יותר מ-66,000</w:t>
      </w:r>
      <w:r w:rsidRPr="001746C3">
        <w:rPr>
          <w:rFonts w:ascii="Georgia" w:hAnsi="Georgia"/>
          <w:sz w:val="18"/>
          <w:szCs w:val="20"/>
          <w:rtl/>
          <w:lang w:bidi="he"/>
        </w:rPr>
        <w:t xml:space="preserve"> </w:t>
      </w:r>
      <w:r w:rsidRPr="001746C3">
        <w:rPr>
          <w:rFonts w:ascii="Georgia" w:hAnsi="Georgia"/>
          <w:sz w:val="18"/>
          <w:szCs w:val="20"/>
          <w:rtl/>
        </w:rPr>
        <w:t xml:space="preserve">מחקרים שהשתמשו במונח זה לאורך השנים </w:t>
      </w:r>
      <w:r w:rsidRPr="001746C3">
        <w:rPr>
          <w:rFonts w:ascii="Georgia" w:hAnsi="Georgia"/>
          <w:sz w:val="18"/>
          <w:szCs w:val="20"/>
          <w:rtl/>
          <w:lang w:bidi="he"/>
        </w:rPr>
        <w:t>(</w:t>
      </w:r>
      <w:r w:rsidRPr="001746C3">
        <w:rPr>
          <w:rFonts w:ascii="Georgia" w:hAnsi="Georgia"/>
          <w:sz w:val="18"/>
          <w:szCs w:val="20"/>
          <w:rtl/>
        </w:rPr>
        <w:t>המספר עלה מ-36</w:t>
      </w:r>
      <w:r w:rsidRPr="001746C3">
        <w:rPr>
          <w:rFonts w:ascii="Georgia" w:hAnsi="Georgia"/>
          <w:sz w:val="18"/>
          <w:szCs w:val="20"/>
          <w:rtl/>
          <w:lang w:bidi="he"/>
        </w:rPr>
        <w:t xml:space="preserve"> </w:t>
      </w:r>
      <w:r w:rsidRPr="001746C3">
        <w:rPr>
          <w:rFonts w:ascii="Georgia" w:hAnsi="Georgia"/>
          <w:sz w:val="18"/>
          <w:szCs w:val="20"/>
          <w:rtl/>
        </w:rPr>
        <w:t>ב-1984</w:t>
      </w:r>
      <w:r w:rsidRPr="001746C3">
        <w:rPr>
          <w:rFonts w:ascii="Georgia" w:hAnsi="Georgia"/>
          <w:sz w:val="18"/>
          <w:szCs w:val="20"/>
          <w:rtl/>
          <w:lang w:bidi="he"/>
        </w:rPr>
        <w:t xml:space="preserve"> </w:t>
      </w:r>
      <w:r w:rsidRPr="001746C3">
        <w:rPr>
          <w:rFonts w:ascii="Georgia" w:hAnsi="Georgia"/>
          <w:sz w:val="18"/>
          <w:szCs w:val="20"/>
          <w:rtl/>
        </w:rPr>
        <w:t>ליותר מ-8,000</w:t>
      </w:r>
      <w:r w:rsidRPr="001746C3">
        <w:rPr>
          <w:rFonts w:ascii="Georgia" w:hAnsi="Georgia"/>
          <w:sz w:val="18"/>
          <w:szCs w:val="20"/>
          <w:rtl/>
          <w:lang w:bidi="he"/>
        </w:rPr>
        <w:t xml:space="preserve"> </w:t>
      </w:r>
      <w:r w:rsidRPr="001746C3">
        <w:rPr>
          <w:rFonts w:ascii="Georgia" w:hAnsi="Georgia"/>
          <w:sz w:val="18"/>
          <w:szCs w:val="20"/>
          <w:rtl/>
        </w:rPr>
        <w:t>בשנים 2019–2020</w:t>
      </w:r>
      <w:r w:rsidRPr="001746C3">
        <w:rPr>
          <w:rFonts w:ascii="Georgia" w:hAnsi="Georgia"/>
          <w:sz w:val="18"/>
          <w:szCs w:val="20"/>
          <w:rtl/>
          <w:lang w:bidi="he"/>
        </w:rPr>
        <w:t xml:space="preserve">), </w:t>
      </w:r>
      <w:r w:rsidRPr="001746C3">
        <w:rPr>
          <w:rFonts w:ascii="Georgia" w:hAnsi="Georgia"/>
          <w:sz w:val="18"/>
          <w:szCs w:val="20"/>
          <w:rtl/>
        </w:rPr>
        <w:t>וכ-4,800</w:t>
      </w:r>
      <w:r w:rsidRPr="001746C3">
        <w:rPr>
          <w:rFonts w:ascii="Georgia" w:hAnsi="Georgia"/>
          <w:sz w:val="18"/>
          <w:szCs w:val="20"/>
          <w:rtl/>
          <w:lang w:bidi="he"/>
        </w:rPr>
        <w:t xml:space="preserve"> </w:t>
      </w:r>
      <w:r w:rsidRPr="001746C3">
        <w:rPr>
          <w:rFonts w:ascii="Georgia" w:hAnsi="Georgia"/>
          <w:sz w:val="18"/>
          <w:szCs w:val="20"/>
          <w:rtl/>
        </w:rPr>
        <w:t xml:space="preserve">שעסקו בו כמושג ראשי </w:t>
      </w:r>
      <w:r w:rsidRPr="001746C3">
        <w:rPr>
          <w:rFonts w:ascii="Georgia" w:hAnsi="Georgia"/>
          <w:sz w:val="18"/>
          <w:szCs w:val="20"/>
          <w:rtl/>
          <w:lang w:bidi="he"/>
        </w:rPr>
        <w:t>(</w:t>
      </w:r>
      <w:r w:rsidRPr="001746C3">
        <w:rPr>
          <w:rFonts w:ascii="Georgia" w:hAnsi="Georgia"/>
          <w:sz w:val="18"/>
          <w:szCs w:val="20"/>
          <w:rtl/>
        </w:rPr>
        <w:t>מ-36</w:t>
      </w:r>
      <w:r w:rsidRPr="001746C3">
        <w:rPr>
          <w:rFonts w:ascii="Georgia" w:hAnsi="Georgia"/>
          <w:sz w:val="18"/>
          <w:szCs w:val="20"/>
          <w:rtl/>
          <w:lang w:bidi="he"/>
        </w:rPr>
        <w:t xml:space="preserve"> </w:t>
      </w:r>
      <w:r w:rsidRPr="001746C3">
        <w:rPr>
          <w:rFonts w:ascii="Georgia" w:hAnsi="Georgia"/>
          <w:sz w:val="18"/>
          <w:szCs w:val="20"/>
          <w:rtl/>
        </w:rPr>
        <w:t>ב-1984 ל-440 בשנים 2019–2020).</w:t>
      </w:r>
    </w:p>
    <w:p w14:paraId="16DC1012" w14:textId="1DFAF7D0" w:rsidR="001746C3" w:rsidRPr="001746C3" w:rsidRDefault="009969F0" w:rsidP="001746C3">
      <w:pPr>
        <w:spacing w:after="180" w:line="280" w:lineRule="exact"/>
        <w:jc w:val="both"/>
        <w:rPr>
          <w:rFonts w:ascii="Georgia" w:hAnsi="Georgia"/>
          <w:sz w:val="18"/>
          <w:szCs w:val="20"/>
        </w:rPr>
      </w:pPr>
      <w:r w:rsidRPr="001746C3">
        <w:rPr>
          <w:rFonts w:ascii="Georgia" w:hAnsi="Georgia"/>
          <w:sz w:val="18"/>
          <w:szCs w:val="20"/>
          <w:rtl/>
        </w:rPr>
        <w:t xml:space="preserve">שורשיו וימי ינקותו של הניהול הציבורי כתחום מדעי חשוב בממשל, מדע המדינה ומדיניות ציבורית כרוכים בהבחנה בין שני מונחים קרובים זה לזה – </w:t>
      </w:r>
      <w:r w:rsidRPr="001746C3">
        <w:rPr>
          <w:rFonts w:ascii="Georgia" w:hAnsi="Georgia"/>
          <w:b/>
          <w:bCs/>
          <w:sz w:val="18"/>
          <w:szCs w:val="20"/>
          <w:rtl/>
        </w:rPr>
        <w:t>ניהול</w:t>
      </w:r>
      <w:r w:rsidRPr="001746C3">
        <w:rPr>
          <w:rFonts w:ascii="Georgia" w:hAnsi="Georgia"/>
          <w:sz w:val="18"/>
          <w:szCs w:val="20"/>
          <w:rtl/>
        </w:rPr>
        <w:t xml:space="preserve"> (</w:t>
      </w:r>
      <w:r w:rsidRPr="00D71A87">
        <w:rPr>
          <w:rFonts w:ascii="Georgia" w:hAnsi="Georgia"/>
          <w:sz w:val="18"/>
          <w:szCs w:val="20"/>
          <w:lang w:bidi="he"/>
        </w:rPr>
        <w:t>management</w:t>
      </w:r>
      <w:r w:rsidRPr="001746C3">
        <w:rPr>
          <w:rFonts w:ascii="Georgia" w:hAnsi="Georgia"/>
          <w:sz w:val="18"/>
          <w:szCs w:val="20"/>
          <w:rtl/>
        </w:rPr>
        <w:t xml:space="preserve">) </w:t>
      </w:r>
      <w:r w:rsidRPr="001746C3">
        <w:rPr>
          <w:rFonts w:ascii="Georgia" w:hAnsi="Georgia"/>
          <w:b/>
          <w:bCs/>
          <w:sz w:val="18"/>
          <w:szCs w:val="20"/>
          <w:rtl/>
        </w:rPr>
        <w:t xml:space="preserve">ומִנהל </w:t>
      </w:r>
      <w:r w:rsidRPr="00041D2C">
        <w:rPr>
          <w:rFonts w:ascii="Georgia" w:hAnsi="Georgia"/>
          <w:sz w:val="18"/>
          <w:szCs w:val="20"/>
          <w:rtl/>
        </w:rPr>
        <w:t>(</w:t>
      </w:r>
      <w:r w:rsidRPr="00D71A87">
        <w:rPr>
          <w:rFonts w:ascii="Georgia" w:hAnsi="Georgia"/>
          <w:sz w:val="18"/>
          <w:szCs w:val="20"/>
          <w:lang w:bidi="he"/>
        </w:rPr>
        <w:t>administration</w:t>
      </w:r>
      <w:r w:rsidRPr="001746C3">
        <w:rPr>
          <w:rFonts w:ascii="Georgia" w:hAnsi="Georgia"/>
          <w:sz w:val="18"/>
          <w:szCs w:val="20"/>
          <w:rtl/>
        </w:rPr>
        <w:t>). כפי שציינתי במקומות אחרים (</w:t>
      </w:r>
      <w:r w:rsidRPr="001746C3">
        <w:rPr>
          <w:rFonts w:ascii="Georgia" w:hAnsi="Georgia"/>
          <w:sz w:val="18"/>
          <w:szCs w:val="20"/>
        </w:rPr>
        <w:t>Vigoda, 2002; Vigoda-Gadot, 2004</w:t>
      </w:r>
      <w:r w:rsidRPr="001746C3">
        <w:rPr>
          <w:rFonts w:ascii="Georgia" w:hAnsi="Georgia"/>
          <w:sz w:val="18"/>
          <w:szCs w:val="20"/>
          <w:rtl/>
        </w:rPr>
        <w:t xml:space="preserve">), מאז סוף שנות ה-80 של המאה ה-19 </w:t>
      </w:r>
      <w:r>
        <w:rPr>
          <w:rFonts w:ascii="Georgia" w:hAnsi="Georgia" w:hint="cs"/>
          <w:sz w:val="18"/>
          <w:szCs w:val="20"/>
          <w:rtl/>
        </w:rPr>
        <w:t xml:space="preserve">היה </w:t>
      </w:r>
      <w:r w:rsidRPr="001746C3">
        <w:rPr>
          <w:rFonts w:ascii="Georgia" w:hAnsi="Georgia"/>
          <w:sz w:val="18"/>
          <w:szCs w:val="20"/>
          <w:rtl/>
        </w:rPr>
        <w:t xml:space="preserve">למדעני המדינה מונופול כמעט מוחלט על המונח </w:t>
      </w:r>
      <w:r w:rsidRPr="00D71A87">
        <w:rPr>
          <w:rFonts w:ascii="Georgia" w:hAnsi="Georgia"/>
          <w:b/>
          <w:bCs/>
          <w:sz w:val="18"/>
          <w:szCs w:val="20"/>
          <w:rtl/>
        </w:rPr>
        <w:t>מִ</w:t>
      </w:r>
      <w:r w:rsidRPr="001746C3">
        <w:rPr>
          <w:rFonts w:ascii="Georgia" w:hAnsi="Georgia"/>
          <w:b/>
          <w:bCs/>
          <w:sz w:val="18"/>
          <w:szCs w:val="20"/>
          <w:rtl/>
        </w:rPr>
        <w:t>נהל</w:t>
      </w:r>
      <w:r w:rsidRPr="001746C3">
        <w:rPr>
          <w:rFonts w:ascii="Georgia" w:hAnsi="Georgia"/>
          <w:sz w:val="18"/>
          <w:szCs w:val="20"/>
          <w:rtl/>
        </w:rPr>
        <w:t xml:space="preserve">, בהיותו קשור למדיניות הממשלה, לפעולותיה, להחלטותיה, ולמערכת הביורוקרטית המפעילה אותה יום-יום. </w:t>
      </w:r>
      <w:r w:rsidRPr="001746C3">
        <w:rPr>
          <w:rFonts w:ascii="Georgia" w:hAnsi="Georgia"/>
          <w:b/>
          <w:bCs/>
          <w:sz w:val="18"/>
          <w:szCs w:val="20"/>
          <w:rtl/>
        </w:rPr>
        <w:t>ניהול</w:t>
      </w:r>
      <w:r w:rsidRPr="001746C3">
        <w:rPr>
          <w:rFonts w:ascii="Georgia" w:hAnsi="Georgia"/>
          <w:sz w:val="18"/>
          <w:szCs w:val="20"/>
          <w:rtl/>
        </w:rPr>
        <w:t xml:space="preserve">, לעומת זאת, היה שייך לתחום אחר, זה הנשלט על ידי עולם העסקים, הפסיכולוגיה של העובד או הלקוח, הכלכלה והשיווק. חוקרים דוגמת פרנק </w:t>
      </w:r>
      <w:proofErr w:type="spellStart"/>
      <w:r w:rsidRPr="001746C3">
        <w:rPr>
          <w:rFonts w:ascii="Georgia" w:hAnsi="Georgia"/>
          <w:sz w:val="18"/>
          <w:szCs w:val="20"/>
          <w:rtl/>
        </w:rPr>
        <w:t>גודנאו</w:t>
      </w:r>
      <w:proofErr w:type="spellEnd"/>
      <w:r w:rsidRPr="001746C3">
        <w:rPr>
          <w:rFonts w:ascii="Georgia" w:hAnsi="Georgia"/>
          <w:sz w:val="18"/>
          <w:szCs w:val="20"/>
          <w:rtl/>
        </w:rPr>
        <w:t xml:space="preserve"> (</w:t>
      </w:r>
      <w:r w:rsidRPr="001746C3">
        <w:rPr>
          <w:rFonts w:ascii="Georgia" w:hAnsi="Georgia"/>
          <w:sz w:val="18"/>
          <w:szCs w:val="20"/>
        </w:rPr>
        <w:t>Goodnow</w:t>
      </w:r>
      <w:r w:rsidRPr="001746C3">
        <w:rPr>
          <w:rFonts w:ascii="Georgia" w:hAnsi="Georgia"/>
          <w:sz w:val="18"/>
          <w:szCs w:val="20"/>
          <w:rtl/>
        </w:rPr>
        <w:t>) ו-</w:t>
      </w:r>
      <w:proofErr w:type="spellStart"/>
      <w:r w:rsidRPr="001746C3">
        <w:rPr>
          <w:rFonts w:ascii="Georgia" w:hAnsi="Georgia"/>
          <w:sz w:val="18"/>
          <w:szCs w:val="20"/>
          <w:rtl/>
        </w:rPr>
        <w:t>וודרו</w:t>
      </w:r>
      <w:proofErr w:type="spellEnd"/>
      <w:r w:rsidRPr="001746C3">
        <w:rPr>
          <w:rFonts w:ascii="Georgia" w:hAnsi="Georgia"/>
          <w:sz w:val="18"/>
          <w:szCs w:val="20"/>
          <w:rtl/>
        </w:rPr>
        <w:t xml:space="preserve"> וילסון (</w:t>
      </w:r>
      <w:r w:rsidRPr="001746C3">
        <w:rPr>
          <w:rFonts w:ascii="Georgia" w:hAnsi="Georgia"/>
          <w:sz w:val="18"/>
          <w:szCs w:val="20"/>
        </w:rPr>
        <w:t>Wilson</w:t>
      </w:r>
      <w:r w:rsidRPr="001746C3">
        <w:rPr>
          <w:rFonts w:ascii="Georgia" w:hAnsi="Georgia"/>
          <w:sz w:val="18"/>
          <w:szCs w:val="20"/>
          <w:rtl/>
        </w:rPr>
        <w:t>) התייחסו למנהל כאל בסיס הכוח המוסדי של המדינה, הגופים המבצעים עבור הרשות המבצעת (הממשלה), ומנגנון השלטון הייחודי בעל הזיקה החוקתית, הפוליטית והציבורית החזקה. הניהול, מנגד, התייחס לזירה מתועשת, יצרנית, עסקית וכלכלית יותר, שבה שלטו מושגים דוגמת יעילות, שוק, וכלכלה. התוצאה הייתה שמדע המנהל השמרני התמקד בניתוח הדינמיקה המוסדית, המכוונת מדיניות ציבורית וקשורה להחלטות ולביצועים של ביורוקרטיות גדולות ושל סוכנויות ממשלתיות, ואילו הניהול נותר פרקטיקה גנרית נפרדת; פרקטיקה שעניינה הפעלת ארגונים, העצמת אנשים וקבוצות בתחומים חברתיים שונים, וטיפול במשאבים ארגוניים כדי למקסם את היעילות והתכליתיות בתהליך הפקת סחורות ושירותים, למען קהל לקוחות הרוכש אותם בכספו.</w:t>
      </w:r>
    </w:p>
    <w:p w14:paraId="136141A2" w14:textId="77777777" w:rsidR="001746C3" w:rsidRPr="001746C3" w:rsidRDefault="001746C3" w:rsidP="001746C3">
      <w:pPr>
        <w:spacing w:after="180" w:line="280" w:lineRule="exact"/>
        <w:jc w:val="both"/>
        <w:rPr>
          <w:rFonts w:ascii="Georgia" w:hAnsi="Georgia"/>
          <w:sz w:val="18"/>
          <w:szCs w:val="20"/>
          <w:rtl/>
        </w:rPr>
      </w:pPr>
      <w:r w:rsidRPr="001746C3">
        <w:rPr>
          <w:rFonts w:ascii="Georgia" w:hAnsi="Georgia"/>
          <w:sz w:val="18"/>
          <w:szCs w:val="20"/>
          <w:rtl/>
        </w:rPr>
        <w:t xml:space="preserve">עם זאת, תחומי ידע ופרדיגמות משתנים במהלך השנים, ולפעמים אפילו מתקרבים ונושקים אלה לאלה. במהלך שנות ה-70 ממשלות במערב באירופה, בארצות הברית ובחלקים אחרים של העולם התמודדו עם משבר כלכלי שנבע בעיקרו מרפורמות חברתיות מרחיבות שלאחר מלחמת העולם השנייה. מטרתן של רוב הרפורמות האלה הייתה הרחבת מדינת הרווחה והשירותים לציבור, מתוך ראייה שרק אלה ישמרו על יציבות פוליטית וימנעו הידרדרות אזורית ועולמית לקונפליקטים חריפים דוגמת אלה שהיו מנת חלקם של אירופה ושל העולם כולו רק כמה עשרות שנים קודם לכן. חלק גדול מהרפורמות הצריכו </w:t>
      </w:r>
      <w:r w:rsidRPr="001746C3">
        <w:rPr>
          <w:rFonts w:ascii="Georgia" w:hAnsi="Georgia"/>
          <w:sz w:val="18"/>
          <w:szCs w:val="20"/>
          <w:rtl/>
        </w:rPr>
        <w:lastRenderedPageBreak/>
        <w:t xml:space="preserve">השקעה אדירה במשאבים ובהון, והדבר יצר משברים כלכליים חריפים במדינות רבות שדגלו בהרחבת מדינת הרווחה. כדי להתגבר על המשברים שנוצרו הציע העולם האקדמי לממשל כמה תרופות ופתרונות. אחת ההצעות הייתה להישען על מודלים מתחום המגזר העסקי והיוזמה הפרטית, בטענה שאלו היו המוצלחים יותר מאז תום המלחמה ודחפו לצמיחה ולפיתוח. המגזר הציבורי, לעומת זאת, נותר מאחור, וסירובו לאמצן יצר קיפאון בקִדמה במקרה הטוב, והידרדרות באיכות המדיניות ובקשר עם הציבור במקרה הפחות טוב. </w:t>
      </w:r>
    </w:p>
    <w:p w14:paraId="151F9515" w14:textId="198F418D" w:rsidR="001746C3" w:rsidRPr="001746C3" w:rsidRDefault="009969F0" w:rsidP="001746C3">
      <w:pPr>
        <w:spacing w:after="180" w:line="280" w:lineRule="exact"/>
        <w:jc w:val="both"/>
        <w:rPr>
          <w:rFonts w:ascii="Georgia" w:hAnsi="Georgia"/>
          <w:sz w:val="18"/>
          <w:szCs w:val="20"/>
        </w:rPr>
      </w:pPr>
      <w:r w:rsidRPr="001746C3">
        <w:rPr>
          <w:rFonts w:ascii="Georgia" w:hAnsi="Georgia"/>
          <w:sz w:val="18"/>
          <w:szCs w:val="20"/>
          <w:rtl/>
        </w:rPr>
        <w:t xml:space="preserve">ההבחנה בין מנהל לניהול היטשטשה והולידה את המושג הישן-חדש ניהול ציבורי. </w:t>
      </w:r>
      <w:proofErr w:type="spellStart"/>
      <w:r w:rsidRPr="001746C3">
        <w:rPr>
          <w:rFonts w:ascii="Georgia" w:hAnsi="Georgia"/>
          <w:sz w:val="18"/>
          <w:szCs w:val="20"/>
          <w:rtl/>
        </w:rPr>
        <w:t>רייני</w:t>
      </w:r>
      <w:proofErr w:type="spellEnd"/>
      <w:r w:rsidRPr="001746C3">
        <w:rPr>
          <w:rFonts w:ascii="Georgia" w:hAnsi="Georgia"/>
          <w:sz w:val="18"/>
          <w:szCs w:val="20"/>
          <w:rtl/>
        </w:rPr>
        <w:t xml:space="preserve"> (</w:t>
      </w:r>
      <w:r w:rsidRPr="001746C3">
        <w:rPr>
          <w:rFonts w:ascii="Georgia" w:hAnsi="Georgia"/>
          <w:sz w:val="18"/>
          <w:szCs w:val="20"/>
        </w:rPr>
        <w:t>Rainey, 1990</w:t>
      </w:r>
      <w:r w:rsidRPr="001746C3">
        <w:rPr>
          <w:rFonts w:ascii="Georgia" w:hAnsi="Georgia"/>
          <w:sz w:val="18"/>
          <w:szCs w:val="20"/>
          <w:rtl/>
        </w:rPr>
        <w:t xml:space="preserve">) הסביר את התהליך הזה בבהירות. על פי תפיסתו, שנות ה-60 וה-70 התאפיינו בעיצוב מחדש של מדיניות ציבורית באירופה ובאמריקה, עיצוב שחלק ניכר ממנו הסתיים בכישלונות מהדהדים. כישלונן של חלק מהיוזמות, לפחות, נבע מחוסר הבנה ומניתוח מוטעה של הצרכים המשתנים במהירות בחברה המערבית ובעולם שהפך יותר ויותר גלובאלי ודיגיטלי. דרישות הציבור וציפיותיו הגוברות מממשלות לשפר ביצועים ולהביא לעלייה ברמת החיים דחפו לחיפוש דרכים חדשות לרענן מערכות ממשלתיות ולשפר את תפוקתן. דרישות אלה נתקלו בכישלונות מהדהדים שנגרמו עקב הערכות שגויות בדבר כוחה הריאלי של הביורוקרטיה ויכולתה להתניע שינויים לאומיים מעודדי צמיחה וקִדמה. מאמצים של ממשלות ליצור שינויים נרחבים בחינוך, במערכות רווחה, בתוכניות בריאות, בביטחון פנים, בטיפול בפשיעה ובשוק התעסוקה ספגו ביקורת נרחבת על היותם לא מועילים, לא יעילים, מנצלים באופן לא מוצלח משאבים קולקטיביים, ומבזבזים כספי ציבור. ההיענות לדרישות ולצרכים האמיתיים של האזרחים הייתה דלה ואיטית. בד בבד גברה מאוד התביעה לדמוקרטיזציה של הממשל, להגברת </w:t>
      </w:r>
      <w:r w:rsidRPr="001746C3">
        <w:rPr>
          <w:rFonts w:ascii="Georgia" w:hAnsi="Georgia"/>
          <w:b/>
          <w:bCs/>
          <w:sz w:val="18"/>
          <w:szCs w:val="20"/>
          <w:rtl/>
        </w:rPr>
        <w:t xml:space="preserve">השקיפות </w:t>
      </w:r>
      <w:r w:rsidRPr="001746C3">
        <w:rPr>
          <w:rFonts w:ascii="Georgia" w:hAnsi="Georgia"/>
          <w:sz w:val="18"/>
          <w:szCs w:val="20"/>
          <w:rtl/>
        </w:rPr>
        <w:t>ו</w:t>
      </w:r>
      <w:r w:rsidRPr="001746C3">
        <w:rPr>
          <w:rFonts w:ascii="Georgia" w:hAnsi="Georgia"/>
          <w:b/>
          <w:bCs/>
          <w:sz w:val="18"/>
          <w:szCs w:val="20"/>
          <w:rtl/>
        </w:rPr>
        <w:t>האחריותיות</w:t>
      </w:r>
      <w:r w:rsidRPr="001746C3">
        <w:rPr>
          <w:rFonts w:ascii="Georgia" w:hAnsi="Georgia"/>
          <w:sz w:val="18"/>
          <w:szCs w:val="20"/>
          <w:rtl/>
        </w:rPr>
        <w:t xml:space="preserve"> שלו (</w:t>
      </w:r>
      <w:r w:rsidRPr="001746C3">
        <w:rPr>
          <w:rFonts w:ascii="Georgia" w:hAnsi="Georgia"/>
          <w:sz w:val="18"/>
          <w:szCs w:val="20"/>
        </w:rPr>
        <w:t xml:space="preserve">transparency </w:t>
      </w:r>
      <w:r>
        <w:rPr>
          <w:rFonts w:ascii="Georgia" w:hAnsi="Georgia"/>
          <w:sz w:val="18"/>
          <w:szCs w:val="20"/>
        </w:rPr>
        <w:t>and</w:t>
      </w:r>
      <w:r w:rsidRPr="001746C3">
        <w:rPr>
          <w:rFonts w:ascii="Georgia" w:hAnsi="Georgia"/>
          <w:sz w:val="18"/>
          <w:szCs w:val="20"/>
        </w:rPr>
        <w:t xml:space="preserve"> accountability</w:t>
      </w:r>
      <w:r w:rsidRPr="001746C3">
        <w:rPr>
          <w:rFonts w:ascii="Georgia" w:hAnsi="Georgia"/>
          <w:sz w:val="18"/>
          <w:szCs w:val="20"/>
          <w:rtl/>
        </w:rPr>
        <w:t>), וכן הדרישה לשיתוף הציבור בהחלטות חשובות הנוגעות לחלוקת משאבים ולפיתוח עתידי שישפיע על הדורות הבאים.</w:t>
      </w:r>
    </w:p>
    <w:p w14:paraId="77A70710" w14:textId="6682B776" w:rsidR="001746C3" w:rsidRPr="001746C3" w:rsidRDefault="009969F0" w:rsidP="001746C3">
      <w:pPr>
        <w:spacing w:after="180" w:line="280" w:lineRule="exact"/>
        <w:jc w:val="both"/>
        <w:rPr>
          <w:rFonts w:ascii="Georgia" w:hAnsi="Georgia"/>
          <w:sz w:val="18"/>
          <w:szCs w:val="20"/>
          <w:rtl/>
          <w:lang w:bidi="he"/>
        </w:rPr>
      </w:pPr>
      <w:r w:rsidRPr="00ED27AF">
        <w:rPr>
          <w:rFonts w:ascii="Georgia" w:hAnsi="Georgia"/>
          <w:spacing w:val="-2"/>
          <w:sz w:val="18"/>
          <w:szCs w:val="20"/>
          <w:rtl/>
        </w:rPr>
        <w:t xml:space="preserve">ניהול התהליכים המורכבים האלה הפך אתגר עצום לממשל ולמנהל הציבורי. אחת הבעיות העיקריות הייתה שבמרבית המדינות לא היה בממשל הידע הניהולי שנדרש כדי להיענות לדרישות הציבור וליישם מדיניות ציבורית מעשית הנושאת פירות בזמן. לעיתים פנה השירות הציבורי לרכישת הידע הזה בתהליכי </w:t>
      </w:r>
      <w:r w:rsidRPr="00ED27AF">
        <w:rPr>
          <w:rFonts w:ascii="Georgia" w:hAnsi="Georgia"/>
          <w:b/>
          <w:bCs/>
          <w:spacing w:val="-2"/>
          <w:sz w:val="18"/>
          <w:szCs w:val="20"/>
          <w:rtl/>
        </w:rPr>
        <w:t>הפרטה ומיקור חוץ</w:t>
      </w:r>
      <w:r w:rsidRPr="00ED27AF">
        <w:rPr>
          <w:rFonts w:ascii="Georgia" w:hAnsi="Georgia"/>
          <w:spacing w:val="-2"/>
          <w:sz w:val="18"/>
          <w:szCs w:val="20"/>
          <w:rtl/>
        </w:rPr>
        <w:t xml:space="preserve"> (</w:t>
      </w:r>
      <w:r w:rsidRPr="00ED27AF">
        <w:rPr>
          <w:rFonts w:ascii="Georgia" w:hAnsi="Georgia"/>
          <w:spacing w:val="-2"/>
          <w:sz w:val="18"/>
          <w:szCs w:val="20"/>
          <w:lang w:bidi="he"/>
        </w:rPr>
        <w:t xml:space="preserve">privatization </w:t>
      </w:r>
      <w:r>
        <w:rPr>
          <w:rFonts w:ascii="Georgia" w:hAnsi="Georgia"/>
          <w:spacing w:val="-2"/>
          <w:sz w:val="18"/>
          <w:szCs w:val="20"/>
          <w:lang w:bidi="he"/>
        </w:rPr>
        <w:t>and</w:t>
      </w:r>
      <w:r w:rsidRPr="00ED27AF">
        <w:rPr>
          <w:rFonts w:ascii="Georgia" w:hAnsi="Georgia"/>
          <w:spacing w:val="-2"/>
          <w:sz w:val="18"/>
          <w:szCs w:val="20"/>
          <w:lang w:bidi="he"/>
        </w:rPr>
        <w:t xml:space="preserve"> outsourcing</w:t>
      </w:r>
      <w:r w:rsidRPr="00ED27AF">
        <w:rPr>
          <w:rFonts w:ascii="Georgia" w:hAnsi="Georgia"/>
          <w:spacing w:val="-2"/>
          <w:sz w:val="18"/>
          <w:szCs w:val="20"/>
          <w:rtl/>
        </w:rPr>
        <w:t>),</w:t>
      </w:r>
      <w:r w:rsidRPr="001746C3">
        <w:rPr>
          <w:rFonts w:ascii="Georgia" w:hAnsi="Georgia"/>
          <w:sz w:val="18"/>
          <w:szCs w:val="20"/>
          <w:rtl/>
        </w:rPr>
        <w:t xml:space="preserve"> ולעיתים ניסה לפתח את הידע הזה בעצמו. אך התהליך הארוך לא הניב תוצאות מיידיות, וביטויים לכך היו הציניות הגוברת והאמון ההולך ודועך בקרב אזרחים כלפי מערכות ממשלתיות וכלפי סוכנויות מנהל ציבורי. אלו תפחו וגדלו מעבר לנדרש, ולדעת רבים הביאו בכך לניכור ביניהן לבין הציבור שאותו היו צריכות לשרת (</w:t>
      </w:r>
      <w:r w:rsidRPr="001746C3">
        <w:rPr>
          <w:rFonts w:ascii="Georgia" w:hAnsi="Georgia"/>
          <w:sz w:val="18"/>
          <w:szCs w:val="20"/>
          <w:lang w:bidi="he"/>
        </w:rPr>
        <w:t>Vigoda-Gadot &amp; Mizrahi, 2014</w:t>
      </w:r>
      <w:r w:rsidRPr="001746C3">
        <w:rPr>
          <w:rFonts w:ascii="Georgia" w:hAnsi="Georgia"/>
          <w:sz w:val="18"/>
          <w:szCs w:val="20"/>
          <w:rtl/>
        </w:rPr>
        <w:t>) והשפיעו באופן שלילי על מצב הדמוקרטיות ועל חוסנם של מנגנונים פוליטיים.</w:t>
      </w:r>
    </w:p>
    <w:p w14:paraId="5DC6F91B" w14:textId="77777777" w:rsidR="001746C3" w:rsidRPr="001746C3" w:rsidRDefault="001746C3" w:rsidP="001746C3">
      <w:pPr>
        <w:spacing w:after="180" w:line="280" w:lineRule="exact"/>
        <w:jc w:val="both"/>
        <w:rPr>
          <w:rFonts w:ascii="Georgia" w:hAnsi="Georgia"/>
          <w:sz w:val="18"/>
          <w:szCs w:val="20"/>
          <w:rtl/>
        </w:rPr>
      </w:pPr>
      <w:r w:rsidRPr="001746C3">
        <w:rPr>
          <w:rFonts w:ascii="Georgia" w:hAnsi="Georgia"/>
          <w:sz w:val="18"/>
          <w:szCs w:val="20"/>
          <w:rtl/>
        </w:rPr>
        <w:t xml:space="preserve">נוסף על כך, ריבוי הרגולציה גרם לאיטיות ולחוסר יעילות באספקת שירותים ומוצרים ציבוריים, ולעליית מחיריהם. בתגובה לכך התפתחה והעמיקה הפעילות האקדמית שמטרתה ליצור חלופות רעיוניות ושימושיות לשיפור המדיניות בתחומים חברתיים שונים. </w:t>
      </w:r>
      <w:r w:rsidRPr="001746C3">
        <w:rPr>
          <w:rFonts w:ascii="Georgia" w:hAnsi="Georgia"/>
          <w:sz w:val="18"/>
          <w:szCs w:val="20"/>
          <w:rtl/>
        </w:rPr>
        <w:lastRenderedPageBreak/>
        <w:t xml:space="preserve">הבוחרים הביעו את חוסר שביעות רצונם וחוסר אמונם במערכות הפוליטיות ובנבחרי הציבור באמצעות יצירת חברה אזרחית עוקפת ממשל, ובתנועות חברתיות ופוליטיות שקראו לתיקונים במבנה הממשל ובאופן ניהולו. מאלה, יד ביד עם הקהילה האקדמית, יצאה קריאה לשינויים נרחבים בדרך ההפעלה של המנגנון הציבורי והממשל. זו הייתה קריאה לחשיבה מחדש על דרך הניהול ועל הצורך ליזום רפורמות ניהוליות שישפרו את הניצול של משאבים ציבוריים למען האזרחים. יתר על כן, התהליך התנהל בעיצומה של מהפכה טכנולוגית ודיגיטלית שלידתה בסוף שנות ה-80 והתגברותה במהלך שנות ה-2000. הדיון האקדמי הוליד עבודות, מאמרים וספרים רבים שהציעו שינויים ניהוליים נרחבים המתמקדים ביחידים ובניהול של סוכנויות ציבוריות. לכן, אף שהזרעים של מהפכת הניהול הציבורי נטמנו יותר מעשור קודם לכן, אחת היצירות מעוררות ההשראה ביותר בתחום זה התפרסמה רק בראשית שנות ה-90 בספרם של אוסבורן </w:t>
      </w:r>
      <w:proofErr w:type="spellStart"/>
      <w:r w:rsidRPr="001746C3">
        <w:rPr>
          <w:rFonts w:ascii="Georgia" w:hAnsi="Georgia"/>
          <w:sz w:val="18"/>
          <w:szCs w:val="20"/>
          <w:rtl/>
        </w:rPr>
        <w:t>וגבלר</w:t>
      </w:r>
      <w:proofErr w:type="spellEnd"/>
      <w:r w:rsidRPr="001746C3">
        <w:rPr>
          <w:rFonts w:ascii="Georgia" w:hAnsi="Georgia"/>
          <w:sz w:val="18"/>
          <w:szCs w:val="20"/>
          <w:rtl/>
        </w:rPr>
        <w:t xml:space="preserve"> (</w:t>
      </w:r>
      <w:r w:rsidRPr="001746C3">
        <w:rPr>
          <w:rFonts w:ascii="Georgia" w:hAnsi="Georgia"/>
          <w:sz w:val="18"/>
          <w:szCs w:val="20"/>
          <w:lang w:bidi="he"/>
        </w:rPr>
        <w:t xml:space="preserve">Osborne &amp; </w:t>
      </w:r>
      <w:proofErr w:type="spellStart"/>
      <w:r w:rsidRPr="001746C3">
        <w:rPr>
          <w:rFonts w:ascii="Georgia" w:hAnsi="Georgia"/>
          <w:sz w:val="18"/>
          <w:szCs w:val="20"/>
          <w:lang w:bidi="he"/>
        </w:rPr>
        <w:t>Gaebler</w:t>
      </w:r>
      <w:proofErr w:type="spellEnd"/>
      <w:r w:rsidRPr="001746C3">
        <w:rPr>
          <w:rFonts w:ascii="Georgia" w:hAnsi="Georgia"/>
          <w:sz w:val="18"/>
          <w:szCs w:val="20"/>
          <w:lang w:bidi="he"/>
        </w:rPr>
        <w:t>, 1992</w:t>
      </w:r>
      <w:r w:rsidRPr="001746C3">
        <w:rPr>
          <w:rFonts w:ascii="Georgia" w:hAnsi="Georgia"/>
          <w:sz w:val="18"/>
          <w:szCs w:val="20"/>
          <w:rtl/>
        </w:rPr>
        <w:t>) על ההמצאה מחדש של הממשל (</w:t>
      </w:r>
      <w:r w:rsidRPr="001746C3">
        <w:rPr>
          <w:rFonts w:ascii="Georgia" w:hAnsi="Georgia"/>
          <w:i/>
          <w:iCs/>
          <w:sz w:val="18"/>
          <w:szCs w:val="20"/>
          <w:lang w:bidi="he"/>
        </w:rPr>
        <w:t>Re-inventing government</w:t>
      </w:r>
      <w:r w:rsidRPr="001746C3">
        <w:rPr>
          <w:rFonts w:ascii="Georgia" w:hAnsi="Georgia"/>
          <w:sz w:val="18"/>
          <w:szCs w:val="20"/>
          <w:rtl/>
        </w:rPr>
        <w:t xml:space="preserve">). ספר זה מוזכר לעיתים קרובות כנקודת המוצא הלא-רשמית של הניהול הציבורי בן זמננו, שיש המכנים אותו גם </w:t>
      </w:r>
      <w:r w:rsidRPr="001746C3">
        <w:rPr>
          <w:rFonts w:ascii="Georgia" w:hAnsi="Georgia"/>
          <w:b/>
          <w:bCs/>
          <w:sz w:val="18"/>
          <w:szCs w:val="20"/>
          <w:rtl/>
        </w:rPr>
        <w:t>הניהול הציבורי החדש</w:t>
      </w:r>
      <w:r w:rsidRPr="001746C3">
        <w:rPr>
          <w:rFonts w:ascii="Georgia" w:hAnsi="Georgia"/>
          <w:sz w:val="18"/>
          <w:szCs w:val="20"/>
          <w:rtl/>
        </w:rPr>
        <w:t xml:space="preserve"> (</w:t>
      </w:r>
      <w:r w:rsidRPr="001746C3">
        <w:rPr>
          <w:rFonts w:ascii="Georgia" w:hAnsi="Georgia"/>
          <w:sz w:val="18"/>
          <w:szCs w:val="20"/>
        </w:rPr>
        <w:t>Vigoda-Gadot, 2002, 2004, 2009</w:t>
      </w:r>
      <w:r w:rsidRPr="001746C3">
        <w:rPr>
          <w:rFonts w:ascii="Georgia" w:hAnsi="Georgia"/>
          <w:sz w:val="18"/>
          <w:szCs w:val="20"/>
          <w:rtl/>
        </w:rPr>
        <w:t>).</w:t>
      </w:r>
    </w:p>
    <w:p w14:paraId="354F6A3C" w14:textId="77777777" w:rsidR="001746C3" w:rsidRPr="001746C3" w:rsidRDefault="001746C3" w:rsidP="001746C3">
      <w:pPr>
        <w:spacing w:after="180" w:line="280" w:lineRule="exact"/>
        <w:jc w:val="both"/>
        <w:rPr>
          <w:rFonts w:ascii="Georgia" w:hAnsi="Georgia"/>
          <w:sz w:val="18"/>
          <w:szCs w:val="20"/>
        </w:rPr>
      </w:pPr>
      <w:r w:rsidRPr="001746C3">
        <w:rPr>
          <w:rFonts w:ascii="Georgia" w:hAnsi="Georgia"/>
          <w:sz w:val="18"/>
          <w:szCs w:val="20"/>
          <w:rtl/>
        </w:rPr>
        <w:t>לין (</w:t>
      </w:r>
      <w:r w:rsidRPr="001746C3">
        <w:rPr>
          <w:rFonts w:ascii="Georgia" w:hAnsi="Georgia"/>
          <w:sz w:val="18"/>
          <w:szCs w:val="20"/>
        </w:rPr>
        <w:t>Lynn, 1996, pp. 38–39</w:t>
      </w:r>
      <w:r w:rsidRPr="001746C3">
        <w:rPr>
          <w:rFonts w:ascii="Georgia" w:hAnsi="Georgia"/>
          <w:sz w:val="18"/>
          <w:szCs w:val="20"/>
          <w:rtl/>
        </w:rPr>
        <w:t xml:space="preserve">) הדגיש שישה הבדלים בין ממשל ומנהל ציבורי שמרני ו"ישן" לבין המושגים החדשים והמתחדשים יותר של ניהול ציבורי, שהפכו את האחרון לתחום עצמאי של לימוד ופרקטיקה: (1) עיסוק בפונקציות ניהול כלליות דוגמת תכנון, ארגון, שליטה והערכה, במקום דיון כללי בערכים חברתיים ובקונפליקטים של ביורוקרטיה ודמוקרטיה; (2) אוריינטציה אינסטרומנטלית, השמה דגש על השימוש בקריטריונים של כלכלה ויעילות מול לקוחות; (3) התמקדות פרגמטית במנהלים של דרג הביניים במקום בנקודת המבט של האליטות הפוליטיות או המדיניות; (4) נטייה לראות בניהול תחום גנרי שיכול להועיל מאוד לשירות הציבורי, דבר שמוביל לצמצום ההבדלים בין המגזר הציבורי לפרטי במקום להדגיש אותם; (5) התמקדות ייחודית בארגון ובתהליכים שבו, במקום בחוקים, במוסדות ובתהליכים ביורוקרטיים פוליטיים; (6) קשר פילוסופי חזק למסורת הניהול המדעי, נוסף על זה המעוגן במדע המדינה או בסוציולוגיה. </w:t>
      </w:r>
    </w:p>
    <w:p w14:paraId="42AB4914" w14:textId="77777777" w:rsidR="001746C3" w:rsidRPr="001746C3" w:rsidRDefault="001746C3" w:rsidP="001746C3">
      <w:pPr>
        <w:spacing w:after="180" w:line="280" w:lineRule="exact"/>
        <w:jc w:val="both"/>
        <w:rPr>
          <w:rFonts w:ascii="Georgia" w:hAnsi="Georgia"/>
          <w:b/>
          <w:bCs/>
          <w:sz w:val="18"/>
          <w:szCs w:val="20"/>
          <w:rtl/>
        </w:rPr>
      </w:pPr>
    </w:p>
    <w:p w14:paraId="401F5078" w14:textId="753A92E0" w:rsidR="001746C3" w:rsidRPr="00ED27AF" w:rsidRDefault="001746C3" w:rsidP="00ED27AF">
      <w:pPr>
        <w:pStyle w:val="KOT5"/>
        <w:spacing w:after="0"/>
        <w:ind w:right="0"/>
        <w:outlineLvl w:val="2"/>
        <w:rPr>
          <w:rFonts w:cs="Guttman Aharoni"/>
          <w:color w:val="00B0F0"/>
          <w:rtl/>
        </w:rPr>
      </w:pPr>
      <w:r w:rsidRPr="00ED27AF">
        <w:rPr>
          <w:rFonts w:cs="Guttman Aharoni"/>
          <w:color w:val="00B0F0"/>
          <w:rtl/>
        </w:rPr>
        <w:t>ניהול ציבורי בעידן של דמוקרטיות מתחדשות</w:t>
      </w:r>
    </w:p>
    <w:p w14:paraId="0C5EDB05" w14:textId="48042769" w:rsidR="001746C3" w:rsidRPr="001746C3" w:rsidRDefault="009969F0" w:rsidP="001746C3">
      <w:pPr>
        <w:spacing w:after="180" w:line="280" w:lineRule="exact"/>
        <w:jc w:val="both"/>
        <w:rPr>
          <w:rFonts w:ascii="Georgia" w:hAnsi="Georgia"/>
          <w:sz w:val="18"/>
          <w:szCs w:val="20"/>
        </w:rPr>
      </w:pPr>
      <w:r w:rsidRPr="001746C3">
        <w:rPr>
          <w:rFonts w:ascii="Georgia" w:hAnsi="Georgia"/>
          <w:sz w:val="18"/>
          <w:szCs w:val="20"/>
          <w:rtl/>
        </w:rPr>
        <w:t>הניהול הציבורי נהנה גם מעלייה של אתוס דמוקרטי חדש</w:t>
      </w:r>
      <w:r w:rsidRPr="001746C3">
        <w:rPr>
          <w:rFonts w:ascii="Georgia" w:hAnsi="Georgia"/>
          <w:sz w:val="18"/>
          <w:szCs w:val="20"/>
          <w:rtl/>
          <w:lang w:bidi="he"/>
        </w:rPr>
        <w:t xml:space="preserve">. </w:t>
      </w:r>
      <w:r w:rsidRPr="001746C3">
        <w:rPr>
          <w:rFonts w:ascii="Georgia" w:hAnsi="Georgia"/>
          <w:sz w:val="18"/>
          <w:szCs w:val="20"/>
          <w:rtl/>
        </w:rPr>
        <w:t>ניהול מדינות הפך ליותר מ"סתם" ניהול ארגונים ציבוריים</w:t>
      </w:r>
      <w:r w:rsidRPr="001746C3">
        <w:rPr>
          <w:rFonts w:ascii="Georgia" w:hAnsi="Georgia"/>
          <w:sz w:val="18"/>
          <w:szCs w:val="20"/>
          <w:rtl/>
          <w:lang w:bidi="he"/>
        </w:rPr>
        <w:t xml:space="preserve">. </w:t>
      </w:r>
      <w:r w:rsidRPr="001746C3">
        <w:rPr>
          <w:rFonts w:ascii="Georgia" w:hAnsi="Georgia"/>
          <w:sz w:val="18"/>
          <w:szCs w:val="20"/>
          <w:rtl/>
        </w:rPr>
        <w:t xml:space="preserve">הצורך לאזן בין הביורוקרטיה האפקטיבית לבין התנהלות דמוקרטית פתוחה עשה את הניהול הציבורי לכלי בעל עוצמה המנווט את קובעי המדיניות </w:t>
      </w:r>
      <w:r w:rsidRPr="00D71A87">
        <w:rPr>
          <w:rFonts w:ascii="David" w:hAnsi="David"/>
          <w:sz w:val="20"/>
          <w:szCs w:val="20"/>
        </w:rPr>
        <w:t>(</w:t>
      </w:r>
      <w:r w:rsidRPr="001746C3">
        <w:rPr>
          <w:rFonts w:ascii="Georgia" w:hAnsi="Georgia"/>
          <w:sz w:val="18"/>
          <w:szCs w:val="20"/>
        </w:rPr>
        <w:t>Vigoda-Gadot, 2009</w:t>
      </w:r>
      <w:r w:rsidRPr="00D71A87">
        <w:rPr>
          <w:rFonts w:ascii="David" w:hAnsi="David"/>
          <w:sz w:val="20"/>
          <w:szCs w:val="20"/>
        </w:rPr>
        <w:t>)</w:t>
      </w:r>
      <w:r w:rsidRPr="001746C3">
        <w:rPr>
          <w:rFonts w:ascii="Georgia" w:hAnsi="Georgia"/>
          <w:sz w:val="18"/>
          <w:szCs w:val="20"/>
          <w:rtl/>
          <w:lang w:bidi="he"/>
        </w:rPr>
        <w:t xml:space="preserve">. </w:t>
      </w:r>
      <w:r w:rsidRPr="001746C3">
        <w:rPr>
          <w:rFonts w:ascii="Georgia" w:hAnsi="Georgia"/>
          <w:sz w:val="18"/>
          <w:szCs w:val="20"/>
          <w:rtl/>
        </w:rPr>
        <w:t>האינטרס הניהולי העלה לבמה בעלי עניין אחרים</w:t>
      </w:r>
      <w:r w:rsidRPr="001746C3">
        <w:rPr>
          <w:rFonts w:ascii="Georgia" w:hAnsi="Georgia"/>
          <w:sz w:val="18"/>
          <w:szCs w:val="20"/>
          <w:rtl/>
          <w:lang w:bidi="he"/>
        </w:rPr>
        <w:t xml:space="preserve">, </w:t>
      </w:r>
      <w:r w:rsidRPr="001746C3">
        <w:rPr>
          <w:rFonts w:ascii="Georgia" w:hAnsi="Georgia"/>
          <w:sz w:val="18"/>
          <w:szCs w:val="20"/>
          <w:rtl/>
        </w:rPr>
        <w:t>נוסף לאלה הממשלתיים</w:t>
      </w:r>
      <w:r w:rsidRPr="001746C3">
        <w:rPr>
          <w:rFonts w:ascii="Georgia" w:hAnsi="Georgia"/>
          <w:sz w:val="18"/>
          <w:szCs w:val="20"/>
          <w:rtl/>
          <w:lang w:bidi="he"/>
        </w:rPr>
        <w:t xml:space="preserve">; </w:t>
      </w:r>
      <w:r w:rsidRPr="001746C3">
        <w:rPr>
          <w:rFonts w:ascii="Georgia" w:hAnsi="Georgia"/>
          <w:sz w:val="18"/>
          <w:szCs w:val="20"/>
          <w:rtl/>
        </w:rPr>
        <w:t>עם אלה נמנים אזרחים כלקוחות או כשותפים</w:t>
      </w:r>
      <w:r w:rsidRPr="001746C3">
        <w:rPr>
          <w:rFonts w:ascii="Georgia" w:hAnsi="Georgia"/>
          <w:sz w:val="18"/>
          <w:szCs w:val="20"/>
          <w:rtl/>
          <w:lang w:bidi="he"/>
        </w:rPr>
        <w:t xml:space="preserve">, </w:t>
      </w:r>
      <w:r w:rsidRPr="001746C3">
        <w:rPr>
          <w:rFonts w:ascii="Georgia" w:hAnsi="Georgia"/>
          <w:sz w:val="18"/>
          <w:szCs w:val="20"/>
          <w:rtl/>
        </w:rPr>
        <w:t>חברה אזרחית</w:t>
      </w:r>
      <w:r w:rsidRPr="001746C3">
        <w:rPr>
          <w:rFonts w:ascii="Georgia" w:hAnsi="Georgia"/>
          <w:sz w:val="18"/>
          <w:szCs w:val="20"/>
          <w:rtl/>
          <w:lang w:bidi="he"/>
        </w:rPr>
        <w:t xml:space="preserve">, </w:t>
      </w:r>
      <w:r w:rsidRPr="001746C3">
        <w:rPr>
          <w:rFonts w:ascii="Georgia" w:hAnsi="Georgia"/>
          <w:sz w:val="18"/>
          <w:szCs w:val="20"/>
          <w:rtl/>
        </w:rPr>
        <w:t>יזמי מדיניות</w:t>
      </w:r>
      <w:r w:rsidRPr="001746C3">
        <w:rPr>
          <w:rFonts w:ascii="Georgia" w:hAnsi="Georgia"/>
          <w:sz w:val="18"/>
          <w:szCs w:val="20"/>
          <w:rtl/>
          <w:lang w:bidi="he"/>
        </w:rPr>
        <w:t xml:space="preserve">, </w:t>
      </w:r>
      <w:r w:rsidRPr="001746C3">
        <w:rPr>
          <w:rFonts w:ascii="Georgia" w:hAnsi="Georgia"/>
          <w:sz w:val="18"/>
          <w:szCs w:val="20"/>
          <w:rtl/>
        </w:rPr>
        <w:t>שחקני המגזר הפרטי</w:t>
      </w:r>
      <w:r w:rsidRPr="001746C3">
        <w:rPr>
          <w:rFonts w:ascii="Georgia" w:hAnsi="Georgia"/>
          <w:sz w:val="18"/>
          <w:szCs w:val="20"/>
          <w:rtl/>
          <w:lang w:bidi="he"/>
        </w:rPr>
        <w:t xml:space="preserve">, </w:t>
      </w:r>
      <w:r w:rsidRPr="001746C3">
        <w:rPr>
          <w:rFonts w:ascii="Georgia" w:hAnsi="Georgia"/>
          <w:sz w:val="18"/>
          <w:szCs w:val="20"/>
          <w:rtl/>
        </w:rPr>
        <w:t>משקיעים</w:t>
      </w:r>
      <w:r w:rsidRPr="001746C3">
        <w:rPr>
          <w:rFonts w:ascii="Georgia" w:hAnsi="Georgia"/>
          <w:sz w:val="18"/>
          <w:szCs w:val="20"/>
          <w:rtl/>
          <w:lang w:bidi="he"/>
        </w:rPr>
        <w:t xml:space="preserve">, </w:t>
      </w:r>
      <w:r w:rsidRPr="001746C3">
        <w:rPr>
          <w:rFonts w:ascii="Georgia" w:hAnsi="Georgia"/>
          <w:sz w:val="18"/>
          <w:szCs w:val="20"/>
          <w:rtl/>
        </w:rPr>
        <w:t>מממנים</w:t>
      </w:r>
      <w:r w:rsidRPr="001746C3">
        <w:rPr>
          <w:rFonts w:ascii="Georgia" w:hAnsi="Georgia"/>
          <w:sz w:val="18"/>
          <w:szCs w:val="20"/>
          <w:rtl/>
          <w:lang w:bidi="he"/>
        </w:rPr>
        <w:t xml:space="preserve">, </w:t>
      </w:r>
      <w:r w:rsidRPr="001746C3">
        <w:rPr>
          <w:rFonts w:ascii="Georgia" w:hAnsi="Georgia"/>
          <w:sz w:val="18"/>
          <w:szCs w:val="20"/>
          <w:rtl/>
        </w:rPr>
        <w:t>תורמים</w:t>
      </w:r>
      <w:r w:rsidRPr="001746C3">
        <w:rPr>
          <w:rFonts w:ascii="Georgia" w:hAnsi="Georgia"/>
          <w:sz w:val="18"/>
          <w:szCs w:val="20"/>
          <w:rtl/>
          <w:lang w:bidi="he"/>
        </w:rPr>
        <w:t xml:space="preserve">, </w:t>
      </w:r>
      <w:r w:rsidRPr="001746C3">
        <w:rPr>
          <w:rFonts w:ascii="Georgia" w:hAnsi="Georgia"/>
          <w:sz w:val="18"/>
          <w:szCs w:val="20"/>
          <w:rtl/>
        </w:rPr>
        <w:t>ובעידן הדיגיטלי גם שחקנים וירטואליים</w:t>
      </w:r>
      <w:r w:rsidRPr="001746C3">
        <w:rPr>
          <w:rFonts w:ascii="Georgia" w:hAnsi="Georgia"/>
          <w:sz w:val="18"/>
          <w:szCs w:val="20"/>
          <w:rtl/>
          <w:lang w:bidi="he"/>
        </w:rPr>
        <w:t xml:space="preserve">, </w:t>
      </w:r>
      <w:r w:rsidRPr="001746C3">
        <w:rPr>
          <w:rFonts w:ascii="Georgia" w:hAnsi="Georgia"/>
          <w:sz w:val="18"/>
          <w:szCs w:val="20"/>
          <w:rtl/>
        </w:rPr>
        <w:t>בּוֹטים ובינה</w:t>
      </w:r>
      <w:r w:rsidRPr="001746C3">
        <w:rPr>
          <w:rFonts w:ascii="Georgia" w:hAnsi="Georgia"/>
          <w:sz w:val="18"/>
          <w:szCs w:val="20"/>
          <w:rtl/>
          <w:lang w:bidi="he"/>
        </w:rPr>
        <w:t xml:space="preserve"> </w:t>
      </w:r>
      <w:r w:rsidRPr="001746C3">
        <w:rPr>
          <w:rFonts w:ascii="Georgia" w:hAnsi="Georgia"/>
          <w:sz w:val="18"/>
          <w:szCs w:val="20"/>
          <w:rtl/>
        </w:rPr>
        <w:t xml:space="preserve">מלאכותית </w:t>
      </w:r>
      <w:r w:rsidRPr="001746C3">
        <w:rPr>
          <w:rFonts w:ascii="Georgia" w:hAnsi="Georgia"/>
          <w:sz w:val="18"/>
          <w:szCs w:val="20"/>
          <w:rtl/>
          <w:lang w:bidi="he"/>
        </w:rPr>
        <w:t>(</w:t>
      </w:r>
      <w:proofErr w:type="spellStart"/>
      <w:r>
        <w:rPr>
          <w:rFonts w:ascii="Georgia" w:hAnsi="Georgia"/>
          <w:sz w:val="18"/>
          <w:szCs w:val="20"/>
          <w:lang w:bidi="he"/>
        </w:rPr>
        <w:t>Etscheid</w:t>
      </w:r>
      <w:proofErr w:type="spellEnd"/>
      <w:r>
        <w:rPr>
          <w:rFonts w:ascii="Georgia" w:hAnsi="Georgia"/>
          <w:sz w:val="18"/>
          <w:szCs w:val="20"/>
          <w:lang w:bidi="he"/>
        </w:rPr>
        <w:t>, 2019</w:t>
      </w:r>
      <w:r w:rsidRPr="001746C3">
        <w:rPr>
          <w:rFonts w:ascii="Georgia" w:hAnsi="Georgia"/>
          <w:sz w:val="18"/>
          <w:szCs w:val="20"/>
          <w:rtl/>
          <w:lang w:bidi="he"/>
        </w:rPr>
        <w:t>).</w:t>
      </w:r>
    </w:p>
    <w:p w14:paraId="2E0516F9" w14:textId="0A126F2F" w:rsidR="001746C3" w:rsidRPr="001746C3" w:rsidRDefault="001746C3" w:rsidP="001746C3">
      <w:pPr>
        <w:spacing w:after="180" w:line="280" w:lineRule="exact"/>
        <w:jc w:val="both"/>
        <w:rPr>
          <w:rFonts w:ascii="Georgia" w:hAnsi="Georgia"/>
          <w:sz w:val="18"/>
          <w:szCs w:val="20"/>
        </w:rPr>
      </w:pPr>
      <w:r w:rsidRPr="001746C3">
        <w:rPr>
          <w:rFonts w:ascii="Georgia" w:hAnsi="Georgia"/>
          <w:sz w:val="18"/>
          <w:szCs w:val="20"/>
          <w:rtl/>
        </w:rPr>
        <w:lastRenderedPageBreak/>
        <w:t xml:space="preserve">הצורך לשלב את הרעיונות הניהוליים בממשל המתאפיין בדמוקרטיה מתרחבת גבר במהלך השנים. מסוף שנות ה-80 של המאה ה-20 התפשטו רעיונות דמוקרטיים בהדרגה לחלקים נרחבים בעולם שהיו חסומים בפניהם עד אז. ההתפשטות הייתה בעיקר למדינות </w:t>
      </w:r>
      <w:r w:rsidR="009969F0">
        <w:rPr>
          <w:rFonts w:ascii="Georgia" w:hAnsi="Georgia"/>
          <w:sz w:val="18"/>
          <w:szCs w:val="20"/>
        </w:rPr>
        <w:br/>
      </w:r>
      <w:r w:rsidRPr="001746C3">
        <w:rPr>
          <w:rFonts w:ascii="Georgia" w:hAnsi="Georgia"/>
          <w:sz w:val="18"/>
          <w:szCs w:val="20"/>
          <w:rtl/>
        </w:rPr>
        <w:t xml:space="preserve">מזרח-אירופה שהתנתקו מברית המועצות המתפרקת, לאסיה שעברה תהליכי שינוי חברתי ותיעוש מוגבר, לאפריקה ולעולם הערבי שחוו את האביב הערבי, וכן לדרום-אמריקה ולחלקים אחרים של העולם שניסו להותיר מאחור מסורת פוליטית אוטוריטרית ודיקטטורית ולהצטרף לתהליכי הפיתוח המתעצמים באירופה ובצפון-אמריקה. יותר ויותר חוקרי מדע המדינה באותה תקופה ראו במנהל הציבורי כלי חיוני המסוגל, אם יתאים את עצמו, להיות ראש החץ של רפורמות המשלבות ביעילות ביורוקרטיה מוצלחת עם דמוקרטיה פתוחה ומשתפת. לשם כך טענו רבים כי נדרשים מנצחים טובים על התזמורת – מנהלים מוכשרים המאזנים בין צרכים וערכים מנוגדים לעיתים, דוגמת ניהול מכוון מטרות ודמוקרטיה, יעילות וצדק, סדר וגמישות, תגובתיות והוגנות, חדשנות ואחריותיות. כך, מחקרים במנהל ציבורי ובמדעי המדינה עשו שימוש הולך וגדל במושגים דוגמת מנהיגות ניהולית, ליברליזם ושווקים חופשיים, השתתפות בקבלת החלטות, מוטיבציה לשירות הציבורי, חדשנות ויזמות, ייצור משותף וממשל חדש. ראיות לשינוי זה מופיעות גם בשינוי שמותיהם של בתי ספר רבים למנהל ציבורי והפיכתם במהלך שנות ה-80 וה-90 לבתי ספר לניהול ציבורי </w:t>
      </w:r>
      <w:bookmarkStart w:id="0" w:name="_Hlk62656510"/>
      <w:r w:rsidRPr="001746C3">
        <w:rPr>
          <w:rFonts w:ascii="Georgia" w:hAnsi="Georgia"/>
          <w:sz w:val="18"/>
          <w:szCs w:val="20"/>
          <w:rtl/>
        </w:rPr>
        <w:t>(</w:t>
      </w:r>
      <w:r w:rsidRPr="001746C3">
        <w:rPr>
          <w:rFonts w:ascii="Georgia" w:hAnsi="Georgia"/>
          <w:sz w:val="18"/>
          <w:szCs w:val="20"/>
          <w:lang w:bidi="he"/>
        </w:rPr>
        <w:t>Rainey, 2003</w:t>
      </w:r>
      <w:r w:rsidRPr="001746C3">
        <w:rPr>
          <w:rFonts w:ascii="Georgia" w:hAnsi="Georgia"/>
          <w:sz w:val="18"/>
          <w:szCs w:val="20"/>
          <w:rtl/>
        </w:rPr>
        <w:t>)</w:t>
      </w:r>
      <w:bookmarkEnd w:id="0"/>
      <w:r w:rsidRPr="001746C3">
        <w:rPr>
          <w:rFonts w:ascii="Georgia" w:hAnsi="Georgia"/>
          <w:sz w:val="18"/>
          <w:szCs w:val="20"/>
          <w:rtl/>
        </w:rPr>
        <w:t>. בחיפוש אחר רעיונות חלופיים הוצעה תאוריית הניהול כמקור להתחדשות פרדיגמטית ולפרספקטיבה מרעננת במרחב הציבורי. הוצע כי ניהול ציבורי, במקום מנהל ציבורי, יכול לתרום להבנה חדשה של הדרך לנהל את הממשלה טוב יותר. חוקרים הצביעו על היתרון שיש בכך בעיקר בזמנים מודרניים של דמוקרטיה ייצוגית גדולה ומורכבת, ולאור עלייתם של העידן הדיגיטלי והמרחבים הווירטואליים המאתגרים את המרחבים הישנים – הפרטי והציבורי.</w:t>
      </w:r>
    </w:p>
    <w:p w14:paraId="144F253A" w14:textId="5F7D12C2" w:rsidR="001746C3" w:rsidRPr="001746C3" w:rsidRDefault="001746C3" w:rsidP="001746C3">
      <w:pPr>
        <w:pStyle w:val="CommentText"/>
        <w:spacing w:after="180" w:line="280" w:lineRule="exact"/>
        <w:jc w:val="both"/>
        <w:rPr>
          <w:rFonts w:ascii="Georgia" w:hAnsi="Georgia" w:cs="David"/>
          <w:sz w:val="18"/>
        </w:rPr>
      </w:pPr>
      <w:r w:rsidRPr="001746C3">
        <w:rPr>
          <w:rFonts w:ascii="Georgia" w:hAnsi="Georgia" w:cs="David"/>
          <w:sz w:val="18"/>
          <w:rtl/>
        </w:rPr>
        <w:t>הייז וקרני (</w:t>
      </w:r>
      <w:r w:rsidRPr="001746C3">
        <w:rPr>
          <w:rFonts w:ascii="Georgia" w:hAnsi="Georgia" w:cs="David"/>
          <w:sz w:val="18"/>
        </w:rPr>
        <w:t>Hays &amp; Kearney, 1997</w:t>
      </w:r>
      <w:r w:rsidRPr="001746C3">
        <w:rPr>
          <w:rFonts w:ascii="Georgia" w:hAnsi="Georgia" w:cs="David"/>
          <w:sz w:val="18"/>
          <w:rtl/>
        </w:rPr>
        <w:t>) מצאו כי רוב המחקרים העוסקים בניהול ציבורי חדש (</w:t>
      </w:r>
      <w:r w:rsidRPr="001746C3">
        <w:rPr>
          <w:rFonts w:ascii="Georgia" w:hAnsi="Georgia" w:cs="David"/>
          <w:sz w:val="18"/>
        </w:rPr>
        <w:t>New Public Management, NPM</w:t>
      </w:r>
      <w:r w:rsidRPr="001746C3">
        <w:rPr>
          <w:rFonts w:ascii="Georgia" w:hAnsi="Georgia" w:cs="David"/>
          <w:sz w:val="18"/>
          <w:rtl/>
        </w:rPr>
        <w:t xml:space="preserve">) זיהו חמישה עקרונות מרכזיים העומדים בליבת הפילוסופיה של התחום: (1) </w:t>
      </w:r>
      <w:r w:rsidRPr="001746C3">
        <w:rPr>
          <w:rFonts w:ascii="Georgia" w:hAnsi="Georgia" w:cs="David"/>
          <w:b/>
          <w:bCs/>
          <w:sz w:val="18"/>
          <w:rtl/>
        </w:rPr>
        <w:t>צמצום הממשל</w:t>
      </w:r>
      <w:r w:rsidRPr="001746C3">
        <w:rPr>
          <w:rFonts w:ascii="Georgia" w:hAnsi="Georgia" w:cs="David"/>
          <w:sz w:val="18"/>
          <w:rtl/>
        </w:rPr>
        <w:t xml:space="preserve"> (</w:t>
      </w:r>
      <w:r w:rsidRPr="001746C3">
        <w:rPr>
          <w:rFonts w:ascii="Georgia" w:hAnsi="Georgia" w:cs="David"/>
          <w:sz w:val="18"/>
          <w:lang w:bidi="he"/>
        </w:rPr>
        <w:t>d</w:t>
      </w:r>
      <w:r w:rsidRPr="001746C3">
        <w:rPr>
          <w:rFonts w:ascii="Georgia" w:hAnsi="Georgia" w:cs="David"/>
          <w:sz w:val="18"/>
        </w:rPr>
        <w:t>ownsizing government</w:t>
      </w:r>
      <w:r w:rsidRPr="001746C3">
        <w:rPr>
          <w:rFonts w:ascii="Georgia" w:hAnsi="Georgia" w:cs="David"/>
          <w:sz w:val="18"/>
          <w:rtl/>
        </w:rPr>
        <w:t xml:space="preserve">) – הקטנת גודלו והיקפו של הממשל; (2) </w:t>
      </w:r>
      <w:r w:rsidRPr="001746C3">
        <w:rPr>
          <w:rFonts w:ascii="Georgia" w:hAnsi="Georgia" w:cs="David"/>
          <w:b/>
          <w:bCs/>
          <w:sz w:val="18"/>
          <w:rtl/>
        </w:rPr>
        <w:t>ניהוליות</w:t>
      </w:r>
      <w:r w:rsidRPr="001746C3">
        <w:rPr>
          <w:rFonts w:ascii="Georgia" w:hAnsi="Georgia" w:cs="David"/>
          <w:sz w:val="18"/>
          <w:rtl/>
        </w:rPr>
        <w:t xml:space="preserve"> (</w:t>
      </w:r>
      <w:r w:rsidRPr="001746C3">
        <w:rPr>
          <w:rFonts w:ascii="Georgia" w:hAnsi="Georgia" w:cs="David"/>
          <w:sz w:val="18"/>
          <w:lang w:bidi="he"/>
        </w:rPr>
        <w:t>managerialism</w:t>
      </w:r>
      <w:r w:rsidRPr="001746C3">
        <w:rPr>
          <w:rFonts w:ascii="Georgia" w:hAnsi="Georgia" w:cs="David"/>
          <w:sz w:val="18"/>
          <w:rtl/>
        </w:rPr>
        <w:t xml:space="preserve">) – שימוש בפרוטוקולים עסקיים לשם ניהול חכם יותר של הממשל; (3) </w:t>
      </w:r>
      <w:r w:rsidRPr="001746C3">
        <w:rPr>
          <w:rFonts w:ascii="Georgia" w:hAnsi="Georgia" w:cs="David"/>
          <w:b/>
          <w:bCs/>
          <w:sz w:val="18"/>
          <w:rtl/>
        </w:rPr>
        <w:t>ביזור</w:t>
      </w:r>
      <w:r w:rsidRPr="001746C3">
        <w:rPr>
          <w:rFonts w:ascii="Georgia" w:hAnsi="Georgia" w:cs="David"/>
          <w:sz w:val="18"/>
          <w:rtl/>
        </w:rPr>
        <w:t xml:space="preserve"> (</w:t>
      </w:r>
      <w:r w:rsidRPr="001746C3">
        <w:rPr>
          <w:rFonts w:ascii="Georgia" w:hAnsi="Georgia" w:cs="David"/>
          <w:sz w:val="18"/>
          <w:lang w:bidi="he"/>
        </w:rPr>
        <w:t>decentralization</w:t>
      </w:r>
      <w:r w:rsidRPr="001746C3">
        <w:rPr>
          <w:rFonts w:ascii="Georgia" w:hAnsi="Georgia" w:cs="David"/>
          <w:sz w:val="18"/>
          <w:rtl/>
        </w:rPr>
        <w:t xml:space="preserve">) – שילוב נמרץ יותר של מקבלי השירות בתהליכי קבלת החלטות; (4) </w:t>
      </w:r>
      <w:r w:rsidRPr="001746C3">
        <w:rPr>
          <w:rFonts w:ascii="Georgia" w:hAnsi="Georgia" w:cs="David"/>
          <w:b/>
          <w:bCs/>
          <w:sz w:val="18"/>
          <w:rtl/>
        </w:rPr>
        <w:t xml:space="preserve">צמצום ביורוקרטיה שלילית </w:t>
      </w:r>
      <w:r w:rsidRPr="001746C3">
        <w:rPr>
          <w:rFonts w:ascii="Georgia" w:hAnsi="Georgia" w:cs="David"/>
          <w:sz w:val="18"/>
          <w:rtl/>
        </w:rPr>
        <w:t>(</w:t>
      </w:r>
      <w:proofErr w:type="spellStart"/>
      <w:r w:rsidRPr="001746C3">
        <w:rPr>
          <w:rFonts w:ascii="Georgia" w:hAnsi="Georgia" w:cs="David"/>
          <w:sz w:val="18"/>
          <w:lang w:bidi="he"/>
        </w:rPr>
        <w:t>debureaucratization</w:t>
      </w:r>
      <w:proofErr w:type="spellEnd"/>
      <w:r w:rsidRPr="001746C3">
        <w:rPr>
          <w:rFonts w:ascii="Georgia" w:hAnsi="Georgia" w:cs="David"/>
          <w:sz w:val="18"/>
          <w:rtl/>
        </w:rPr>
        <w:t>)</w:t>
      </w:r>
      <w:r w:rsidR="00302303">
        <w:rPr>
          <w:rFonts w:ascii="Georgia" w:hAnsi="Georgia" w:cs="David" w:hint="cs"/>
          <w:sz w:val="18"/>
          <w:rtl/>
        </w:rPr>
        <w:t xml:space="preserve"> </w:t>
      </w:r>
      <w:r w:rsidRPr="001746C3">
        <w:rPr>
          <w:rFonts w:ascii="Georgia" w:hAnsi="Georgia" w:cs="David"/>
          <w:sz w:val="18"/>
          <w:rtl/>
        </w:rPr>
        <w:t xml:space="preserve">– ארגון מחדש של הממשלה כך שיודגשו התוצאות, ולא התהליכים; (5) </w:t>
      </w:r>
      <w:r w:rsidRPr="001746C3">
        <w:rPr>
          <w:rFonts w:ascii="Georgia" w:hAnsi="Georgia" w:cs="David"/>
          <w:b/>
          <w:bCs/>
          <w:sz w:val="18"/>
          <w:rtl/>
        </w:rPr>
        <w:t>הפרטה</w:t>
      </w:r>
      <w:r w:rsidRPr="001746C3">
        <w:rPr>
          <w:rFonts w:ascii="Georgia" w:hAnsi="Georgia" w:cs="David"/>
          <w:sz w:val="18"/>
          <w:rtl/>
        </w:rPr>
        <w:t xml:space="preserve"> (</w:t>
      </w:r>
      <w:r w:rsidRPr="001746C3">
        <w:rPr>
          <w:rFonts w:ascii="Georgia" w:hAnsi="Georgia" w:cs="David"/>
          <w:sz w:val="18"/>
          <w:lang w:bidi="he"/>
        </w:rPr>
        <w:t>privatization</w:t>
      </w:r>
      <w:r w:rsidRPr="001746C3">
        <w:rPr>
          <w:rFonts w:ascii="Georgia" w:hAnsi="Georgia" w:cs="David"/>
          <w:sz w:val="18"/>
          <w:rtl/>
        </w:rPr>
        <w:t>) – צמצום המעורבות הממשלתית והבעלות הממשלתית על תהליכי אספקת מוצרים ושירותים לציבור, והעמקת מעורבותם של שחקנים לא ממשלתיים מהמגזר העסקי ומהמגזר השלישי (</w:t>
      </w:r>
      <w:r w:rsidRPr="001746C3">
        <w:rPr>
          <w:rFonts w:ascii="Georgia" w:hAnsi="Georgia" w:cs="David"/>
          <w:sz w:val="18"/>
        </w:rPr>
        <w:t>Weikart, 2001</w:t>
      </w:r>
      <w:r w:rsidRPr="001746C3">
        <w:rPr>
          <w:rFonts w:ascii="Georgia" w:hAnsi="Georgia" w:cs="David"/>
          <w:sz w:val="18"/>
          <w:rtl/>
        </w:rPr>
        <w:t xml:space="preserve">). כל העקרונות הללו קשורים זה לזה, ומסתמכים במידה רבה על התאוריה של ניהול המגזר הפרטי והעסקי, הפילוסופיה של השוק, הניהול הפיננסי, השיווק, הכלכלה הפוליטית, הכלכלה ההתנהגותית וההתנהגות הארגונית. </w:t>
      </w:r>
    </w:p>
    <w:p w14:paraId="3B53E296" w14:textId="22464C59" w:rsidR="001746C3" w:rsidRPr="001746C3" w:rsidRDefault="009969F0" w:rsidP="001746C3">
      <w:pPr>
        <w:spacing w:after="180" w:line="280" w:lineRule="exact"/>
        <w:jc w:val="both"/>
        <w:rPr>
          <w:rFonts w:ascii="Georgia" w:hAnsi="Georgia"/>
          <w:sz w:val="18"/>
          <w:szCs w:val="20"/>
          <w:rtl/>
        </w:rPr>
      </w:pPr>
      <w:r w:rsidRPr="001746C3">
        <w:rPr>
          <w:rFonts w:ascii="Georgia" w:hAnsi="Georgia"/>
          <w:sz w:val="18"/>
          <w:szCs w:val="20"/>
          <w:rtl/>
        </w:rPr>
        <w:lastRenderedPageBreak/>
        <w:t>יתר על כן, עלייתם של הניהול ציבורי בכלל, ושל הניהול הציבורי החדש (</w:t>
      </w:r>
      <w:r w:rsidRPr="001746C3">
        <w:rPr>
          <w:rFonts w:ascii="Georgia" w:hAnsi="Georgia"/>
          <w:sz w:val="18"/>
          <w:szCs w:val="20"/>
          <w:lang w:bidi="he"/>
        </w:rPr>
        <w:t>NPM</w:t>
      </w:r>
      <w:r w:rsidRPr="001746C3">
        <w:rPr>
          <w:rFonts w:ascii="Georgia" w:hAnsi="Georgia"/>
          <w:sz w:val="18"/>
          <w:szCs w:val="20"/>
          <w:rtl/>
        </w:rPr>
        <w:t>) בפרט, נקשרה לעיתים קרובות להשפעה הגוברת של מדעי ההתנהגות הפוזיטיביסטיים על המחקר המעשי ועל ההבנה של מדעי הפוליטיקה והממשל (</w:t>
      </w:r>
      <w:proofErr w:type="spellStart"/>
      <w:r w:rsidRPr="001746C3">
        <w:rPr>
          <w:rFonts w:ascii="Georgia" w:hAnsi="Georgia"/>
          <w:sz w:val="18"/>
          <w:szCs w:val="20"/>
        </w:rPr>
        <w:t>Grimmelikhuijsen</w:t>
      </w:r>
      <w:proofErr w:type="spellEnd"/>
      <w:r w:rsidRPr="001746C3">
        <w:rPr>
          <w:rFonts w:ascii="Georgia" w:hAnsi="Georgia"/>
          <w:sz w:val="18"/>
          <w:szCs w:val="20"/>
        </w:rPr>
        <w:t xml:space="preserve"> et al., 2017; Lynn, 1996</w:t>
      </w:r>
      <w:r w:rsidRPr="001746C3">
        <w:rPr>
          <w:rFonts w:ascii="Georgia" w:hAnsi="Georgia"/>
          <w:sz w:val="18"/>
          <w:szCs w:val="20"/>
          <w:rtl/>
        </w:rPr>
        <w:t>). מנהלים בסוכנויות ציבוריות, וכמותם מדעני החברה והמדינה, מתייחסים לקשיים שהתגלעו ביישום מדיניות בחברות מערביות רבות באירופה, באמריקה ובמקומות אחרים במהלך שנות ה-70. קשיי יישום וביצוע אלה נתפסים כיום כטריגר חשוב לפיתוח ניהול ציבורי ו-</w:t>
      </w:r>
      <w:r w:rsidRPr="001746C3">
        <w:rPr>
          <w:rFonts w:ascii="Georgia" w:hAnsi="Georgia"/>
          <w:sz w:val="18"/>
          <w:szCs w:val="20"/>
          <w:lang w:bidi="he"/>
        </w:rPr>
        <w:t>NPM</w:t>
      </w:r>
      <w:r w:rsidRPr="001746C3">
        <w:rPr>
          <w:rFonts w:ascii="Georgia" w:hAnsi="Georgia"/>
          <w:sz w:val="18"/>
          <w:szCs w:val="20"/>
          <w:rtl/>
        </w:rPr>
        <w:t xml:space="preserve">. לקראת תחילת שנות ה-2000 חלה בתחום התפתחות שכיוונה גישות השוואתיות יותר. לדוגמה, </w:t>
      </w:r>
      <w:proofErr w:type="spellStart"/>
      <w:r w:rsidRPr="001746C3">
        <w:rPr>
          <w:rFonts w:ascii="Georgia" w:hAnsi="Georgia"/>
          <w:sz w:val="18"/>
          <w:szCs w:val="20"/>
          <w:rtl/>
        </w:rPr>
        <w:t>קדמיאן</w:t>
      </w:r>
      <w:proofErr w:type="spellEnd"/>
      <w:r w:rsidRPr="001746C3">
        <w:rPr>
          <w:rFonts w:ascii="Georgia" w:hAnsi="Georgia"/>
          <w:sz w:val="18"/>
          <w:szCs w:val="20"/>
          <w:rtl/>
        </w:rPr>
        <w:t xml:space="preserve"> (</w:t>
      </w:r>
      <w:proofErr w:type="spellStart"/>
      <w:r w:rsidRPr="00D71A87">
        <w:rPr>
          <w:rFonts w:ascii="Georgia" w:hAnsi="Georgia"/>
          <w:sz w:val="18"/>
          <w:szCs w:val="18"/>
        </w:rPr>
        <w:t>Khademian</w:t>
      </w:r>
      <w:proofErr w:type="spellEnd"/>
      <w:r w:rsidRPr="00D71A87">
        <w:rPr>
          <w:rFonts w:ascii="Georgia" w:hAnsi="Georgia"/>
          <w:sz w:val="18"/>
          <w:szCs w:val="18"/>
        </w:rPr>
        <w:t xml:space="preserve">, 1998, </w:t>
      </w:r>
      <w:r w:rsidRPr="001746C3">
        <w:rPr>
          <w:rFonts w:ascii="Georgia" w:hAnsi="Georgia"/>
          <w:sz w:val="18"/>
          <w:szCs w:val="20"/>
        </w:rPr>
        <w:t>p</w:t>
      </w:r>
      <w:r>
        <w:rPr>
          <w:rFonts w:ascii="Georgia" w:hAnsi="Georgia"/>
          <w:sz w:val="18"/>
          <w:szCs w:val="20"/>
        </w:rPr>
        <w:t>. 269</w:t>
      </w:r>
      <w:r w:rsidRPr="001746C3">
        <w:rPr>
          <w:rFonts w:ascii="Georgia" w:hAnsi="Georgia"/>
          <w:sz w:val="18"/>
          <w:szCs w:val="20"/>
          <w:rtl/>
        </w:rPr>
        <w:t>) סוקרת שני ספרים על אודות ניהול ציבורי ו</w:t>
      </w:r>
      <w:r>
        <w:rPr>
          <w:rFonts w:ascii="Georgia" w:hAnsi="Georgia" w:hint="cs"/>
          <w:sz w:val="18"/>
          <w:szCs w:val="20"/>
          <w:rtl/>
        </w:rPr>
        <w:t>-</w:t>
      </w:r>
      <w:r w:rsidRPr="0030368A">
        <w:rPr>
          <w:rFonts w:ascii="Georgia" w:hAnsi="Georgia"/>
          <w:sz w:val="18"/>
          <w:szCs w:val="20"/>
          <w:lang w:bidi="he"/>
        </w:rPr>
        <w:t xml:space="preserve"> </w:t>
      </w:r>
      <w:r w:rsidRPr="001746C3">
        <w:rPr>
          <w:rFonts w:ascii="Georgia" w:hAnsi="Georgia"/>
          <w:sz w:val="18"/>
          <w:szCs w:val="20"/>
          <w:lang w:bidi="he"/>
        </w:rPr>
        <w:t>NPM</w:t>
      </w:r>
      <w:r w:rsidRPr="001746C3">
        <w:rPr>
          <w:rFonts w:ascii="Georgia" w:hAnsi="Georgia"/>
          <w:sz w:val="18"/>
          <w:szCs w:val="20"/>
          <w:rtl/>
        </w:rPr>
        <w:t xml:space="preserve"> </w:t>
      </w:r>
      <w:r w:rsidRPr="00D71A87">
        <w:rPr>
          <w:rFonts w:ascii="David" w:hAnsi="David"/>
          <w:sz w:val="18"/>
          <w:szCs w:val="20"/>
          <w:lang w:bidi="he"/>
        </w:rPr>
        <w:t>(</w:t>
      </w:r>
      <w:r w:rsidRPr="001746C3">
        <w:rPr>
          <w:rFonts w:ascii="Georgia" w:hAnsi="Georgia"/>
          <w:sz w:val="18"/>
          <w:szCs w:val="20"/>
        </w:rPr>
        <w:t>Aucoin, 1995; Boston et al., 1996</w:t>
      </w:r>
      <w:r w:rsidRPr="00D71A87">
        <w:rPr>
          <w:rFonts w:ascii="David" w:hAnsi="David"/>
          <w:sz w:val="20"/>
          <w:szCs w:val="20"/>
        </w:rPr>
        <w:t>)</w:t>
      </w:r>
      <w:r w:rsidRPr="001746C3">
        <w:rPr>
          <w:rFonts w:ascii="Georgia" w:hAnsi="Georgia"/>
          <w:sz w:val="18"/>
          <w:szCs w:val="20"/>
          <w:rtl/>
        </w:rPr>
        <w:t>, ומוצאת כי מחבריהם ניסו ל</w:t>
      </w:r>
      <w:r>
        <w:rPr>
          <w:rFonts w:ascii="Georgia" w:hAnsi="Georgia" w:hint="cs"/>
          <w:sz w:val="18"/>
          <w:szCs w:val="20"/>
          <w:rtl/>
        </w:rPr>
        <w:t>אתר</w:t>
      </w:r>
      <w:r w:rsidRPr="001746C3">
        <w:rPr>
          <w:rFonts w:ascii="Georgia" w:hAnsi="Georgia"/>
          <w:sz w:val="18"/>
          <w:szCs w:val="20"/>
          <w:rtl/>
        </w:rPr>
        <w:t xml:space="preserve"> מכנה משותף ולהסביר מדוע רפורמות כאלה היו נחוצות. שניהם הצביעו על בעיית יישום של תוכניות ממשלתיות ועל ביורוקרטיה לא גמישה ורגולציה מכבידה שלעיתים קרובות עיכבו ומנעו רפורמות, ובכל מקרה לא סייעו להגיב ביעילות לצורכי הציבור. עוצמת הביורוקרטיה גם סתרה עקרונות וערכים דמוקרטיים בסיסיים ויצרה התנגשות אידאלים: היעילות מחד גיסא והצדק מאידך גיסא. במילים אחרות, מנגנונים ביורוקרטיים התנגשו במנגנונים דמוקרטיים, ועם הפרדוקס שנוצר מתמודדות כיום רוב הממשלות בעולם החופשי (</w:t>
      </w:r>
      <w:r w:rsidRPr="001746C3">
        <w:rPr>
          <w:rFonts w:ascii="Georgia" w:hAnsi="Georgia"/>
          <w:sz w:val="18"/>
          <w:szCs w:val="20"/>
        </w:rPr>
        <w:t>Vigoda-Gadot, 2009</w:t>
      </w:r>
      <w:r w:rsidRPr="001746C3">
        <w:rPr>
          <w:rFonts w:ascii="Georgia" w:hAnsi="Georgia"/>
          <w:sz w:val="18"/>
          <w:szCs w:val="20"/>
          <w:rtl/>
        </w:rPr>
        <w:t>).</w:t>
      </w:r>
    </w:p>
    <w:p w14:paraId="1C285708" w14:textId="5816AC6A" w:rsidR="001746C3" w:rsidRPr="001746C3" w:rsidRDefault="009969F0" w:rsidP="001746C3">
      <w:pPr>
        <w:spacing w:after="180" w:line="280" w:lineRule="exact"/>
        <w:jc w:val="both"/>
        <w:rPr>
          <w:rFonts w:ascii="Georgia" w:hAnsi="Georgia"/>
          <w:sz w:val="18"/>
          <w:szCs w:val="20"/>
          <w:rtl/>
        </w:rPr>
      </w:pPr>
      <w:r w:rsidRPr="001746C3">
        <w:rPr>
          <w:rFonts w:ascii="Georgia" w:hAnsi="Georgia"/>
          <w:sz w:val="18"/>
          <w:szCs w:val="20"/>
          <w:rtl/>
        </w:rPr>
        <w:t xml:space="preserve">באופן דומה, </w:t>
      </w:r>
      <w:proofErr w:type="spellStart"/>
      <w:r w:rsidRPr="001746C3">
        <w:rPr>
          <w:rFonts w:ascii="Georgia" w:hAnsi="Georgia"/>
          <w:sz w:val="18"/>
          <w:szCs w:val="20"/>
          <w:rtl/>
        </w:rPr>
        <w:t>אוקוין</w:t>
      </w:r>
      <w:proofErr w:type="spellEnd"/>
      <w:r w:rsidRPr="001746C3">
        <w:rPr>
          <w:rFonts w:ascii="Georgia" w:hAnsi="Georgia"/>
          <w:sz w:val="18"/>
          <w:szCs w:val="20"/>
          <w:rtl/>
        </w:rPr>
        <w:t xml:space="preserve"> (</w:t>
      </w:r>
      <w:r w:rsidRPr="001746C3">
        <w:rPr>
          <w:rFonts w:ascii="Georgia" w:hAnsi="Georgia"/>
          <w:sz w:val="18"/>
          <w:szCs w:val="20"/>
          <w:lang w:bidi="he"/>
        </w:rPr>
        <w:t>Aucoin</w:t>
      </w:r>
      <w:r>
        <w:rPr>
          <w:rFonts w:ascii="Georgia" w:hAnsi="Georgia"/>
          <w:sz w:val="18"/>
          <w:szCs w:val="20"/>
          <w:lang w:bidi="he"/>
        </w:rPr>
        <w:t>, 1995</w:t>
      </w:r>
      <w:r w:rsidRPr="001746C3">
        <w:rPr>
          <w:rFonts w:ascii="Georgia" w:hAnsi="Georgia"/>
          <w:sz w:val="18"/>
          <w:szCs w:val="20"/>
          <w:rtl/>
        </w:rPr>
        <w:t>) מסכם שלושה אתגרים נרחבים שהדמוקרטיות המערביות התמודדו איתם, וימשיכו כנראה להיאבק בהם בעתיד, בין היתר באמצעות רפורמת ניהול: (1) דרישות גוברות לאיפוק בהוצאות המגזר הציבורי; (2) הגברת הציניות כלפי תגובת הביורוקרטיה הממשלתית לחששות האזרחים מסמכות פוליטית נוקשה, ובעיקר חוסר שביעות רצון מיעילות הממשל ודעיכת האמון בו; (3) כלכלה בין-לאומית הולכת ומתרחבת המונעת על ידי השוק ואינה מתיישבת לעיתים עם מדיניות מקומית. נראה כי אתגרים אלה הובילו ממשלות מערביות רבות באמריקה, בריטניה, ניו זילנד, קנדה ומאוחר יותר גם באסיה ובארצות מזרח-אירופה שלאחר ברית המועצות להכרה בכך שיש לאמץ רפורמות ניהוליות נרחבות ושינויים מבניים ותהליכיים בשירות הציבורי. הכרה זו הלכה והתרחבה בראשית המאה ה-21 עם עלייתה של חברת הידע, זמינות טכנולוגית שלא הייתה כדוגמתה בעבר כמעט בכל בית ובכל כף יד, ופריחתן של רשתות חברתיות ורשת האינטרנט. בתהליך ארוך של חיפוש איזונים בין ניהול למנהל, בין פרט לקהילה, ובין יעילות להוגנות, חוקרים העלו רעיונות שונים ומודלים שיקדמו את הניהול הציבורי וידגישו את תרומתו לעיצוב ממשל מתוקן, איכותי ואפילו דמוקרטי יותר, כזה המשיג את יעדיו ועושה זאת גם בתהליכים הוגנים ושקופים</w:t>
      </w:r>
      <w:r>
        <w:rPr>
          <w:rFonts w:ascii="Georgia" w:hAnsi="Georgia" w:hint="cs"/>
          <w:sz w:val="18"/>
          <w:szCs w:val="20"/>
          <w:rtl/>
        </w:rPr>
        <w:t xml:space="preserve"> (</w:t>
      </w:r>
      <w:r w:rsidRPr="001746C3">
        <w:rPr>
          <w:rFonts w:ascii="Georgia" w:hAnsi="Georgia"/>
          <w:sz w:val="18"/>
          <w:szCs w:val="20"/>
          <w:rtl/>
        </w:rPr>
        <w:t xml:space="preserve"> </w:t>
      </w:r>
      <w:r w:rsidRPr="001746C3">
        <w:rPr>
          <w:rFonts w:ascii="Georgia" w:hAnsi="Georgia"/>
          <w:sz w:val="18"/>
          <w:szCs w:val="20"/>
        </w:rPr>
        <w:t xml:space="preserve">Kaufmann &amp; </w:t>
      </w:r>
      <w:proofErr w:type="spellStart"/>
      <w:r w:rsidRPr="001746C3">
        <w:rPr>
          <w:rFonts w:ascii="Georgia" w:hAnsi="Georgia"/>
          <w:sz w:val="18"/>
          <w:szCs w:val="20"/>
        </w:rPr>
        <w:t>Lafarre</w:t>
      </w:r>
      <w:proofErr w:type="spellEnd"/>
      <w:r w:rsidRPr="001746C3">
        <w:rPr>
          <w:rFonts w:ascii="Georgia" w:hAnsi="Georgia"/>
          <w:sz w:val="18"/>
          <w:szCs w:val="20"/>
        </w:rPr>
        <w:t>, 2020; Sorrentino et al., 2018</w:t>
      </w:r>
      <w:r w:rsidRPr="001746C3">
        <w:rPr>
          <w:rFonts w:ascii="Georgia" w:hAnsi="Georgia"/>
          <w:sz w:val="18"/>
          <w:szCs w:val="20"/>
          <w:rtl/>
        </w:rPr>
        <w:t xml:space="preserve">). פיתוח </w:t>
      </w:r>
      <w:r w:rsidRPr="001746C3">
        <w:rPr>
          <w:rFonts w:ascii="Georgia" w:hAnsi="Georgia"/>
          <w:b/>
          <w:bCs/>
          <w:sz w:val="18"/>
          <w:szCs w:val="20"/>
          <w:rtl/>
        </w:rPr>
        <w:t>ממשל טוב</w:t>
      </w:r>
      <w:r w:rsidRPr="001746C3">
        <w:rPr>
          <w:rFonts w:ascii="Georgia" w:hAnsi="Georgia"/>
          <w:sz w:val="18"/>
          <w:szCs w:val="20"/>
          <w:rtl/>
        </w:rPr>
        <w:t xml:space="preserve"> (</w:t>
      </w:r>
      <w:r w:rsidRPr="001746C3">
        <w:rPr>
          <w:rFonts w:ascii="Georgia" w:hAnsi="Georgia"/>
          <w:sz w:val="18"/>
          <w:szCs w:val="20"/>
        </w:rPr>
        <w:t>good governance</w:t>
      </w:r>
      <w:r w:rsidRPr="001746C3">
        <w:rPr>
          <w:rFonts w:ascii="Georgia" w:hAnsi="Georgia"/>
          <w:sz w:val="18"/>
          <w:szCs w:val="20"/>
          <w:rtl/>
        </w:rPr>
        <w:t xml:space="preserve">), </w:t>
      </w:r>
      <w:r w:rsidRPr="001746C3">
        <w:rPr>
          <w:rFonts w:ascii="Georgia" w:hAnsi="Georgia"/>
          <w:b/>
          <w:bCs/>
          <w:sz w:val="18"/>
          <w:szCs w:val="20"/>
          <w:rtl/>
        </w:rPr>
        <w:t>ממשל ציבורי חדש</w:t>
      </w:r>
      <w:r w:rsidRPr="001746C3">
        <w:rPr>
          <w:rFonts w:ascii="Georgia" w:hAnsi="Georgia"/>
          <w:sz w:val="18"/>
          <w:szCs w:val="20"/>
          <w:rtl/>
        </w:rPr>
        <w:t xml:space="preserve"> (</w:t>
      </w:r>
      <w:r w:rsidRPr="001746C3">
        <w:rPr>
          <w:rFonts w:ascii="Georgia" w:hAnsi="Georgia"/>
          <w:sz w:val="18"/>
          <w:szCs w:val="20"/>
          <w:lang w:bidi="he"/>
        </w:rPr>
        <w:t>new public governance</w:t>
      </w:r>
      <w:r w:rsidRPr="001746C3">
        <w:rPr>
          <w:rFonts w:ascii="Georgia" w:hAnsi="Georgia"/>
          <w:sz w:val="18"/>
          <w:szCs w:val="20"/>
          <w:rtl/>
        </w:rPr>
        <w:t>) ו</w:t>
      </w:r>
      <w:r w:rsidRPr="001746C3">
        <w:rPr>
          <w:rFonts w:ascii="Georgia" w:hAnsi="Georgia"/>
          <w:b/>
          <w:bCs/>
          <w:sz w:val="18"/>
          <w:szCs w:val="20"/>
          <w:rtl/>
        </w:rPr>
        <w:t xml:space="preserve">ייצור משותף </w:t>
      </w:r>
      <w:r w:rsidRPr="001746C3">
        <w:rPr>
          <w:rFonts w:ascii="Georgia" w:hAnsi="Georgia"/>
          <w:sz w:val="18"/>
          <w:szCs w:val="20"/>
          <w:rtl/>
        </w:rPr>
        <w:t>(</w:t>
      </w:r>
      <w:r w:rsidRPr="001746C3">
        <w:rPr>
          <w:rFonts w:ascii="Georgia" w:hAnsi="Georgia"/>
          <w:sz w:val="18"/>
          <w:szCs w:val="20"/>
          <w:lang w:bidi="he"/>
        </w:rPr>
        <w:t>co-production</w:t>
      </w:r>
      <w:r w:rsidRPr="001746C3">
        <w:rPr>
          <w:rFonts w:ascii="Georgia" w:hAnsi="Georgia"/>
          <w:sz w:val="18"/>
          <w:szCs w:val="20"/>
          <w:rtl/>
        </w:rPr>
        <w:t>) צוינו כרעיונות המסוגלים להלך בהצלחה על התפר הדק שבין רציונליות כלכלית לתקינות דמוקרטית.</w:t>
      </w:r>
    </w:p>
    <w:p w14:paraId="529F8CC5" w14:textId="77777777" w:rsidR="001746C3" w:rsidRPr="001746C3" w:rsidRDefault="001746C3" w:rsidP="001746C3">
      <w:pPr>
        <w:spacing w:after="180" w:line="280" w:lineRule="exact"/>
        <w:jc w:val="both"/>
        <w:rPr>
          <w:rFonts w:ascii="Georgia" w:hAnsi="Georgia"/>
          <w:sz w:val="18"/>
          <w:szCs w:val="20"/>
          <w:rtl/>
        </w:rPr>
      </w:pPr>
      <w:r w:rsidRPr="001746C3">
        <w:rPr>
          <w:rFonts w:ascii="Georgia" w:hAnsi="Georgia"/>
          <w:sz w:val="18"/>
          <w:szCs w:val="20"/>
          <w:rtl/>
        </w:rPr>
        <w:t>או אז הגיעה, בהפתעה ובעוצמה, מגפת הקורונה של ראשית 2020.</w:t>
      </w:r>
    </w:p>
    <w:p w14:paraId="4174F156" w14:textId="263CCD94" w:rsidR="001746C3" w:rsidRPr="00ED27AF" w:rsidRDefault="001746C3" w:rsidP="00ED27AF">
      <w:pPr>
        <w:pStyle w:val="KOT4"/>
        <w:spacing w:after="0"/>
        <w:ind w:left="397" w:right="0" w:hanging="397"/>
        <w:rPr>
          <w:rFonts w:cs="Guttman Aharoni"/>
          <w:color w:val="00B0F0"/>
          <w:sz w:val="32"/>
          <w:szCs w:val="32"/>
        </w:rPr>
      </w:pPr>
      <w:r w:rsidRPr="00ED27AF">
        <w:rPr>
          <w:rFonts w:cs="Guttman Aharoni"/>
          <w:color w:val="00B0F0"/>
          <w:sz w:val="32"/>
          <w:szCs w:val="32"/>
          <w:rtl/>
        </w:rPr>
        <w:lastRenderedPageBreak/>
        <w:t xml:space="preserve">2. </w:t>
      </w:r>
      <w:r w:rsidRPr="00302303">
        <w:rPr>
          <w:rFonts w:cs="Guttman Aharoni"/>
          <w:color w:val="00B0F0"/>
          <w:spacing w:val="-2"/>
          <w:sz w:val="32"/>
          <w:szCs w:val="32"/>
          <w:rtl/>
        </w:rPr>
        <w:t>ניהול הממשל בעידן שלאחר מגפת הקורונה: מורכבות וחוסר ודאות בעולם דיגיטלי</w:t>
      </w:r>
      <w:r w:rsidRPr="00ED27AF">
        <w:rPr>
          <w:rFonts w:cs="Guttman Aharoni"/>
          <w:color w:val="00B0F0"/>
          <w:sz w:val="32"/>
          <w:szCs w:val="32"/>
          <w:rtl/>
        </w:rPr>
        <w:t xml:space="preserve"> </w:t>
      </w:r>
    </w:p>
    <w:p w14:paraId="3E5B3DCB" w14:textId="6A479D56" w:rsidR="001746C3" w:rsidRPr="00302303" w:rsidRDefault="009969F0" w:rsidP="001746C3">
      <w:pPr>
        <w:spacing w:after="180" w:line="280" w:lineRule="exact"/>
        <w:jc w:val="both"/>
        <w:rPr>
          <w:rFonts w:ascii="Georgia" w:hAnsi="Georgia"/>
          <w:spacing w:val="-2"/>
          <w:sz w:val="18"/>
          <w:szCs w:val="20"/>
          <w:rtl/>
          <w:lang w:bidi="he"/>
        </w:rPr>
      </w:pPr>
      <w:r w:rsidRPr="00302303">
        <w:rPr>
          <w:rFonts w:ascii="Georgia" w:hAnsi="Georgia"/>
          <w:spacing w:val="-2"/>
          <w:sz w:val="18"/>
          <w:szCs w:val="20"/>
          <w:rtl/>
        </w:rPr>
        <w:t>מאז תחילת 2020</w:t>
      </w:r>
      <w:r w:rsidRPr="00302303">
        <w:rPr>
          <w:rFonts w:ascii="Georgia" w:hAnsi="Georgia"/>
          <w:spacing w:val="-2"/>
          <w:sz w:val="18"/>
          <w:szCs w:val="20"/>
          <w:rtl/>
          <w:lang w:bidi="he"/>
        </w:rPr>
        <w:t xml:space="preserve"> </w:t>
      </w:r>
      <w:r w:rsidRPr="00302303">
        <w:rPr>
          <w:rFonts w:ascii="Georgia" w:hAnsi="Georgia"/>
          <w:spacing w:val="-2"/>
          <w:sz w:val="18"/>
          <w:szCs w:val="20"/>
          <w:rtl/>
        </w:rPr>
        <w:t>טולטלו בדרמטיות הכלכלה העולמית</w:t>
      </w:r>
      <w:r w:rsidRPr="00302303">
        <w:rPr>
          <w:rFonts w:ascii="Georgia" w:hAnsi="Georgia"/>
          <w:spacing w:val="-2"/>
          <w:sz w:val="18"/>
          <w:szCs w:val="20"/>
          <w:rtl/>
          <w:lang w:bidi="he"/>
        </w:rPr>
        <w:t xml:space="preserve">, </w:t>
      </w:r>
      <w:r w:rsidRPr="00302303">
        <w:rPr>
          <w:rFonts w:ascii="Georgia" w:hAnsi="Georgia"/>
          <w:spacing w:val="-2"/>
          <w:sz w:val="18"/>
          <w:szCs w:val="20"/>
          <w:rtl/>
        </w:rPr>
        <w:t>התחבורה</w:t>
      </w:r>
      <w:r w:rsidRPr="00302303">
        <w:rPr>
          <w:rFonts w:ascii="Georgia" w:hAnsi="Georgia"/>
          <w:spacing w:val="-2"/>
          <w:sz w:val="18"/>
          <w:szCs w:val="20"/>
          <w:rtl/>
          <w:lang w:bidi="he"/>
        </w:rPr>
        <w:t xml:space="preserve">, </w:t>
      </w:r>
      <w:r w:rsidRPr="00302303">
        <w:rPr>
          <w:rFonts w:ascii="Georgia" w:hAnsi="Georgia"/>
          <w:spacing w:val="-2"/>
          <w:sz w:val="18"/>
          <w:szCs w:val="20"/>
          <w:rtl/>
        </w:rPr>
        <w:t>המסחר והפיתוח</w:t>
      </w:r>
      <w:r w:rsidRPr="00302303">
        <w:rPr>
          <w:rFonts w:ascii="Georgia" w:hAnsi="Georgia"/>
          <w:spacing w:val="-2"/>
          <w:sz w:val="18"/>
          <w:szCs w:val="20"/>
          <w:rtl/>
          <w:lang w:bidi="he"/>
        </w:rPr>
        <w:t xml:space="preserve">, </w:t>
      </w:r>
      <w:r w:rsidRPr="00302303">
        <w:rPr>
          <w:rFonts w:ascii="Georgia" w:hAnsi="Georgia"/>
          <w:spacing w:val="-2"/>
          <w:sz w:val="18"/>
          <w:szCs w:val="20"/>
          <w:rtl/>
        </w:rPr>
        <w:t>התיירות והתהליכים הממשלתיים המלווים את חיי היום</w:t>
      </w:r>
      <w:r w:rsidRPr="00302303">
        <w:rPr>
          <w:rFonts w:ascii="Georgia" w:hAnsi="Georgia"/>
          <w:spacing w:val="-2"/>
          <w:sz w:val="18"/>
          <w:szCs w:val="20"/>
          <w:rtl/>
          <w:lang w:bidi="he"/>
        </w:rPr>
        <w:t>-</w:t>
      </w:r>
      <w:r w:rsidRPr="00302303">
        <w:rPr>
          <w:rFonts w:ascii="Georgia" w:hAnsi="Georgia"/>
          <w:spacing w:val="-2"/>
          <w:sz w:val="18"/>
          <w:szCs w:val="20"/>
          <w:rtl/>
        </w:rPr>
        <w:t>יום של כולנו</w:t>
      </w:r>
      <w:r w:rsidRPr="00302303">
        <w:rPr>
          <w:rFonts w:ascii="Georgia" w:hAnsi="Georgia"/>
          <w:spacing w:val="-2"/>
          <w:sz w:val="18"/>
          <w:szCs w:val="20"/>
          <w:rtl/>
          <w:lang w:bidi="he"/>
        </w:rPr>
        <w:t xml:space="preserve">. </w:t>
      </w:r>
      <w:r w:rsidRPr="00302303">
        <w:rPr>
          <w:rFonts w:ascii="Georgia" w:hAnsi="Georgia"/>
          <w:spacing w:val="-2"/>
          <w:sz w:val="18"/>
          <w:szCs w:val="20"/>
          <w:rtl/>
        </w:rPr>
        <w:t>הטלטלה גרמה נזק לאזרחים</w:t>
      </w:r>
      <w:r w:rsidRPr="00302303">
        <w:rPr>
          <w:rFonts w:ascii="Georgia" w:hAnsi="Georgia"/>
          <w:spacing w:val="-2"/>
          <w:sz w:val="18"/>
          <w:szCs w:val="20"/>
          <w:rtl/>
          <w:lang w:bidi="he"/>
        </w:rPr>
        <w:t xml:space="preserve">, </w:t>
      </w:r>
      <w:r w:rsidRPr="00302303">
        <w:rPr>
          <w:rFonts w:ascii="Georgia" w:hAnsi="Georgia"/>
          <w:spacing w:val="-2"/>
          <w:sz w:val="18"/>
          <w:szCs w:val="20"/>
          <w:rtl/>
        </w:rPr>
        <w:t>למשפחות</w:t>
      </w:r>
      <w:r w:rsidRPr="00302303">
        <w:rPr>
          <w:rFonts w:ascii="Georgia" w:hAnsi="Georgia"/>
          <w:spacing w:val="-2"/>
          <w:sz w:val="18"/>
          <w:szCs w:val="20"/>
          <w:rtl/>
          <w:lang w:bidi="he"/>
        </w:rPr>
        <w:t xml:space="preserve">, </w:t>
      </w:r>
      <w:r w:rsidRPr="00302303">
        <w:rPr>
          <w:rFonts w:ascii="Georgia" w:hAnsi="Georgia"/>
          <w:spacing w:val="-2"/>
          <w:sz w:val="18"/>
          <w:szCs w:val="20"/>
          <w:rtl/>
        </w:rPr>
        <w:t>לקהילות ולמדינות בהיקפים ובעומקים שלא יכולנו לדמיין עד לפני זמן מה</w:t>
      </w:r>
      <w:r w:rsidRPr="00302303">
        <w:rPr>
          <w:rFonts w:ascii="Georgia" w:hAnsi="Georgia"/>
          <w:spacing w:val="-2"/>
          <w:sz w:val="18"/>
          <w:szCs w:val="20"/>
          <w:rtl/>
          <w:lang w:bidi="he"/>
        </w:rPr>
        <w:t xml:space="preserve">. </w:t>
      </w:r>
      <w:r w:rsidRPr="00302303">
        <w:rPr>
          <w:rFonts w:ascii="Georgia" w:hAnsi="Georgia"/>
          <w:spacing w:val="-2"/>
          <w:sz w:val="18"/>
          <w:szCs w:val="20"/>
          <w:rtl/>
        </w:rPr>
        <w:t>ככל הנראה, אי אפשר להבין באופן מלא בנקודת הזמן הנוכחית את האיום הבריאותי</w:t>
      </w:r>
      <w:r w:rsidRPr="00302303">
        <w:rPr>
          <w:rFonts w:ascii="Georgia" w:hAnsi="Georgia"/>
          <w:spacing w:val="-2"/>
          <w:sz w:val="18"/>
          <w:szCs w:val="20"/>
          <w:rtl/>
          <w:lang w:bidi="he"/>
        </w:rPr>
        <w:t xml:space="preserve">, </w:t>
      </w:r>
      <w:r w:rsidRPr="00302303">
        <w:rPr>
          <w:rFonts w:ascii="Georgia" w:hAnsi="Georgia"/>
          <w:spacing w:val="-2"/>
          <w:sz w:val="18"/>
          <w:szCs w:val="20"/>
          <w:rtl/>
        </w:rPr>
        <w:t>הכלכלי</w:t>
      </w:r>
      <w:r w:rsidRPr="00302303">
        <w:rPr>
          <w:rFonts w:ascii="Georgia" w:hAnsi="Georgia"/>
          <w:spacing w:val="-2"/>
          <w:sz w:val="18"/>
          <w:szCs w:val="20"/>
          <w:rtl/>
          <w:lang w:bidi="he"/>
        </w:rPr>
        <w:t xml:space="preserve">, </w:t>
      </w:r>
      <w:r w:rsidRPr="00302303">
        <w:rPr>
          <w:rFonts w:ascii="Georgia" w:hAnsi="Georgia"/>
          <w:spacing w:val="-2"/>
          <w:sz w:val="18"/>
          <w:szCs w:val="20"/>
          <w:rtl/>
        </w:rPr>
        <w:t>והחברתי שהטיל על האנושות</w:t>
      </w:r>
      <w:r>
        <w:rPr>
          <w:rFonts w:ascii="Georgia" w:hAnsi="Georgia" w:hint="cs"/>
          <w:spacing w:val="-2"/>
          <w:sz w:val="18"/>
          <w:szCs w:val="20"/>
          <w:rtl/>
        </w:rPr>
        <w:t xml:space="preserve"> </w:t>
      </w:r>
      <w:r>
        <w:rPr>
          <w:rFonts w:ascii="Georgia" w:hAnsi="Georgia"/>
          <w:spacing w:val="-2"/>
          <w:sz w:val="18"/>
          <w:szCs w:val="20"/>
        </w:rPr>
        <w:t>COVID-19</w:t>
      </w:r>
      <w:r w:rsidRPr="00302303">
        <w:rPr>
          <w:rFonts w:ascii="Georgia" w:hAnsi="Georgia"/>
          <w:spacing w:val="-2"/>
          <w:sz w:val="18"/>
          <w:szCs w:val="20"/>
          <w:rtl/>
          <w:lang w:bidi="he"/>
        </w:rPr>
        <w:t xml:space="preserve">. </w:t>
      </w:r>
      <w:r w:rsidRPr="00302303">
        <w:rPr>
          <w:rFonts w:ascii="Georgia" w:hAnsi="Georgia"/>
          <w:spacing w:val="-2"/>
          <w:sz w:val="18"/>
          <w:szCs w:val="20"/>
          <w:rtl/>
        </w:rPr>
        <w:t>שלא כמו הניהול הציבורי, שיישאר כאן, כנראה, עוד שנים רבות</w:t>
      </w:r>
      <w:r w:rsidRPr="00302303">
        <w:rPr>
          <w:rFonts w:ascii="Georgia" w:hAnsi="Georgia"/>
          <w:spacing w:val="-2"/>
          <w:sz w:val="18"/>
          <w:szCs w:val="20"/>
          <w:rtl/>
          <w:lang w:bidi="he"/>
        </w:rPr>
        <w:t xml:space="preserve">, </w:t>
      </w:r>
      <w:r w:rsidRPr="00302303">
        <w:rPr>
          <w:rFonts w:ascii="Georgia" w:hAnsi="Georgia"/>
          <w:spacing w:val="-2"/>
          <w:sz w:val="18"/>
          <w:szCs w:val="20"/>
          <w:rtl/>
        </w:rPr>
        <w:t>ברור כי מבנה הממשל</w:t>
      </w:r>
      <w:r w:rsidRPr="00302303">
        <w:rPr>
          <w:rFonts w:ascii="Georgia" w:hAnsi="Georgia"/>
          <w:spacing w:val="-2"/>
          <w:sz w:val="18"/>
          <w:szCs w:val="20"/>
          <w:rtl/>
          <w:lang w:bidi="he"/>
        </w:rPr>
        <w:t xml:space="preserve">, </w:t>
      </w:r>
      <w:r w:rsidRPr="00302303">
        <w:rPr>
          <w:rFonts w:ascii="Georgia" w:hAnsi="Georgia"/>
          <w:spacing w:val="-2"/>
          <w:sz w:val="18"/>
          <w:szCs w:val="20"/>
          <w:rtl/>
        </w:rPr>
        <w:t>ייעודו</w:t>
      </w:r>
      <w:r w:rsidRPr="00302303">
        <w:rPr>
          <w:rFonts w:ascii="Georgia" w:hAnsi="Georgia"/>
          <w:spacing w:val="-2"/>
          <w:sz w:val="18"/>
          <w:szCs w:val="20"/>
          <w:rtl/>
          <w:lang w:bidi="he"/>
        </w:rPr>
        <w:t xml:space="preserve">, </w:t>
      </w:r>
      <w:r w:rsidRPr="00302303">
        <w:rPr>
          <w:rFonts w:ascii="Georgia" w:hAnsi="Georgia"/>
          <w:spacing w:val="-2"/>
          <w:sz w:val="18"/>
          <w:szCs w:val="20"/>
          <w:rtl/>
        </w:rPr>
        <w:t>תפעולו ואופיו בעידן שלאחר המגפה יעברו מהפכה דרמטית ולא יהיו</w:t>
      </w:r>
      <w:r w:rsidRPr="00302303">
        <w:rPr>
          <w:rFonts w:ascii="Georgia" w:hAnsi="Georgia"/>
          <w:spacing w:val="-2"/>
          <w:sz w:val="18"/>
          <w:szCs w:val="20"/>
          <w:rtl/>
          <w:lang w:bidi="he"/>
        </w:rPr>
        <w:t xml:space="preserve"> </w:t>
      </w:r>
      <w:r w:rsidRPr="00302303">
        <w:rPr>
          <w:rFonts w:ascii="Georgia" w:hAnsi="Georgia"/>
          <w:spacing w:val="-2"/>
          <w:sz w:val="18"/>
          <w:szCs w:val="20"/>
          <w:rtl/>
        </w:rPr>
        <w:t>דומים למה שידענו עד שהמגפה נכנסה לחיינו</w:t>
      </w:r>
      <w:r w:rsidRPr="00302303">
        <w:rPr>
          <w:rFonts w:ascii="Georgia" w:hAnsi="Georgia"/>
          <w:spacing w:val="-2"/>
          <w:sz w:val="18"/>
          <w:szCs w:val="20"/>
          <w:rtl/>
          <w:lang w:bidi="he"/>
        </w:rPr>
        <w:t>.</w:t>
      </w:r>
    </w:p>
    <w:p w14:paraId="4D5E6E82" w14:textId="22A43F5D" w:rsidR="001746C3" w:rsidRPr="001746C3" w:rsidRDefault="007879E1" w:rsidP="001746C3">
      <w:pPr>
        <w:spacing w:after="180" w:line="280" w:lineRule="exact"/>
        <w:jc w:val="both"/>
        <w:rPr>
          <w:rFonts w:ascii="Georgia" w:hAnsi="Georgia"/>
          <w:sz w:val="18"/>
          <w:szCs w:val="20"/>
        </w:rPr>
      </w:pPr>
      <w:r w:rsidRPr="001746C3">
        <w:rPr>
          <w:rFonts w:ascii="Georgia" w:hAnsi="Georgia"/>
          <w:sz w:val="18"/>
          <w:szCs w:val="20"/>
          <w:rtl/>
        </w:rPr>
        <w:t xml:space="preserve">כמו תחומי מדע רבים אחרים, הממשל והמנהל הציבורי מחפשים את דרכם מחדש לאור המגפה, ומנסים להתמודד עם גלי ההלם העולמיים שהיא מייצרת ותמשיך לייצר בשנים הבאות. עתיד המנהל הציבורי בתקופת הפוסט-טראומה של המגפה עדיין לא ברור, לא כל שכן מעורפלת דרכו של הניהול הציבורי. קביעת מדיניות ציבורית ואופי ניהולה, וניהול שירותים בעולם של טראומה גלובלית, מכוונים כיום לתיחום ולמניעה מיידית של התפשטות הנזק ולניסיון להשיב </w:t>
      </w:r>
      <w:r>
        <w:rPr>
          <w:rFonts w:ascii="Georgia" w:hAnsi="Georgia" w:hint="cs"/>
          <w:sz w:val="18"/>
          <w:szCs w:val="20"/>
          <w:rtl/>
        </w:rPr>
        <w:t>ודאות ו</w:t>
      </w:r>
      <w:r w:rsidRPr="001746C3">
        <w:rPr>
          <w:rFonts w:ascii="Georgia" w:hAnsi="Georgia"/>
          <w:sz w:val="18"/>
          <w:szCs w:val="20"/>
          <w:rtl/>
        </w:rPr>
        <w:t xml:space="preserve">סדר לקהילות, לרחובות ולשווקים. אך ביום שלאחר דעיכתה של המגפה יהיה צורך לחשב מחדש אסטרטגיות חברתיות, לאומיות ובין-לאומיות, ולשקם את החוסן של סוכנויות הממשל ואת הלגיטימציה שלהן בזירה הציבורית. לשם כך יהיה צורך להרחיב ולהעשיר את הידע, המיומנות וההכשרה האנושית להתמודדות עם קטסטרופות עתידיות. לא יהיה מנוס מללמוד לשלב ידע מזירות לא מוכרות כדי להציע דרכים חדשניות ואלטרנטיביות להתמודדות עם אסונות. </w:t>
      </w:r>
      <w:proofErr w:type="spellStart"/>
      <w:r w:rsidRPr="001746C3">
        <w:rPr>
          <w:rFonts w:ascii="Georgia" w:hAnsi="Georgia"/>
          <w:sz w:val="18"/>
          <w:szCs w:val="20"/>
          <w:rtl/>
        </w:rPr>
        <w:t>אנסל</w:t>
      </w:r>
      <w:proofErr w:type="spellEnd"/>
      <w:r w:rsidRPr="001746C3">
        <w:rPr>
          <w:rFonts w:ascii="Georgia" w:hAnsi="Georgia"/>
          <w:sz w:val="18"/>
          <w:szCs w:val="20"/>
          <w:rtl/>
        </w:rPr>
        <w:t xml:space="preserve"> ואחרים (</w:t>
      </w:r>
      <w:r w:rsidRPr="001746C3">
        <w:rPr>
          <w:rFonts w:ascii="Georgia" w:hAnsi="Georgia"/>
          <w:sz w:val="18"/>
          <w:szCs w:val="20"/>
        </w:rPr>
        <w:t>Ansell et al., 2020</w:t>
      </w:r>
      <w:r w:rsidRPr="001746C3">
        <w:rPr>
          <w:rFonts w:ascii="Georgia" w:hAnsi="Georgia"/>
          <w:sz w:val="18"/>
          <w:szCs w:val="20"/>
          <w:rtl/>
        </w:rPr>
        <w:t xml:space="preserve">) מציעים לכך שש דרכים עיקריות: (1) </w:t>
      </w:r>
      <w:r w:rsidRPr="001746C3">
        <w:rPr>
          <w:rFonts w:ascii="Georgia" w:hAnsi="Georgia"/>
          <w:b/>
          <w:bCs/>
          <w:sz w:val="18"/>
          <w:szCs w:val="20"/>
          <w:rtl/>
        </w:rPr>
        <w:t>מדרגיות</w:t>
      </w:r>
      <w:r w:rsidRPr="001746C3">
        <w:rPr>
          <w:rFonts w:ascii="Georgia" w:hAnsi="Georgia"/>
          <w:sz w:val="18"/>
          <w:szCs w:val="20"/>
          <w:rtl/>
        </w:rPr>
        <w:t xml:space="preserve"> (</w:t>
      </w:r>
      <w:r w:rsidRPr="001746C3">
        <w:rPr>
          <w:rFonts w:ascii="Georgia" w:hAnsi="Georgia"/>
          <w:sz w:val="18"/>
          <w:szCs w:val="20"/>
        </w:rPr>
        <w:t>scalabilit</w:t>
      </w:r>
      <w:r w:rsidRPr="001746C3">
        <w:rPr>
          <w:rFonts w:ascii="Georgia" w:hAnsi="Georgia"/>
          <w:sz w:val="18"/>
          <w:szCs w:val="20"/>
          <w:lang w:bidi="he"/>
        </w:rPr>
        <w:t>y</w:t>
      </w:r>
      <w:r w:rsidRPr="001746C3">
        <w:rPr>
          <w:rFonts w:ascii="Georgia" w:hAnsi="Georgia"/>
          <w:sz w:val="18"/>
          <w:szCs w:val="20"/>
          <w:rtl/>
        </w:rPr>
        <w:t>) – גיוס הדרגתי של משאבים ברחבי הארגון; (2</w:t>
      </w:r>
      <w:r w:rsidRPr="001746C3">
        <w:rPr>
          <w:rFonts w:ascii="Georgia" w:hAnsi="Georgia"/>
          <w:b/>
          <w:bCs/>
          <w:sz w:val="18"/>
          <w:szCs w:val="20"/>
          <w:rtl/>
        </w:rPr>
        <w:t xml:space="preserve">) </w:t>
      </w:r>
      <w:proofErr w:type="spellStart"/>
      <w:r w:rsidRPr="001746C3">
        <w:rPr>
          <w:rFonts w:ascii="Georgia" w:hAnsi="Georgia"/>
          <w:b/>
          <w:bCs/>
          <w:sz w:val="18"/>
          <w:szCs w:val="20"/>
          <w:rtl/>
        </w:rPr>
        <w:t>סיווגיות</w:t>
      </w:r>
      <w:proofErr w:type="spellEnd"/>
      <w:r w:rsidRPr="001746C3">
        <w:rPr>
          <w:rFonts w:ascii="Georgia" w:hAnsi="Georgia"/>
          <w:sz w:val="18"/>
          <w:szCs w:val="20"/>
          <w:rtl/>
        </w:rPr>
        <w:t xml:space="preserve"> (</w:t>
      </w:r>
      <w:r w:rsidRPr="001746C3">
        <w:rPr>
          <w:rFonts w:ascii="Georgia" w:hAnsi="Georgia"/>
          <w:sz w:val="18"/>
          <w:szCs w:val="20"/>
        </w:rPr>
        <w:t>prototyping</w:t>
      </w:r>
      <w:r w:rsidRPr="001746C3">
        <w:rPr>
          <w:rFonts w:ascii="Georgia" w:hAnsi="Georgia"/>
          <w:sz w:val="18"/>
          <w:szCs w:val="20"/>
          <w:rtl/>
        </w:rPr>
        <w:t xml:space="preserve">) – יצירת פתרונות חדשים תוך הסתגלות לבעיות; (3) </w:t>
      </w:r>
      <w:r w:rsidRPr="001746C3">
        <w:rPr>
          <w:rFonts w:ascii="Georgia" w:hAnsi="Georgia"/>
          <w:b/>
          <w:bCs/>
          <w:sz w:val="18"/>
          <w:szCs w:val="20"/>
          <w:rtl/>
        </w:rPr>
        <w:t>מודרניזציה</w:t>
      </w:r>
      <w:r w:rsidRPr="001746C3">
        <w:rPr>
          <w:rFonts w:ascii="Georgia" w:hAnsi="Georgia"/>
          <w:sz w:val="18"/>
          <w:szCs w:val="20"/>
          <w:rtl/>
        </w:rPr>
        <w:t xml:space="preserve"> (</w:t>
      </w:r>
      <w:r w:rsidRPr="001746C3">
        <w:rPr>
          <w:rFonts w:ascii="Georgia" w:hAnsi="Georgia"/>
          <w:sz w:val="18"/>
          <w:szCs w:val="20"/>
          <w:lang w:bidi="he"/>
        </w:rPr>
        <w:t>modernization</w:t>
      </w:r>
      <w:r w:rsidRPr="001746C3">
        <w:rPr>
          <w:rFonts w:ascii="Georgia" w:hAnsi="Georgia"/>
          <w:sz w:val="18"/>
          <w:szCs w:val="20"/>
          <w:rtl/>
        </w:rPr>
        <w:t xml:space="preserve">) – עידוד פתרונות עם מודולים גמישים המותאמים להיבטים שונים של בעיה; (4) </w:t>
      </w:r>
      <w:r w:rsidRPr="001746C3">
        <w:rPr>
          <w:rFonts w:ascii="Georgia" w:hAnsi="Georgia"/>
          <w:b/>
          <w:bCs/>
          <w:sz w:val="18"/>
          <w:szCs w:val="20"/>
          <w:rtl/>
        </w:rPr>
        <w:t>אוטונומיה</w:t>
      </w:r>
      <w:r w:rsidRPr="001746C3">
        <w:rPr>
          <w:rFonts w:ascii="Georgia" w:hAnsi="Georgia"/>
          <w:sz w:val="18"/>
          <w:szCs w:val="20"/>
          <w:rtl/>
        </w:rPr>
        <w:t xml:space="preserve"> </w:t>
      </w:r>
      <w:r w:rsidRPr="001746C3">
        <w:rPr>
          <w:rFonts w:ascii="Georgia" w:hAnsi="Georgia"/>
          <w:b/>
          <w:bCs/>
          <w:sz w:val="18"/>
          <w:szCs w:val="20"/>
          <w:rtl/>
        </w:rPr>
        <w:t>מוגבלת</w:t>
      </w:r>
      <w:r w:rsidRPr="001746C3">
        <w:rPr>
          <w:rFonts w:ascii="Georgia" w:hAnsi="Georgia"/>
          <w:sz w:val="18"/>
          <w:szCs w:val="20"/>
          <w:rtl/>
        </w:rPr>
        <w:t xml:space="preserve"> (</w:t>
      </w:r>
      <w:r w:rsidRPr="001746C3">
        <w:rPr>
          <w:rFonts w:ascii="Georgia" w:hAnsi="Georgia"/>
          <w:sz w:val="18"/>
          <w:szCs w:val="20"/>
          <w:lang w:bidi="he"/>
        </w:rPr>
        <w:t>bounded autonomy</w:t>
      </w:r>
      <w:r w:rsidRPr="001746C3">
        <w:rPr>
          <w:rFonts w:ascii="Georgia" w:hAnsi="Georgia"/>
          <w:sz w:val="18"/>
          <w:szCs w:val="20"/>
          <w:rtl/>
        </w:rPr>
        <w:t>)</w:t>
      </w:r>
      <w:r>
        <w:rPr>
          <w:rFonts w:ascii="Georgia" w:hAnsi="Georgia" w:hint="cs"/>
          <w:sz w:val="18"/>
          <w:szCs w:val="20"/>
          <w:rtl/>
        </w:rPr>
        <w:t xml:space="preserve"> </w:t>
      </w:r>
      <w:r w:rsidRPr="001746C3">
        <w:rPr>
          <w:rFonts w:ascii="Georgia" w:hAnsi="Georgia"/>
          <w:sz w:val="18"/>
          <w:szCs w:val="20"/>
          <w:rtl/>
        </w:rPr>
        <w:t xml:space="preserve">– מעורבות טובה יותר של שחקנים אזוריים ומקומיים במדיניות הממשלה; </w:t>
      </w:r>
      <w:r>
        <w:rPr>
          <w:rFonts w:ascii="Georgia" w:hAnsi="Georgia"/>
          <w:sz w:val="18"/>
          <w:szCs w:val="20"/>
        </w:rPr>
        <w:br/>
      </w:r>
      <w:r w:rsidRPr="001746C3">
        <w:rPr>
          <w:rFonts w:ascii="Georgia" w:hAnsi="Georgia"/>
          <w:sz w:val="18"/>
          <w:szCs w:val="20"/>
          <w:rtl/>
        </w:rPr>
        <w:t xml:space="preserve">(5) </w:t>
      </w:r>
      <w:proofErr w:type="spellStart"/>
      <w:r w:rsidRPr="001746C3">
        <w:rPr>
          <w:rFonts w:ascii="Georgia" w:hAnsi="Georgia"/>
          <w:b/>
          <w:bCs/>
          <w:sz w:val="18"/>
          <w:szCs w:val="20"/>
          <w:rtl/>
        </w:rPr>
        <w:t>מגווניות</w:t>
      </w:r>
      <w:proofErr w:type="spellEnd"/>
      <w:r w:rsidRPr="001746C3">
        <w:rPr>
          <w:rFonts w:ascii="Georgia" w:hAnsi="Georgia"/>
          <w:b/>
          <w:bCs/>
          <w:sz w:val="18"/>
          <w:szCs w:val="20"/>
          <w:rtl/>
        </w:rPr>
        <w:t xml:space="preserve"> </w:t>
      </w:r>
      <w:r w:rsidRPr="001746C3">
        <w:rPr>
          <w:rFonts w:ascii="Georgia" w:hAnsi="Georgia"/>
          <w:sz w:val="18"/>
          <w:szCs w:val="20"/>
          <w:rtl/>
        </w:rPr>
        <w:t>(</w:t>
      </w:r>
      <w:r w:rsidRPr="001746C3">
        <w:rPr>
          <w:rFonts w:ascii="Georgia" w:hAnsi="Georgia"/>
          <w:sz w:val="18"/>
          <w:szCs w:val="20"/>
        </w:rPr>
        <w:t>bricolage</w:t>
      </w:r>
      <w:r w:rsidRPr="001746C3">
        <w:rPr>
          <w:rFonts w:ascii="Georgia" w:hAnsi="Georgia"/>
          <w:sz w:val="18"/>
          <w:szCs w:val="20"/>
          <w:rtl/>
        </w:rPr>
        <w:t xml:space="preserve">) – שילוב מגוון של רעיונות, כלים ומשאבים לפתרונות מעשיים; </w:t>
      </w:r>
      <w:r>
        <w:rPr>
          <w:rFonts w:ascii="Georgia" w:hAnsi="Georgia"/>
          <w:sz w:val="18"/>
          <w:szCs w:val="20"/>
        </w:rPr>
        <w:br/>
      </w:r>
      <w:r w:rsidRPr="001746C3">
        <w:rPr>
          <w:rFonts w:ascii="Georgia" w:hAnsi="Georgia"/>
          <w:sz w:val="18"/>
          <w:szCs w:val="20"/>
          <w:rtl/>
        </w:rPr>
        <w:t xml:space="preserve">(6) </w:t>
      </w:r>
      <w:r w:rsidRPr="001746C3">
        <w:rPr>
          <w:rFonts w:ascii="Georgia" w:hAnsi="Georgia"/>
          <w:b/>
          <w:bCs/>
          <w:sz w:val="18"/>
          <w:szCs w:val="20"/>
          <w:rtl/>
        </w:rPr>
        <w:t xml:space="preserve">ערכיות אסטרטגית מרובה </w:t>
      </w:r>
      <w:r w:rsidRPr="001746C3">
        <w:rPr>
          <w:rFonts w:ascii="Georgia" w:hAnsi="Georgia"/>
          <w:sz w:val="18"/>
          <w:szCs w:val="20"/>
          <w:rtl/>
        </w:rPr>
        <w:t>(</w:t>
      </w:r>
      <w:r w:rsidRPr="001746C3">
        <w:rPr>
          <w:rFonts w:ascii="Georgia" w:hAnsi="Georgia"/>
          <w:sz w:val="18"/>
          <w:szCs w:val="20"/>
          <w:lang w:bidi="he"/>
        </w:rPr>
        <w:t>strategic polyvalence</w:t>
      </w:r>
      <w:r w:rsidRPr="001746C3">
        <w:rPr>
          <w:rFonts w:ascii="Georgia" w:hAnsi="Georgia"/>
          <w:sz w:val="18"/>
          <w:szCs w:val="20"/>
          <w:rtl/>
        </w:rPr>
        <w:t>) – תכנון פתרונות מגירה שאפשר ליישם בכיוונים שונים כדי שישרתו ערכים ויעדים חדשים בהתאם לניתוח מצב של דרישות, מחסומים והזדמנויות.</w:t>
      </w:r>
    </w:p>
    <w:p w14:paraId="3AC2624B" w14:textId="4757707D" w:rsidR="001746C3" w:rsidRPr="001746C3" w:rsidRDefault="001746C3" w:rsidP="00302303">
      <w:pPr>
        <w:spacing w:after="180" w:line="272" w:lineRule="exact"/>
        <w:jc w:val="both"/>
        <w:rPr>
          <w:rFonts w:ascii="Georgia" w:hAnsi="Georgia"/>
          <w:sz w:val="18"/>
          <w:szCs w:val="20"/>
          <w:rtl/>
          <w:lang w:bidi="he"/>
        </w:rPr>
      </w:pPr>
      <w:r w:rsidRPr="001746C3">
        <w:rPr>
          <w:rFonts w:ascii="Georgia" w:hAnsi="Georgia"/>
          <w:sz w:val="18"/>
          <w:szCs w:val="20"/>
          <w:rtl/>
        </w:rPr>
        <w:t>כיום כבר ברור כי משבר הקורונה העולמי הושפע ממגבלות ניכרות של תאוריות ושל ידע בתחום הניהול הציבורי, והתעצם בעטיין (</w:t>
      </w:r>
      <w:r w:rsidRPr="001746C3">
        <w:rPr>
          <w:rFonts w:ascii="Georgia" w:hAnsi="Georgia"/>
          <w:sz w:val="18"/>
          <w:szCs w:val="20"/>
        </w:rPr>
        <w:t>Young et al., 2020</w:t>
      </w:r>
      <w:r w:rsidRPr="001746C3">
        <w:rPr>
          <w:rFonts w:ascii="Georgia" w:hAnsi="Georgia"/>
          <w:sz w:val="18"/>
          <w:szCs w:val="20"/>
          <w:rtl/>
        </w:rPr>
        <w:t xml:space="preserve">). עם המגבלות הללו אפשר למנות חוסר תשומת לב מספקת לכלים לניהול אסטרטגיות סיכונים; הערכה שגויה של פוטנציאל הנזק לכלכלה ולחברה; הערכת חסר של איומים על הדמוקרטיה, על הציבור ועל הממשל ויציבותו בזמנים סוערים; מוכנות לקויה של קובעי מדיניות; חוסר תיאום </w:t>
      </w:r>
      <w:r w:rsidR="00302303">
        <w:rPr>
          <w:rFonts w:ascii="Georgia" w:hAnsi="Georgia"/>
          <w:sz w:val="18"/>
          <w:szCs w:val="20"/>
        </w:rPr>
        <w:br/>
      </w:r>
      <w:r w:rsidRPr="001746C3">
        <w:rPr>
          <w:rFonts w:ascii="Georgia" w:hAnsi="Georgia"/>
          <w:sz w:val="18"/>
          <w:szCs w:val="20"/>
          <w:rtl/>
        </w:rPr>
        <w:t xml:space="preserve">בין-לאומי; הטיה קוגניטיבית כוללת בהחלטות ניהוליות לפני ובמהלך המאבק על בריאות </w:t>
      </w:r>
      <w:r w:rsidRPr="001746C3">
        <w:rPr>
          <w:rFonts w:ascii="Georgia" w:hAnsi="Georgia"/>
          <w:sz w:val="18"/>
          <w:szCs w:val="20"/>
          <w:rtl/>
        </w:rPr>
        <w:lastRenderedPageBreak/>
        <w:t xml:space="preserve">הציבור. התוצאה היא שמדינות רבות חוות משבר אמון אזרחי שלא היה כדוגמתו במערכות הממשל והמנהל הציבורי. ניהול ציבורי עתידי יצטרך להתמודד עם האתגרים האינטלקטואליים והמעשיים של בניית דפוסי חשיבה חדשים ושדרוג הכישורים של קובעי המדיניות כדי למנוע אסונות עצומים מעשה ידי אדם או הטבע, או לכל הפחות להתמודד עימם ביעילות. </w:t>
      </w:r>
    </w:p>
    <w:p w14:paraId="4E41B4C2" w14:textId="77777777" w:rsidR="001746C3" w:rsidRPr="001746C3" w:rsidRDefault="001746C3" w:rsidP="00302303">
      <w:pPr>
        <w:spacing w:after="180" w:line="272" w:lineRule="exact"/>
        <w:jc w:val="both"/>
        <w:rPr>
          <w:rFonts w:ascii="Georgia" w:hAnsi="Georgia"/>
          <w:sz w:val="18"/>
          <w:szCs w:val="20"/>
        </w:rPr>
      </w:pPr>
      <w:r w:rsidRPr="001746C3">
        <w:rPr>
          <w:rFonts w:ascii="Georgia" w:hAnsi="Georgia"/>
          <w:sz w:val="18"/>
          <w:szCs w:val="20"/>
          <w:rtl/>
        </w:rPr>
        <w:t>אחת המשימות הגדולות ביותר של ניהול ציבורי עתידי תהיה אפוא ארגון טוב יותר של יחידים, קהילות, ארגונים ואסטרטגיות במרחבים לא מוכרים דוגמת העולם הווירטואלי והרשתות החברתיות. על המנהל הציבורי לשאוף להיות בעל השפעה ורלוונטית רבה יותר הן כמדע הן כמקצוע. לכן הניהול הציבורי, שהוא רכיב מרכזי במנהל ציבורי, חייב להיערך בשנים הבאות למשמעויות הכלכליות, הארגוניות, והפסיכולוגיות של משברים בהיקף גלובלי, ולצאת מחשיבה שמרנית של מקום, זמן ומדינה. ניהול ממשלתי של מצבי חירום, תיחום הנזק של משברים וחוסר ודאות, והתאוששות מהירה מהם חיוניים לסדר העולמי העתידי ולהמשך הפיתוח והקדמה האנושית. ניהול ציבורי מתוחכם יותר יכול להפוך למנוף ולכלי לבניית ממשל חסון, נאור והוגן יותר. בדרך לחוסן כזה, ממשלות ואזרחים זקוקים לשיתוף פעולה טוב יותר בין בעלי העניין הרבים המעורבים בעשייה הציבורית, ובעיקר הם זקוקים למנהיגים מוכשרים.</w:t>
      </w:r>
    </w:p>
    <w:p w14:paraId="49C04454" w14:textId="77777777" w:rsidR="001746C3" w:rsidRPr="001746C3" w:rsidRDefault="001746C3" w:rsidP="00302303">
      <w:pPr>
        <w:spacing w:after="180" w:line="272" w:lineRule="exact"/>
        <w:jc w:val="both"/>
        <w:rPr>
          <w:rFonts w:ascii="Georgia" w:hAnsi="Georgia"/>
          <w:sz w:val="18"/>
          <w:szCs w:val="20"/>
          <w:rtl/>
          <w:lang w:bidi="he"/>
        </w:rPr>
      </w:pPr>
      <w:r w:rsidRPr="001746C3">
        <w:rPr>
          <w:rFonts w:ascii="Georgia" w:hAnsi="Georgia"/>
          <w:sz w:val="18"/>
          <w:szCs w:val="20"/>
          <w:rtl/>
        </w:rPr>
        <w:t xml:space="preserve">מנהיגי העתיד יצטרכו ללמוד לא רק לשלוט ולהפעיל תבונה פוליטית, אלא להפגין הרבה יותר כישורי ניהול מוצלחים ומשודרגים. לאלה העוסקים במדיניות ציבורית, בממשל ובמנהל ציבורי ברור שניהול עולם המחר הפך למשימה מורכבת הרבה יותר משהיה אי פעם בהיסטוריה. בעולם שלאחר </w:t>
      </w:r>
      <w:r w:rsidRPr="001746C3">
        <w:rPr>
          <w:rFonts w:ascii="Georgia" w:hAnsi="Georgia"/>
          <w:sz w:val="18"/>
          <w:szCs w:val="20"/>
          <w:lang w:bidi="he"/>
        </w:rPr>
        <w:t>COVID-19</w:t>
      </w:r>
      <w:r w:rsidRPr="001746C3">
        <w:rPr>
          <w:rFonts w:ascii="Georgia" w:hAnsi="Georgia"/>
          <w:sz w:val="18"/>
          <w:szCs w:val="20"/>
          <w:rtl/>
        </w:rPr>
        <w:t xml:space="preserve"> נתמודד עם בעיות חדשות ולא מוכרות הנובעות מאחד הניסויים החברתיים הטבעיים הגדולים ביותר של המאה ה-21. מנהלי המגזר הציבורי יצטרכו לבצע התאמות במודלים הישנים, המבוססים על ודאות יחסית של שוק ציבורי, ולבנות מודלים והסברים חדשים שרלוונטיים לסיכוני השוק הגדלים ולאירועי משבר ואסון שאין ספק שיגיעו. ייתכן שאף נצטרך להגדיר מחדש את גבולותיהם ויעדיהם של מדעי הניהול בזירה הציבורית, כדי שיאזנו טוב בין ציפיות לא ריאליות ממשרתי ציבור לבין משאבים לאומיים ובין-לאומיים מוגבלים. </w:t>
      </w:r>
    </w:p>
    <w:p w14:paraId="700A19CA" w14:textId="61D51775" w:rsidR="001746C3" w:rsidRPr="001746C3" w:rsidRDefault="001746C3" w:rsidP="00302303">
      <w:pPr>
        <w:spacing w:after="180" w:line="272" w:lineRule="exact"/>
        <w:jc w:val="both"/>
        <w:rPr>
          <w:rFonts w:ascii="Georgia" w:hAnsi="Georgia"/>
          <w:sz w:val="18"/>
          <w:szCs w:val="20"/>
        </w:rPr>
      </w:pPr>
      <w:r w:rsidRPr="001746C3">
        <w:rPr>
          <w:rFonts w:ascii="Georgia" w:hAnsi="Georgia"/>
          <w:sz w:val="18"/>
          <w:szCs w:val="20"/>
          <w:rtl/>
        </w:rPr>
        <w:t xml:space="preserve">יחידים, קהילות, ערים ומדינות מודרניות יצטרכו להסתגל לשינויים דוגמת מרחק חברתי, למידה מרחוק, מגבלות על תעבורה, טלטלות כלכליות בהיקפים חסרי תקדים, אבטלה המונית-גלובלית ושינויים בעולם העבודה, מגבלות עצומות על המשק העולמי, החליפין בתוכו והאינטראקציות שבין מדינות, וכן לקשיים עצומים שילוו את מדיניות הרווחה עוד שנים ארוכות. נצטרך גם לנתח את הניהול הציבורי אל מול אתגרים דמוקרטיים של פרטיות, זכויות אדם, השתתפות אלקטרונית, יצירת חדשות מהימנות וחדשות מזויפות, וכל אלה בעידן של דיגיטציה, למידת מכונה ובינה מלאכותית המתרחבות במהירות ומעמעמות את הגבול בין דמיון למציאות. כפי שניסח זאת </w:t>
      </w:r>
      <w:proofErr w:type="spellStart"/>
      <w:r w:rsidRPr="001746C3">
        <w:rPr>
          <w:rFonts w:ascii="Georgia" w:hAnsi="Georgia"/>
          <w:sz w:val="18"/>
          <w:szCs w:val="20"/>
          <w:rtl/>
        </w:rPr>
        <w:t>סקלצ'ר</w:t>
      </w:r>
      <w:proofErr w:type="spellEnd"/>
      <w:r w:rsidRPr="001746C3">
        <w:rPr>
          <w:rFonts w:ascii="Georgia" w:hAnsi="Georgia"/>
          <w:sz w:val="18"/>
          <w:szCs w:val="20"/>
          <w:rtl/>
        </w:rPr>
        <w:t xml:space="preserve"> (</w:t>
      </w:r>
      <w:proofErr w:type="spellStart"/>
      <w:r w:rsidRPr="001746C3">
        <w:rPr>
          <w:rFonts w:ascii="Georgia" w:hAnsi="Georgia"/>
          <w:sz w:val="18"/>
          <w:szCs w:val="20"/>
        </w:rPr>
        <w:t>Skelcher</w:t>
      </w:r>
      <w:proofErr w:type="spellEnd"/>
      <w:r w:rsidRPr="001746C3">
        <w:rPr>
          <w:rFonts w:ascii="Georgia" w:hAnsi="Georgia"/>
          <w:sz w:val="18"/>
          <w:szCs w:val="20"/>
        </w:rPr>
        <w:t xml:space="preserve">, 2007, </w:t>
      </w:r>
      <w:r w:rsidR="00302303">
        <w:rPr>
          <w:rFonts w:ascii="Georgia" w:hAnsi="Georgia"/>
          <w:sz w:val="18"/>
          <w:szCs w:val="20"/>
        </w:rPr>
        <w:br/>
      </w:r>
      <w:r w:rsidRPr="001746C3">
        <w:rPr>
          <w:rFonts w:ascii="Georgia" w:hAnsi="Georgia"/>
          <w:sz w:val="18"/>
          <w:szCs w:val="20"/>
        </w:rPr>
        <w:t>p. 61</w:t>
      </w:r>
      <w:r w:rsidRPr="001746C3">
        <w:rPr>
          <w:rFonts w:ascii="Georgia" w:hAnsi="Georgia"/>
          <w:sz w:val="18"/>
          <w:szCs w:val="20"/>
          <w:rtl/>
        </w:rPr>
        <w:t>), ייתכן ש"הצעד הגדול הבא במחקר הניהול הציבורי נמצא מעבר לשאלה אם הניהול חשוב. שאלה חשובה הרבה יותר היא האם הדמוקרטיה נפגעת?"</w:t>
      </w:r>
    </w:p>
    <w:p w14:paraId="4E8C3AF7" w14:textId="77777777" w:rsidR="001746C3" w:rsidRPr="001746C3" w:rsidRDefault="001746C3" w:rsidP="001746C3">
      <w:pPr>
        <w:pStyle w:val="CommentText"/>
        <w:spacing w:after="180" w:line="280" w:lineRule="exact"/>
        <w:jc w:val="both"/>
        <w:rPr>
          <w:rFonts w:ascii="Georgia" w:hAnsi="Georgia" w:cs="David"/>
          <w:sz w:val="18"/>
        </w:rPr>
      </w:pPr>
      <w:r w:rsidRPr="001746C3">
        <w:rPr>
          <w:rFonts w:ascii="Georgia" w:hAnsi="Georgia" w:cs="David"/>
          <w:sz w:val="18"/>
          <w:rtl/>
        </w:rPr>
        <w:lastRenderedPageBreak/>
        <w:t>אלה הם רק כמה מהמושגים שנצטרך להוסיף לאוצר המילים שלנו בדרך להבנה מהו ניהול ציבורי טוב יותר המתאים לעולם של אמצע המאה ה-21, וכיצד להיעזר בו כדי לעמוד באתגרים הניצבים בפני ממשלות. כדי לסייע לנו בכך, ממשלות המאה ה-21 יצטרכו לפתח מיומנויות ואסטרטגיות ניהוליות חדשות וחדשניות, ידע השוואתי (</w:t>
      </w:r>
      <w:r w:rsidRPr="001746C3">
        <w:rPr>
          <w:rFonts w:ascii="Georgia" w:hAnsi="Georgia" w:cs="David"/>
          <w:sz w:val="18"/>
        </w:rPr>
        <w:t>Kim, 2020</w:t>
      </w:r>
      <w:r w:rsidRPr="001746C3">
        <w:rPr>
          <w:rFonts w:ascii="Georgia" w:hAnsi="Georgia" w:cs="David"/>
          <w:sz w:val="18"/>
          <w:rtl/>
        </w:rPr>
        <w:t xml:space="preserve">) ויכולות המבוססות על בינת מכונות ונתוני עתק. יכולות אלה יסייעו במציאת תרופות וחיסונים, לא רק לבעיות הקשורות לנגיף הקורונה, אלא גם לסדר העולמי החדש שנוצר בעקבות המגפה והטלטלה שגרמה למבנה הממשל הטוב. הן תשפענה על הסדר הפוליטי המקומי בקהילות ובערים, על סדרי הניהול של משאבים וצרכים ברמה הלאומית, הבין-לאומית ואפילו הווירטואלית בשנים הבאות. </w:t>
      </w:r>
    </w:p>
    <w:p w14:paraId="74BEF4D0" w14:textId="77777777" w:rsidR="001746C3" w:rsidRPr="001746C3" w:rsidRDefault="001746C3" w:rsidP="001746C3">
      <w:pPr>
        <w:spacing w:after="180" w:line="280" w:lineRule="exact"/>
        <w:jc w:val="both"/>
        <w:rPr>
          <w:rFonts w:ascii="Georgia" w:hAnsi="Georgia"/>
          <w:sz w:val="18"/>
          <w:szCs w:val="20"/>
        </w:rPr>
      </w:pPr>
      <w:r w:rsidRPr="001746C3">
        <w:rPr>
          <w:rFonts w:ascii="Georgia" w:hAnsi="Georgia"/>
          <w:sz w:val="18"/>
          <w:szCs w:val="20"/>
          <w:rtl/>
        </w:rPr>
        <w:t xml:space="preserve">לכן, כדי להתמודד עם עידן הפוסט-מגפה חשוב להתמקד בכמה אתגרים לניהול הציבורי בעתיד: (1) לתכנן מחדש את מערכות החינוך וההכשרה של מנהלי ציבור, ולהכין אותם להתמודדות עם מקרי חירום, ולא רק עם זמני רגיעה, וכן לניהול בעולם דיגיטלי רווי נתונים המקשים להבחין בין אמת ופוסט-אמת; (2) למצוא דרכים ליישם טוב יותר ידע בין-תחומי שמצטבר באופן </w:t>
      </w:r>
      <w:proofErr w:type="spellStart"/>
      <w:r w:rsidRPr="001746C3">
        <w:rPr>
          <w:rFonts w:ascii="Georgia" w:hAnsi="Georgia"/>
          <w:sz w:val="18"/>
          <w:szCs w:val="20"/>
          <w:rtl/>
        </w:rPr>
        <w:t>אקספוננציאלי</w:t>
      </w:r>
      <w:proofErr w:type="spellEnd"/>
      <w:r w:rsidRPr="001746C3">
        <w:rPr>
          <w:rFonts w:ascii="Georgia" w:hAnsi="Georgia"/>
          <w:sz w:val="18"/>
          <w:szCs w:val="20"/>
          <w:rtl/>
        </w:rPr>
        <w:t>, כדי להתמודד בהצלחה עם בעיות מדיניות סבוכות, מורכבות ולעיתים אף מרושעות (</w:t>
      </w:r>
      <w:r w:rsidRPr="001746C3">
        <w:rPr>
          <w:rFonts w:ascii="Georgia" w:hAnsi="Georgia"/>
          <w:sz w:val="18"/>
          <w:szCs w:val="20"/>
          <w:lang w:bidi="he"/>
        </w:rPr>
        <w:t>wicked problems</w:t>
      </w:r>
      <w:r w:rsidRPr="001746C3">
        <w:rPr>
          <w:rFonts w:ascii="Georgia" w:hAnsi="Georgia"/>
          <w:sz w:val="18"/>
          <w:szCs w:val="20"/>
          <w:rtl/>
        </w:rPr>
        <w:t xml:space="preserve">) הרבה יותר </w:t>
      </w:r>
      <w:proofErr w:type="spellStart"/>
      <w:r w:rsidRPr="001746C3">
        <w:rPr>
          <w:rFonts w:ascii="Georgia" w:hAnsi="Georgia"/>
          <w:sz w:val="18"/>
          <w:szCs w:val="20"/>
          <w:rtl/>
        </w:rPr>
        <w:t>מבעבר</w:t>
      </w:r>
      <w:proofErr w:type="spellEnd"/>
      <w:r w:rsidRPr="001746C3">
        <w:rPr>
          <w:rFonts w:ascii="Georgia" w:hAnsi="Georgia"/>
          <w:sz w:val="18"/>
          <w:szCs w:val="20"/>
          <w:rtl/>
        </w:rPr>
        <w:t xml:space="preserve">; (3) לקדם טכנולוגיות פורצות דרך ויוזמה מקומית לחדשנות, כדי לשלב חשיבה רעננה במאמצי ניהול עתידיים; (4) לאמץ וליישם כלים חדשים של העידן הדיגיטלי וחברת המידע, כולל מקורות ביג דאטה, יכולות בינה מלאכותית, כלים ללמידת מכונה ואמצעים אחרים כדי למקסם את הפוטנציאל הניהולי בממשל; (5) להגביר את שיתוף הפעולה הניהולי בין סוכנויות ובעלי עניין במגזר הציבורי, הפרטי ובחברה האזרחית, וכן להעצים יכולות ניהול בשלטון המקומי ובקהילות עצמאיות; (6) להרחיב את החוכמה הניהולית לזירות דמוקרטיות באמצעות חקיקה המגינה על צורכי הניהול הטוב בחברות פתוחות, ובאמצעות פיתוח אסטרטגיות להגברת אמון הציבור בממשל; (7) לעשות שימוש טוב יותר בידע השוואתי ובניסיונן של דמוקרטיות מערביות, תרבויות מזרחיות וטריטוריות אחרות שפיתחו גישות משלהן להתמודדות עם בעיות ייחודיות תלויות מקום וזמן. </w:t>
      </w:r>
    </w:p>
    <w:p w14:paraId="5CC2BCA8" w14:textId="77777777" w:rsidR="001746C3" w:rsidRPr="001746C3" w:rsidRDefault="001746C3" w:rsidP="001746C3">
      <w:pPr>
        <w:spacing w:after="180" w:line="280" w:lineRule="exact"/>
        <w:ind w:hanging="46"/>
        <w:jc w:val="both"/>
        <w:rPr>
          <w:rFonts w:ascii="Georgia" w:hAnsi="Georgia"/>
          <w:b/>
          <w:bCs/>
          <w:sz w:val="18"/>
          <w:szCs w:val="20"/>
          <w:rtl/>
        </w:rPr>
      </w:pPr>
    </w:p>
    <w:p w14:paraId="35CC64DB" w14:textId="77777777" w:rsidR="001746C3" w:rsidRPr="001746C3" w:rsidRDefault="001746C3" w:rsidP="001746C3">
      <w:pPr>
        <w:spacing w:after="180" w:line="280" w:lineRule="exact"/>
        <w:ind w:hanging="46"/>
        <w:jc w:val="both"/>
        <w:rPr>
          <w:rFonts w:ascii="Georgia" w:hAnsi="Georgia"/>
          <w:b/>
          <w:bCs/>
          <w:sz w:val="18"/>
          <w:szCs w:val="20"/>
          <w:rtl/>
        </w:rPr>
      </w:pPr>
    </w:p>
    <w:p w14:paraId="7D45E7A4" w14:textId="05A77D03" w:rsidR="001746C3" w:rsidRPr="00ED27AF" w:rsidRDefault="001746C3" w:rsidP="00ED27AF">
      <w:pPr>
        <w:pStyle w:val="KOT4"/>
        <w:spacing w:after="0"/>
        <w:ind w:left="397" w:right="0" w:hanging="397"/>
        <w:rPr>
          <w:rFonts w:cs="Guttman Aharoni"/>
          <w:color w:val="00B0F0"/>
          <w:sz w:val="32"/>
          <w:szCs w:val="32"/>
          <w:rtl/>
        </w:rPr>
      </w:pPr>
      <w:r w:rsidRPr="00ED27AF">
        <w:rPr>
          <w:rFonts w:cs="Guttman Aharoni"/>
          <w:color w:val="00B0F0"/>
          <w:sz w:val="32"/>
          <w:szCs w:val="32"/>
          <w:rtl/>
        </w:rPr>
        <w:t xml:space="preserve">3. סיכום </w:t>
      </w:r>
    </w:p>
    <w:p w14:paraId="7DD486B8" w14:textId="69BA70FD" w:rsidR="001746C3" w:rsidRPr="001746C3" w:rsidRDefault="007879E1" w:rsidP="001746C3">
      <w:pPr>
        <w:spacing w:after="180" w:line="280" w:lineRule="exact"/>
        <w:jc w:val="both"/>
        <w:rPr>
          <w:rFonts w:ascii="Georgia" w:hAnsi="Georgia"/>
          <w:sz w:val="18"/>
          <w:szCs w:val="20"/>
          <w:rtl/>
          <w:lang w:bidi="he"/>
        </w:rPr>
      </w:pPr>
      <w:r w:rsidRPr="001746C3">
        <w:rPr>
          <w:rFonts w:ascii="Georgia" w:hAnsi="Georgia"/>
          <w:sz w:val="18"/>
          <w:szCs w:val="20"/>
          <w:rtl/>
        </w:rPr>
        <w:t>אין ספק שהדרך להשריש ניהול חכם בממשל מתחילה בפתיחות ובנכונות לקבל חדשנות</w:t>
      </w:r>
      <w:r w:rsidRPr="001746C3">
        <w:rPr>
          <w:rFonts w:ascii="Georgia" w:hAnsi="Georgia"/>
          <w:sz w:val="18"/>
          <w:szCs w:val="20"/>
          <w:rtl/>
          <w:lang w:bidi="he"/>
        </w:rPr>
        <w:t xml:space="preserve">, </w:t>
      </w:r>
      <w:r w:rsidRPr="001746C3">
        <w:rPr>
          <w:rFonts w:ascii="Georgia" w:hAnsi="Georgia"/>
          <w:sz w:val="18"/>
          <w:szCs w:val="20"/>
          <w:rtl/>
        </w:rPr>
        <w:t>לאמץ פתרונות לא שגרתיים</w:t>
      </w:r>
      <w:r w:rsidRPr="001746C3">
        <w:rPr>
          <w:rFonts w:ascii="Georgia" w:hAnsi="Georgia"/>
          <w:sz w:val="18"/>
          <w:szCs w:val="20"/>
          <w:rtl/>
          <w:lang w:bidi="he"/>
        </w:rPr>
        <w:t xml:space="preserve">, </w:t>
      </w:r>
      <w:r w:rsidRPr="001746C3">
        <w:rPr>
          <w:rFonts w:ascii="Georgia" w:hAnsi="Georgia"/>
          <w:sz w:val="18"/>
          <w:szCs w:val="20"/>
          <w:rtl/>
        </w:rPr>
        <w:t>לחקות אחרים</w:t>
      </w:r>
      <w:r w:rsidRPr="001746C3">
        <w:rPr>
          <w:rFonts w:ascii="Georgia" w:hAnsi="Georgia"/>
          <w:sz w:val="18"/>
          <w:szCs w:val="20"/>
          <w:rtl/>
          <w:lang w:bidi="he"/>
        </w:rPr>
        <w:t xml:space="preserve">, </w:t>
      </w:r>
      <w:r w:rsidRPr="001746C3">
        <w:rPr>
          <w:rFonts w:ascii="Georgia" w:hAnsi="Georgia"/>
          <w:sz w:val="18"/>
          <w:szCs w:val="20"/>
          <w:rtl/>
        </w:rPr>
        <w:t>ולשלב ידע</w:t>
      </w:r>
      <w:r w:rsidRPr="001746C3">
        <w:rPr>
          <w:rFonts w:ascii="Georgia" w:hAnsi="Georgia"/>
          <w:sz w:val="18"/>
          <w:szCs w:val="20"/>
          <w:rtl/>
          <w:lang w:bidi="he"/>
        </w:rPr>
        <w:t xml:space="preserve"> </w:t>
      </w:r>
      <w:r w:rsidRPr="001746C3">
        <w:rPr>
          <w:rFonts w:ascii="Georgia" w:hAnsi="Georgia"/>
          <w:sz w:val="18"/>
          <w:szCs w:val="20"/>
          <w:rtl/>
        </w:rPr>
        <w:t>עדכני מעולה המגיע מתוך מדעי הניהול הגנריים. תהליך הלמידה אינו מחייב אימוץ אוטומטי של ידע כזה, ובמערכת השיקולים יש להביא בחשבון את ייחודה של הזירה הציבורית, מורכבותה וגווניה הרבים, הן הערכיים הן התרבותיים. ראוי שכל תהליך למידה ופיתוח של רעיונות הניהול הציבורי יכלול השוואה בין-לאומיות סדורה</w:t>
      </w:r>
      <w:r w:rsidRPr="001746C3">
        <w:rPr>
          <w:rFonts w:ascii="Georgia" w:hAnsi="Georgia"/>
          <w:sz w:val="18"/>
          <w:szCs w:val="20"/>
          <w:rtl/>
          <w:lang w:bidi="he"/>
        </w:rPr>
        <w:t xml:space="preserve">, </w:t>
      </w:r>
      <w:r w:rsidRPr="001746C3">
        <w:rPr>
          <w:rFonts w:ascii="Georgia" w:hAnsi="Georgia"/>
          <w:sz w:val="18"/>
          <w:szCs w:val="20"/>
          <w:rtl/>
        </w:rPr>
        <w:t xml:space="preserve">קריטריונים ברורים להערכה, ובחינה אמפירית </w:t>
      </w:r>
      <w:r w:rsidRPr="001746C3">
        <w:rPr>
          <w:rFonts w:ascii="Georgia" w:hAnsi="Georgia"/>
          <w:sz w:val="18"/>
          <w:szCs w:val="20"/>
          <w:rtl/>
        </w:rPr>
        <w:lastRenderedPageBreak/>
        <w:t>מוקפדת הניתנת להפרכה</w:t>
      </w:r>
      <w:r>
        <w:rPr>
          <w:rFonts w:ascii="Georgia" w:hAnsi="Georgia" w:hint="cs"/>
          <w:sz w:val="18"/>
          <w:szCs w:val="20"/>
          <w:rtl/>
        </w:rPr>
        <w:t xml:space="preserve"> (</w:t>
      </w:r>
      <w:r w:rsidRPr="001746C3">
        <w:rPr>
          <w:rFonts w:ascii="Georgia" w:hAnsi="Georgia"/>
          <w:sz w:val="18"/>
          <w:szCs w:val="20"/>
        </w:rPr>
        <w:t>Levi-</w:t>
      </w:r>
      <w:proofErr w:type="spellStart"/>
      <w:r w:rsidRPr="001746C3">
        <w:rPr>
          <w:rFonts w:ascii="Georgia" w:hAnsi="Georgia"/>
          <w:sz w:val="18"/>
          <w:szCs w:val="20"/>
        </w:rPr>
        <w:t>Faur</w:t>
      </w:r>
      <w:proofErr w:type="spellEnd"/>
      <w:r w:rsidRPr="001746C3">
        <w:rPr>
          <w:rFonts w:ascii="Georgia" w:hAnsi="Georgia"/>
          <w:sz w:val="18"/>
          <w:szCs w:val="20"/>
        </w:rPr>
        <w:t xml:space="preserve"> &amp; Vigoda-Gadot, 2006; </w:t>
      </w:r>
      <w:proofErr w:type="spellStart"/>
      <w:r w:rsidRPr="001746C3">
        <w:rPr>
          <w:rFonts w:ascii="Georgia" w:hAnsi="Georgia"/>
          <w:sz w:val="18"/>
          <w:szCs w:val="20"/>
        </w:rPr>
        <w:t>Raadschelders</w:t>
      </w:r>
      <w:proofErr w:type="spellEnd"/>
      <w:r w:rsidRPr="001746C3">
        <w:rPr>
          <w:rFonts w:ascii="Georgia" w:hAnsi="Georgia"/>
          <w:sz w:val="18"/>
          <w:szCs w:val="20"/>
        </w:rPr>
        <w:t xml:space="preserve"> &amp; Vigoda-Gadot, 2015</w:t>
      </w:r>
      <w:r>
        <w:rPr>
          <w:rFonts w:ascii="Georgia" w:hAnsi="Georgia" w:hint="cs"/>
          <w:sz w:val="18"/>
          <w:szCs w:val="20"/>
          <w:rtl/>
        </w:rPr>
        <w:t>)</w:t>
      </w:r>
      <w:r w:rsidRPr="001746C3">
        <w:rPr>
          <w:rFonts w:ascii="Georgia" w:hAnsi="Georgia"/>
          <w:sz w:val="18"/>
          <w:szCs w:val="20"/>
          <w:rtl/>
          <w:lang w:bidi="he"/>
        </w:rPr>
        <w:t xml:space="preserve">. </w:t>
      </w:r>
      <w:r w:rsidRPr="001746C3">
        <w:rPr>
          <w:rFonts w:ascii="Georgia" w:hAnsi="Georgia"/>
          <w:sz w:val="18"/>
          <w:szCs w:val="20"/>
          <w:rtl/>
        </w:rPr>
        <w:t>ניהול ציבורי בעל בסיס תאורטי עשיר ומוצלח מעשית ייבנה מתוך מודלים מוכחים לעיצוב ממשל טוב שיישאבו ממדינות ומתרבויות שונות</w:t>
      </w:r>
      <w:r w:rsidRPr="001746C3">
        <w:rPr>
          <w:rFonts w:ascii="Georgia" w:hAnsi="Georgia"/>
          <w:sz w:val="18"/>
          <w:szCs w:val="20"/>
          <w:rtl/>
          <w:lang w:bidi="he"/>
        </w:rPr>
        <w:t xml:space="preserve">, </w:t>
      </w:r>
      <w:r w:rsidRPr="001746C3">
        <w:rPr>
          <w:rFonts w:ascii="Georgia" w:hAnsi="Georgia"/>
          <w:sz w:val="18"/>
          <w:szCs w:val="20"/>
          <w:rtl/>
        </w:rPr>
        <w:t>וישתפר לאור ידע בין-תחומי מתחומים דוגמת עסקים</w:t>
      </w:r>
      <w:r w:rsidRPr="001746C3">
        <w:rPr>
          <w:rFonts w:ascii="Georgia" w:hAnsi="Georgia"/>
          <w:sz w:val="18"/>
          <w:szCs w:val="20"/>
          <w:rtl/>
          <w:lang w:bidi="he"/>
        </w:rPr>
        <w:t xml:space="preserve">, </w:t>
      </w:r>
      <w:r w:rsidRPr="001746C3">
        <w:rPr>
          <w:rFonts w:ascii="Georgia" w:hAnsi="Georgia"/>
          <w:sz w:val="18"/>
          <w:szCs w:val="20"/>
          <w:rtl/>
        </w:rPr>
        <w:t>פסיכולוגיה</w:t>
      </w:r>
      <w:r w:rsidRPr="001746C3">
        <w:rPr>
          <w:rFonts w:ascii="Georgia" w:hAnsi="Georgia"/>
          <w:sz w:val="18"/>
          <w:szCs w:val="20"/>
          <w:rtl/>
          <w:lang w:bidi="he"/>
        </w:rPr>
        <w:t xml:space="preserve">, </w:t>
      </w:r>
      <w:r w:rsidRPr="001746C3">
        <w:rPr>
          <w:rFonts w:ascii="Georgia" w:hAnsi="Georgia"/>
          <w:sz w:val="18"/>
          <w:szCs w:val="20"/>
          <w:rtl/>
        </w:rPr>
        <w:t>כלכלה</w:t>
      </w:r>
      <w:r w:rsidRPr="001746C3">
        <w:rPr>
          <w:rFonts w:ascii="Georgia" w:hAnsi="Georgia"/>
          <w:sz w:val="18"/>
          <w:szCs w:val="20"/>
          <w:rtl/>
          <w:lang w:bidi="he"/>
        </w:rPr>
        <w:t xml:space="preserve">, </w:t>
      </w:r>
      <w:r w:rsidRPr="001746C3">
        <w:rPr>
          <w:rFonts w:ascii="Georgia" w:hAnsi="Georgia"/>
          <w:sz w:val="18"/>
          <w:szCs w:val="20"/>
          <w:rtl/>
        </w:rPr>
        <w:t>הנדסה וטכנולוגיה</w:t>
      </w:r>
      <w:r w:rsidRPr="001746C3">
        <w:rPr>
          <w:rFonts w:ascii="Georgia" w:hAnsi="Georgia"/>
          <w:sz w:val="18"/>
          <w:szCs w:val="20"/>
          <w:rtl/>
          <w:lang w:bidi="he"/>
        </w:rPr>
        <w:t xml:space="preserve">. </w:t>
      </w:r>
      <w:r w:rsidRPr="001746C3">
        <w:rPr>
          <w:rFonts w:ascii="Georgia" w:hAnsi="Georgia"/>
          <w:sz w:val="18"/>
          <w:szCs w:val="20"/>
          <w:rtl/>
        </w:rPr>
        <w:t>כל אלה עומדים להפוך כלים חיוניים</w:t>
      </w:r>
      <w:r w:rsidRPr="001746C3">
        <w:rPr>
          <w:rFonts w:ascii="Georgia" w:hAnsi="Georgia"/>
          <w:sz w:val="18"/>
          <w:szCs w:val="20"/>
          <w:rtl/>
          <w:lang w:bidi="he"/>
        </w:rPr>
        <w:t xml:space="preserve"> </w:t>
      </w:r>
      <w:r w:rsidRPr="001746C3">
        <w:rPr>
          <w:rFonts w:ascii="Georgia" w:hAnsi="Georgia"/>
          <w:sz w:val="18"/>
          <w:szCs w:val="20"/>
          <w:rtl/>
        </w:rPr>
        <w:t>להבנת הקדמה בממשל וניהולו התקין</w:t>
      </w:r>
      <w:r w:rsidRPr="001746C3">
        <w:rPr>
          <w:rFonts w:ascii="Georgia" w:hAnsi="Georgia"/>
          <w:sz w:val="18"/>
          <w:szCs w:val="20"/>
          <w:rtl/>
          <w:lang w:bidi="he"/>
        </w:rPr>
        <w:t xml:space="preserve">. </w:t>
      </w:r>
      <w:r w:rsidRPr="001746C3">
        <w:rPr>
          <w:rFonts w:ascii="Georgia" w:hAnsi="Georgia"/>
          <w:sz w:val="18"/>
          <w:szCs w:val="20"/>
          <w:rtl/>
        </w:rPr>
        <w:t>אלו כלים הנחוצים</w:t>
      </w:r>
      <w:r w:rsidRPr="001746C3">
        <w:rPr>
          <w:rFonts w:ascii="Georgia" w:hAnsi="Georgia"/>
          <w:sz w:val="18"/>
          <w:szCs w:val="20"/>
          <w:rtl/>
          <w:lang w:bidi="he"/>
        </w:rPr>
        <w:t xml:space="preserve"> </w:t>
      </w:r>
      <w:r w:rsidRPr="001746C3">
        <w:rPr>
          <w:rFonts w:ascii="Georgia" w:hAnsi="Georgia"/>
          <w:sz w:val="18"/>
          <w:szCs w:val="20"/>
          <w:rtl/>
        </w:rPr>
        <w:t>להתמודדות עם מציאות מורכבת של משבר מתמשך בדמוקרטיות מערביות רבות</w:t>
      </w:r>
      <w:r w:rsidRPr="001746C3">
        <w:rPr>
          <w:rFonts w:ascii="Georgia" w:hAnsi="Georgia"/>
          <w:sz w:val="18"/>
          <w:szCs w:val="20"/>
          <w:rtl/>
          <w:lang w:bidi="he"/>
        </w:rPr>
        <w:t xml:space="preserve">, </w:t>
      </w:r>
      <w:r w:rsidRPr="001746C3">
        <w:rPr>
          <w:rFonts w:ascii="Georgia" w:hAnsi="Georgia"/>
          <w:sz w:val="18"/>
          <w:szCs w:val="20"/>
          <w:rtl/>
        </w:rPr>
        <w:t>ואף במדינות עם מודלים שלטוניים נעדרי עקרונות דמוקרטיים או בעלי ערכים של דמוקרטיה חלקית</w:t>
      </w:r>
      <w:r w:rsidRPr="001746C3">
        <w:rPr>
          <w:rFonts w:ascii="Georgia" w:hAnsi="Georgia"/>
          <w:sz w:val="18"/>
          <w:szCs w:val="20"/>
          <w:rtl/>
          <w:lang w:bidi="he"/>
        </w:rPr>
        <w:t xml:space="preserve">. </w:t>
      </w:r>
      <w:r w:rsidRPr="001746C3">
        <w:rPr>
          <w:rFonts w:ascii="Georgia" w:hAnsi="Georgia"/>
          <w:sz w:val="18"/>
          <w:szCs w:val="20"/>
          <w:rtl/>
        </w:rPr>
        <w:t>אתגר זה גדול דיו בזמנים</w:t>
      </w:r>
      <w:r w:rsidRPr="001746C3">
        <w:rPr>
          <w:rFonts w:ascii="Georgia" w:hAnsi="Georgia"/>
          <w:sz w:val="18"/>
          <w:szCs w:val="20"/>
          <w:rtl/>
          <w:lang w:bidi="he"/>
        </w:rPr>
        <w:t xml:space="preserve"> </w:t>
      </w:r>
      <w:r w:rsidRPr="001746C3">
        <w:rPr>
          <w:rFonts w:ascii="Georgia" w:hAnsi="Georgia"/>
          <w:sz w:val="18"/>
          <w:szCs w:val="20"/>
          <w:rtl/>
        </w:rPr>
        <w:t>רגילים</w:t>
      </w:r>
      <w:r w:rsidRPr="001746C3">
        <w:rPr>
          <w:rFonts w:ascii="Georgia" w:hAnsi="Georgia"/>
          <w:sz w:val="18"/>
          <w:szCs w:val="20"/>
          <w:rtl/>
          <w:lang w:bidi="he"/>
        </w:rPr>
        <w:t xml:space="preserve">, </w:t>
      </w:r>
      <w:r w:rsidRPr="001746C3">
        <w:rPr>
          <w:rFonts w:ascii="Georgia" w:hAnsi="Georgia"/>
          <w:sz w:val="18"/>
          <w:szCs w:val="20"/>
          <w:rtl/>
        </w:rPr>
        <w:t>אבל מתעצם ומתגבר שבעתיים בתקופות סוערות של אסונות גלובליים ומצבי חירום לא צפויים כמו משבר הקורונה העולמי, או מלחמות לא צפויות בלב ליבו של העולם המודרני</w:t>
      </w:r>
      <w:r>
        <w:rPr>
          <w:rFonts w:ascii="Georgia" w:hAnsi="Georgia" w:hint="cs"/>
          <w:sz w:val="18"/>
          <w:szCs w:val="20"/>
          <w:rtl/>
          <w:lang w:bidi="he"/>
        </w:rPr>
        <w:t>.</w:t>
      </w:r>
    </w:p>
    <w:p w14:paraId="5D4142B1" w14:textId="77777777" w:rsidR="001746C3" w:rsidRPr="00302303" w:rsidRDefault="001746C3" w:rsidP="001746C3">
      <w:pPr>
        <w:spacing w:after="180" w:line="280" w:lineRule="exact"/>
        <w:jc w:val="both"/>
        <w:rPr>
          <w:rFonts w:ascii="Georgia" w:hAnsi="Georgia"/>
          <w:spacing w:val="-2"/>
          <w:sz w:val="18"/>
          <w:szCs w:val="20"/>
          <w:rtl/>
        </w:rPr>
      </w:pPr>
      <w:r w:rsidRPr="001746C3">
        <w:rPr>
          <w:rFonts w:ascii="Georgia" w:hAnsi="Georgia"/>
          <w:sz w:val="18"/>
          <w:szCs w:val="20"/>
          <w:rtl/>
        </w:rPr>
        <w:t>הניהול הציבורי משפיע כבר כיום על תחומים רבים, ובהם לימודי מדיניות, ארגונים ללא כוונת רווח, חקר משאבי אנוש ציבוריים, לימודי שלטון מקומי, תקצוב וכלכלה ציבורית, לימודי סביבה, וכן על תת-תחומים רבים אחרים של מדעי החברה, הטבע והטכנולוגיה. לפיכך השיח הנוכחי על מודרניזציה במגזר הציבורי יכול להפיק תועלת רבה מהבנה ניהולית בין-תחומית ועמוקה יותר, השואבת השראה גם ממסגרות אפיסטמולוגיות ומתודולוגיות ייחודיות המתפתחות בשנים האחרונות (</w:t>
      </w:r>
      <w:r w:rsidRPr="001746C3">
        <w:rPr>
          <w:rFonts w:ascii="Georgia" w:hAnsi="Georgia"/>
          <w:sz w:val="18"/>
          <w:szCs w:val="20"/>
        </w:rPr>
        <w:t xml:space="preserve">Vigoda-Gadot &amp; </w:t>
      </w:r>
      <w:proofErr w:type="spellStart"/>
      <w:r w:rsidRPr="001746C3">
        <w:rPr>
          <w:rFonts w:ascii="Georgia" w:hAnsi="Georgia"/>
          <w:sz w:val="18"/>
          <w:szCs w:val="20"/>
        </w:rPr>
        <w:t>Vashdi</w:t>
      </w:r>
      <w:proofErr w:type="spellEnd"/>
      <w:r w:rsidRPr="001746C3">
        <w:rPr>
          <w:rFonts w:ascii="Georgia" w:hAnsi="Georgia"/>
          <w:sz w:val="18"/>
          <w:szCs w:val="20"/>
        </w:rPr>
        <w:t>, 2020</w:t>
      </w:r>
      <w:r w:rsidRPr="001746C3">
        <w:rPr>
          <w:rFonts w:ascii="Georgia" w:hAnsi="Georgia"/>
          <w:sz w:val="18"/>
          <w:szCs w:val="20"/>
          <w:rtl/>
        </w:rPr>
        <w:t xml:space="preserve">). </w:t>
      </w:r>
      <w:r w:rsidRPr="00302303">
        <w:rPr>
          <w:rFonts w:ascii="Georgia" w:hAnsi="Georgia"/>
          <w:spacing w:val="-2"/>
          <w:sz w:val="18"/>
          <w:szCs w:val="20"/>
          <w:rtl/>
        </w:rPr>
        <w:t>ארכיוני המנהל הציבורי של ימינו כבר מציעים בנק ידע עשיר המבוסס על יותר ממאה שנים של מחקר מדעי שיטתי של דרך פעולת הממשל ואנשי השירות הציבורי, וכן על ניסיונם היקר מפז של משרתי ציבור. חובתם של חוקרי הניהול הציבורי של העתיד היא להבין אותם טוב יותר, ואחריותם של מנהלי הציבור של העתיד היא לדעת ליישם אותם באמצעות הכלים והטכנולוגיות של עידן הממשל הדיגיטלי, זה המוכן להתמודדות עם מצבים לא שגרתיים של תהפוכות, אסונות ומשברים, שללא כל ספק יאתגרו את ממשלות המחר.</w:t>
      </w:r>
    </w:p>
    <w:p w14:paraId="2BA87843" w14:textId="77777777" w:rsidR="001746C3" w:rsidRPr="001746C3" w:rsidRDefault="001746C3" w:rsidP="001746C3">
      <w:pPr>
        <w:spacing w:after="180" w:line="280" w:lineRule="exact"/>
        <w:jc w:val="both"/>
        <w:rPr>
          <w:rFonts w:ascii="Georgia" w:hAnsi="Georgia"/>
          <w:sz w:val="18"/>
          <w:szCs w:val="20"/>
          <w:rtl/>
        </w:rPr>
      </w:pPr>
    </w:p>
    <w:p w14:paraId="791A74C2" w14:textId="77777777" w:rsidR="001746C3" w:rsidRPr="001746C3" w:rsidRDefault="001746C3" w:rsidP="001746C3">
      <w:pPr>
        <w:spacing w:after="180" w:line="280" w:lineRule="exact"/>
        <w:jc w:val="both"/>
        <w:rPr>
          <w:rFonts w:ascii="Georgia" w:hAnsi="Georgia"/>
          <w:sz w:val="18"/>
          <w:szCs w:val="20"/>
          <w:rtl/>
          <w:lang w:bidi="he"/>
        </w:rPr>
      </w:pPr>
    </w:p>
    <w:p w14:paraId="06FE2F31" w14:textId="30A91E81" w:rsidR="001746C3" w:rsidRPr="00ED27AF" w:rsidRDefault="001746C3" w:rsidP="00ED27AF">
      <w:pPr>
        <w:pStyle w:val="KOT4"/>
        <w:spacing w:after="0"/>
        <w:ind w:left="397" w:right="0" w:hanging="397"/>
        <w:rPr>
          <w:rFonts w:cs="Guttman Aharoni"/>
          <w:color w:val="00B0F0"/>
          <w:sz w:val="32"/>
          <w:szCs w:val="32"/>
        </w:rPr>
      </w:pPr>
      <w:r w:rsidRPr="00ED27AF">
        <w:rPr>
          <w:rFonts w:cs="Guttman Aharoni"/>
          <w:color w:val="00B0F0"/>
          <w:sz w:val="32"/>
          <w:szCs w:val="32"/>
          <w:rtl/>
        </w:rPr>
        <w:t>מקורות</w:t>
      </w:r>
    </w:p>
    <w:p w14:paraId="13CAEB08" w14:textId="77777777" w:rsidR="007879E1" w:rsidRPr="001746C3" w:rsidRDefault="007879E1" w:rsidP="007879E1">
      <w:pPr>
        <w:bidi w:val="0"/>
        <w:spacing w:after="120"/>
        <w:ind w:left="397" w:hanging="397"/>
        <w:jc w:val="both"/>
        <w:rPr>
          <w:rStyle w:val="Hyperlink"/>
          <w:rFonts w:ascii="Georgia" w:hAnsi="Georgia"/>
          <w:sz w:val="18"/>
          <w:szCs w:val="20"/>
        </w:rPr>
      </w:pPr>
      <w:r w:rsidRPr="001746C3">
        <w:rPr>
          <w:rFonts w:ascii="Georgia" w:hAnsi="Georgia"/>
          <w:sz w:val="18"/>
          <w:szCs w:val="20"/>
        </w:rPr>
        <w:t xml:space="preserve">Ansell, C., Sorensen, E., &amp; </w:t>
      </w:r>
      <w:proofErr w:type="spellStart"/>
      <w:r w:rsidRPr="001746C3">
        <w:rPr>
          <w:rFonts w:ascii="Georgia" w:hAnsi="Georgia"/>
          <w:sz w:val="18"/>
          <w:szCs w:val="20"/>
        </w:rPr>
        <w:t>Torfing</w:t>
      </w:r>
      <w:proofErr w:type="spellEnd"/>
      <w:r w:rsidRPr="001746C3">
        <w:rPr>
          <w:rFonts w:ascii="Georgia" w:hAnsi="Georgia"/>
          <w:sz w:val="18"/>
          <w:szCs w:val="20"/>
        </w:rPr>
        <w:t xml:space="preserve">, J. (2020). The COVID-19 pandemic as a game changer for public administration and leadership? The need for robust governance responses to turbulent problems. </w:t>
      </w:r>
      <w:r w:rsidRPr="001746C3">
        <w:rPr>
          <w:rFonts w:ascii="Georgia" w:hAnsi="Georgia"/>
          <w:i/>
          <w:iCs/>
          <w:sz w:val="18"/>
          <w:szCs w:val="20"/>
        </w:rPr>
        <w:t>Public Management Review</w:t>
      </w:r>
      <w:r w:rsidRPr="001746C3">
        <w:rPr>
          <w:rFonts w:ascii="Georgia" w:hAnsi="Georgia"/>
          <w:sz w:val="18"/>
          <w:szCs w:val="20"/>
        </w:rPr>
        <w:t xml:space="preserve">, </w:t>
      </w:r>
      <w:r w:rsidRPr="001746C3">
        <w:rPr>
          <w:rFonts w:ascii="Georgia" w:hAnsi="Georgia"/>
          <w:i/>
          <w:iCs/>
          <w:sz w:val="18"/>
          <w:szCs w:val="20"/>
        </w:rPr>
        <w:t>23</w:t>
      </w:r>
      <w:r w:rsidRPr="001746C3">
        <w:rPr>
          <w:rFonts w:ascii="Georgia" w:hAnsi="Georgia"/>
          <w:sz w:val="18"/>
          <w:szCs w:val="20"/>
        </w:rPr>
        <w:t>(7),</w:t>
      </w:r>
      <w:r w:rsidRPr="001746C3">
        <w:rPr>
          <w:rFonts w:ascii="Georgia" w:hAnsi="Georgia"/>
          <w:color w:val="333333"/>
          <w:sz w:val="18"/>
          <w:szCs w:val="20"/>
          <w:shd w:val="clear" w:color="auto" w:fill="FFFFFF"/>
        </w:rPr>
        <w:t xml:space="preserve"> </w:t>
      </w:r>
      <w:r w:rsidRPr="001746C3">
        <w:rPr>
          <w:rFonts w:ascii="Georgia" w:hAnsi="Georgia"/>
          <w:sz w:val="18"/>
          <w:szCs w:val="20"/>
        </w:rPr>
        <w:t xml:space="preserve">949–960. </w:t>
      </w:r>
      <w:hyperlink r:id="rId8" w:history="1">
        <w:r w:rsidRPr="001746C3">
          <w:rPr>
            <w:rStyle w:val="Hyperlink"/>
            <w:rFonts w:ascii="Georgia" w:hAnsi="Georgia"/>
            <w:sz w:val="18"/>
            <w:szCs w:val="20"/>
          </w:rPr>
          <w:t>https://doi.org/10.1080/14719037.2020.1820272</w:t>
        </w:r>
      </w:hyperlink>
    </w:p>
    <w:p w14:paraId="6AA749E0"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sz w:val="18"/>
          <w:szCs w:val="20"/>
        </w:rPr>
        <w:t xml:space="preserve">Aucoin, P. (1995). </w:t>
      </w:r>
      <w:r w:rsidRPr="001746C3">
        <w:rPr>
          <w:rFonts w:ascii="Georgia" w:hAnsi="Georgia"/>
          <w:i/>
          <w:iCs/>
          <w:sz w:val="18"/>
          <w:szCs w:val="20"/>
        </w:rPr>
        <w:t>The new public management: Canada in comparative perspective</w:t>
      </w:r>
      <w:r w:rsidRPr="001746C3">
        <w:rPr>
          <w:rFonts w:ascii="Georgia" w:hAnsi="Georgia"/>
          <w:sz w:val="18"/>
          <w:szCs w:val="20"/>
        </w:rPr>
        <w:t>. IRPP, Ashgate Publishing Company</w:t>
      </w:r>
      <w:r w:rsidRPr="001746C3">
        <w:rPr>
          <w:rFonts w:ascii="Georgia" w:hAnsi="Georgia"/>
          <w:sz w:val="18"/>
          <w:szCs w:val="20"/>
          <w:rtl/>
        </w:rPr>
        <w:t>.</w:t>
      </w:r>
    </w:p>
    <w:p w14:paraId="2ECA0A84"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sz w:val="18"/>
          <w:szCs w:val="20"/>
        </w:rPr>
        <w:t xml:space="preserve">Boston, J., Martin, P., &amp; Walsh, P. (1996). </w:t>
      </w:r>
      <w:r w:rsidRPr="001746C3">
        <w:rPr>
          <w:rFonts w:ascii="Georgia" w:hAnsi="Georgia"/>
          <w:i/>
          <w:iCs/>
          <w:sz w:val="18"/>
          <w:szCs w:val="20"/>
        </w:rPr>
        <w:t>Public management: The New Zealand model</w:t>
      </w:r>
      <w:r w:rsidRPr="001746C3">
        <w:rPr>
          <w:rFonts w:ascii="Georgia" w:hAnsi="Georgia"/>
          <w:sz w:val="18"/>
          <w:szCs w:val="20"/>
        </w:rPr>
        <w:t>. Oxford University Press</w:t>
      </w:r>
      <w:r w:rsidRPr="001746C3">
        <w:rPr>
          <w:rFonts w:ascii="Georgia" w:hAnsi="Georgia"/>
          <w:sz w:val="18"/>
          <w:szCs w:val="20"/>
          <w:rtl/>
        </w:rPr>
        <w:t>.</w:t>
      </w:r>
    </w:p>
    <w:p w14:paraId="18023243" w14:textId="77777777" w:rsidR="007879E1" w:rsidRPr="001746C3" w:rsidRDefault="007879E1" w:rsidP="007879E1">
      <w:pPr>
        <w:bidi w:val="0"/>
        <w:spacing w:after="120"/>
        <w:ind w:left="397" w:hanging="397"/>
        <w:jc w:val="both"/>
        <w:textAlignment w:val="baseline"/>
        <w:rPr>
          <w:rFonts w:ascii="Georgia" w:hAnsi="Georgia"/>
          <w:sz w:val="18"/>
          <w:szCs w:val="20"/>
          <w:lang w:eastAsia="en-GB"/>
        </w:rPr>
      </w:pPr>
      <w:r w:rsidRPr="001746C3">
        <w:rPr>
          <w:rFonts w:ascii="Georgia" w:hAnsi="Georgia"/>
          <w:sz w:val="18"/>
          <w:szCs w:val="20"/>
          <w:lang w:eastAsia="en-GB"/>
        </w:rPr>
        <w:lastRenderedPageBreak/>
        <w:t>Bower, J. L. (1977). Effective public management.</w:t>
      </w:r>
      <w:r w:rsidRPr="001746C3">
        <w:rPr>
          <w:rFonts w:ascii="Georgia" w:hAnsi="Georgia"/>
          <w:i/>
          <w:iCs/>
          <w:sz w:val="18"/>
          <w:szCs w:val="20"/>
          <w:bdr w:val="none" w:sz="0" w:space="0" w:color="auto" w:frame="1"/>
          <w:lang w:eastAsia="en-GB"/>
        </w:rPr>
        <w:t xml:space="preserve"> Harvard Business Review</w:t>
      </w:r>
      <w:r w:rsidRPr="001746C3">
        <w:rPr>
          <w:rFonts w:ascii="Georgia" w:hAnsi="Georgia"/>
          <w:sz w:val="18"/>
          <w:szCs w:val="20"/>
          <w:lang w:eastAsia="en-GB"/>
        </w:rPr>
        <w:t>, 55, 131</w:t>
      </w:r>
      <w:r w:rsidRPr="001746C3">
        <w:rPr>
          <w:rFonts w:ascii="Georgia" w:hAnsi="Georgia"/>
          <w:sz w:val="18"/>
          <w:szCs w:val="20"/>
        </w:rPr>
        <w:t>–</w:t>
      </w:r>
      <w:r w:rsidRPr="001746C3">
        <w:rPr>
          <w:rFonts w:ascii="Georgia" w:hAnsi="Georgia"/>
          <w:sz w:val="18"/>
          <w:szCs w:val="20"/>
          <w:lang w:eastAsia="en-GB"/>
        </w:rPr>
        <w:t>140.</w:t>
      </w:r>
    </w:p>
    <w:p w14:paraId="274EF2AF" w14:textId="77777777" w:rsidR="007879E1" w:rsidRPr="001746C3" w:rsidRDefault="007879E1" w:rsidP="007879E1">
      <w:pPr>
        <w:shd w:val="clear" w:color="auto" w:fill="FFFFFF"/>
        <w:bidi w:val="0"/>
        <w:spacing w:after="120"/>
        <w:ind w:left="397" w:hanging="397"/>
        <w:jc w:val="both"/>
        <w:rPr>
          <w:rStyle w:val="Hyperlink"/>
          <w:rFonts w:ascii="Georgia" w:hAnsi="Georgia"/>
          <w:sz w:val="18"/>
          <w:szCs w:val="20"/>
        </w:rPr>
      </w:pPr>
      <w:r w:rsidRPr="001746C3">
        <w:rPr>
          <w:rFonts w:ascii="Georgia" w:hAnsi="Georgia"/>
          <w:spacing w:val="-5"/>
          <w:sz w:val="18"/>
          <w:szCs w:val="20"/>
          <w:lang w:eastAsia="en-GB"/>
        </w:rPr>
        <w:t>Burgess, P. M. (1975).</w:t>
      </w:r>
      <w:r w:rsidRPr="001746C3">
        <w:rPr>
          <w:rFonts w:ascii="Georgia" w:hAnsi="Georgia"/>
          <w:spacing w:val="-5"/>
          <w:kern w:val="36"/>
          <w:sz w:val="18"/>
          <w:szCs w:val="20"/>
          <w:lang w:eastAsia="en-GB"/>
        </w:rPr>
        <w:t xml:space="preserve"> Capacity building and the elements of public management.</w:t>
      </w:r>
      <w:r w:rsidRPr="001746C3">
        <w:rPr>
          <w:rFonts w:ascii="Georgia" w:hAnsi="Georgia"/>
          <w:i/>
          <w:iCs/>
          <w:spacing w:val="-5"/>
          <w:sz w:val="18"/>
          <w:szCs w:val="20"/>
          <w:lang w:eastAsia="en-GB"/>
        </w:rPr>
        <w:t xml:space="preserve"> Public Administration Review</w:t>
      </w:r>
      <w:r w:rsidRPr="001746C3">
        <w:rPr>
          <w:rFonts w:ascii="Georgia" w:hAnsi="Georgia"/>
          <w:spacing w:val="-5"/>
          <w:sz w:val="18"/>
          <w:szCs w:val="20"/>
          <w:lang w:eastAsia="en-GB"/>
        </w:rPr>
        <w:t xml:space="preserve">, </w:t>
      </w:r>
      <w:r w:rsidRPr="001746C3">
        <w:rPr>
          <w:rFonts w:ascii="Georgia" w:hAnsi="Georgia"/>
          <w:i/>
          <w:iCs/>
          <w:spacing w:val="-5"/>
          <w:sz w:val="18"/>
          <w:szCs w:val="20"/>
          <w:lang w:eastAsia="en-GB"/>
        </w:rPr>
        <w:t>35</w:t>
      </w:r>
      <w:r w:rsidRPr="001746C3">
        <w:rPr>
          <w:rFonts w:ascii="Georgia" w:hAnsi="Georgia"/>
          <w:spacing w:val="-5"/>
          <w:sz w:val="18"/>
          <w:szCs w:val="20"/>
          <w:lang w:eastAsia="en-GB"/>
        </w:rPr>
        <w:t>, 705</w:t>
      </w:r>
      <w:r w:rsidRPr="001746C3">
        <w:rPr>
          <w:rFonts w:ascii="Georgia" w:hAnsi="Georgia"/>
          <w:sz w:val="18"/>
          <w:szCs w:val="20"/>
        </w:rPr>
        <w:t>–</w:t>
      </w:r>
      <w:r w:rsidRPr="001746C3">
        <w:rPr>
          <w:rFonts w:ascii="Georgia" w:hAnsi="Georgia"/>
          <w:spacing w:val="-5"/>
          <w:sz w:val="18"/>
          <w:szCs w:val="20"/>
          <w:lang w:eastAsia="en-GB"/>
        </w:rPr>
        <w:t xml:space="preserve">716. </w:t>
      </w:r>
      <w:hyperlink r:id="rId9" w:tgtFrame="_blank" w:tooltip="This link opens in a new window" w:history="1">
        <w:r w:rsidRPr="001746C3">
          <w:rPr>
            <w:rStyle w:val="Hyperlink"/>
            <w:rFonts w:ascii="Georgia" w:hAnsi="Georgia"/>
            <w:sz w:val="18"/>
            <w:szCs w:val="20"/>
          </w:rPr>
          <w:t>https://doi.org/10.2307/974607</w:t>
        </w:r>
      </w:hyperlink>
    </w:p>
    <w:p w14:paraId="1AC0DBD9" w14:textId="77777777" w:rsidR="007879E1" w:rsidRPr="001746C3" w:rsidRDefault="007879E1" w:rsidP="007879E1">
      <w:pPr>
        <w:bidi w:val="0"/>
        <w:spacing w:after="120"/>
        <w:ind w:left="397" w:hanging="397"/>
        <w:jc w:val="both"/>
        <w:rPr>
          <w:rFonts w:ascii="Georgia" w:hAnsi="Georgia"/>
          <w:sz w:val="18"/>
          <w:szCs w:val="20"/>
        </w:rPr>
      </w:pPr>
      <w:proofErr w:type="spellStart"/>
      <w:r w:rsidRPr="001746C3">
        <w:rPr>
          <w:rFonts w:ascii="Georgia" w:hAnsi="Georgia"/>
          <w:sz w:val="18"/>
          <w:szCs w:val="20"/>
        </w:rPr>
        <w:t>Etscheid</w:t>
      </w:r>
      <w:proofErr w:type="spellEnd"/>
      <w:r w:rsidRPr="001746C3">
        <w:rPr>
          <w:rFonts w:ascii="Georgia" w:hAnsi="Georgia"/>
          <w:sz w:val="18"/>
          <w:szCs w:val="20"/>
        </w:rPr>
        <w:t xml:space="preserve">, J. (2019). Artificial intelligence in public administration: A possible framework for partial and full automation. </w:t>
      </w:r>
      <w:r w:rsidRPr="001746C3">
        <w:rPr>
          <w:rFonts w:ascii="Georgia" w:hAnsi="Georgia"/>
          <w:i/>
          <w:iCs/>
          <w:sz w:val="18"/>
          <w:szCs w:val="20"/>
        </w:rPr>
        <w:t>International Conference on Electronic Government</w:t>
      </w:r>
      <w:r w:rsidRPr="001746C3">
        <w:rPr>
          <w:rFonts w:ascii="Georgia" w:hAnsi="Georgia"/>
          <w:sz w:val="18"/>
          <w:szCs w:val="20"/>
        </w:rPr>
        <w:t>, 248–261</w:t>
      </w:r>
      <w:r w:rsidRPr="001746C3">
        <w:rPr>
          <w:rFonts w:ascii="Georgia" w:hAnsi="Georgia"/>
          <w:sz w:val="18"/>
          <w:szCs w:val="20"/>
          <w:rtl/>
        </w:rPr>
        <w:t>.</w:t>
      </w:r>
    </w:p>
    <w:p w14:paraId="73BED71D" w14:textId="77777777" w:rsidR="007879E1" w:rsidRDefault="007879E1" w:rsidP="007879E1">
      <w:pPr>
        <w:bidi w:val="0"/>
        <w:ind w:left="397" w:hanging="397"/>
        <w:jc w:val="both"/>
        <w:rPr>
          <w:rFonts w:ascii="Georgia" w:hAnsi="Georgia"/>
          <w:sz w:val="18"/>
          <w:szCs w:val="20"/>
        </w:rPr>
      </w:pPr>
      <w:proofErr w:type="spellStart"/>
      <w:r w:rsidRPr="001746C3">
        <w:rPr>
          <w:rFonts w:ascii="Georgia" w:hAnsi="Georgia"/>
          <w:sz w:val="18"/>
          <w:szCs w:val="20"/>
        </w:rPr>
        <w:t>Grimmelikhuijsen</w:t>
      </w:r>
      <w:proofErr w:type="spellEnd"/>
      <w:r w:rsidRPr="001746C3">
        <w:rPr>
          <w:rFonts w:ascii="Georgia" w:hAnsi="Georgia"/>
          <w:sz w:val="18"/>
          <w:szCs w:val="20"/>
        </w:rPr>
        <w:t xml:space="preserve">, S., </w:t>
      </w:r>
      <w:proofErr w:type="spellStart"/>
      <w:r w:rsidRPr="001746C3">
        <w:rPr>
          <w:rFonts w:ascii="Georgia" w:hAnsi="Georgia"/>
          <w:sz w:val="18"/>
          <w:szCs w:val="20"/>
        </w:rPr>
        <w:t>Jilke</w:t>
      </w:r>
      <w:proofErr w:type="spellEnd"/>
      <w:r w:rsidRPr="001746C3">
        <w:rPr>
          <w:rFonts w:ascii="Georgia" w:hAnsi="Georgia"/>
          <w:sz w:val="18"/>
          <w:szCs w:val="20"/>
        </w:rPr>
        <w:t xml:space="preserve">, S., Olsen, A.L., &amp; </w:t>
      </w:r>
      <w:proofErr w:type="spellStart"/>
      <w:r w:rsidRPr="001746C3">
        <w:rPr>
          <w:rFonts w:ascii="Georgia" w:hAnsi="Georgia"/>
          <w:sz w:val="18"/>
          <w:szCs w:val="20"/>
        </w:rPr>
        <w:t>Tummers</w:t>
      </w:r>
      <w:proofErr w:type="spellEnd"/>
      <w:r w:rsidRPr="001746C3">
        <w:rPr>
          <w:rFonts w:ascii="Georgia" w:hAnsi="Georgia"/>
          <w:sz w:val="18"/>
          <w:szCs w:val="20"/>
        </w:rPr>
        <w:t xml:space="preserve">, L. (2017). Behavioral public administration: Combining insights from public administration and psychology. </w:t>
      </w:r>
      <w:r w:rsidRPr="001746C3">
        <w:rPr>
          <w:rFonts w:ascii="Georgia" w:hAnsi="Georgia"/>
          <w:i/>
          <w:iCs/>
          <w:sz w:val="18"/>
          <w:szCs w:val="20"/>
        </w:rPr>
        <w:t>Public Administration Review</w:t>
      </w:r>
      <w:r w:rsidRPr="001746C3">
        <w:rPr>
          <w:rFonts w:ascii="Georgia" w:hAnsi="Georgia"/>
          <w:sz w:val="18"/>
          <w:szCs w:val="20"/>
        </w:rPr>
        <w:t>,</w:t>
      </w:r>
      <w:r w:rsidRPr="001746C3">
        <w:rPr>
          <w:rFonts w:ascii="Georgia" w:hAnsi="Georgia"/>
          <w:i/>
          <w:iCs/>
          <w:sz w:val="18"/>
          <w:szCs w:val="20"/>
        </w:rPr>
        <w:t xml:space="preserve"> 77</w:t>
      </w:r>
      <w:r w:rsidRPr="001746C3">
        <w:rPr>
          <w:rFonts w:ascii="Georgia" w:hAnsi="Georgia"/>
          <w:sz w:val="18"/>
          <w:szCs w:val="20"/>
        </w:rPr>
        <w:t>, 45–56</w:t>
      </w:r>
      <w:r w:rsidRPr="001746C3">
        <w:rPr>
          <w:rFonts w:ascii="Georgia" w:hAnsi="Georgia"/>
          <w:sz w:val="18"/>
          <w:szCs w:val="20"/>
          <w:rtl/>
        </w:rPr>
        <w:t>.</w:t>
      </w:r>
      <w:r w:rsidRPr="001746C3">
        <w:rPr>
          <w:rFonts w:ascii="Georgia" w:hAnsi="Georgia"/>
          <w:sz w:val="18"/>
          <w:szCs w:val="20"/>
        </w:rPr>
        <w:t xml:space="preserve"> </w:t>
      </w:r>
    </w:p>
    <w:p w14:paraId="7B4F7814" w14:textId="77777777" w:rsidR="007879E1" w:rsidRPr="001746C3" w:rsidRDefault="000212B8" w:rsidP="007879E1">
      <w:pPr>
        <w:bidi w:val="0"/>
        <w:spacing w:after="120"/>
        <w:ind w:left="397"/>
        <w:jc w:val="both"/>
        <w:rPr>
          <w:rStyle w:val="Hyperlink"/>
          <w:rFonts w:ascii="Georgia" w:hAnsi="Georgia"/>
          <w:sz w:val="18"/>
          <w:szCs w:val="20"/>
        </w:rPr>
      </w:pPr>
      <w:hyperlink r:id="rId10" w:history="1">
        <w:r w:rsidR="007879E1" w:rsidRPr="00FE5E2D">
          <w:rPr>
            <w:rStyle w:val="Hyperlink"/>
            <w:rFonts w:ascii="Georgia" w:hAnsi="Georgia"/>
            <w:sz w:val="18"/>
            <w:szCs w:val="20"/>
          </w:rPr>
          <w:t>https://doi.org/10.1111/puar.12609</w:t>
        </w:r>
      </w:hyperlink>
    </w:p>
    <w:p w14:paraId="32BEA3E8" w14:textId="77777777" w:rsidR="007879E1" w:rsidRDefault="007879E1" w:rsidP="007879E1">
      <w:pPr>
        <w:bidi w:val="0"/>
        <w:ind w:left="397" w:hanging="397"/>
        <w:jc w:val="both"/>
        <w:rPr>
          <w:rFonts w:ascii="Georgia" w:hAnsi="Georgia"/>
          <w:sz w:val="18"/>
          <w:szCs w:val="20"/>
        </w:rPr>
      </w:pPr>
      <w:r w:rsidRPr="001746C3">
        <w:rPr>
          <w:rFonts w:ascii="Georgia" w:hAnsi="Georgia"/>
          <w:sz w:val="18"/>
          <w:szCs w:val="20"/>
        </w:rPr>
        <w:t xml:space="preserve">Hays, S. W., &amp; Kearney, R. C. (1997). Riding the crest of a wave: The national performance review and public management reform. </w:t>
      </w:r>
      <w:r w:rsidRPr="001746C3">
        <w:rPr>
          <w:rFonts w:ascii="Georgia" w:hAnsi="Georgia"/>
          <w:i/>
          <w:iCs/>
          <w:sz w:val="18"/>
          <w:szCs w:val="20"/>
        </w:rPr>
        <w:t>International Journal of Public Administration</w:t>
      </w:r>
      <w:r w:rsidRPr="001746C3">
        <w:rPr>
          <w:rFonts w:ascii="Georgia" w:hAnsi="Georgia"/>
          <w:sz w:val="18"/>
          <w:szCs w:val="20"/>
        </w:rPr>
        <w:t>,</w:t>
      </w:r>
      <w:r w:rsidRPr="001746C3">
        <w:rPr>
          <w:rFonts w:ascii="Georgia" w:hAnsi="Georgia"/>
          <w:i/>
          <w:iCs/>
          <w:sz w:val="18"/>
          <w:szCs w:val="20"/>
        </w:rPr>
        <w:t xml:space="preserve"> 20</w:t>
      </w:r>
      <w:r w:rsidRPr="001746C3">
        <w:rPr>
          <w:rFonts w:ascii="Georgia" w:hAnsi="Georgia"/>
          <w:sz w:val="18"/>
          <w:szCs w:val="20"/>
        </w:rPr>
        <w:t xml:space="preserve">, 11–40. </w:t>
      </w:r>
    </w:p>
    <w:p w14:paraId="56A2D2DF" w14:textId="77777777" w:rsidR="007879E1" w:rsidRPr="001746C3" w:rsidRDefault="000212B8" w:rsidP="007879E1">
      <w:pPr>
        <w:bidi w:val="0"/>
        <w:spacing w:after="120"/>
        <w:ind w:left="397"/>
        <w:jc w:val="both"/>
        <w:rPr>
          <w:rStyle w:val="Hyperlink"/>
          <w:rFonts w:ascii="Georgia" w:hAnsi="Georgia"/>
          <w:sz w:val="18"/>
          <w:szCs w:val="20"/>
        </w:rPr>
      </w:pPr>
      <w:hyperlink r:id="rId11" w:history="1">
        <w:r w:rsidR="007879E1" w:rsidRPr="00FE5E2D">
          <w:rPr>
            <w:rStyle w:val="Hyperlink"/>
            <w:rFonts w:ascii="Georgia" w:hAnsi="Georgia"/>
            <w:sz w:val="18"/>
            <w:szCs w:val="20"/>
          </w:rPr>
          <w:t>https://doi.org/10.1080/01900699708525187</w:t>
        </w:r>
      </w:hyperlink>
    </w:p>
    <w:p w14:paraId="3F809BD0" w14:textId="77777777" w:rsidR="007879E1" w:rsidRDefault="000212B8" w:rsidP="007879E1">
      <w:pPr>
        <w:bidi w:val="0"/>
        <w:ind w:left="397" w:hanging="397"/>
        <w:jc w:val="both"/>
        <w:rPr>
          <w:rStyle w:val="Hyperlink"/>
          <w:rFonts w:ascii="Georgia" w:hAnsi="Georgia"/>
          <w:sz w:val="18"/>
          <w:szCs w:val="20"/>
        </w:rPr>
      </w:pPr>
      <w:hyperlink r:id="rId12" w:tooltip="Find more records by this author" w:history="1">
        <w:r w:rsidR="007879E1" w:rsidRPr="001746C3">
          <w:rPr>
            <w:rFonts w:ascii="Georgia" w:hAnsi="Georgia"/>
            <w:sz w:val="18"/>
            <w:szCs w:val="20"/>
            <w:lang w:eastAsia="en-GB"/>
          </w:rPr>
          <w:t>Kaufmann, W</w:t>
        </w:r>
      </w:hyperlink>
      <w:r w:rsidR="007879E1" w:rsidRPr="001746C3">
        <w:rPr>
          <w:rFonts w:ascii="Georgia" w:hAnsi="Georgia"/>
          <w:sz w:val="18"/>
          <w:szCs w:val="20"/>
          <w:lang w:eastAsia="en-GB"/>
        </w:rPr>
        <w:t xml:space="preserve">., &amp; </w:t>
      </w:r>
      <w:hyperlink r:id="rId13" w:tooltip="Find more records by this author" w:history="1">
        <w:proofErr w:type="spellStart"/>
        <w:r w:rsidR="007879E1" w:rsidRPr="001746C3">
          <w:rPr>
            <w:rFonts w:ascii="Georgia" w:hAnsi="Georgia"/>
            <w:sz w:val="18"/>
            <w:szCs w:val="20"/>
            <w:lang w:eastAsia="en-GB"/>
          </w:rPr>
          <w:t>Lafarre</w:t>
        </w:r>
        <w:proofErr w:type="spellEnd"/>
        <w:r w:rsidR="007879E1" w:rsidRPr="001746C3">
          <w:rPr>
            <w:rFonts w:ascii="Georgia" w:hAnsi="Georgia"/>
            <w:sz w:val="18"/>
            <w:szCs w:val="20"/>
            <w:lang w:eastAsia="en-GB"/>
          </w:rPr>
          <w:t>, A</w:t>
        </w:r>
      </w:hyperlink>
      <w:r w:rsidR="007879E1" w:rsidRPr="001746C3">
        <w:rPr>
          <w:rFonts w:ascii="Georgia" w:hAnsi="Georgia"/>
          <w:sz w:val="18"/>
          <w:szCs w:val="20"/>
          <w:lang w:eastAsia="en-GB"/>
        </w:rPr>
        <w:t>. (2020). Does good governance mean better corporate social performance? A comparative study of OECD countries.</w:t>
      </w:r>
      <w:r w:rsidR="007879E1" w:rsidRPr="001746C3">
        <w:rPr>
          <w:rFonts w:ascii="Georgia" w:hAnsi="Georgia"/>
          <w:sz w:val="18"/>
          <w:szCs w:val="20"/>
          <w:vertAlign w:val="superscript"/>
          <w:lang w:eastAsia="en-GB"/>
        </w:rPr>
        <w:t> </w:t>
      </w:r>
      <w:r w:rsidR="007879E1" w:rsidRPr="001746C3">
        <w:rPr>
          <w:rFonts w:ascii="Georgia" w:hAnsi="Georgia"/>
          <w:i/>
          <w:iCs/>
          <w:sz w:val="18"/>
          <w:szCs w:val="20"/>
          <w:lang w:eastAsia="en-GB"/>
        </w:rPr>
        <w:t>International Public Management Journal</w:t>
      </w:r>
      <w:r w:rsidR="007879E1" w:rsidRPr="001746C3">
        <w:rPr>
          <w:rFonts w:ascii="Georgia" w:hAnsi="Georgia"/>
          <w:sz w:val="18"/>
          <w:szCs w:val="20"/>
          <w:lang w:eastAsia="en-GB"/>
        </w:rPr>
        <w:t>, 24(6), 762</w:t>
      </w:r>
      <w:r w:rsidR="007879E1" w:rsidRPr="001746C3">
        <w:rPr>
          <w:rFonts w:ascii="Georgia" w:hAnsi="Georgia"/>
          <w:sz w:val="18"/>
          <w:szCs w:val="20"/>
        </w:rPr>
        <w:t>–</w:t>
      </w:r>
      <w:r w:rsidR="007879E1" w:rsidRPr="001746C3">
        <w:rPr>
          <w:rFonts w:ascii="Georgia" w:hAnsi="Georgia"/>
          <w:sz w:val="18"/>
          <w:szCs w:val="20"/>
          <w:lang w:eastAsia="en-GB"/>
        </w:rPr>
        <w:t>791.</w:t>
      </w:r>
      <w:r w:rsidR="007879E1" w:rsidRPr="001746C3">
        <w:rPr>
          <w:rStyle w:val="Hyperlink"/>
          <w:rFonts w:ascii="Georgia" w:hAnsi="Georgia"/>
          <w:sz w:val="18"/>
          <w:szCs w:val="20"/>
        </w:rPr>
        <w:t xml:space="preserve"> </w:t>
      </w:r>
    </w:p>
    <w:p w14:paraId="43E65C7E" w14:textId="77777777" w:rsidR="007879E1" w:rsidRPr="001746C3" w:rsidRDefault="000212B8" w:rsidP="007879E1">
      <w:pPr>
        <w:bidi w:val="0"/>
        <w:spacing w:after="120"/>
        <w:ind w:left="397"/>
        <w:jc w:val="both"/>
        <w:rPr>
          <w:rStyle w:val="Hyperlink"/>
          <w:rFonts w:ascii="Georgia" w:hAnsi="Georgia"/>
          <w:sz w:val="18"/>
          <w:szCs w:val="20"/>
        </w:rPr>
      </w:pPr>
      <w:hyperlink r:id="rId14" w:history="1">
        <w:r w:rsidR="007879E1" w:rsidRPr="00FE5E2D">
          <w:rPr>
            <w:rStyle w:val="Hyperlink"/>
            <w:rFonts w:ascii="Georgia" w:hAnsi="Georgia"/>
            <w:sz w:val="18"/>
            <w:szCs w:val="20"/>
          </w:rPr>
          <w:t>https://doi.org/10.1080/10967494.2020.1814916</w:t>
        </w:r>
      </w:hyperlink>
    </w:p>
    <w:p w14:paraId="7777371F" w14:textId="77777777" w:rsidR="007879E1" w:rsidRDefault="007879E1" w:rsidP="007879E1">
      <w:pPr>
        <w:bidi w:val="0"/>
        <w:ind w:left="397" w:hanging="397"/>
        <w:jc w:val="both"/>
        <w:rPr>
          <w:rFonts w:ascii="Georgia" w:hAnsi="Georgia"/>
          <w:sz w:val="18"/>
          <w:szCs w:val="20"/>
        </w:rPr>
      </w:pPr>
      <w:proofErr w:type="spellStart"/>
      <w:r w:rsidRPr="001746C3">
        <w:rPr>
          <w:rFonts w:ascii="Georgia" w:hAnsi="Georgia"/>
          <w:sz w:val="18"/>
          <w:szCs w:val="20"/>
        </w:rPr>
        <w:t>Khademian</w:t>
      </w:r>
      <w:proofErr w:type="spellEnd"/>
      <w:r w:rsidRPr="001746C3">
        <w:rPr>
          <w:rFonts w:ascii="Georgia" w:hAnsi="Georgia"/>
          <w:sz w:val="18"/>
          <w:szCs w:val="20"/>
        </w:rPr>
        <w:t xml:space="preserve">, A. M. (1998). What do we want public managers to be? Comparing reforms. </w:t>
      </w:r>
      <w:r w:rsidRPr="001746C3">
        <w:rPr>
          <w:rFonts w:ascii="Georgia" w:hAnsi="Georgia"/>
          <w:i/>
          <w:iCs/>
          <w:sz w:val="18"/>
          <w:szCs w:val="20"/>
        </w:rPr>
        <w:t>Public Administration Review</w:t>
      </w:r>
      <w:r w:rsidRPr="001746C3">
        <w:rPr>
          <w:rFonts w:ascii="Georgia" w:hAnsi="Georgia"/>
          <w:sz w:val="18"/>
          <w:szCs w:val="20"/>
        </w:rPr>
        <w:t>,</w:t>
      </w:r>
      <w:r w:rsidRPr="001746C3">
        <w:rPr>
          <w:rFonts w:ascii="Georgia" w:hAnsi="Georgia"/>
          <w:i/>
          <w:iCs/>
          <w:sz w:val="18"/>
          <w:szCs w:val="20"/>
        </w:rPr>
        <w:t xml:space="preserve"> 58</w:t>
      </w:r>
      <w:r w:rsidRPr="001746C3">
        <w:rPr>
          <w:rFonts w:ascii="Georgia" w:hAnsi="Georgia"/>
          <w:sz w:val="18"/>
          <w:szCs w:val="20"/>
        </w:rPr>
        <w:t>, 269–273</w:t>
      </w:r>
      <w:r w:rsidRPr="001746C3">
        <w:rPr>
          <w:rFonts w:ascii="Georgia" w:hAnsi="Georgia"/>
          <w:sz w:val="18"/>
          <w:szCs w:val="20"/>
          <w:rtl/>
        </w:rPr>
        <w:t>.</w:t>
      </w:r>
      <w:r w:rsidRPr="001746C3">
        <w:rPr>
          <w:rFonts w:ascii="Georgia" w:hAnsi="Georgia"/>
          <w:sz w:val="18"/>
          <w:szCs w:val="20"/>
        </w:rPr>
        <w:t xml:space="preserve"> </w:t>
      </w:r>
    </w:p>
    <w:p w14:paraId="338A88F0" w14:textId="77777777" w:rsidR="007879E1" w:rsidRPr="001746C3" w:rsidRDefault="000212B8" w:rsidP="007879E1">
      <w:pPr>
        <w:bidi w:val="0"/>
        <w:spacing w:after="120"/>
        <w:ind w:left="397"/>
        <w:jc w:val="both"/>
        <w:rPr>
          <w:rStyle w:val="Hyperlink"/>
          <w:rFonts w:ascii="Georgia" w:hAnsi="Georgia"/>
          <w:sz w:val="18"/>
          <w:szCs w:val="20"/>
        </w:rPr>
      </w:pPr>
      <w:hyperlink r:id="rId15" w:history="1">
        <w:r w:rsidR="007879E1" w:rsidRPr="00FE5E2D">
          <w:rPr>
            <w:rStyle w:val="Hyperlink"/>
            <w:rFonts w:ascii="Georgia" w:hAnsi="Georgia"/>
            <w:sz w:val="18"/>
            <w:szCs w:val="20"/>
          </w:rPr>
          <w:t>https://doi.org/10.2307/976567</w:t>
        </w:r>
      </w:hyperlink>
    </w:p>
    <w:p w14:paraId="64B42F95" w14:textId="77777777" w:rsidR="007879E1" w:rsidRDefault="007879E1" w:rsidP="007879E1">
      <w:pPr>
        <w:bidi w:val="0"/>
        <w:ind w:left="397" w:hanging="397"/>
        <w:jc w:val="both"/>
        <w:rPr>
          <w:rFonts w:ascii="Georgia" w:hAnsi="Georgia"/>
          <w:sz w:val="18"/>
          <w:szCs w:val="20"/>
        </w:rPr>
      </w:pPr>
      <w:r w:rsidRPr="001746C3">
        <w:rPr>
          <w:rFonts w:ascii="Georgia" w:hAnsi="Georgia"/>
          <w:sz w:val="18"/>
          <w:szCs w:val="20"/>
        </w:rPr>
        <w:t xml:space="preserve">Kim, P. S. (2020). South Korea’s fast response to coronavirus disease: Implications on public policy and public management theory. </w:t>
      </w:r>
      <w:r w:rsidRPr="001746C3">
        <w:rPr>
          <w:rFonts w:ascii="Georgia" w:hAnsi="Georgia"/>
          <w:i/>
          <w:iCs/>
          <w:sz w:val="18"/>
          <w:szCs w:val="20"/>
        </w:rPr>
        <w:t>Public Management Review</w:t>
      </w:r>
      <w:r w:rsidRPr="001746C3">
        <w:rPr>
          <w:rFonts w:ascii="Georgia" w:hAnsi="Georgia"/>
          <w:sz w:val="18"/>
          <w:szCs w:val="20"/>
        </w:rPr>
        <w:t xml:space="preserve">, </w:t>
      </w:r>
      <w:r w:rsidRPr="001746C3">
        <w:rPr>
          <w:rFonts w:ascii="Georgia" w:hAnsi="Georgia"/>
          <w:i/>
          <w:iCs/>
          <w:sz w:val="18"/>
          <w:szCs w:val="20"/>
        </w:rPr>
        <w:t>23</w:t>
      </w:r>
      <w:r w:rsidRPr="001746C3">
        <w:rPr>
          <w:rFonts w:ascii="Georgia" w:hAnsi="Georgia"/>
          <w:sz w:val="18"/>
          <w:szCs w:val="20"/>
        </w:rPr>
        <w:t>(12),</w:t>
      </w:r>
      <w:r w:rsidRPr="001746C3">
        <w:rPr>
          <w:rFonts w:ascii="Georgia" w:hAnsi="Georgia"/>
          <w:color w:val="333333"/>
          <w:sz w:val="18"/>
          <w:szCs w:val="20"/>
          <w:shd w:val="clear" w:color="auto" w:fill="FFFFFF"/>
        </w:rPr>
        <w:t xml:space="preserve"> </w:t>
      </w:r>
      <w:r w:rsidRPr="001746C3">
        <w:rPr>
          <w:rFonts w:ascii="Georgia" w:hAnsi="Georgia"/>
          <w:sz w:val="18"/>
          <w:szCs w:val="20"/>
        </w:rPr>
        <w:t xml:space="preserve">1736–1747. </w:t>
      </w:r>
    </w:p>
    <w:p w14:paraId="6F926382" w14:textId="77777777" w:rsidR="007879E1" w:rsidRPr="001746C3" w:rsidRDefault="000212B8" w:rsidP="007879E1">
      <w:pPr>
        <w:bidi w:val="0"/>
        <w:spacing w:after="120"/>
        <w:ind w:left="397"/>
        <w:jc w:val="both"/>
        <w:rPr>
          <w:rStyle w:val="Hyperlink"/>
          <w:rFonts w:ascii="Georgia" w:hAnsi="Georgia"/>
          <w:sz w:val="18"/>
          <w:szCs w:val="20"/>
        </w:rPr>
      </w:pPr>
      <w:hyperlink r:id="rId16" w:history="1">
        <w:r w:rsidR="007879E1" w:rsidRPr="00FE5E2D">
          <w:rPr>
            <w:rStyle w:val="Hyperlink"/>
            <w:rFonts w:ascii="Georgia" w:hAnsi="Georgia"/>
            <w:sz w:val="18"/>
            <w:szCs w:val="20"/>
          </w:rPr>
          <w:t>https://doi.org/10.1080/14719037.2020.1766266</w:t>
        </w:r>
      </w:hyperlink>
    </w:p>
    <w:p w14:paraId="5E006025"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color w:val="212121"/>
          <w:sz w:val="18"/>
          <w:szCs w:val="20"/>
        </w:rPr>
        <w:t>Levi-</w:t>
      </w:r>
      <w:proofErr w:type="spellStart"/>
      <w:r w:rsidRPr="001746C3">
        <w:rPr>
          <w:rFonts w:ascii="Georgia" w:hAnsi="Georgia"/>
          <w:color w:val="212121"/>
          <w:sz w:val="18"/>
          <w:szCs w:val="20"/>
        </w:rPr>
        <w:t>Faur</w:t>
      </w:r>
      <w:proofErr w:type="spellEnd"/>
      <w:r w:rsidRPr="001746C3">
        <w:rPr>
          <w:rFonts w:ascii="Georgia" w:hAnsi="Georgia"/>
          <w:color w:val="212121"/>
          <w:sz w:val="18"/>
          <w:szCs w:val="20"/>
        </w:rPr>
        <w:t xml:space="preserve">, D., </w:t>
      </w:r>
      <w:r w:rsidRPr="001746C3">
        <w:rPr>
          <w:rFonts w:ascii="Georgia" w:hAnsi="Georgia"/>
          <w:color w:val="212121"/>
          <w:sz w:val="18"/>
          <w:szCs w:val="20"/>
          <w:rtl/>
        </w:rPr>
        <w:t>&amp;</w:t>
      </w:r>
      <w:r w:rsidRPr="001746C3">
        <w:rPr>
          <w:rFonts w:ascii="Georgia" w:hAnsi="Georgia"/>
          <w:color w:val="212121"/>
          <w:sz w:val="18"/>
          <w:szCs w:val="20"/>
        </w:rPr>
        <w:t xml:space="preserve"> Vigoda-Gadot, E. (Eds.) (2004). </w:t>
      </w:r>
      <w:r w:rsidRPr="00D71A87">
        <w:rPr>
          <w:rStyle w:val="Strong"/>
          <w:rFonts w:ascii="Georgia" w:hAnsi="Georgia"/>
          <w:b w:val="0"/>
          <w:bCs w:val="0"/>
          <w:i/>
          <w:iCs/>
          <w:color w:val="212121"/>
          <w:sz w:val="18"/>
          <w:szCs w:val="20"/>
        </w:rPr>
        <w:t>International public policy and management: Policy learning beyond regional, cultural and political boundaries</w:t>
      </w:r>
      <w:r w:rsidRPr="00D71A87">
        <w:rPr>
          <w:rStyle w:val="Strong"/>
          <w:rFonts w:ascii="Georgia" w:hAnsi="Georgia"/>
          <w:b w:val="0"/>
          <w:bCs w:val="0"/>
          <w:color w:val="212121"/>
          <w:sz w:val="18"/>
          <w:szCs w:val="20"/>
        </w:rPr>
        <w:t xml:space="preserve">. </w:t>
      </w:r>
      <w:r w:rsidRPr="001746C3">
        <w:rPr>
          <w:rFonts w:ascii="Georgia" w:hAnsi="Georgia"/>
          <w:color w:val="212121"/>
          <w:sz w:val="18"/>
          <w:szCs w:val="20"/>
        </w:rPr>
        <w:t>Marcel Dekker.</w:t>
      </w:r>
    </w:p>
    <w:p w14:paraId="4F755743"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sz w:val="18"/>
          <w:szCs w:val="20"/>
        </w:rPr>
        <w:t xml:space="preserve">Lynn, L. E. (1996). </w:t>
      </w:r>
      <w:r w:rsidRPr="001746C3">
        <w:rPr>
          <w:rFonts w:ascii="Georgia" w:hAnsi="Georgia"/>
          <w:i/>
          <w:iCs/>
          <w:sz w:val="18"/>
          <w:szCs w:val="20"/>
        </w:rPr>
        <w:t>Public management</w:t>
      </w:r>
      <w:r w:rsidRPr="001746C3">
        <w:rPr>
          <w:rFonts w:ascii="Georgia" w:hAnsi="Georgia"/>
          <w:sz w:val="18"/>
          <w:szCs w:val="20"/>
        </w:rPr>
        <w:t xml:space="preserve">. Chatham House Publishers. </w:t>
      </w:r>
    </w:p>
    <w:p w14:paraId="63A18DCA" w14:textId="77777777" w:rsidR="007879E1" w:rsidRPr="001746C3" w:rsidRDefault="007879E1" w:rsidP="007879E1">
      <w:pPr>
        <w:shd w:val="clear" w:color="auto" w:fill="FFFFFF"/>
        <w:bidi w:val="0"/>
        <w:spacing w:after="120"/>
        <w:ind w:left="397" w:hanging="397"/>
        <w:jc w:val="both"/>
        <w:rPr>
          <w:rFonts w:ascii="Georgia" w:hAnsi="Georgia"/>
          <w:sz w:val="18"/>
          <w:szCs w:val="20"/>
          <w:shd w:val="clear" w:color="auto" w:fill="FFFEFB"/>
        </w:rPr>
      </w:pPr>
      <w:proofErr w:type="spellStart"/>
      <w:r w:rsidRPr="001746C3">
        <w:rPr>
          <w:rFonts w:ascii="Georgia" w:hAnsi="Georgia"/>
          <w:sz w:val="18"/>
          <w:szCs w:val="20"/>
          <w:shd w:val="clear" w:color="auto" w:fill="FFFEFB"/>
        </w:rPr>
        <w:t>Morstein</w:t>
      </w:r>
      <w:proofErr w:type="spellEnd"/>
      <w:r w:rsidRPr="001746C3">
        <w:rPr>
          <w:rFonts w:ascii="Georgia" w:hAnsi="Georgia"/>
          <w:sz w:val="18"/>
          <w:szCs w:val="20"/>
          <w:shd w:val="clear" w:color="auto" w:fill="FFFEFB"/>
        </w:rPr>
        <w:t>, M. F. (1940). </w:t>
      </w:r>
      <w:r w:rsidRPr="001746C3">
        <w:rPr>
          <w:rFonts w:ascii="Georgia" w:hAnsi="Georgia"/>
          <w:i/>
          <w:iCs/>
          <w:sz w:val="18"/>
          <w:szCs w:val="20"/>
          <w:bdr w:val="none" w:sz="0" w:space="0" w:color="auto" w:frame="1"/>
          <w:shd w:val="clear" w:color="auto" w:fill="FFFEFB"/>
        </w:rPr>
        <w:t>Public management in the new democracy</w:t>
      </w:r>
      <w:r w:rsidRPr="001746C3">
        <w:rPr>
          <w:rFonts w:ascii="Georgia" w:hAnsi="Georgia"/>
          <w:sz w:val="18"/>
          <w:szCs w:val="20"/>
          <w:bdr w:val="none" w:sz="0" w:space="0" w:color="auto" w:frame="1"/>
          <w:shd w:val="clear" w:color="auto" w:fill="FFFEFB"/>
        </w:rPr>
        <w:t>.</w:t>
      </w:r>
      <w:r w:rsidRPr="001746C3" w:rsidDel="002C494B">
        <w:rPr>
          <w:rFonts w:ascii="Georgia" w:hAnsi="Georgia"/>
          <w:sz w:val="18"/>
          <w:szCs w:val="20"/>
          <w:shd w:val="clear" w:color="auto" w:fill="FFFEFB"/>
        </w:rPr>
        <w:t xml:space="preserve"> </w:t>
      </w:r>
      <w:r w:rsidRPr="001746C3">
        <w:rPr>
          <w:rFonts w:ascii="Georgia" w:hAnsi="Georgia"/>
          <w:sz w:val="18"/>
          <w:szCs w:val="20"/>
          <w:shd w:val="clear" w:color="auto" w:fill="FFFEFB"/>
        </w:rPr>
        <w:t>Harper &amp; Brothers.</w:t>
      </w:r>
    </w:p>
    <w:p w14:paraId="47C9602A"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sz w:val="18"/>
          <w:szCs w:val="20"/>
        </w:rPr>
        <w:t xml:space="preserve">Osborne, D., &amp; </w:t>
      </w:r>
      <w:proofErr w:type="spellStart"/>
      <w:r w:rsidRPr="001746C3">
        <w:rPr>
          <w:rFonts w:ascii="Georgia" w:hAnsi="Georgia"/>
          <w:sz w:val="18"/>
          <w:szCs w:val="20"/>
        </w:rPr>
        <w:t>Gaebler</w:t>
      </w:r>
      <w:proofErr w:type="spellEnd"/>
      <w:r w:rsidRPr="001746C3">
        <w:rPr>
          <w:rFonts w:ascii="Georgia" w:hAnsi="Georgia"/>
          <w:sz w:val="18"/>
          <w:szCs w:val="20"/>
        </w:rPr>
        <w:t xml:space="preserve">, T. (1992). </w:t>
      </w:r>
      <w:r w:rsidRPr="001746C3">
        <w:rPr>
          <w:rFonts w:ascii="Georgia" w:hAnsi="Georgia"/>
          <w:i/>
          <w:iCs/>
          <w:sz w:val="18"/>
          <w:szCs w:val="20"/>
        </w:rPr>
        <w:t>Reinventing government</w:t>
      </w:r>
      <w:r w:rsidRPr="001746C3">
        <w:rPr>
          <w:rFonts w:ascii="Georgia" w:hAnsi="Georgia"/>
          <w:sz w:val="18"/>
          <w:szCs w:val="20"/>
        </w:rPr>
        <w:t>. Plume.</w:t>
      </w:r>
    </w:p>
    <w:p w14:paraId="137B06AC" w14:textId="77777777" w:rsidR="007879E1" w:rsidRPr="001746C3" w:rsidRDefault="007879E1" w:rsidP="007879E1">
      <w:pPr>
        <w:shd w:val="clear" w:color="auto" w:fill="FFFFFF"/>
        <w:bidi w:val="0"/>
        <w:spacing w:after="120"/>
        <w:ind w:left="397" w:hanging="397"/>
        <w:jc w:val="both"/>
        <w:rPr>
          <w:rStyle w:val="Hyperlink"/>
          <w:rFonts w:ascii="Georgia" w:hAnsi="Georgia"/>
          <w:sz w:val="18"/>
          <w:szCs w:val="20"/>
        </w:rPr>
      </w:pPr>
      <w:r w:rsidRPr="001746C3">
        <w:rPr>
          <w:rFonts w:ascii="Georgia" w:hAnsi="Georgia"/>
          <w:spacing w:val="-5"/>
          <w:sz w:val="18"/>
          <w:szCs w:val="20"/>
          <w:lang w:eastAsia="en-GB"/>
        </w:rPr>
        <w:t>Parsons, W. W. (1957).</w:t>
      </w:r>
      <w:r w:rsidRPr="001746C3">
        <w:rPr>
          <w:rFonts w:ascii="Georgia" w:hAnsi="Georgia"/>
          <w:spacing w:val="-5"/>
          <w:kern w:val="36"/>
          <w:sz w:val="18"/>
          <w:szCs w:val="20"/>
          <w:lang w:eastAsia="en-GB"/>
        </w:rPr>
        <w:t xml:space="preserve"> The personnel function in public management.</w:t>
      </w:r>
      <w:r w:rsidRPr="001746C3">
        <w:rPr>
          <w:rFonts w:ascii="Georgia" w:hAnsi="Georgia"/>
          <w:i/>
          <w:iCs/>
          <w:spacing w:val="-5"/>
          <w:sz w:val="18"/>
          <w:szCs w:val="20"/>
          <w:lang w:eastAsia="en-GB"/>
        </w:rPr>
        <w:t xml:space="preserve"> Public Administration Review</w:t>
      </w:r>
      <w:r w:rsidRPr="001746C3">
        <w:rPr>
          <w:rFonts w:ascii="Georgia" w:hAnsi="Georgia"/>
          <w:spacing w:val="-5"/>
          <w:sz w:val="18"/>
          <w:szCs w:val="20"/>
          <w:lang w:eastAsia="en-GB"/>
        </w:rPr>
        <w:t xml:space="preserve">, </w:t>
      </w:r>
      <w:r w:rsidRPr="001746C3">
        <w:rPr>
          <w:rFonts w:ascii="Georgia" w:hAnsi="Georgia"/>
          <w:i/>
          <w:iCs/>
          <w:spacing w:val="-5"/>
          <w:sz w:val="18"/>
          <w:szCs w:val="20"/>
          <w:lang w:eastAsia="en-GB"/>
        </w:rPr>
        <w:t>17</w:t>
      </w:r>
      <w:r w:rsidRPr="001746C3">
        <w:rPr>
          <w:rFonts w:ascii="Georgia" w:hAnsi="Georgia"/>
          <w:spacing w:val="-5"/>
          <w:sz w:val="18"/>
          <w:szCs w:val="20"/>
          <w:lang w:eastAsia="en-GB"/>
        </w:rPr>
        <w:t>, 149</w:t>
      </w:r>
      <w:r w:rsidRPr="001746C3">
        <w:rPr>
          <w:rFonts w:ascii="Georgia" w:hAnsi="Georgia"/>
          <w:sz w:val="18"/>
          <w:szCs w:val="20"/>
        </w:rPr>
        <w:t>–</w:t>
      </w:r>
      <w:r w:rsidRPr="001746C3">
        <w:rPr>
          <w:rFonts w:ascii="Georgia" w:hAnsi="Georgia"/>
          <w:spacing w:val="-5"/>
          <w:sz w:val="18"/>
          <w:szCs w:val="20"/>
          <w:lang w:eastAsia="en-GB"/>
        </w:rPr>
        <w:t xml:space="preserve">155. </w:t>
      </w:r>
      <w:hyperlink r:id="rId17" w:tgtFrame="_blank" w:tooltip="This link opens in a new window" w:history="1">
        <w:r w:rsidRPr="001746C3">
          <w:rPr>
            <w:rStyle w:val="Hyperlink"/>
            <w:rFonts w:ascii="Georgia" w:hAnsi="Georgia"/>
            <w:sz w:val="18"/>
            <w:szCs w:val="20"/>
          </w:rPr>
          <w:t>https://doi.org/10.2307/973150</w:t>
        </w:r>
      </w:hyperlink>
    </w:p>
    <w:p w14:paraId="71BBBF09" w14:textId="77777777" w:rsidR="007879E1" w:rsidRPr="001746C3" w:rsidRDefault="007879E1" w:rsidP="007879E1">
      <w:pPr>
        <w:bidi w:val="0"/>
        <w:spacing w:after="120"/>
        <w:ind w:left="397" w:hanging="397"/>
        <w:jc w:val="both"/>
        <w:rPr>
          <w:rFonts w:ascii="Georgia" w:hAnsi="Georgia"/>
          <w:sz w:val="18"/>
          <w:szCs w:val="20"/>
        </w:rPr>
      </w:pPr>
      <w:proofErr w:type="spellStart"/>
      <w:r w:rsidRPr="001746C3">
        <w:rPr>
          <w:rFonts w:ascii="Georgia" w:hAnsi="Georgia"/>
          <w:color w:val="212121"/>
          <w:sz w:val="18"/>
          <w:szCs w:val="20"/>
        </w:rPr>
        <w:lastRenderedPageBreak/>
        <w:t>Raadschelders</w:t>
      </w:r>
      <w:proofErr w:type="spellEnd"/>
      <w:r w:rsidRPr="001746C3">
        <w:rPr>
          <w:rFonts w:ascii="Georgia" w:hAnsi="Georgia"/>
          <w:color w:val="212121"/>
          <w:sz w:val="18"/>
          <w:szCs w:val="20"/>
        </w:rPr>
        <w:t xml:space="preserve">, J., &amp; Vigoda-Gadot, E. (with M. </w:t>
      </w:r>
      <w:proofErr w:type="spellStart"/>
      <w:r w:rsidRPr="001746C3">
        <w:rPr>
          <w:rFonts w:ascii="Georgia" w:hAnsi="Georgia"/>
          <w:color w:val="212121"/>
          <w:sz w:val="18"/>
          <w:szCs w:val="20"/>
        </w:rPr>
        <w:t>Kisner</w:t>
      </w:r>
      <w:proofErr w:type="spellEnd"/>
      <w:r w:rsidRPr="001746C3">
        <w:rPr>
          <w:rFonts w:ascii="Georgia" w:hAnsi="Georgia"/>
          <w:color w:val="212121"/>
          <w:sz w:val="18"/>
          <w:szCs w:val="20"/>
        </w:rPr>
        <w:t xml:space="preserve">) (2015). </w:t>
      </w:r>
      <w:r w:rsidRPr="00D71A87">
        <w:rPr>
          <w:rStyle w:val="Strong"/>
          <w:rFonts w:ascii="Georgia" w:hAnsi="Georgia"/>
          <w:b w:val="0"/>
          <w:bCs w:val="0"/>
          <w:i/>
          <w:iCs/>
          <w:color w:val="212121"/>
          <w:sz w:val="18"/>
          <w:szCs w:val="20"/>
        </w:rPr>
        <w:t>Global dimensions of public administration and governance: A comparative voyage</w:t>
      </w:r>
      <w:r w:rsidRPr="00D71A87">
        <w:rPr>
          <w:rStyle w:val="Strong"/>
          <w:rFonts w:ascii="Georgia" w:hAnsi="Georgia"/>
          <w:b w:val="0"/>
          <w:bCs w:val="0"/>
          <w:color w:val="212121"/>
          <w:sz w:val="18"/>
          <w:szCs w:val="20"/>
        </w:rPr>
        <w:t>.</w:t>
      </w:r>
      <w:r w:rsidRPr="001746C3">
        <w:rPr>
          <w:rFonts w:ascii="Georgia" w:hAnsi="Georgia"/>
          <w:color w:val="212121"/>
          <w:sz w:val="18"/>
          <w:szCs w:val="20"/>
        </w:rPr>
        <w:t xml:space="preserve"> Jossey-Bass.</w:t>
      </w:r>
    </w:p>
    <w:p w14:paraId="4A9CB235"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sz w:val="18"/>
          <w:szCs w:val="20"/>
        </w:rPr>
        <w:t>Rainey, H. (1990). Public management: Recent development and current prospects. In</w:t>
      </w:r>
      <w:r w:rsidRPr="001746C3">
        <w:rPr>
          <w:rFonts w:ascii="Georgia" w:hAnsi="Georgia"/>
          <w:i/>
          <w:iCs/>
          <w:sz w:val="18"/>
          <w:szCs w:val="20"/>
        </w:rPr>
        <w:t xml:space="preserve"> </w:t>
      </w:r>
      <w:r w:rsidRPr="001746C3">
        <w:rPr>
          <w:rFonts w:ascii="Georgia" w:hAnsi="Georgia"/>
          <w:sz w:val="18"/>
          <w:szCs w:val="20"/>
        </w:rPr>
        <w:t xml:space="preserve">N. B. Lynn &amp; A. </w:t>
      </w:r>
      <w:proofErr w:type="spellStart"/>
      <w:r w:rsidRPr="001746C3">
        <w:rPr>
          <w:rFonts w:ascii="Georgia" w:hAnsi="Georgia"/>
          <w:sz w:val="18"/>
          <w:szCs w:val="20"/>
        </w:rPr>
        <w:t>Wildavsky</w:t>
      </w:r>
      <w:proofErr w:type="spellEnd"/>
      <w:r w:rsidRPr="001746C3">
        <w:rPr>
          <w:rFonts w:ascii="Georgia" w:hAnsi="Georgia"/>
          <w:sz w:val="18"/>
          <w:szCs w:val="20"/>
        </w:rPr>
        <w:t xml:space="preserve"> (Eds.), </w:t>
      </w:r>
      <w:r w:rsidRPr="001746C3">
        <w:rPr>
          <w:rFonts w:ascii="Georgia" w:hAnsi="Georgia"/>
          <w:i/>
          <w:iCs/>
          <w:sz w:val="18"/>
          <w:szCs w:val="20"/>
        </w:rPr>
        <w:t>Public administration: The state of the discipline</w:t>
      </w:r>
      <w:r w:rsidRPr="001746C3">
        <w:rPr>
          <w:rFonts w:ascii="Georgia" w:hAnsi="Georgia"/>
          <w:sz w:val="18"/>
          <w:szCs w:val="20"/>
        </w:rPr>
        <w:t xml:space="preserve"> (pp. 157–184). Chatham House. </w:t>
      </w:r>
    </w:p>
    <w:p w14:paraId="786D717E" w14:textId="77777777" w:rsidR="007879E1" w:rsidRPr="001746C3" w:rsidRDefault="007879E1" w:rsidP="007879E1">
      <w:pPr>
        <w:bidi w:val="0"/>
        <w:spacing w:after="120"/>
        <w:ind w:left="397" w:hanging="397"/>
        <w:jc w:val="both"/>
        <w:rPr>
          <w:rFonts w:ascii="Georgia" w:hAnsi="Georgia"/>
          <w:sz w:val="18"/>
          <w:szCs w:val="20"/>
        </w:rPr>
      </w:pPr>
      <w:r w:rsidRPr="001746C3">
        <w:rPr>
          <w:rFonts w:ascii="Georgia" w:hAnsi="Georgia"/>
          <w:sz w:val="18"/>
          <w:szCs w:val="20"/>
        </w:rPr>
        <w:t>Rainey, H. (2003). Understanding and managing public organizations (3</w:t>
      </w:r>
      <w:r w:rsidRPr="001746C3">
        <w:rPr>
          <w:rFonts w:ascii="Georgia" w:hAnsi="Georgia"/>
          <w:sz w:val="18"/>
          <w:szCs w:val="20"/>
          <w:vertAlign w:val="superscript"/>
        </w:rPr>
        <w:t>rd</w:t>
      </w:r>
      <w:r w:rsidRPr="001746C3">
        <w:rPr>
          <w:rFonts w:ascii="Georgia" w:hAnsi="Georgia"/>
          <w:sz w:val="18"/>
          <w:szCs w:val="20"/>
        </w:rPr>
        <w:t xml:space="preserve"> ed.). Jossey Bass</w:t>
      </w:r>
      <w:r w:rsidRPr="001746C3">
        <w:rPr>
          <w:rFonts w:ascii="Georgia" w:hAnsi="Georgia"/>
          <w:sz w:val="18"/>
          <w:szCs w:val="20"/>
          <w:rtl/>
        </w:rPr>
        <w:t>.</w:t>
      </w:r>
    </w:p>
    <w:p w14:paraId="19A7F19A" w14:textId="77777777" w:rsidR="007879E1" w:rsidRDefault="007879E1" w:rsidP="007879E1">
      <w:pPr>
        <w:bidi w:val="0"/>
        <w:ind w:left="397" w:hanging="397"/>
        <w:jc w:val="both"/>
        <w:rPr>
          <w:rFonts w:ascii="Georgia" w:hAnsi="Georgia"/>
          <w:sz w:val="18"/>
          <w:szCs w:val="20"/>
        </w:rPr>
      </w:pPr>
      <w:proofErr w:type="spellStart"/>
      <w:r w:rsidRPr="001746C3">
        <w:rPr>
          <w:rFonts w:ascii="Georgia" w:hAnsi="Georgia"/>
          <w:sz w:val="18"/>
          <w:szCs w:val="20"/>
        </w:rPr>
        <w:t>Skelcher</w:t>
      </w:r>
      <w:proofErr w:type="spellEnd"/>
      <w:r w:rsidRPr="001746C3">
        <w:rPr>
          <w:rFonts w:ascii="Georgia" w:hAnsi="Georgia"/>
          <w:sz w:val="18"/>
          <w:szCs w:val="20"/>
        </w:rPr>
        <w:t xml:space="preserve">, C. (2007). Does democracy matter? A transatlantic research design on democratic performance and special purpose governments. </w:t>
      </w:r>
      <w:r w:rsidRPr="001746C3">
        <w:rPr>
          <w:rFonts w:ascii="Georgia" w:hAnsi="Georgia"/>
          <w:i/>
          <w:iCs/>
          <w:sz w:val="18"/>
          <w:szCs w:val="20"/>
        </w:rPr>
        <w:t>Journal of Public Administration Research and Theory</w:t>
      </w:r>
      <w:r w:rsidRPr="001746C3">
        <w:rPr>
          <w:rFonts w:ascii="Georgia" w:hAnsi="Georgia"/>
          <w:sz w:val="18"/>
          <w:szCs w:val="20"/>
        </w:rPr>
        <w:t>,</w:t>
      </w:r>
      <w:r w:rsidRPr="001746C3">
        <w:rPr>
          <w:rFonts w:ascii="Georgia" w:hAnsi="Georgia"/>
          <w:i/>
          <w:iCs/>
          <w:sz w:val="18"/>
          <w:szCs w:val="20"/>
        </w:rPr>
        <w:t xml:space="preserve"> 17</w:t>
      </w:r>
      <w:r w:rsidRPr="001746C3">
        <w:rPr>
          <w:rFonts w:ascii="Georgia" w:hAnsi="Georgia"/>
          <w:sz w:val="18"/>
          <w:szCs w:val="20"/>
        </w:rPr>
        <w:t xml:space="preserve">(1), 61–76. </w:t>
      </w:r>
    </w:p>
    <w:p w14:paraId="5AEC5A1D" w14:textId="77777777" w:rsidR="007879E1" w:rsidRPr="001746C3" w:rsidRDefault="000212B8" w:rsidP="007879E1">
      <w:pPr>
        <w:bidi w:val="0"/>
        <w:spacing w:after="120"/>
        <w:ind w:left="397"/>
        <w:jc w:val="both"/>
        <w:rPr>
          <w:rStyle w:val="Hyperlink"/>
          <w:rFonts w:ascii="Georgia" w:hAnsi="Georgia"/>
          <w:sz w:val="18"/>
          <w:szCs w:val="20"/>
        </w:rPr>
      </w:pPr>
      <w:hyperlink r:id="rId18" w:history="1">
        <w:r w:rsidR="007879E1" w:rsidRPr="00FE5E2D">
          <w:rPr>
            <w:rStyle w:val="Hyperlink"/>
            <w:rFonts w:ascii="Georgia" w:hAnsi="Georgia"/>
            <w:sz w:val="18"/>
            <w:szCs w:val="20"/>
          </w:rPr>
          <w:t>https://doi.org/10.1093/jopart/muj014</w:t>
        </w:r>
      </w:hyperlink>
    </w:p>
    <w:p w14:paraId="3849FB14" w14:textId="77777777" w:rsidR="007879E1" w:rsidRDefault="007879E1" w:rsidP="007879E1">
      <w:pPr>
        <w:bidi w:val="0"/>
        <w:ind w:left="397" w:hanging="397"/>
        <w:jc w:val="both"/>
        <w:rPr>
          <w:rFonts w:ascii="Georgia" w:hAnsi="Georgia"/>
          <w:sz w:val="18"/>
          <w:szCs w:val="20"/>
        </w:rPr>
      </w:pPr>
      <w:r w:rsidRPr="001746C3">
        <w:rPr>
          <w:rFonts w:ascii="Georgia" w:hAnsi="Georgia"/>
          <w:sz w:val="18"/>
          <w:szCs w:val="20"/>
        </w:rPr>
        <w:t xml:space="preserve">Sorrentino, M., Sicilia, M., &amp; Howlett, M. (2018). Understanding co-production as a new public governance tool. </w:t>
      </w:r>
      <w:r w:rsidRPr="001746C3">
        <w:rPr>
          <w:rFonts w:ascii="Georgia" w:hAnsi="Georgia"/>
          <w:i/>
          <w:iCs/>
          <w:sz w:val="18"/>
          <w:szCs w:val="20"/>
        </w:rPr>
        <w:t>Policy &amp; Society</w:t>
      </w:r>
      <w:r w:rsidRPr="001746C3">
        <w:rPr>
          <w:rFonts w:ascii="Georgia" w:hAnsi="Georgia"/>
          <w:sz w:val="18"/>
          <w:szCs w:val="20"/>
        </w:rPr>
        <w:t>,</w:t>
      </w:r>
      <w:r w:rsidRPr="001746C3">
        <w:rPr>
          <w:rFonts w:ascii="Georgia" w:hAnsi="Georgia"/>
          <w:i/>
          <w:iCs/>
          <w:sz w:val="18"/>
          <w:szCs w:val="20"/>
        </w:rPr>
        <w:t xml:space="preserve"> 37</w:t>
      </w:r>
      <w:r w:rsidRPr="001746C3">
        <w:rPr>
          <w:rFonts w:ascii="Georgia" w:hAnsi="Georgia"/>
          <w:sz w:val="18"/>
          <w:szCs w:val="20"/>
        </w:rPr>
        <w:t xml:space="preserve">, 277–293. </w:t>
      </w:r>
    </w:p>
    <w:p w14:paraId="0932015D" w14:textId="77777777" w:rsidR="007879E1" w:rsidRPr="001746C3" w:rsidRDefault="000212B8" w:rsidP="007879E1">
      <w:pPr>
        <w:bidi w:val="0"/>
        <w:spacing w:after="120"/>
        <w:ind w:left="397"/>
        <w:jc w:val="both"/>
        <w:rPr>
          <w:rStyle w:val="Hyperlink"/>
          <w:rFonts w:ascii="Georgia" w:hAnsi="Georgia"/>
          <w:sz w:val="18"/>
          <w:szCs w:val="20"/>
        </w:rPr>
      </w:pPr>
      <w:hyperlink r:id="rId19" w:history="1">
        <w:r w:rsidR="007879E1" w:rsidRPr="00FE5E2D">
          <w:rPr>
            <w:rStyle w:val="Hyperlink"/>
            <w:rFonts w:ascii="Georgia" w:hAnsi="Georgia"/>
            <w:sz w:val="18"/>
            <w:szCs w:val="20"/>
          </w:rPr>
          <w:t>https://doi.org/10.1080/14494035.2018.1521676</w:t>
        </w:r>
      </w:hyperlink>
    </w:p>
    <w:p w14:paraId="5E6B111E" w14:textId="77777777" w:rsidR="007879E1" w:rsidRPr="001746C3" w:rsidRDefault="007879E1" w:rsidP="007879E1">
      <w:pPr>
        <w:bidi w:val="0"/>
        <w:spacing w:after="120"/>
        <w:ind w:left="397" w:hanging="397"/>
        <w:jc w:val="both"/>
        <w:rPr>
          <w:rFonts w:ascii="Georgia" w:hAnsi="Georgia"/>
          <w:color w:val="212121"/>
          <w:sz w:val="18"/>
          <w:szCs w:val="20"/>
        </w:rPr>
      </w:pPr>
      <w:r w:rsidRPr="001746C3">
        <w:rPr>
          <w:rFonts w:ascii="Georgia" w:hAnsi="Georgia"/>
          <w:color w:val="212121"/>
          <w:sz w:val="18"/>
          <w:szCs w:val="20"/>
        </w:rPr>
        <w:t xml:space="preserve">Vigoda, E. (Ed.) (2002). </w:t>
      </w:r>
      <w:r w:rsidRPr="00D71A87">
        <w:rPr>
          <w:rStyle w:val="Strong"/>
          <w:rFonts w:ascii="Georgia" w:hAnsi="Georgia"/>
          <w:b w:val="0"/>
          <w:bCs w:val="0"/>
          <w:i/>
          <w:iCs/>
          <w:color w:val="212121"/>
          <w:sz w:val="18"/>
          <w:szCs w:val="20"/>
        </w:rPr>
        <w:t>Public administration: An interdisciplinary critical analysis</w:t>
      </w:r>
      <w:r w:rsidRPr="001746C3">
        <w:rPr>
          <w:rFonts w:ascii="Georgia" w:hAnsi="Georgia"/>
          <w:color w:val="212121"/>
          <w:sz w:val="18"/>
          <w:szCs w:val="20"/>
        </w:rPr>
        <w:t>. Marcel Decker.</w:t>
      </w:r>
    </w:p>
    <w:p w14:paraId="4C7C9EEA" w14:textId="77777777" w:rsidR="007879E1" w:rsidRPr="001746C3" w:rsidRDefault="007879E1" w:rsidP="007879E1">
      <w:pPr>
        <w:bidi w:val="0"/>
        <w:spacing w:after="120"/>
        <w:ind w:left="397" w:hanging="397"/>
        <w:jc w:val="both"/>
        <w:rPr>
          <w:rFonts w:ascii="Georgia" w:hAnsi="Georgia"/>
          <w:color w:val="212121"/>
          <w:sz w:val="18"/>
          <w:szCs w:val="20"/>
        </w:rPr>
      </w:pPr>
      <w:r w:rsidRPr="001746C3">
        <w:rPr>
          <w:rFonts w:ascii="Georgia" w:hAnsi="Georgia"/>
          <w:color w:val="212121"/>
          <w:sz w:val="18"/>
          <w:szCs w:val="20"/>
        </w:rPr>
        <w:t xml:space="preserve">Vigoda-Gadot, E. (2004). </w:t>
      </w:r>
      <w:r w:rsidRPr="00D71A87">
        <w:rPr>
          <w:rStyle w:val="Strong"/>
          <w:rFonts w:ascii="Georgia" w:hAnsi="Georgia"/>
          <w:b w:val="0"/>
          <w:bCs w:val="0"/>
          <w:i/>
          <w:iCs/>
          <w:color w:val="212121"/>
          <w:sz w:val="18"/>
          <w:szCs w:val="20"/>
        </w:rPr>
        <w:t>Managing collaboration in public administration: Governance, businesses, and citizens in the service of modern society</w:t>
      </w:r>
      <w:r w:rsidRPr="00D71A87">
        <w:rPr>
          <w:rStyle w:val="Strong"/>
          <w:rFonts w:ascii="Georgia" w:hAnsi="Georgia"/>
          <w:b w:val="0"/>
          <w:bCs w:val="0"/>
          <w:color w:val="212121"/>
          <w:sz w:val="18"/>
          <w:szCs w:val="20"/>
        </w:rPr>
        <w:t>.</w:t>
      </w:r>
      <w:r w:rsidRPr="001746C3">
        <w:rPr>
          <w:rStyle w:val="Strong"/>
          <w:rFonts w:ascii="Georgia" w:hAnsi="Georgia"/>
          <w:color w:val="212121"/>
          <w:sz w:val="18"/>
          <w:szCs w:val="20"/>
        </w:rPr>
        <w:t xml:space="preserve"> </w:t>
      </w:r>
      <w:r w:rsidRPr="001746C3">
        <w:rPr>
          <w:rFonts w:ascii="Georgia" w:hAnsi="Georgia"/>
          <w:color w:val="212121"/>
          <w:sz w:val="18"/>
          <w:szCs w:val="20"/>
        </w:rPr>
        <w:t>Praeger, Greenwood Press.</w:t>
      </w:r>
    </w:p>
    <w:p w14:paraId="63E949E0" w14:textId="77777777" w:rsidR="007879E1" w:rsidRPr="001746C3" w:rsidRDefault="007879E1" w:rsidP="007879E1">
      <w:pPr>
        <w:bidi w:val="0"/>
        <w:spacing w:after="120"/>
        <w:ind w:left="397" w:hanging="397"/>
        <w:jc w:val="both"/>
        <w:rPr>
          <w:rFonts w:ascii="Georgia" w:hAnsi="Georgia"/>
          <w:color w:val="212121"/>
          <w:sz w:val="18"/>
          <w:szCs w:val="20"/>
        </w:rPr>
      </w:pPr>
      <w:r w:rsidRPr="001746C3">
        <w:rPr>
          <w:rFonts w:ascii="Georgia" w:hAnsi="Georgia"/>
          <w:color w:val="212121"/>
          <w:sz w:val="18"/>
          <w:szCs w:val="20"/>
        </w:rPr>
        <w:t xml:space="preserve">Vigoda-Gadot, E. (2009). </w:t>
      </w:r>
      <w:r w:rsidRPr="00D71A87">
        <w:rPr>
          <w:rStyle w:val="Strong"/>
          <w:rFonts w:ascii="Georgia" w:hAnsi="Georgia"/>
          <w:b w:val="0"/>
          <w:bCs w:val="0"/>
          <w:i/>
          <w:iCs/>
          <w:color w:val="212121"/>
          <w:sz w:val="18"/>
          <w:szCs w:val="20"/>
        </w:rPr>
        <w:t>Building strong nations: Improving governability and public management</w:t>
      </w:r>
      <w:r w:rsidRPr="00D71A87">
        <w:rPr>
          <w:rStyle w:val="Strong"/>
          <w:rFonts w:ascii="Georgia" w:hAnsi="Georgia"/>
          <w:b w:val="0"/>
          <w:bCs w:val="0"/>
          <w:color w:val="212121"/>
          <w:sz w:val="18"/>
          <w:szCs w:val="20"/>
        </w:rPr>
        <w:t>.</w:t>
      </w:r>
      <w:r w:rsidRPr="001746C3">
        <w:rPr>
          <w:rStyle w:val="Strong"/>
          <w:rFonts w:ascii="Georgia" w:hAnsi="Georgia"/>
          <w:color w:val="212121"/>
          <w:sz w:val="18"/>
          <w:szCs w:val="20"/>
        </w:rPr>
        <w:t xml:space="preserve"> </w:t>
      </w:r>
      <w:r w:rsidRPr="001746C3">
        <w:rPr>
          <w:rFonts w:ascii="Georgia" w:hAnsi="Georgia"/>
          <w:color w:val="212121"/>
          <w:sz w:val="18"/>
          <w:szCs w:val="20"/>
        </w:rPr>
        <w:t>Ashgate.</w:t>
      </w:r>
    </w:p>
    <w:p w14:paraId="07C41289" w14:textId="77777777" w:rsidR="007879E1" w:rsidRPr="00933777" w:rsidRDefault="007879E1" w:rsidP="007879E1">
      <w:pPr>
        <w:bidi w:val="0"/>
        <w:spacing w:after="120"/>
        <w:ind w:left="397" w:hanging="397"/>
        <w:jc w:val="both"/>
        <w:rPr>
          <w:rFonts w:ascii="Georgia" w:hAnsi="Georgia"/>
          <w:color w:val="212121"/>
          <w:sz w:val="18"/>
          <w:szCs w:val="20"/>
        </w:rPr>
      </w:pPr>
      <w:r w:rsidRPr="00933777">
        <w:rPr>
          <w:rFonts w:ascii="Georgia" w:hAnsi="Georgia"/>
          <w:color w:val="212121"/>
          <w:sz w:val="18"/>
          <w:szCs w:val="20"/>
        </w:rPr>
        <w:t xml:space="preserve">Vigoda-Gadot, E., &amp; Mizrahi, S. (2014). </w:t>
      </w:r>
      <w:r w:rsidRPr="00D71A87">
        <w:rPr>
          <w:rStyle w:val="Strong"/>
          <w:rFonts w:ascii="Georgia" w:hAnsi="Georgia"/>
          <w:b w:val="0"/>
          <w:bCs w:val="0"/>
          <w:i/>
          <w:iCs/>
          <w:color w:val="212121"/>
          <w:sz w:val="18"/>
          <w:szCs w:val="20"/>
        </w:rPr>
        <w:t xml:space="preserve">Managing democracies in turbulent times: Trust and </w:t>
      </w:r>
      <w:proofErr w:type="spellStart"/>
      <w:r w:rsidRPr="00D71A87">
        <w:rPr>
          <w:rStyle w:val="Strong"/>
          <w:rFonts w:ascii="Georgia" w:hAnsi="Georgia"/>
          <w:b w:val="0"/>
          <w:bCs w:val="0"/>
          <w:i/>
          <w:iCs/>
          <w:color w:val="212121"/>
          <w:sz w:val="18"/>
          <w:szCs w:val="20"/>
        </w:rPr>
        <w:t>citizens</w:t>
      </w:r>
      <w:r w:rsidRPr="00D71A87">
        <w:rPr>
          <w:rFonts w:cs="Times New Roman"/>
          <w:b/>
          <w:sz w:val="18"/>
          <w:szCs w:val="20"/>
        </w:rPr>
        <w:t>ʼ</w:t>
      </w:r>
      <w:proofErr w:type="spellEnd"/>
      <w:r w:rsidRPr="00D71A87">
        <w:rPr>
          <w:rStyle w:val="Strong"/>
          <w:rFonts w:ascii="Georgia" w:hAnsi="Georgia"/>
          <w:b w:val="0"/>
          <w:bCs w:val="0"/>
          <w:i/>
          <w:iCs/>
          <w:color w:val="212121"/>
          <w:sz w:val="18"/>
          <w:szCs w:val="20"/>
        </w:rPr>
        <w:t xml:space="preserve"> participation as a road to better governance</w:t>
      </w:r>
      <w:r w:rsidRPr="00D71A87">
        <w:rPr>
          <w:rFonts w:ascii="Georgia" w:hAnsi="Georgia"/>
          <w:bCs/>
          <w:i/>
          <w:iCs/>
          <w:color w:val="212121"/>
          <w:sz w:val="18"/>
          <w:szCs w:val="20"/>
        </w:rPr>
        <w:t>.</w:t>
      </w:r>
      <w:r w:rsidRPr="00933777">
        <w:rPr>
          <w:rFonts w:ascii="Georgia" w:hAnsi="Georgia"/>
          <w:color w:val="212121"/>
          <w:sz w:val="18"/>
          <w:szCs w:val="20"/>
        </w:rPr>
        <w:t xml:space="preserve"> Springer.</w:t>
      </w:r>
    </w:p>
    <w:p w14:paraId="0807C46D" w14:textId="77777777" w:rsidR="007879E1" w:rsidRPr="001746C3" w:rsidRDefault="007879E1" w:rsidP="007879E1">
      <w:pPr>
        <w:bidi w:val="0"/>
        <w:spacing w:after="120"/>
        <w:ind w:left="397" w:hanging="397"/>
        <w:jc w:val="both"/>
        <w:rPr>
          <w:rFonts w:ascii="Georgia" w:hAnsi="Georgia"/>
          <w:color w:val="212121"/>
          <w:sz w:val="18"/>
          <w:szCs w:val="20"/>
        </w:rPr>
      </w:pPr>
      <w:r w:rsidRPr="001746C3">
        <w:rPr>
          <w:rFonts w:ascii="Georgia" w:hAnsi="Georgia"/>
          <w:color w:val="212121"/>
          <w:sz w:val="18"/>
          <w:szCs w:val="20"/>
        </w:rPr>
        <w:t xml:space="preserve">Vigoda-Gadot, E., &amp; </w:t>
      </w:r>
      <w:proofErr w:type="spellStart"/>
      <w:r w:rsidRPr="001746C3">
        <w:rPr>
          <w:rFonts w:ascii="Georgia" w:hAnsi="Georgia"/>
          <w:color w:val="212121"/>
          <w:sz w:val="18"/>
          <w:szCs w:val="20"/>
        </w:rPr>
        <w:t>Vashdi</w:t>
      </w:r>
      <w:proofErr w:type="spellEnd"/>
      <w:r w:rsidRPr="001746C3">
        <w:rPr>
          <w:rFonts w:ascii="Georgia" w:hAnsi="Georgia"/>
          <w:color w:val="212121"/>
          <w:sz w:val="18"/>
          <w:szCs w:val="20"/>
        </w:rPr>
        <w:t xml:space="preserve">, R. D. (Eds.) (2020). </w:t>
      </w:r>
      <w:r w:rsidRPr="00D71A87">
        <w:rPr>
          <w:rStyle w:val="Strong"/>
          <w:rFonts w:ascii="Georgia" w:hAnsi="Georgia"/>
          <w:b w:val="0"/>
          <w:bCs w:val="0"/>
          <w:i/>
          <w:iCs/>
          <w:color w:val="212121"/>
          <w:sz w:val="18"/>
          <w:szCs w:val="20"/>
        </w:rPr>
        <w:t>Handbook of research methods in public administration, management and policy</w:t>
      </w:r>
      <w:r w:rsidRPr="001746C3">
        <w:rPr>
          <w:rFonts w:ascii="Georgia" w:hAnsi="Georgia"/>
          <w:color w:val="212121"/>
          <w:sz w:val="18"/>
          <w:szCs w:val="20"/>
        </w:rPr>
        <w:t>.</w:t>
      </w:r>
      <w:r w:rsidRPr="001746C3">
        <w:rPr>
          <w:rFonts w:ascii="Georgia" w:hAnsi="Georgia"/>
          <w:b/>
          <w:bCs/>
          <w:i/>
          <w:iCs/>
          <w:color w:val="212121"/>
          <w:sz w:val="18"/>
          <w:szCs w:val="20"/>
        </w:rPr>
        <w:t xml:space="preserve"> </w:t>
      </w:r>
      <w:r w:rsidRPr="001746C3">
        <w:rPr>
          <w:rFonts w:ascii="Georgia" w:hAnsi="Georgia"/>
          <w:color w:val="212121"/>
          <w:sz w:val="18"/>
          <w:szCs w:val="20"/>
        </w:rPr>
        <w:t>Edward Elgar.</w:t>
      </w:r>
    </w:p>
    <w:p w14:paraId="2D0734FC" w14:textId="77777777" w:rsidR="007879E1" w:rsidRDefault="007879E1" w:rsidP="007879E1">
      <w:pPr>
        <w:bidi w:val="0"/>
        <w:ind w:left="397" w:hanging="397"/>
        <w:jc w:val="both"/>
        <w:rPr>
          <w:rFonts w:ascii="Georgia" w:hAnsi="Georgia"/>
          <w:sz w:val="18"/>
          <w:szCs w:val="20"/>
        </w:rPr>
      </w:pPr>
      <w:r w:rsidRPr="001746C3">
        <w:rPr>
          <w:rFonts w:ascii="Georgia" w:hAnsi="Georgia"/>
          <w:sz w:val="18"/>
          <w:szCs w:val="20"/>
        </w:rPr>
        <w:t xml:space="preserve">Weikart, L. A. (2001). The Giuliani administration and the new public management in New York City. </w:t>
      </w:r>
      <w:r w:rsidRPr="001746C3">
        <w:rPr>
          <w:rFonts w:ascii="Georgia" w:hAnsi="Georgia"/>
          <w:i/>
          <w:iCs/>
          <w:sz w:val="18"/>
          <w:szCs w:val="20"/>
        </w:rPr>
        <w:t>Urban Affairs Review</w:t>
      </w:r>
      <w:r w:rsidRPr="001746C3">
        <w:rPr>
          <w:rFonts w:ascii="Georgia" w:hAnsi="Georgia"/>
          <w:sz w:val="18"/>
          <w:szCs w:val="20"/>
        </w:rPr>
        <w:t>,</w:t>
      </w:r>
      <w:r w:rsidRPr="001746C3">
        <w:rPr>
          <w:rFonts w:ascii="Georgia" w:hAnsi="Georgia"/>
          <w:i/>
          <w:iCs/>
          <w:sz w:val="18"/>
          <w:szCs w:val="20"/>
        </w:rPr>
        <w:t xml:space="preserve"> 36</w:t>
      </w:r>
      <w:r w:rsidRPr="001746C3">
        <w:rPr>
          <w:rFonts w:ascii="Georgia" w:hAnsi="Georgia"/>
          <w:sz w:val="18"/>
          <w:szCs w:val="20"/>
        </w:rPr>
        <w:t xml:space="preserve">, 359–381. </w:t>
      </w:r>
    </w:p>
    <w:p w14:paraId="0888618C" w14:textId="77777777" w:rsidR="007879E1" w:rsidRPr="001746C3" w:rsidRDefault="000212B8" w:rsidP="007879E1">
      <w:pPr>
        <w:bidi w:val="0"/>
        <w:spacing w:after="120"/>
        <w:ind w:left="397"/>
        <w:jc w:val="both"/>
        <w:rPr>
          <w:rStyle w:val="Hyperlink"/>
          <w:rFonts w:ascii="Georgia" w:hAnsi="Georgia"/>
          <w:sz w:val="18"/>
          <w:szCs w:val="20"/>
        </w:rPr>
      </w:pPr>
      <w:hyperlink r:id="rId20" w:history="1">
        <w:r w:rsidR="007879E1" w:rsidRPr="00FE5E2D">
          <w:rPr>
            <w:rStyle w:val="Hyperlink"/>
            <w:rFonts w:ascii="Georgia" w:hAnsi="Georgia"/>
            <w:sz w:val="18"/>
            <w:szCs w:val="20"/>
          </w:rPr>
          <w:t>https://doi.org/10.1177/10780870122184894</w:t>
        </w:r>
      </w:hyperlink>
    </w:p>
    <w:p w14:paraId="7312DB99" w14:textId="77777777" w:rsidR="007879E1" w:rsidRPr="001746C3" w:rsidRDefault="007879E1" w:rsidP="007879E1">
      <w:pPr>
        <w:bidi w:val="0"/>
        <w:spacing w:after="120"/>
        <w:ind w:left="397" w:hanging="397"/>
        <w:jc w:val="both"/>
        <w:rPr>
          <w:rStyle w:val="Hyperlink"/>
          <w:rFonts w:ascii="Georgia" w:hAnsi="Georgia"/>
          <w:sz w:val="18"/>
          <w:szCs w:val="20"/>
        </w:rPr>
      </w:pPr>
      <w:bookmarkStart w:id="1" w:name="_Hlk62643281"/>
      <w:r w:rsidRPr="001746C3">
        <w:rPr>
          <w:rFonts w:ascii="Georgia" w:hAnsi="Georgia"/>
          <w:sz w:val="18"/>
          <w:szCs w:val="20"/>
        </w:rPr>
        <w:t xml:space="preserve">Young, S. L., Wiley, K. K., &amp; Searing, E. A. M. (2020). "Squandered in real time": How public management theory underestimated the public administration-politics dichotomy. </w:t>
      </w:r>
      <w:r w:rsidRPr="001746C3">
        <w:rPr>
          <w:rFonts w:ascii="Georgia" w:hAnsi="Georgia"/>
          <w:i/>
          <w:iCs/>
          <w:sz w:val="18"/>
          <w:szCs w:val="20"/>
        </w:rPr>
        <w:t>American Review of Public Administration</w:t>
      </w:r>
      <w:r w:rsidRPr="001746C3">
        <w:rPr>
          <w:rFonts w:ascii="Georgia" w:hAnsi="Georgia"/>
          <w:sz w:val="18"/>
          <w:szCs w:val="20"/>
        </w:rPr>
        <w:t xml:space="preserve">, </w:t>
      </w:r>
      <w:r w:rsidRPr="001746C3">
        <w:rPr>
          <w:rFonts w:ascii="Georgia" w:hAnsi="Georgia"/>
          <w:i/>
          <w:iCs/>
          <w:sz w:val="18"/>
          <w:szCs w:val="20"/>
        </w:rPr>
        <w:t>50</w:t>
      </w:r>
      <w:r w:rsidRPr="001746C3">
        <w:rPr>
          <w:rFonts w:ascii="Georgia" w:hAnsi="Georgia"/>
          <w:sz w:val="18"/>
          <w:szCs w:val="20"/>
        </w:rPr>
        <w:t xml:space="preserve">, </w:t>
      </w:r>
      <w:r>
        <w:rPr>
          <w:rFonts w:ascii="Georgia" w:hAnsi="Georgia"/>
          <w:sz w:val="18"/>
          <w:szCs w:val="20"/>
        </w:rPr>
        <w:br/>
      </w:r>
      <w:r w:rsidRPr="001746C3">
        <w:rPr>
          <w:rFonts w:ascii="Georgia" w:hAnsi="Georgia"/>
          <w:sz w:val="18"/>
          <w:szCs w:val="20"/>
        </w:rPr>
        <w:t>480–488.</w:t>
      </w:r>
      <w:bookmarkEnd w:id="1"/>
      <w:r w:rsidRPr="001746C3">
        <w:rPr>
          <w:rFonts w:ascii="Georgia" w:hAnsi="Georgia"/>
          <w:sz w:val="18"/>
          <w:szCs w:val="20"/>
        </w:rPr>
        <w:t xml:space="preserve"> </w:t>
      </w:r>
      <w:hyperlink r:id="rId21" w:history="1">
        <w:r w:rsidRPr="001746C3">
          <w:rPr>
            <w:rStyle w:val="Hyperlink"/>
            <w:rFonts w:ascii="Georgia" w:hAnsi="Georgia"/>
            <w:sz w:val="18"/>
            <w:szCs w:val="20"/>
          </w:rPr>
          <w:t>https://doi.org/10.1177/0275074020941669</w:t>
        </w:r>
      </w:hyperlink>
    </w:p>
    <w:p w14:paraId="694E97A0" w14:textId="77777777" w:rsidR="00B65652" w:rsidRPr="001746C3" w:rsidRDefault="00B65652" w:rsidP="001746C3">
      <w:pPr>
        <w:spacing w:after="180" w:line="280" w:lineRule="exact"/>
        <w:jc w:val="both"/>
        <w:rPr>
          <w:rFonts w:ascii="Georgia" w:hAnsi="Georgia"/>
          <w:sz w:val="18"/>
          <w:szCs w:val="20"/>
          <w:rtl/>
        </w:rPr>
      </w:pPr>
    </w:p>
    <w:sectPr w:rsidR="00B65652" w:rsidRPr="001746C3" w:rsidSect="00C677AB">
      <w:headerReference w:type="even" r:id="rId22"/>
      <w:headerReference w:type="default" r:id="rId23"/>
      <w:headerReference w:type="first" r:id="rId24"/>
      <w:footerReference w:type="first" r:id="rId25"/>
      <w:pgSz w:w="11906" w:h="16838" w:code="9"/>
      <w:pgMar w:top="3515" w:right="2722" w:bottom="2948" w:left="2722" w:header="2665" w:footer="2665"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0DAB" w14:textId="77777777" w:rsidR="000212B8" w:rsidRDefault="000212B8">
      <w:pPr>
        <w:spacing w:line="240" w:lineRule="auto"/>
      </w:pPr>
      <w:r>
        <w:separator/>
      </w:r>
    </w:p>
  </w:endnote>
  <w:endnote w:type="continuationSeparator" w:id="0">
    <w:p w14:paraId="522F0DDC" w14:textId="77777777" w:rsidR="000212B8" w:rsidRDefault="00021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charset w:val="B1"/>
    <w:family w:val="auto"/>
    <w:pitch w:val="variable"/>
    <w:sig w:usb0="00000801" w:usb1="40000000" w:usb2="00000000" w:usb3="00000000" w:csb0="00000020" w:csb1="00000000"/>
  </w:font>
  <w:font w:name="Guttman Aharoni">
    <w:altName w:val="Arial"/>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3A939A06"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233CB2">
      <w:rPr>
        <w:rFonts w:hint="cs"/>
        <w:sz w:val="16"/>
        <w:szCs w:val="16"/>
        <w:rtl/>
      </w:rPr>
      <w:t>7</w:t>
    </w:r>
    <w:r w:rsidRPr="0090645A">
      <w:rPr>
        <w:rFonts w:hint="cs"/>
        <w:sz w:val="16"/>
        <w:szCs w:val="16"/>
        <w:rtl/>
      </w:rPr>
      <w:t xml:space="preserve">, </w:t>
    </w:r>
    <w:r w:rsidR="00215E46">
      <w:rPr>
        <w:rFonts w:hint="cs"/>
        <w:sz w:val="16"/>
        <w:szCs w:val="16"/>
        <w:rtl/>
      </w:rPr>
      <w:t>יולי</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499F" w14:textId="77777777" w:rsidR="000212B8" w:rsidRDefault="000212B8" w:rsidP="00A04D35">
      <w:pPr>
        <w:spacing w:before="120" w:after="80"/>
        <w:rPr>
          <w:rFonts w:cs="FrankRuehl"/>
          <w:sz w:val="18"/>
          <w:szCs w:val="18"/>
        </w:rPr>
      </w:pPr>
      <w:r>
        <w:rPr>
          <w:rFonts w:cs="FrankRuehl" w:hint="cs"/>
          <w:sz w:val="18"/>
          <w:szCs w:val="18"/>
          <w:rtl/>
        </w:rPr>
        <w:t>_____________</w:t>
      </w:r>
    </w:p>
  </w:footnote>
  <w:footnote w:type="continuationSeparator" w:id="0">
    <w:p w14:paraId="09CFBDC6" w14:textId="77777777" w:rsidR="000212B8" w:rsidRDefault="000212B8">
      <w:r>
        <w:continuationSeparator/>
      </w:r>
    </w:p>
  </w:footnote>
  <w:footnote w:type="continuationNotice" w:id="1">
    <w:p w14:paraId="5A30C497" w14:textId="77777777" w:rsidR="000212B8" w:rsidRDefault="000212B8">
      <w:pPr>
        <w:rPr>
          <w:rtl/>
        </w:rPr>
      </w:pPr>
    </w:p>
  </w:footnote>
  <w:footnote w:id="2">
    <w:p w14:paraId="14006D8B" w14:textId="77777777" w:rsidR="006662C8" w:rsidRDefault="001746C3" w:rsidP="00791283">
      <w:pPr>
        <w:pStyle w:val="FootnoteText"/>
        <w:keepLines/>
        <w:spacing w:line="200" w:lineRule="exact"/>
        <w:jc w:val="both"/>
        <w:rPr>
          <w:rFonts w:cs="David"/>
          <w:sz w:val="18"/>
          <w:szCs w:val="16"/>
          <w:rtl/>
        </w:rPr>
      </w:pPr>
      <w:r w:rsidRPr="001746C3">
        <w:rPr>
          <w:rFonts w:cs="David" w:hint="cs"/>
          <w:szCs w:val="16"/>
          <w:rtl/>
        </w:rPr>
        <w:t>המאמר בעברית מתבסס על ה</w:t>
      </w:r>
      <w:r w:rsidRPr="001746C3">
        <w:rPr>
          <w:rFonts w:cs="David"/>
          <w:szCs w:val="16"/>
          <w:rtl/>
        </w:rPr>
        <w:t>ערך</w:t>
      </w:r>
      <w:r w:rsidRPr="001746C3">
        <w:rPr>
          <w:rFonts w:cs="David"/>
          <w:sz w:val="18"/>
          <w:szCs w:val="16"/>
          <w:rtl/>
        </w:rPr>
        <w:t xml:space="preserve"> </w:t>
      </w:r>
    </w:p>
    <w:p w14:paraId="4BC7F922" w14:textId="77777777" w:rsidR="006662C8" w:rsidRDefault="00791283" w:rsidP="006662C8">
      <w:pPr>
        <w:pStyle w:val="FootnoteText"/>
        <w:keepLines/>
        <w:bidi w:val="0"/>
        <w:spacing w:line="200" w:lineRule="exact"/>
        <w:jc w:val="both"/>
        <w:rPr>
          <w:rFonts w:cs="David"/>
          <w:sz w:val="18"/>
          <w:szCs w:val="16"/>
          <w:rtl/>
        </w:rPr>
      </w:pPr>
      <w:r w:rsidRPr="00791283">
        <w:rPr>
          <w:rFonts w:cs="David"/>
          <w:color w:val="000000"/>
          <w:sz w:val="18"/>
          <w:szCs w:val="16"/>
          <w:lang w:eastAsia="de-CH"/>
        </w:rPr>
        <w:t>Public management: The rise, progress and future of a dynamic research field</w:t>
      </w:r>
      <w:r w:rsidR="001746C3" w:rsidRPr="001746C3">
        <w:rPr>
          <w:rFonts w:cs="David" w:hint="cs"/>
          <w:sz w:val="18"/>
          <w:szCs w:val="16"/>
          <w:rtl/>
        </w:rPr>
        <w:t xml:space="preserve">, </w:t>
      </w:r>
    </w:p>
    <w:p w14:paraId="44AABA59" w14:textId="6F7738B9" w:rsidR="006662C8" w:rsidRDefault="001746C3" w:rsidP="006662C8">
      <w:pPr>
        <w:pStyle w:val="FootnoteText"/>
        <w:keepLines/>
        <w:spacing w:line="200" w:lineRule="exact"/>
        <w:jc w:val="both"/>
        <w:rPr>
          <w:rStyle w:val="FootnoteReference"/>
          <w:rFonts w:cs="David"/>
          <w:szCs w:val="16"/>
          <w:rtl/>
        </w:rPr>
      </w:pPr>
      <w:r w:rsidRPr="001746C3">
        <w:rPr>
          <w:rFonts w:cs="David"/>
          <w:szCs w:val="16"/>
          <w:rtl/>
        </w:rPr>
        <w:t>שנכתב עבור</w:t>
      </w:r>
      <w:r w:rsidRPr="001746C3">
        <w:rPr>
          <w:rStyle w:val="FootnoteReference"/>
          <w:rFonts w:cs="David"/>
          <w:szCs w:val="16"/>
        </w:rPr>
        <w:t xml:space="preserve"> </w:t>
      </w:r>
    </w:p>
    <w:p w14:paraId="6947A6BF" w14:textId="0D099BCD" w:rsidR="001746C3" w:rsidRPr="00ED27AF" w:rsidRDefault="001746C3" w:rsidP="006662C8">
      <w:pPr>
        <w:pStyle w:val="FootnoteText"/>
        <w:keepLines/>
        <w:bidi w:val="0"/>
        <w:spacing w:after="60" w:line="200" w:lineRule="exact"/>
        <w:jc w:val="both"/>
        <w:rPr>
          <w:rFonts w:ascii="Georgia" w:hAnsi="Georgia" w:cs="David"/>
          <w:color w:val="000000"/>
          <w:sz w:val="14"/>
          <w:szCs w:val="16"/>
          <w:lang w:eastAsia="de-CH"/>
        </w:rPr>
      </w:pPr>
      <w:r w:rsidRPr="00ED27AF">
        <w:rPr>
          <w:rFonts w:ascii="Georgia" w:hAnsi="Georgia" w:cs="David"/>
          <w:color w:val="000000"/>
          <w:sz w:val="14"/>
          <w:szCs w:val="16"/>
          <w:lang w:eastAsia="de-CH"/>
        </w:rPr>
        <w:t xml:space="preserve">K. </w:t>
      </w:r>
      <w:proofErr w:type="spellStart"/>
      <w:r w:rsidRPr="00ED27AF">
        <w:rPr>
          <w:rFonts w:ascii="Georgia" w:hAnsi="Georgia" w:cs="David"/>
          <w:color w:val="000000"/>
          <w:sz w:val="14"/>
          <w:szCs w:val="16"/>
          <w:lang w:eastAsia="de-CH"/>
        </w:rPr>
        <w:t>Schedler</w:t>
      </w:r>
      <w:proofErr w:type="spellEnd"/>
      <w:r w:rsidRPr="00ED27AF">
        <w:rPr>
          <w:rFonts w:ascii="Georgia" w:hAnsi="Georgia" w:cs="David"/>
          <w:color w:val="000000"/>
          <w:sz w:val="14"/>
          <w:szCs w:val="16"/>
          <w:lang w:eastAsia="de-CH"/>
        </w:rPr>
        <w:t xml:space="preserve">, K. </w:t>
      </w:r>
      <w:r w:rsidRPr="00ED27AF">
        <w:rPr>
          <w:rFonts w:ascii="Georgia" w:hAnsi="Georgia" w:cs="David"/>
          <w:sz w:val="14"/>
          <w:szCs w:val="16"/>
        </w:rPr>
        <w:t>(Ed.)</w:t>
      </w:r>
      <w:r w:rsidRPr="00ED27AF">
        <w:rPr>
          <w:rFonts w:ascii="Georgia" w:hAnsi="Georgia" w:cs="David"/>
          <w:i/>
          <w:iCs/>
          <w:sz w:val="14"/>
          <w:szCs w:val="16"/>
        </w:rPr>
        <w:t xml:space="preserve"> </w:t>
      </w:r>
      <w:r w:rsidRPr="00ED27AF">
        <w:rPr>
          <w:rFonts w:ascii="Georgia" w:hAnsi="Georgia" w:cs="David"/>
          <w:color w:val="000000"/>
          <w:sz w:val="14"/>
          <w:szCs w:val="16"/>
          <w:lang w:eastAsia="de-CH"/>
        </w:rPr>
        <w:t xml:space="preserve">(2022, forthcoming). </w:t>
      </w:r>
      <w:r w:rsidRPr="00ED27AF">
        <w:rPr>
          <w:rFonts w:ascii="Georgia" w:hAnsi="Georgia" w:cs="David"/>
          <w:i/>
          <w:iCs/>
          <w:sz w:val="14"/>
          <w:szCs w:val="16"/>
        </w:rPr>
        <w:t>The encyclopedia of public management</w:t>
      </w:r>
      <w:r w:rsidRPr="00ED27AF">
        <w:rPr>
          <w:rFonts w:ascii="Georgia" w:hAnsi="Georgia" w:cs="David"/>
          <w:sz w:val="14"/>
          <w:szCs w:val="16"/>
        </w:rPr>
        <w:t xml:space="preserve">. </w:t>
      </w:r>
      <w:r w:rsidRPr="00ED27AF">
        <w:rPr>
          <w:rFonts w:ascii="Georgia" w:hAnsi="Georgia" w:cs="David"/>
          <w:color w:val="000000"/>
          <w:sz w:val="14"/>
          <w:szCs w:val="16"/>
          <w:lang w:eastAsia="de-CH"/>
        </w:rPr>
        <w:t>Edward Elgar</w:t>
      </w:r>
      <w:r w:rsidR="00791283">
        <w:rPr>
          <w:rFonts w:ascii="Georgia" w:hAnsi="Georgia" w:cs="David" w:hint="cs"/>
          <w:color w:val="000000"/>
          <w:sz w:val="14"/>
          <w:szCs w:val="16"/>
          <w:rtl/>
          <w:lang w:eastAsia="de-CH"/>
        </w:rPr>
        <w:t>.</w:t>
      </w:r>
      <w:r w:rsidRPr="00ED27AF">
        <w:rPr>
          <w:rFonts w:ascii="Georgia" w:hAnsi="Georgia"/>
          <w:b/>
          <w:bCs/>
          <w:sz w:val="14"/>
          <w:szCs w:val="16"/>
        </w:rPr>
        <w:t xml:space="preserve"> </w:t>
      </w:r>
    </w:p>
    <w:p w14:paraId="7CD4CB45" w14:textId="677D80A2" w:rsidR="001746C3" w:rsidRPr="00A55D46" w:rsidRDefault="001746C3" w:rsidP="001746C3">
      <w:pPr>
        <w:pStyle w:val="FootnoteText"/>
        <w:keepLines/>
        <w:spacing w:line="200" w:lineRule="exact"/>
        <w:ind w:left="397" w:hanging="397"/>
        <w:jc w:val="both"/>
      </w:pPr>
      <w:r w:rsidRPr="001746C3">
        <w:rPr>
          <w:rStyle w:val="FootnoteReference"/>
          <w:rFonts w:cs="David"/>
          <w:sz w:val="14"/>
          <w:szCs w:val="16"/>
          <w:vertAlign w:val="baseline"/>
        </w:rPr>
        <w:footnoteRef/>
      </w:r>
      <w:r w:rsidRPr="001746C3">
        <w:rPr>
          <w:rStyle w:val="FootnoteReference"/>
          <w:rFonts w:cs="David"/>
          <w:sz w:val="14"/>
          <w:szCs w:val="16"/>
          <w:vertAlign w:val="baseline"/>
          <w:rtl/>
        </w:rPr>
        <w:t xml:space="preserve"> </w:t>
      </w:r>
      <w:r w:rsidR="00ED27AF">
        <w:rPr>
          <w:rFonts w:cs="David"/>
          <w:sz w:val="14"/>
          <w:szCs w:val="16"/>
        </w:rPr>
        <w:tab/>
      </w:r>
      <w:r w:rsidRPr="001746C3">
        <w:rPr>
          <w:rStyle w:val="FootnoteReference"/>
          <w:rFonts w:cs="David" w:hint="cs"/>
          <w:sz w:val="14"/>
          <w:szCs w:val="16"/>
          <w:vertAlign w:val="baseline"/>
          <w:rtl/>
        </w:rPr>
        <w:t xml:space="preserve">פרופסור, </w:t>
      </w:r>
      <w:r w:rsidRPr="001746C3">
        <w:rPr>
          <w:rStyle w:val="FootnoteReference"/>
          <w:rFonts w:cs="David"/>
          <w:sz w:val="14"/>
          <w:szCs w:val="16"/>
          <w:vertAlign w:val="baseline"/>
          <w:rtl/>
        </w:rPr>
        <w:t xml:space="preserve">המחלקה למנהל </w:t>
      </w:r>
      <w:r w:rsidRPr="001746C3">
        <w:rPr>
          <w:rStyle w:val="FootnoteReference"/>
          <w:rFonts w:cs="David" w:hint="cs"/>
          <w:sz w:val="14"/>
          <w:szCs w:val="16"/>
          <w:vertAlign w:val="baseline"/>
          <w:rtl/>
        </w:rPr>
        <w:t xml:space="preserve">ומדיניות </w:t>
      </w:r>
      <w:r w:rsidRPr="001746C3">
        <w:rPr>
          <w:rStyle w:val="FootnoteReference"/>
          <w:rFonts w:cs="David"/>
          <w:sz w:val="14"/>
          <w:szCs w:val="16"/>
          <w:vertAlign w:val="baseline"/>
          <w:rtl/>
        </w:rPr>
        <w:t>ציבורי</w:t>
      </w:r>
      <w:r w:rsidRPr="001746C3">
        <w:rPr>
          <w:rStyle w:val="FootnoteReference"/>
          <w:rFonts w:cs="David" w:hint="cs"/>
          <w:sz w:val="14"/>
          <w:szCs w:val="16"/>
          <w:vertAlign w:val="baseline"/>
          <w:rtl/>
        </w:rPr>
        <w:t>ת והמרכז לניהול ומדיניות ציבורית</w:t>
      </w:r>
      <w:r w:rsidRPr="001746C3">
        <w:rPr>
          <w:rStyle w:val="FootnoteReference"/>
          <w:rFonts w:cs="David"/>
          <w:sz w:val="14"/>
          <w:szCs w:val="16"/>
          <w:vertAlign w:val="baseline"/>
          <w:rtl/>
        </w:rPr>
        <w:t>, בית הספר למדעי המדינה,</w:t>
      </w:r>
      <w:r w:rsidRPr="001746C3">
        <w:rPr>
          <w:rStyle w:val="FootnoteReference"/>
          <w:rFonts w:cs="David" w:hint="cs"/>
          <w:sz w:val="14"/>
          <w:szCs w:val="16"/>
          <w:vertAlign w:val="baseline"/>
          <w:rtl/>
        </w:rPr>
        <w:t xml:space="preserve"> </w:t>
      </w:r>
      <w:r w:rsidRPr="001746C3">
        <w:rPr>
          <w:rStyle w:val="FootnoteReference"/>
          <w:rFonts w:cs="David"/>
          <w:sz w:val="14"/>
          <w:szCs w:val="16"/>
          <w:vertAlign w:val="baseline"/>
          <w:rtl/>
        </w:rPr>
        <w:t>אוניברסיטת חיפה</w:t>
      </w:r>
      <w:r w:rsidRPr="00037DF6">
        <w:rPr>
          <w:rFonts w:cs="David" w:hint="cs"/>
          <w:sz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C10A44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233CB2">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57C07A0" w:rsidR="007667D8" w:rsidRPr="00CA633F" w:rsidRDefault="001746C3" w:rsidP="00446E1E">
    <w:pPr>
      <w:pStyle w:val="Heading1"/>
      <w:tabs>
        <w:tab w:val="center" w:pos="4536"/>
        <w:tab w:val="right" w:pos="9072"/>
      </w:tabs>
      <w:jc w:val="right"/>
      <w:rPr>
        <w:rFonts w:ascii="David" w:hAnsi="David" w:cs="David"/>
        <w:b w:val="0"/>
        <w:bCs w:val="0"/>
        <w:noProof/>
        <w:color w:val="A6A6A6"/>
        <w:sz w:val="20"/>
        <w:szCs w:val="20"/>
      </w:rPr>
    </w:pPr>
    <w:r w:rsidRPr="001746C3">
      <w:rPr>
        <w:rFonts w:ascii="David" w:hAnsi="David" w:cs="David"/>
        <w:b w:val="0"/>
        <w:bCs w:val="0"/>
        <w:noProof/>
        <w:sz w:val="18"/>
        <w:szCs w:val="18"/>
        <w:rtl/>
      </w:rPr>
      <w:t>התחדשות הניהול הציבורי: העתיד כבר כאן? ניהול הממשל בעידן שלאחר מגפת הקורונה</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68BCBA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315BD"/>
    <w:multiLevelType w:val="hybridMultilevel"/>
    <w:tmpl w:val="B0D0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D0CF2"/>
    <w:multiLevelType w:val="multilevel"/>
    <w:tmpl w:val="BAE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70C1D"/>
    <w:multiLevelType w:val="multilevel"/>
    <w:tmpl w:val="E08C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B5B8F"/>
    <w:multiLevelType w:val="multilevel"/>
    <w:tmpl w:val="AB4E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058788">
    <w:abstractNumId w:val="14"/>
  </w:num>
  <w:num w:numId="2" w16cid:durableId="1955358341">
    <w:abstractNumId w:val="19"/>
  </w:num>
  <w:num w:numId="3" w16cid:durableId="303628991">
    <w:abstractNumId w:val="27"/>
  </w:num>
  <w:num w:numId="4" w16cid:durableId="137960892">
    <w:abstractNumId w:val="24"/>
  </w:num>
  <w:num w:numId="5" w16cid:durableId="1538161662">
    <w:abstractNumId w:val="8"/>
  </w:num>
  <w:num w:numId="6" w16cid:durableId="447624943">
    <w:abstractNumId w:val="23"/>
  </w:num>
  <w:num w:numId="7" w16cid:durableId="1860048649">
    <w:abstractNumId w:val="16"/>
  </w:num>
  <w:num w:numId="8" w16cid:durableId="782696652">
    <w:abstractNumId w:val="0"/>
  </w:num>
  <w:num w:numId="9" w16cid:durableId="181824626">
    <w:abstractNumId w:val="7"/>
  </w:num>
  <w:num w:numId="10" w16cid:durableId="2015916174">
    <w:abstractNumId w:val="26"/>
  </w:num>
  <w:num w:numId="11" w16cid:durableId="1175655804">
    <w:abstractNumId w:val="25"/>
  </w:num>
  <w:num w:numId="12" w16cid:durableId="741366583">
    <w:abstractNumId w:val="20"/>
  </w:num>
  <w:num w:numId="13" w16cid:durableId="418797881">
    <w:abstractNumId w:val="11"/>
  </w:num>
  <w:num w:numId="14" w16cid:durableId="29184517">
    <w:abstractNumId w:val="6"/>
  </w:num>
  <w:num w:numId="15" w16cid:durableId="2066096400">
    <w:abstractNumId w:val="10"/>
  </w:num>
  <w:num w:numId="16" w16cid:durableId="1456630870">
    <w:abstractNumId w:val="4"/>
  </w:num>
  <w:num w:numId="17" w16cid:durableId="1359770995">
    <w:abstractNumId w:val="28"/>
  </w:num>
  <w:num w:numId="18" w16cid:durableId="1607734848">
    <w:abstractNumId w:val="21"/>
  </w:num>
  <w:num w:numId="19" w16cid:durableId="1618290147">
    <w:abstractNumId w:val="9"/>
  </w:num>
  <w:num w:numId="20" w16cid:durableId="931159966">
    <w:abstractNumId w:val="2"/>
  </w:num>
  <w:num w:numId="21" w16cid:durableId="319695732">
    <w:abstractNumId w:val="1"/>
  </w:num>
  <w:num w:numId="22" w16cid:durableId="543173909">
    <w:abstractNumId w:val="5"/>
  </w:num>
  <w:num w:numId="23" w16cid:durableId="1597010396">
    <w:abstractNumId w:val="18"/>
  </w:num>
  <w:num w:numId="24" w16cid:durableId="818690846">
    <w:abstractNumId w:val="12"/>
  </w:num>
  <w:num w:numId="25" w16cid:durableId="2011910381">
    <w:abstractNumId w:val="17"/>
  </w:num>
  <w:num w:numId="26" w16cid:durableId="1788965925">
    <w:abstractNumId w:val="3"/>
  </w:num>
  <w:num w:numId="27" w16cid:durableId="2039818608">
    <w:abstractNumId w:val="22"/>
  </w:num>
  <w:num w:numId="28" w16cid:durableId="2024042323">
    <w:abstractNumId w:val="13"/>
  </w:num>
  <w:num w:numId="29" w16cid:durableId="13072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212B8"/>
    <w:rsid w:val="0003601B"/>
    <w:rsid w:val="00042A45"/>
    <w:rsid w:val="00053FEE"/>
    <w:rsid w:val="000552ED"/>
    <w:rsid w:val="000660A4"/>
    <w:rsid w:val="000A3731"/>
    <w:rsid w:val="000C13C4"/>
    <w:rsid w:val="000C236E"/>
    <w:rsid w:val="000C32F6"/>
    <w:rsid w:val="000E38FA"/>
    <w:rsid w:val="000E730A"/>
    <w:rsid w:val="000F1382"/>
    <w:rsid w:val="000F7FCC"/>
    <w:rsid w:val="00110404"/>
    <w:rsid w:val="00111FEC"/>
    <w:rsid w:val="00126BBB"/>
    <w:rsid w:val="001403E5"/>
    <w:rsid w:val="00152DDF"/>
    <w:rsid w:val="00160BCD"/>
    <w:rsid w:val="00164AB3"/>
    <w:rsid w:val="001746C3"/>
    <w:rsid w:val="0018721E"/>
    <w:rsid w:val="00192386"/>
    <w:rsid w:val="001A0002"/>
    <w:rsid w:val="001D2C96"/>
    <w:rsid w:val="001F60C4"/>
    <w:rsid w:val="002044C6"/>
    <w:rsid w:val="00215E46"/>
    <w:rsid w:val="00224C6A"/>
    <w:rsid w:val="00227591"/>
    <w:rsid w:val="00233CB2"/>
    <w:rsid w:val="00234C6B"/>
    <w:rsid w:val="002519BC"/>
    <w:rsid w:val="00272B00"/>
    <w:rsid w:val="002C45DF"/>
    <w:rsid w:val="002D1E69"/>
    <w:rsid w:val="002F0EE3"/>
    <w:rsid w:val="0030140F"/>
    <w:rsid w:val="00302303"/>
    <w:rsid w:val="00303665"/>
    <w:rsid w:val="003151B1"/>
    <w:rsid w:val="00317DCD"/>
    <w:rsid w:val="00336EF9"/>
    <w:rsid w:val="00360F01"/>
    <w:rsid w:val="00374196"/>
    <w:rsid w:val="00391F41"/>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07FE"/>
    <w:rsid w:val="0046547D"/>
    <w:rsid w:val="00466666"/>
    <w:rsid w:val="00471658"/>
    <w:rsid w:val="004735F5"/>
    <w:rsid w:val="004A71EC"/>
    <w:rsid w:val="004C47F0"/>
    <w:rsid w:val="00512B59"/>
    <w:rsid w:val="00514F6D"/>
    <w:rsid w:val="00527001"/>
    <w:rsid w:val="005368B8"/>
    <w:rsid w:val="005416E9"/>
    <w:rsid w:val="00555EA0"/>
    <w:rsid w:val="005579CB"/>
    <w:rsid w:val="005619D8"/>
    <w:rsid w:val="00576127"/>
    <w:rsid w:val="0059386B"/>
    <w:rsid w:val="005B6002"/>
    <w:rsid w:val="005D5F14"/>
    <w:rsid w:val="005F635C"/>
    <w:rsid w:val="00602FED"/>
    <w:rsid w:val="00606992"/>
    <w:rsid w:val="006131D1"/>
    <w:rsid w:val="006154FA"/>
    <w:rsid w:val="0062321C"/>
    <w:rsid w:val="006358E3"/>
    <w:rsid w:val="006515FA"/>
    <w:rsid w:val="0065160D"/>
    <w:rsid w:val="00652D7C"/>
    <w:rsid w:val="0065797B"/>
    <w:rsid w:val="00657997"/>
    <w:rsid w:val="006662C8"/>
    <w:rsid w:val="00671EDF"/>
    <w:rsid w:val="00674434"/>
    <w:rsid w:val="006824DB"/>
    <w:rsid w:val="00683B19"/>
    <w:rsid w:val="006A07E8"/>
    <w:rsid w:val="006A120D"/>
    <w:rsid w:val="006A5C0E"/>
    <w:rsid w:val="006B39AB"/>
    <w:rsid w:val="006C5BE6"/>
    <w:rsid w:val="006D0F89"/>
    <w:rsid w:val="006D270A"/>
    <w:rsid w:val="006E0F39"/>
    <w:rsid w:val="006F062C"/>
    <w:rsid w:val="00707EC7"/>
    <w:rsid w:val="007178F3"/>
    <w:rsid w:val="00721527"/>
    <w:rsid w:val="00723A4F"/>
    <w:rsid w:val="007240DD"/>
    <w:rsid w:val="00733272"/>
    <w:rsid w:val="007377A3"/>
    <w:rsid w:val="00761780"/>
    <w:rsid w:val="007667D8"/>
    <w:rsid w:val="00776EE2"/>
    <w:rsid w:val="00782E0D"/>
    <w:rsid w:val="007879E1"/>
    <w:rsid w:val="00791283"/>
    <w:rsid w:val="00796021"/>
    <w:rsid w:val="007A6CDA"/>
    <w:rsid w:val="007B7399"/>
    <w:rsid w:val="007C7168"/>
    <w:rsid w:val="007C726C"/>
    <w:rsid w:val="007D59DF"/>
    <w:rsid w:val="007E496A"/>
    <w:rsid w:val="007F29C9"/>
    <w:rsid w:val="008243A6"/>
    <w:rsid w:val="00827A5F"/>
    <w:rsid w:val="00837F2F"/>
    <w:rsid w:val="00840D01"/>
    <w:rsid w:val="0084161C"/>
    <w:rsid w:val="008A4FAD"/>
    <w:rsid w:val="008A725B"/>
    <w:rsid w:val="008F7821"/>
    <w:rsid w:val="009023FC"/>
    <w:rsid w:val="009041F4"/>
    <w:rsid w:val="0090645A"/>
    <w:rsid w:val="00913099"/>
    <w:rsid w:val="00916371"/>
    <w:rsid w:val="00921795"/>
    <w:rsid w:val="009465AD"/>
    <w:rsid w:val="009522CA"/>
    <w:rsid w:val="009533A1"/>
    <w:rsid w:val="00956C10"/>
    <w:rsid w:val="009969F0"/>
    <w:rsid w:val="009B0512"/>
    <w:rsid w:val="009B53E8"/>
    <w:rsid w:val="009C5E89"/>
    <w:rsid w:val="009D7325"/>
    <w:rsid w:val="009E30A1"/>
    <w:rsid w:val="00A04D35"/>
    <w:rsid w:val="00A17DA2"/>
    <w:rsid w:val="00A27C04"/>
    <w:rsid w:val="00A36D7F"/>
    <w:rsid w:val="00A41FB6"/>
    <w:rsid w:val="00A6479A"/>
    <w:rsid w:val="00A73CF4"/>
    <w:rsid w:val="00A910EE"/>
    <w:rsid w:val="00A953FC"/>
    <w:rsid w:val="00A95F73"/>
    <w:rsid w:val="00AC3F0C"/>
    <w:rsid w:val="00AE03A0"/>
    <w:rsid w:val="00AE0A3D"/>
    <w:rsid w:val="00AE31E1"/>
    <w:rsid w:val="00AF7379"/>
    <w:rsid w:val="00B045C9"/>
    <w:rsid w:val="00B23956"/>
    <w:rsid w:val="00B468E5"/>
    <w:rsid w:val="00B56F6D"/>
    <w:rsid w:val="00B65652"/>
    <w:rsid w:val="00B81818"/>
    <w:rsid w:val="00B86148"/>
    <w:rsid w:val="00B9768A"/>
    <w:rsid w:val="00BC1FB3"/>
    <w:rsid w:val="00BD5EA4"/>
    <w:rsid w:val="00C07D4F"/>
    <w:rsid w:val="00C2342E"/>
    <w:rsid w:val="00C36CE5"/>
    <w:rsid w:val="00C44CE1"/>
    <w:rsid w:val="00C456EB"/>
    <w:rsid w:val="00C517A2"/>
    <w:rsid w:val="00C677AB"/>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32E64"/>
    <w:rsid w:val="00E61D38"/>
    <w:rsid w:val="00E63B78"/>
    <w:rsid w:val="00E94167"/>
    <w:rsid w:val="00E95DB4"/>
    <w:rsid w:val="00ED27AF"/>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UnresolvedMention1">
    <w:name w:val="Unresolved Mention1"/>
    <w:uiPriority w:val="99"/>
    <w:semiHidden/>
    <w:unhideWhenUsed/>
    <w:rsid w:val="001746C3"/>
    <w:rPr>
      <w:color w:val="605E5C"/>
      <w:shd w:val="clear" w:color="auto" w:fill="E1DFDD"/>
    </w:rPr>
  </w:style>
  <w:style w:type="character" w:styleId="PlaceholderText">
    <w:name w:val="Placeholder Text"/>
    <w:uiPriority w:val="99"/>
    <w:semiHidden/>
    <w:rsid w:val="001746C3"/>
    <w:rPr>
      <w:color w:val="808080"/>
    </w:rPr>
  </w:style>
  <w:style w:type="paragraph" w:styleId="Revision">
    <w:name w:val="Revision"/>
    <w:hidden/>
    <w:uiPriority w:val="99"/>
    <w:semiHidden/>
    <w:rsid w:val="001746C3"/>
    <w:rPr>
      <w:rFonts w:ascii="Calibri" w:eastAsia="Calibri" w:hAnsi="Calibri" w:cs="Arial"/>
      <w:sz w:val="22"/>
      <w:szCs w:val="22"/>
      <w:lang w:val="en-GB" w:eastAsia="en-US"/>
    </w:rPr>
  </w:style>
  <w:style w:type="character" w:styleId="UnresolvedMention">
    <w:name w:val="Unresolved Mention"/>
    <w:uiPriority w:val="99"/>
    <w:semiHidden/>
    <w:unhideWhenUsed/>
    <w:rsid w:val="00302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 TargetMode="Externa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 TargetMode="Externa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2FBC5C4A-DEAC-4BD6-BCB9-5D602CE2C56E}"/>
</file>

<file path=customXml/itemProps3.xml><?xml version="1.0" encoding="utf-8"?>
<ds:datastoreItem xmlns:ds="http://schemas.openxmlformats.org/officeDocument/2006/customXml" ds:itemID="{7B4886FC-D9E0-4122-A544-5F3EB88E0B53}"/>
</file>

<file path=customXml/itemProps4.xml><?xml version="1.0" encoding="utf-8"?>
<ds:datastoreItem xmlns:ds="http://schemas.openxmlformats.org/officeDocument/2006/customXml" ds:itemID="{83351E8F-FAC4-4FBC-ABA3-30E83EC04ED3}"/>
</file>

<file path=docProps/app.xml><?xml version="1.0" encoding="utf-8"?>
<Properties xmlns="http://schemas.openxmlformats.org/officeDocument/2006/extended-properties" xmlns:vt="http://schemas.openxmlformats.org/officeDocument/2006/docPropsVTypes">
  <Template>Normal.dotm</Template>
  <TotalTime>24</TotalTime>
  <Pages>12</Pages>
  <Words>4175</Words>
  <Characters>23798</Characters>
  <Application>Microsoft Office Word</Application>
  <DocSecurity>0</DocSecurity>
  <Lines>198</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התחדשות הניהול הציבורי</dc:title>
  <dc:creator>Mordechai Frankel</dc:creator>
  <cp:lastModifiedBy>Mordechai Frankel</cp:lastModifiedBy>
  <cp:revision>10</cp:revision>
  <cp:lastPrinted>2022-06-06T17:08:00Z</cp:lastPrinted>
  <dcterms:created xsi:type="dcterms:W3CDTF">2022-04-25T19:01:00Z</dcterms:created>
  <dcterms:modified xsi:type="dcterms:W3CDTF">2022-06-06T17:08:00Z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