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1B0C" w14:textId="77777777" w:rsidR="00D969F8" w:rsidRDefault="00D969F8" w:rsidP="002312D2">
      <w:pPr>
        <w:spacing w:line="360" w:lineRule="auto"/>
        <w:rPr>
          <w:rFonts w:cs="Guttman Hatzvi"/>
          <w:color w:val="1F497D" w:themeColor="text2"/>
          <w:sz w:val="24"/>
          <w:szCs w:val="24"/>
          <w:rtl/>
        </w:rPr>
      </w:pPr>
    </w:p>
    <w:p w14:paraId="21C96384" w14:textId="77777777" w:rsidR="009A5854" w:rsidRPr="00B9061E" w:rsidRDefault="009A5854" w:rsidP="001F46BB">
      <w:pPr>
        <w:spacing w:line="360" w:lineRule="auto"/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</w:pPr>
      <w:r w:rsidRPr="00B9061E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חוות</w:t>
      </w:r>
      <w:r w:rsidRPr="00B9061E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דעת</w:t>
      </w:r>
      <w:r w:rsidRPr="00B9061E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="008A1BE7" w:rsidRPr="00B9061E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הכנה להסכם</w:t>
      </w:r>
      <w:r w:rsidRPr="00B9061E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(1</w:t>
      </w:r>
      <w:r w:rsidR="008A1BE7" w:rsidRPr="00B9061E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א</w:t>
      </w:r>
      <w:r w:rsidRPr="00B9061E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49"/>
        <w:gridCol w:w="6247"/>
      </w:tblGrid>
      <w:tr w:rsidR="006D2CC6" w:rsidRPr="00B9061E" w14:paraId="555B6DBE" w14:textId="77777777" w:rsidTr="006D2CC6">
        <w:tc>
          <w:tcPr>
            <w:tcW w:w="2049" w:type="dxa"/>
            <w:shd w:val="clear" w:color="auto" w:fill="auto"/>
            <w:vAlign w:val="center"/>
          </w:tcPr>
          <w:p w14:paraId="45FB95B8" w14:textId="77777777" w:rsidR="006D2CC6" w:rsidRPr="00B9061E" w:rsidRDefault="006D2CC6" w:rsidP="006D2CC6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תאריך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הדו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"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ח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FAB9AB8" w14:textId="77777777" w:rsidR="006D2CC6" w:rsidRPr="00B9061E" w:rsidRDefault="00863CBF" w:rsidP="006D2CC6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1926768871"/>
                <w:placeholder>
                  <w:docPart w:val="7A77471DACB442278728503ED522EED3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D2CC6" w:rsidRPr="00B9061E">
                  <w:rPr>
                    <w:rStyle w:val="PlaceholderText"/>
                    <w:rFonts w:hint="cs"/>
                    <w:color w:val="1F497D" w:themeColor="text2"/>
                    <w:rtl/>
                  </w:rPr>
                  <w:t>לחץ</w:t>
                </w:r>
                <w:r w:rsidR="006D2CC6" w:rsidRPr="00B9061E">
                  <w:rPr>
                    <w:rStyle w:val="PlaceholderText"/>
                    <w:color w:val="1F497D" w:themeColor="text2"/>
                    <w:rtl/>
                  </w:rPr>
                  <w:t xml:space="preserve"> </w:t>
                </w:r>
                <w:r w:rsidR="006D2CC6" w:rsidRPr="00B9061E">
                  <w:rPr>
                    <w:rStyle w:val="PlaceholderText"/>
                    <w:rFonts w:hint="cs"/>
                    <w:color w:val="1F497D" w:themeColor="text2"/>
                    <w:rtl/>
                  </w:rPr>
                  <w:t>כאן</w:t>
                </w:r>
                <w:r w:rsidR="006D2CC6" w:rsidRPr="00B9061E">
                  <w:rPr>
                    <w:rStyle w:val="PlaceholderText"/>
                    <w:color w:val="1F497D" w:themeColor="text2"/>
                    <w:rtl/>
                  </w:rPr>
                  <w:t xml:space="preserve"> </w:t>
                </w:r>
                <w:r w:rsidR="006D2CC6" w:rsidRPr="00B9061E">
                  <w:rPr>
                    <w:rStyle w:val="PlaceholderText"/>
                    <w:rFonts w:hint="cs"/>
                    <w:color w:val="1F497D" w:themeColor="text2"/>
                    <w:rtl/>
                  </w:rPr>
                  <w:t>להזנת</w:t>
                </w:r>
                <w:r w:rsidR="006D2CC6" w:rsidRPr="00B9061E">
                  <w:rPr>
                    <w:rStyle w:val="PlaceholderText"/>
                    <w:color w:val="1F497D" w:themeColor="text2"/>
                    <w:rtl/>
                  </w:rPr>
                  <w:t xml:space="preserve"> </w:t>
                </w:r>
                <w:r w:rsidR="006D2CC6" w:rsidRPr="00B9061E">
                  <w:rPr>
                    <w:rStyle w:val="PlaceholderText"/>
                    <w:rFonts w:hint="cs"/>
                    <w:color w:val="1F497D" w:themeColor="text2"/>
                    <w:rtl/>
                  </w:rPr>
                  <w:t>תאריך</w:t>
                </w:r>
                <w:r w:rsidR="006D2CC6" w:rsidRPr="00B9061E">
                  <w:rPr>
                    <w:rStyle w:val="PlaceholderText"/>
                    <w:color w:val="1F497D" w:themeColor="text2"/>
                  </w:rPr>
                  <w:t>.</w:t>
                </w:r>
              </w:sdtContent>
            </w:sdt>
          </w:p>
        </w:tc>
      </w:tr>
      <w:tr w:rsidR="006D2CC6" w:rsidRPr="00B9061E" w14:paraId="3816C5C6" w14:textId="77777777" w:rsidTr="006D2CC6">
        <w:tc>
          <w:tcPr>
            <w:tcW w:w="2049" w:type="dxa"/>
            <w:shd w:val="clear" w:color="auto" w:fill="auto"/>
            <w:vAlign w:val="center"/>
          </w:tcPr>
          <w:p w14:paraId="2F8DF741" w14:textId="77777777" w:rsidR="006D2CC6" w:rsidRPr="00B9061E" w:rsidRDefault="006D2CC6" w:rsidP="002312D2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שם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פרויקט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: 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4533B4C" w14:textId="77777777" w:rsidR="006D2CC6" w:rsidRPr="00B9061E" w:rsidRDefault="006D2CC6" w:rsidP="006D2CC6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</w:tr>
      <w:tr w:rsidR="006D2CC6" w:rsidRPr="00B9061E" w14:paraId="7529C045" w14:textId="77777777" w:rsidTr="006D2CC6">
        <w:tc>
          <w:tcPr>
            <w:tcW w:w="2049" w:type="dxa"/>
            <w:shd w:val="clear" w:color="auto" w:fill="auto"/>
            <w:vAlign w:val="center"/>
          </w:tcPr>
          <w:p w14:paraId="5CAE1DCF" w14:textId="77777777" w:rsidR="006D2CC6" w:rsidRPr="00B9061E" w:rsidRDefault="006D2CC6" w:rsidP="002312D2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מס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'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פרויקט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: 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EBA8915" w14:textId="77777777" w:rsidR="006D2CC6" w:rsidRPr="00B9061E" w:rsidRDefault="006D2CC6" w:rsidP="006D2CC6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</w:tr>
      <w:tr w:rsidR="006D2CC6" w:rsidRPr="00B9061E" w14:paraId="17B80655" w14:textId="77777777" w:rsidTr="006D2CC6">
        <w:tc>
          <w:tcPr>
            <w:tcW w:w="2049" w:type="dxa"/>
            <w:shd w:val="clear" w:color="auto" w:fill="auto"/>
            <w:vAlign w:val="center"/>
          </w:tcPr>
          <w:p w14:paraId="5DC20882" w14:textId="77777777" w:rsidR="006D2CC6" w:rsidRPr="00B9061E" w:rsidRDefault="006D2CC6" w:rsidP="006D2CC6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שם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יועץ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77CD3D5D" w14:textId="77777777" w:rsidR="006D2CC6" w:rsidRPr="00B9061E" w:rsidRDefault="006D2CC6" w:rsidP="006D2CC6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09D7B3F0" w14:textId="77777777" w:rsidR="00D75FD1" w:rsidRPr="00B9061E" w:rsidRDefault="00D75FD1" w:rsidP="002312D2">
      <w:pPr>
        <w:spacing w:line="360" w:lineRule="auto"/>
        <w:rPr>
          <w:rFonts w:cs="Guttman Hatzvi"/>
          <w:color w:val="1F497D" w:themeColor="text2"/>
          <w:sz w:val="14"/>
          <w:szCs w:val="14"/>
          <w:rtl/>
        </w:rPr>
      </w:pPr>
    </w:p>
    <w:p w14:paraId="331EB57C" w14:textId="77777777" w:rsidR="00836AE7" w:rsidRPr="00B9061E" w:rsidRDefault="00514520" w:rsidP="002312D2">
      <w:pPr>
        <w:pStyle w:val="ListParagraph"/>
        <w:numPr>
          <w:ilvl w:val="0"/>
          <w:numId w:val="1"/>
        </w:numPr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תיאור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8A1BE7" w:rsidRPr="00B9061E">
        <w:rPr>
          <w:rFonts w:cs="Guttman Hatzvi" w:hint="cs"/>
          <w:b/>
          <w:bCs/>
          <w:color w:val="1F497D" w:themeColor="text2"/>
          <w:u w:val="single"/>
          <w:rtl/>
        </w:rPr>
        <w:t>המצב הקיים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5F5008" w:rsidRPr="00B9061E" w14:paraId="79F5A5C5" w14:textId="77777777" w:rsidTr="004E4242">
        <w:trPr>
          <w:trHeight w:val="812"/>
        </w:trPr>
        <w:tc>
          <w:tcPr>
            <w:tcW w:w="5000" w:type="pct"/>
          </w:tcPr>
          <w:p w14:paraId="3C2531D6" w14:textId="77777777" w:rsidR="005F5008" w:rsidRPr="00B9061E" w:rsidRDefault="005F5008" w:rsidP="00AE4C54">
            <w:pPr>
              <w:pStyle w:val="ListParagraph"/>
              <w:ind w:left="0"/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5FE57E43" w14:textId="77777777" w:rsidR="00E95D68" w:rsidRPr="00B9061E" w:rsidRDefault="00E95D68" w:rsidP="002312D2">
      <w:pPr>
        <w:pStyle w:val="ListParagraph"/>
        <w:rPr>
          <w:rFonts w:cs="Guttman Hatzvi"/>
          <w:b/>
          <w:bCs/>
          <w:color w:val="1F497D" w:themeColor="text2"/>
          <w:u w:val="single"/>
          <w:rtl/>
        </w:rPr>
      </w:pPr>
    </w:p>
    <w:p w14:paraId="0229A862" w14:textId="77777777" w:rsidR="00E95D68" w:rsidRPr="00B9061E" w:rsidRDefault="00E95D68" w:rsidP="00E95D68">
      <w:pPr>
        <w:pStyle w:val="ListParagraph"/>
        <w:numPr>
          <w:ilvl w:val="0"/>
          <w:numId w:val="1"/>
        </w:numPr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סטטוס היתר בניה: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5D68" w:rsidRPr="00B9061E" w14:paraId="52E7339E" w14:textId="77777777" w:rsidTr="00E95D68">
        <w:trPr>
          <w:trHeight w:val="1137"/>
        </w:trPr>
        <w:tc>
          <w:tcPr>
            <w:tcW w:w="8296" w:type="dxa"/>
          </w:tcPr>
          <w:p w14:paraId="132D7B7D" w14:textId="77777777" w:rsidR="00E95D68" w:rsidRPr="00B9061E" w:rsidRDefault="006A4703" w:rsidP="0056390C">
            <w:pPr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FF0000"/>
                <w:rtl/>
              </w:rPr>
              <w:t xml:space="preserve">אפשר להוציא דוח זה </w:t>
            </w:r>
            <w:r w:rsidR="0056390C">
              <w:rPr>
                <w:rFonts w:cs="Guttman Hatzvi" w:hint="cs"/>
                <w:b/>
                <w:bCs/>
                <w:color w:val="FF0000"/>
                <w:rtl/>
              </w:rPr>
              <w:t>אך ורק אם הוצא היתר בניה או שהוא לקראת הנפקה, אז ניתן להוציא את הדוח אבל ה</w:t>
            </w:r>
            <w:r w:rsidRPr="00B9061E">
              <w:rPr>
                <w:rFonts w:cs="Guttman Hatzvi" w:hint="cs"/>
                <w:b/>
                <w:bCs/>
                <w:color w:val="FF0000"/>
                <w:rtl/>
              </w:rPr>
              <w:t>חתימה הטכנית על ההסכם תהי</w:t>
            </w:r>
            <w:r w:rsidR="0056390C">
              <w:rPr>
                <w:rFonts w:cs="Guttman Hatzvi" w:hint="cs"/>
                <w:b/>
                <w:bCs/>
                <w:color w:val="FF0000"/>
                <w:rtl/>
              </w:rPr>
              <w:t>ה אך  ורק לאחר שיתקבל היתר הבניה בפועל.</w:t>
            </w:r>
          </w:p>
        </w:tc>
      </w:tr>
    </w:tbl>
    <w:p w14:paraId="0AB410A4" w14:textId="77777777" w:rsidR="00492723" w:rsidRDefault="00492723" w:rsidP="00E95D68">
      <w:pPr>
        <w:rPr>
          <w:rFonts w:cs="Guttman Hatzvi"/>
          <w:b/>
          <w:bCs/>
          <w:color w:val="1F497D" w:themeColor="text2"/>
          <w:sz w:val="12"/>
          <w:szCs w:val="12"/>
          <w:u w:val="single"/>
          <w:rtl/>
        </w:rPr>
      </w:pPr>
    </w:p>
    <w:p w14:paraId="38EF07B2" w14:textId="77777777" w:rsidR="00492723" w:rsidRDefault="00492723">
      <w:pPr>
        <w:bidi w:val="0"/>
        <w:rPr>
          <w:rFonts w:cs="Guttman Hatzvi"/>
          <w:b/>
          <w:bCs/>
          <w:color w:val="1F497D" w:themeColor="text2"/>
          <w:sz w:val="12"/>
          <w:szCs w:val="12"/>
          <w:u w:val="single"/>
          <w:rtl/>
        </w:rPr>
      </w:pPr>
      <w:r>
        <w:rPr>
          <w:rFonts w:cs="Guttman Hatzvi"/>
          <w:b/>
          <w:bCs/>
          <w:color w:val="1F497D" w:themeColor="text2"/>
          <w:sz w:val="12"/>
          <w:szCs w:val="12"/>
          <w:u w:val="single"/>
          <w:rtl/>
        </w:rPr>
        <w:br w:type="page"/>
      </w:r>
    </w:p>
    <w:p w14:paraId="45070045" w14:textId="77777777" w:rsidR="00E95D68" w:rsidRPr="00B9061E" w:rsidRDefault="00E95D68" w:rsidP="00E95D68">
      <w:pPr>
        <w:rPr>
          <w:rFonts w:cs="Guttman Hatzvi"/>
          <w:b/>
          <w:bCs/>
          <w:color w:val="1F497D" w:themeColor="text2"/>
          <w:sz w:val="12"/>
          <w:szCs w:val="12"/>
          <w:u w:val="single"/>
          <w:rtl/>
        </w:rPr>
      </w:pPr>
    </w:p>
    <w:p w14:paraId="38A23148" w14:textId="77777777" w:rsidR="00E157AA" w:rsidRPr="00B9061E" w:rsidRDefault="008A1BE7" w:rsidP="002312D2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שלבי הבניה ולוח זמנים</w:t>
      </w:r>
    </w:p>
    <w:tbl>
      <w:tblPr>
        <w:tblStyle w:val="TableGrid"/>
        <w:bidiVisual/>
        <w:tblW w:w="9244" w:type="dxa"/>
        <w:jc w:val="center"/>
        <w:tblLook w:val="04A0" w:firstRow="1" w:lastRow="0" w:firstColumn="1" w:lastColumn="0" w:noHBand="0" w:noVBand="1"/>
      </w:tblPr>
      <w:tblGrid>
        <w:gridCol w:w="1123"/>
        <w:gridCol w:w="594"/>
        <w:gridCol w:w="848"/>
        <w:gridCol w:w="758"/>
        <w:gridCol w:w="758"/>
        <w:gridCol w:w="942"/>
        <w:gridCol w:w="931"/>
        <w:gridCol w:w="904"/>
        <w:gridCol w:w="758"/>
        <w:gridCol w:w="1628"/>
      </w:tblGrid>
      <w:tr w:rsidR="009F7B8A" w:rsidRPr="00B9061E" w14:paraId="64670213" w14:textId="77777777" w:rsidTr="00F14903">
        <w:trPr>
          <w:trHeight w:val="840"/>
          <w:tblHeader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149654F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שלב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: תכנון / הבניה</w:t>
            </w:r>
          </w:p>
        </w:tc>
        <w:tc>
          <w:tcPr>
            <w:tcW w:w="594" w:type="dxa"/>
            <w:shd w:val="clear" w:color="auto" w:fill="auto"/>
          </w:tcPr>
          <w:p w14:paraId="37C04C7C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משך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זמן</w:t>
            </w:r>
          </w:p>
        </w:tc>
        <w:tc>
          <w:tcPr>
            <w:tcW w:w="848" w:type="dxa"/>
          </w:tcPr>
          <w:p w14:paraId="67430125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לתשלום / דיווח</w:t>
            </w:r>
          </w:p>
        </w:tc>
        <w:tc>
          <w:tcPr>
            <w:tcW w:w="758" w:type="dxa"/>
            <w:vAlign w:val="center"/>
          </w:tcPr>
          <w:p w14:paraId="108FC8F4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מס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  <w:t xml:space="preserve">'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  <w:vAlign w:val="center"/>
          </w:tcPr>
          <w:p w14:paraId="771CEA51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גובה תשלום</w:t>
            </w:r>
          </w:p>
        </w:tc>
        <w:tc>
          <w:tcPr>
            <w:tcW w:w="942" w:type="dxa"/>
          </w:tcPr>
          <w:p w14:paraId="2B560FAD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גובה תשלומים מצטבר</w:t>
            </w:r>
          </w:p>
        </w:tc>
        <w:tc>
          <w:tcPr>
            <w:tcW w:w="931" w:type="dxa"/>
            <w:vAlign w:val="center"/>
          </w:tcPr>
          <w:p w14:paraId="1FA42934" w14:textId="77777777" w:rsidR="00E94499" w:rsidRPr="009F7B8A" w:rsidRDefault="00E94499" w:rsidP="00E9449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אחוז הוצאות הנדרשות לשלב</w:t>
            </w:r>
          </w:p>
        </w:tc>
        <w:tc>
          <w:tcPr>
            <w:tcW w:w="904" w:type="dxa"/>
          </w:tcPr>
          <w:p w14:paraId="77CD830F" w14:textId="77777777" w:rsidR="00E94499" w:rsidRPr="009F7B8A" w:rsidRDefault="009F7B8A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מרכיב המקדמה בתשלום</w:t>
            </w:r>
          </w:p>
        </w:tc>
        <w:tc>
          <w:tcPr>
            <w:tcW w:w="758" w:type="dxa"/>
            <w:vAlign w:val="center"/>
          </w:tcPr>
          <w:p w14:paraId="2229C81E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סכום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תשלום</w:t>
            </w:r>
          </w:p>
        </w:tc>
        <w:tc>
          <w:tcPr>
            <w:tcW w:w="1628" w:type="dxa"/>
            <w:vAlign w:val="center"/>
          </w:tcPr>
          <w:p w14:paraId="37EEEF81" w14:textId="77777777" w:rsidR="00E94499" w:rsidRPr="009F7B8A" w:rsidRDefault="00E94499" w:rsidP="00374089">
            <w:pPr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תנאי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בהסכם</w:t>
            </w:r>
          </w:p>
        </w:tc>
      </w:tr>
      <w:tr w:rsidR="00622B36" w:rsidRPr="00B9061E" w14:paraId="1BC05380" w14:textId="77777777" w:rsidTr="00622B36">
        <w:trPr>
          <w:trHeight w:val="632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EC7876A" w14:textId="77777777" w:rsidR="00622B36" w:rsidRPr="009F7B8A" w:rsidRDefault="00622B36" w:rsidP="007B1173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9F7B8A">
              <w:rPr>
                <w:rFonts w:cs="Times New Roman" w:hint="cs"/>
                <w:sz w:val="18"/>
                <w:szCs w:val="18"/>
                <w:rtl/>
              </w:rPr>
              <w:t>חתימה על ההסכם</w:t>
            </w:r>
          </w:p>
        </w:tc>
        <w:tc>
          <w:tcPr>
            <w:tcW w:w="594" w:type="dxa"/>
            <w:shd w:val="clear" w:color="auto" w:fill="auto"/>
          </w:tcPr>
          <w:p w14:paraId="27A2D8A8" w14:textId="77777777" w:rsidR="00622B36" w:rsidRPr="009F7B8A" w:rsidRDefault="00622B36" w:rsidP="007B1173">
            <w:pPr>
              <w:rPr>
                <w:rFonts w:cs="Cambria"/>
                <w:sz w:val="18"/>
                <w:szCs w:val="18"/>
              </w:rPr>
            </w:pPr>
            <w:r w:rsidRPr="009F7B8A">
              <w:rPr>
                <w:rFonts w:cs="Cambria" w:hint="cs"/>
                <w:sz w:val="18"/>
                <w:szCs w:val="18"/>
              </w:rPr>
              <w:t>T</w:t>
            </w:r>
          </w:p>
        </w:tc>
        <w:tc>
          <w:tcPr>
            <w:tcW w:w="7527" w:type="dxa"/>
            <w:gridSpan w:val="8"/>
          </w:tcPr>
          <w:p w14:paraId="2D5E7522" w14:textId="77777777" w:rsidR="00622B36" w:rsidRPr="009F7B8A" w:rsidRDefault="00622B36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622B36" w:rsidRPr="00B9061E" w14:paraId="7E7407F1" w14:textId="77777777" w:rsidTr="00DC06BD">
        <w:trPr>
          <w:trHeight w:val="632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3C50072E" w14:textId="77777777" w:rsidR="00622B36" w:rsidRPr="009F7B8A" w:rsidRDefault="00622B36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הכנת תיק מכרז ואישור</w:t>
            </w:r>
          </w:p>
        </w:tc>
        <w:tc>
          <w:tcPr>
            <w:tcW w:w="594" w:type="dxa"/>
            <w:shd w:val="clear" w:color="auto" w:fill="auto"/>
          </w:tcPr>
          <w:p w14:paraId="65303398" w14:textId="77777777" w:rsidR="00622B36" w:rsidRPr="009F7B8A" w:rsidRDefault="00622B36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T+2</w:t>
            </w:r>
          </w:p>
        </w:tc>
        <w:tc>
          <w:tcPr>
            <w:tcW w:w="848" w:type="dxa"/>
          </w:tcPr>
          <w:p w14:paraId="05383DCA" w14:textId="77777777" w:rsidR="00622B36" w:rsidRPr="009F7B8A" w:rsidRDefault="00622B36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דיווח</w:t>
            </w:r>
          </w:p>
        </w:tc>
        <w:tc>
          <w:tcPr>
            <w:tcW w:w="6679" w:type="dxa"/>
            <w:gridSpan w:val="7"/>
          </w:tcPr>
          <w:p w14:paraId="59A7339E" w14:textId="77777777" w:rsidR="00622B36" w:rsidRPr="009F7B8A" w:rsidRDefault="00622B36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9F7B8A" w:rsidRPr="00B9061E" w14:paraId="370D9D78" w14:textId="77777777" w:rsidTr="00622B36">
        <w:trPr>
          <w:trHeight w:val="411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46196B2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פרסום מכרז</w:t>
            </w:r>
          </w:p>
        </w:tc>
        <w:tc>
          <w:tcPr>
            <w:tcW w:w="594" w:type="dxa"/>
            <w:shd w:val="clear" w:color="auto" w:fill="auto"/>
          </w:tcPr>
          <w:p w14:paraId="6EDF051A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T+4</w:t>
            </w:r>
          </w:p>
        </w:tc>
        <w:tc>
          <w:tcPr>
            <w:tcW w:w="848" w:type="dxa"/>
          </w:tcPr>
          <w:p w14:paraId="7CD3997F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5CB4A26F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1</w:t>
            </w:r>
          </w:p>
        </w:tc>
        <w:tc>
          <w:tcPr>
            <w:tcW w:w="758" w:type="dxa"/>
          </w:tcPr>
          <w:p w14:paraId="18C85B90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7.5%</w:t>
            </w:r>
          </w:p>
        </w:tc>
        <w:tc>
          <w:tcPr>
            <w:tcW w:w="942" w:type="dxa"/>
          </w:tcPr>
          <w:p w14:paraId="596D519E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31" w:type="dxa"/>
          </w:tcPr>
          <w:p w14:paraId="51E0FDFA" w14:textId="77777777" w:rsidR="00E94499" w:rsidRPr="009F7B8A" w:rsidRDefault="009750A2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5%</w:t>
            </w:r>
          </w:p>
        </w:tc>
        <w:tc>
          <w:tcPr>
            <w:tcW w:w="904" w:type="dxa"/>
          </w:tcPr>
          <w:p w14:paraId="3F7C4905" w14:textId="77777777" w:rsidR="00E94499" w:rsidRPr="009F7B8A" w:rsidRDefault="009F7B8A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2.5%</w:t>
            </w:r>
          </w:p>
        </w:tc>
        <w:tc>
          <w:tcPr>
            <w:tcW w:w="758" w:type="dxa"/>
          </w:tcPr>
          <w:p w14:paraId="1E0A1F8F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05696328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9F7B8A" w:rsidRPr="00B9061E" w14:paraId="6807B278" w14:textId="77777777" w:rsidTr="00622B36">
        <w:trPr>
          <w:trHeight w:val="14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205ED751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בחירת קבלן</w:t>
            </w:r>
          </w:p>
        </w:tc>
        <w:tc>
          <w:tcPr>
            <w:tcW w:w="594" w:type="dxa"/>
            <w:shd w:val="clear" w:color="auto" w:fill="auto"/>
          </w:tcPr>
          <w:p w14:paraId="71770648" w14:textId="77777777" w:rsidR="00E94499" w:rsidRPr="009F7B8A" w:rsidRDefault="00E94499" w:rsidP="00492723">
            <w:pPr>
              <w:jc w:val="center"/>
              <w:rPr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T+7</w:t>
            </w:r>
          </w:p>
        </w:tc>
        <w:tc>
          <w:tcPr>
            <w:tcW w:w="848" w:type="dxa"/>
          </w:tcPr>
          <w:p w14:paraId="7E38D969" w14:textId="77777777" w:rsidR="00E94499" w:rsidRPr="009F7B8A" w:rsidRDefault="009F7B8A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65F988A7" w14:textId="77777777" w:rsidR="00E94499" w:rsidRPr="009F7B8A" w:rsidRDefault="009F7B8A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2</w:t>
            </w:r>
          </w:p>
        </w:tc>
        <w:tc>
          <w:tcPr>
            <w:tcW w:w="758" w:type="dxa"/>
          </w:tcPr>
          <w:p w14:paraId="30FC6415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42" w:type="dxa"/>
          </w:tcPr>
          <w:p w14:paraId="5D98454E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31" w:type="dxa"/>
          </w:tcPr>
          <w:p w14:paraId="35A7ACB6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04" w:type="dxa"/>
          </w:tcPr>
          <w:p w14:paraId="7C9980C1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14:paraId="27ED669F" w14:textId="77777777" w:rsidR="00E94499" w:rsidRPr="009F7B8A" w:rsidRDefault="00E94499" w:rsidP="0049272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5986BB00" w14:textId="77777777" w:rsidR="00E94499" w:rsidRPr="009F7B8A" w:rsidRDefault="00E94499" w:rsidP="006D16D6">
            <w:pPr>
              <w:pStyle w:val="ListParagraph"/>
              <w:numPr>
                <w:ilvl w:val="0"/>
                <w:numId w:val="4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מינוי מפקח</w:t>
            </w:r>
          </w:p>
          <w:p w14:paraId="20C0D5A7" w14:textId="77777777" w:rsidR="00E94499" w:rsidRPr="009F7B8A" w:rsidRDefault="00E94499" w:rsidP="006D16D6">
            <w:pPr>
              <w:pStyle w:val="ListParagraph"/>
              <w:numPr>
                <w:ilvl w:val="0"/>
                <w:numId w:val="4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חשבוניות מצטברות עבור הוצאות תכנון</w:t>
            </w:r>
          </w:p>
          <w:p w14:paraId="20D13BAA" w14:textId="77777777" w:rsidR="00E94499" w:rsidRPr="009F7B8A" w:rsidRDefault="00E94499" w:rsidP="006D16D6">
            <w:pPr>
              <w:pStyle w:val="ListParagraph"/>
              <w:numPr>
                <w:ilvl w:val="0"/>
                <w:numId w:val="4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הצהרה מטעם הארגון על בחירת הקבלן (מסמל חדש בהכנה ע"י דוד) לחתימת היועמ"ש + ראש הארגון</w:t>
            </w:r>
          </w:p>
          <w:p w14:paraId="15EAB3FD" w14:textId="07FB415D" w:rsidR="00E94499" w:rsidRPr="009F7B8A" w:rsidRDefault="00E94499" w:rsidP="006D16D6">
            <w:pPr>
              <w:pStyle w:val="ListParagraph"/>
              <w:numPr>
                <w:ilvl w:val="0"/>
                <w:numId w:val="4"/>
              </w:numPr>
              <w:rPr>
                <w:rFonts w:cs="Guttman Hatzvi"/>
                <w:color w:val="FF0000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color w:val="FF0000"/>
                <w:sz w:val="18"/>
                <w:szCs w:val="18"/>
                <w:rtl/>
              </w:rPr>
              <w:t>אישור ועדת היגוי</w:t>
            </w:r>
          </w:p>
        </w:tc>
      </w:tr>
      <w:tr w:rsidR="009F7B8A" w:rsidRPr="00B9061E" w14:paraId="110F764F" w14:textId="77777777" w:rsidTr="00622B36">
        <w:trPr>
          <w:trHeight w:val="435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0A56A354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תחילת עבודות</w:t>
            </w:r>
          </w:p>
        </w:tc>
        <w:tc>
          <w:tcPr>
            <w:tcW w:w="594" w:type="dxa"/>
            <w:shd w:val="clear" w:color="auto" w:fill="auto"/>
          </w:tcPr>
          <w:p w14:paraId="38C4790D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T+10</w:t>
            </w:r>
          </w:p>
        </w:tc>
        <w:tc>
          <w:tcPr>
            <w:tcW w:w="848" w:type="dxa"/>
          </w:tcPr>
          <w:p w14:paraId="6464AFA7" w14:textId="77777777" w:rsidR="00E94499" w:rsidRPr="009F7B8A" w:rsidRDefault="009F7B8A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05B381E6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2</w:t>
            </w:r>
          </w:p>
        </w:tc>
        <w:tc>
          <w:tcPr>
            <w:tcW w:w="758" w:type="dxa"/>
          </w:tcPr>
          <w:p w14:paraId="528AFB11" w14:textId="77777777" w:rsidR="00E94499" w:rsidRPr="009F7B8A" w:rsidRDefault="009F7B8A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10%</w:t>
            </w:r>
          </w:p>
        </w:tc>
        <w:tc>
          <w:tcPr>
            <w:tcW w:w="942" w:type="dxa"/>
          </w:tcPr>
          <w:p w14:paraId="38CEA2F4" w14:textId="77777777" w:rsidR="00E94499" w:rsidRPr="009F7B8A" w:rsidRDefault="009F7B8A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17.5%</w:t>
            </w:r>
          </w:p>
        </w:tc>
        <w:tc>
          <w:tcPr>
            <w:tcW w:w="931" w:type="dxa"/>
          </w:tcPr>
          <w:p w14:paraId="6A4E3411" w14:textId="77777777" w:rsidR="00E94499" w:rsidRPr="009F7B8A" w:rsidRDefault="00622B36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7.5</w:t>
            </w:r>
            <w:r w:rsidR="00E94499" w:rsidRPr="009F7B8A">
              <w:rPr>
                <w:rFonts w:cs="Guttman Hatzvi" w:hint="cs"/>
                <w:sz w:val="18"/>
                <w:szCs w:val="18"/>
                <w:rtl/>
              </w:rPr>
              <w:t>%</w:t>
            </w:r>
          </w:p>
        </w:tc>
        <w:tc>
          <w:tcPr>
            <w:tcW w:w="904" w:type="dxa"/>
          </w:tcPr>
          <w:p w14:paraId="553070AD" w14:textId="77777777" w:rsidR="00E94499" w:rsidRPr="009F7B8A" w:rsidRDefault="009F7B8A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10%</w:t>
            </w:r>
          </w:p>
        </w:tc>
        <w:tc>
          <w:tcPr>
            <w:tcW w:w="758" w:type="dxa"/>
          </w:tcPr>
          <w:p w14:paraId="3E5F8A65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724D0D98" w14:textId="755FC37B" w:rsidR="00E94499" w:rsidRPr="009F7B8A" w:rsidRDefault="00E94499" w:rsidP="00F75AD3">
            <w:pPr>
              <w:pStyle w:val="ListParagraph"/>
              <w:numPr>
                <w:ilvl w:val="0"/>
                <w:numId w:val="6"/>
              </w:num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צו תחילת עבודות</w:t>
            </w:r>
            <w:r w:rsidRPr="009F7B8A">
              <w:rPr>
                <w:rFonts w:cs="Guttman Hatzvi"/>
                <w:sz w:val="18"/>
                <w:szCs w:val="18"/>
              </w:rPr>
              <w:t xml:space="preserve"> </w:t>
            </w:r>
          </w:p>
        </w:tc>
      </w:tr>
      <w:tr w:rsidR="009F7B8A" w:rsidRPr="00B9061E" w14:paraId="385D5662" w14:textId="77777777" w:rsidTr="00622B36">
        <w:trPr>
          <w:trHeight w:val="1173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193A725E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סיום שלד או 1/3 מהפרוייקט</w:t>
            </w:r>
          </w:p>
        </w:tc>
        <w:tc>
          <w:tcPr>
            <w:tcW w:w="594" w:type="dxa"/>
            <w:shd w:val="clear" w:color="auto" w:fill="auto"/>
          </w:tcPr>
          <w:p w14:paraId="7242466E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T+1</w:t>
            </w:r>
            <w:r w:rsidRPr="009F7B8A">
              <w:rPr>
                <w:rFonts w:cs="Cambria"/>
                <w:sz w:val="18"/>
                <w:szCs w:val="18"/>
              </w:rPr>
              <w:t>6</w:t>
            </w:r>
          </w:p>
        </w:tc>
        <w:tc>
          <w:tcPr>
            <w:tcW w:w="848" w:type="dxa"/>
          </w:tcPr>
          <w:p w14:paraId="7394D255" w14:textId="77777777" w:rsidR="00E94499" w:rsidRPr="009F7B8A" w:rsidRDefault="00492723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2F560822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3</w:t>
            </w:r>
          </w:p>
        </w:tc>
        <w:tc>
          <w:tcPr>
            <w:tcW w:w="758" w:type="dxa"/>
          </w:tcPr>
          <w:p w14:paraId="1282C091" w14:textId="77777777" w:rsidR="00E94499" w:rsidRPr="009F7B8A" w:rsidRDefault="00492723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27%</w:t>
            </w:r>
          </w:p>
        </w:tc>
        <w:tc>
          <w:tcPr>
            <w:tcW w:w="942" w:type="dxa"/>
          </w:tcPr>
          <w:p w14:paraId="3D2247B4" w14:textId="77777777" w:rsidR="00E94499" w:rsidRPr="009F7B8A" w:rsidRDefault="00492723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44.5%</w:t>
            </w:r>
          </w:p>
        </w:tc>
        <w:tc>
          <w:tcPr>
            <w:tcW w:w="931" w:type="dxa"/>
          </w:tcPr>
          <w:p w14:paraId="672593BD" w14:textId="77777777" w:rsidR="00E94499" w:rsidRPr="009F7B8A" w:rsidRDefault="00A5267F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34.5</w:t>
            </w:r>
            <w:r w:rsidR="00E94499" w:rsidRPr="009F7B8A">
              <w:rPr>
                <w:rFonts w:cs="Guttman Hatzvi" w:hint="cs"/>
                <w:sz w:val="18"/>
                <w:szCs w:val="18"/>
                <w:rtl/>
              </w:rPr>
              <w:t>%</w:t>
            </w:r>
          </w:p>
        </w:tc>
        <w:tc>
          <w:tcPr>
            <w:tcW w:w="904" w:type="dxa"/>
          </w:tcPr>
          <w:p w14:paraId="27A1A136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10%</w:t>
            </w:r>
          </w:p>
        </w:tc>
        <w:tc>
          <w:tcPr>
            <w:tcW w:w="758" w:type="dxa"/>
          </w:tcPr>
          <w:p w14:paraId="7EB26F80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1E6C8E5E" w14:textId="77777777" w:rsidR="00E94499" w:rsidRPr="009F7B8A" w:rsidRDefault="00E94499" w:rsidP="00A1300C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חשבון קבלן מצטבר</w:t>
            </w:r>
          </w:p>
          <w:p w14:paraId="459E7235" w14:textId="77777777" w:rsidR="00E94499" w:rsidRPr="009F7B8A" w:rsidRDefault="00E94499" w:rsidP="00A1300C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הכנת תוכנית הצטיידות</w:t>
            </w:r>
          </w:p>
          <w:p w14:paraId="6A902EB9" w14:textId="77777777" w:rsidR="00E94499" w:rsidRPr="009F7B8A" w:rsidRDefault="00E94499" w:rsidP="004E4242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color w:val="FF0000"/>
                <w:sz w:val="18"/>
                <w:szCs w:val="18"/>
                <w:rtl/>
              </w:rPr>
              <w:t>אישור ועדת היגוי</w:t>
            </w:r>
          </w:p>
        </w:tc>
      </w:tr>
      <w:tr w:rsidR="009F7B8A" w:rsidRPr="00B9061E" w14:paraId="7C8306EA" w14:textId="77777777" w:rsidTr="00622B36">
        <w:trPr>
          <w:trHeight w:val="203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FC7CC02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סיום</w:t>
            </w:r>
            <w:r w:rsidR="00492723">
              <w:rPr>
                <w:rFonts w:cs="Guttman Hatzvi" w:hint="cs"/>
                <w:sz w:val="18"/>
                <w:szCs w:val="18"/>
                <w:rtl/>
              </w:rPr>
              <w:t xml:space="preserve"> גמר טיח וריצוף -</w:t>
            </w:r>
            <w:r w:rsidRPr="009F7B8A">
              <w:rPr>
                <w:rFonts w:cs="Guttman Hatzvi" w:hint="cs"/>
                <w:sz w:val="18"/>
                <w:szCs w:val="18"/>
                <w:rtl/>
              </w:rPr>
              <w:t xml:space="preserve"> 2/3 מהפרויקט</w:t>
            </w:r>
          </w:p>
        </w:tc>
        <w:tc>
          <w:tcPr>
            <w:tcW w:w="594" w:type="dxa"/>
            <w:shd w:val="clear" w:color="auto" w:fill="auto"/>
          </w:tcPr>
          <w:p w14:paraId="5EEA63D5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/>
                <w:sz w:val="18"/>
                <w:szCs w:val="18"/>
              </w:rPr>
              <w:t>T+22</w:t>
            </w:r>
          </w:p>
        </w:tc>
        <w:tc>
          <w:tcPr>
            <w:tcW w:w="848" w:type="dxa"/>
          </w:tcPr>
          <w:p w14:paraId="6104CD00" w14:textId="77777777" w:rsidR="00E94499" w:rsidRPr="009F7B8A" w:rsidRDefault="00EF593E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1039650D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4</w:t>
            </w:r>
          </w:p>
        </w:tc>
        <w:tc>
          <w:tcPr>
            <w:tcW w:w="758" w:type="dxa"/>
          </w:tcPr>
          <w:p w14:paraId="04E6545B" w14:textId="77777777" w:rsidR="00E94499" w:rsidRPr="009F7B8A" w:rsidRDefault="00492723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20%</w:t>
            </w:r>
          </w:p>
        </w:tc>
        <w:tc>
          <w:tcPr>
            <w:tcW w:w="942" w:type="dxa"/>
          </w:tcPr>
          <w:p w14:paraId="133ED61E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64.5%</w:t>
            </w:r>
          </w:p>
        </w:tc>
        <w:tc>
          <w:tcPr>
            <w:tcW w:w="931" w:type="dxa"/>
          </w:tcPr>
          <w:p w14:paraId="6CA8F312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55</w:t>
            </w:r>
            <w:r w:rsidR="00E94499" w:rsidRPr="009F7B8A">
              <w:rPr>
                <w:rFonts w:cs="Guttman Hatzvi" w:hint="cs"/>
                <w:sz w:val="18"/>
                <w:szCs w:val="18"/>
                <w:rtl/>
              </w:rPr>
              <w:t>%</w:t>
            </w:r>
          </w:p>
        </w:tc>
        <w:tc>
          <w:tcPr>
            <w:tcW w:w="904" w:type="dxa"/>
          </w:tcPr>
          <w:p w14:paraId="2881DFE5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9.5%</w:t>
            </w:r>
          </w:p>
        </w:tc>
        <w:tc>
          <w:tcPr>
            <w:tcW w:w="758" w:type="dxa"/>
          </w:tcPr>
          <w:p w14:paraId="19770C77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0725F485" w14:textId="77777777" w:rsidR="00E94499" w:rsidRPr="009F7B8A" w:rsidRDefault="00E94499" w:rsidP="007F412E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חשבון קבלן מצטבר</w:t>
            </w:r>
          </w:p>
          <w:p w14:paraId="56224A23" w14:textId="77777777" w:rsidR="00E94499" w:rsidRPr="009F7B8A" w:rsidRDefault="00E94499" w:rsidP="007F412E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 xml:space="preserve">תכנון היערכות לפעולה (גיוס כ"א </w:t>
            </w:r>
            <w:r w:rsidRPr="009F7B8A">
              <w:rPr>
                <w:rFonts w:cs="Guttman Hatzvi"/>
                <w:sz w:val="18"/>
                <w:szCs w:val="18"/>
                <w:rtl/>
              </w:rPr>
              <w:t>–</w:t>
            </w:r>
            <w:r w:rsidRPr="009F7B8A">
              <w:rPr>
                <w:rFonts w:cs="Guttman Hatzvi" w:hint="cs"/>
                <w:sz w:val="18"/>
                <w:szCs w:val="18"/>
                <w:rtl/>
              </w:rPr>
              <w:t xml:space="preserve"> היערכות גיוס אוכלוסייה ולהפעלה)</w:t>
            </w:r>
          </w:p>
        </w:tc>
      </w:tr>
      <w:tr w:rsidR="009F7B8A" w:rsidRPr="00B9061E" w14:paraId="5DF41C6D" w14:textId="77777777" w:rsidTr="00622B36">
        <w:trPr>
          <w:trHeight w:val="203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49AD35EB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סיום גמר</w:t>
            </w:r>
            <w:r w:rsidR="00596FC5">
              <w:rPr>
                <w:rFonts w:cs="Guttman Hatzvi" w:hint="cs"/>
                <w:sz w:val="18"/>
                <w:szCs w:val="18"/>
                <w:rtl/>
              </w:rPr>
              <w:t xml:space="preserve"> בניה</w:t>
            </w:r>
            <w:r w:rsidR="00A5267F">
              <w:rPr>
                <w:rFonts w:cs="Guttman Hatzvi" w:hint="cs"/>
                <w:sz w:val="18"/>
                <w:szCs w:val="18"/>
                <w:rtl/>
              </w:rPr>
              <w:t xml:space="preserve"> (מסירה ראשונית)</w:t>
            </w:r>
          </w:p>
        </w:tc>
        <w:tc>
          <w:tcPr>
            <w:tcW w:w="594" w:type="dxa"/>
            <w:shd w:val="clear" w:color="auto" w:fill="auto"/>
          </w:tcPr>
          <w:p w14:paraId="14FA5C67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T+26</w:t>
            </w:r>
          </w:p>
        </w:tc>
        <w:tc>
          <w:tcPr>
            <w:tcW w:w="848" w:type="dxa"/>
          </w:tcPr>
          <w:p w14:paraId="63B7A1B3" w14:textId="77777777" w:rsidR="00E94499" w:rsidRPr="009F7B8A" w:rsidRDefault="00EF593E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16C33868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5</w:t>
            </w:r>
          </w:p>
        </w:tc>
        <w:tc>
          <w:tcPr>
            <w:tcW w:w="758" w:type="dxa"/>
          </w:tcPr>
          <w:p w14:paraId="5A57A23B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20%</w:t>
            </w:r>
          </w:p>
        </w:tc>
        <w:tc>
          <w:tcPr>
            <w:tcW w:w="942" w:type="dxa"/>
          </w:tcPr>
          <w:p w14:paraId="6EF790F7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84.5%</w:t>
            </w:r>
          </w:p>
        </w:tc>
        <w:tc>
          <w:tcPr>
            <w:tcW w:w="931" w:type="dxa"/>
          </w:tcPr>
          <w:p w14:paraId="2A814446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80%</w:t>
            </w:r>
          </w:p>
        </w:tc>
        <w:tc>
          <w:tcPr>
            <w:tcW w:w="904" w:type="dxa"/>
          </w:tcPr>
          <w:p w14:paraId="3C2504AD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4.5%</w:t>
            </w:r>
          </w:p>
        </w:tc>
        <w:tc>
          <w:tcPr>
            <w:tcW w:w="758" w:type="dxa"/>
          </w:tcPr>
          <w:p w14:paraId="7331331E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4182F0AC" w14:textId="77777777" w:rsidR="00E94499" w:rsidRPr="009F7B8A" w:rsidRDefault="00E94499" w:rsidP="007F412E">
            <w:pPr>
              <w:pStyle w:val="ListParagraph"/>
              <w:numPr>
                <w:ilvl w:val="0"/>
                <w:numId w:val="5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חשבון קבלן מצטבר</w:t>
            </w:r>
          </w:p>
          <w:p w14:paraId="5757CA2E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9F7B8A" w:rsidRPr="00B9061E" w14:paraId="7D4EC1DF" w14:textId="77777777" w:rsidTr="00622B36">
        <w:trPr>
          <w:trHeight w:val="411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78F37A01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סיום פיתוח</w:t>
            </w:r>
          </w:p>
        </w:tc>
        <w:tc>
          <w:tcPr>
            <w:tcW w:w="594" w:type="dxa"/>
            <w:shd w:val="clear" w:color="auto" w:fill="auto"/>
          </w:tcPr>
          <w:p w14:paraId="2F9C7499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T+30</w:t>
            </w:r>
          </w:p>
        </w:tc>
        <w:tc>
          <w:tcPr>
            <w:tcW w:w="848" w:type="dxa"/>
          </w:tcPr>
          <w:p w14:paraId="2031CB5B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14:paraId="31531742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6</w:t>
            </w:r>
          </w:p>
        </w:tc>
        <w:tc>
          <w:tcPr>
            <w:tcW w:w="758" w:type="dxa"/>
          </w:tcPr>
          <w:p w14:paraId="5BB01777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42" w:type="dxa"/>
          </w:tcPr>
          <w:p w14:paraId="0D811DEE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31" w:type="dxa"/>
          </w:tcPr>
          <w:p w14:paraId="2D65E3F1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04" w:type="dxa"/>
          </w:tcPr>
          <w:p w14:paraId="38E65C08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14:paraId="786583AF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6979B62D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9F7B8A" w:rsidRPr="00B9061E" w14:paraId="378C5708" w14:textId="77777777" w:rsidTr="00622B36">
        <w:trPr>
          <w:trHeight w:val="411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51708CEF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גמר הצטיידות</w:t>
            </w:r>
          </w:p>
        </w:tc>
        <w:tc>
          <w:tcPr>
            <w:tcW w:w="594" w:type="dxa"/>
            <w:shd w:val="clear" w:color="auto" w:fill="auto"/>
          </w:tcPr>
          <w:p w14:paraId="65DB8FA7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/>
                <w:sz w:val="18"/>
                <w:szCs w:val="18"/>
              </w:rPr>
              <w:t>T+32</w:t>
            </w:r>
          </w:p>
        </w:tc>
        <w:tc>
          <w:tcPr>
            <w:tcW w:w="848" w:type="dxa"/>
          </w:tcPr>
          <w:p w14:paraId="3322E9E9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14:paraId="5D746D3A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6</w:t>
            </w:r>
          </w:p>
        </w:tc>
        <w:tc>
          <w:tcPr>
            <w:tcW w:w="758" w:type="dxa"/>
          </w:tcPr>
          <w:p w14:paraId="568F4540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42" w:type="dxa"/>
          </w:tcPr>
          <w:p w14:paraId="516099C4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31" w:type="dxa"/>
          </w:tcPr>
          <w:p w14:paraId="01F7D52A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904" w:type="dxa"/>
          </w:tcPr>
          <w:p w14:paraId="1BB96162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758" w:type="dxa"/>
          </w:tcPr>
          <w:p w14:paraId="31D9BE21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095FB416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</w:tr>
      <w:tr w:rsidR="009F7B8A" w:rsidRPr="00B9061E" w14:paraId="0DCF879D" w14:textId="77777777" w:rsidTr="00622B36">
        <w:trPr>
          <w:trHeight w:val="1758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1DF399BC" w14:textId="77777777" w:rsidR="00E94499" w:rsidRPr="009F7B8A" w:rsidRDefault="00E94499" w:rsidP="007B1173">
            <w:pPr>
              <w:jc w:val="center"/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אכלוס</w:t>
            </w:r>
          </w:p>
        </w:tc>
        <w:tc>
          <w:tcPr>
            <w:tcW w:w="594" w:type="dxa"/>
            <w:shd w:val="clear" w:color="auto" w:fill="auto"/>
          </w:tcPr>
          <w:p w14:paraId="255D943F" w14:textId="77777777" w:rsidR="00E94499" w:rsidRPr="009F7B8A" w:rsidRDefault="00E94499" w:rsidP="007B1173">
            <w:pPr>
              <w:rPr>
                <w:rFonts w:cs="Cambria"/>
                <w:sz w:val="18"/>
                <w:szCs w:val="18"/>
                <w:rtl/>
              </w:rPr>
            </w:pPr>
            <w:r w:rsidRPr="009F7B8A">
              <w:rPr>
                <w:rFonts w:cs="Cambria" w:hint="cs"/>
                <w:sz w:val="18"/>
                <w:szCs w:val="18"/>
              </w:rPr>
              <w:t>T+36</w:t>
            </w:r>
          </w:p>
        </w:tc>
        <w:tc>
          <w:tcPr>
            <w:tcW w:w="848" w:type="dxa"/>
          </w:tcPr>
          <w:p w14:paraId="120CEB4A" w14:textId="77777777" w:rsidR="00E94499" w:rsidRPr="009F7B8A" w:rsidRDefault="00EF593E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תשלום</w:t>
            </w:r>
          </w:p>
        </w:tc>
        <w:tc>
          <w:tcPr>
            <w:tcW w:w="758" w:type="dxa"/>
          </w:tcPr>
          <w:p w14:paraId="14AB246B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6</w:t>
            </w:r>
          </w:p>
        </w:tc>
        <w:tc>
          <w:tcPr>
            <w:tcW w:w="758" w:type="dxa"/>
          </w:tcPr>
          <w:p w14:paraId="04A0C8A2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16.5%</w:t>
            </w:r>
          </w:p>
        </w:tc>
        <w:tc>
          <w:tcPr>
            <w:tcW w:w="942" w:type="dxa"/>
          </w:tcPr>
          <w:p w14:paraId="273DA554" w14:textId="77777777" w:rsidR="00E94499" w:rsidRPr="009F7B8A" w:rsidRDefault="00596FC5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100%</w:t>
            </w:r>
          </w:p>
        </w:tc>
        <w:tc>
          <w:tcPr>
            <w:tcW w:w="931" w:type="dxa"/>
          </w:tcPr>
          <w:p w14:paraId="02FC3D05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100%</w:t>
            </w:r>
          </w:p>
        </w:tc>
        <w:tc>
          <w:tcPr>
            <w:tcW w:w="904" w:type="dxa"/>
          </w:tcPr>
          <w:p w14:paraId="21BD9075" w14:textId="77777777" w:rsidR="00E94499" w:rsidRPr="009F7B8A" w:rsidRDefault="009750A2" w:rsidP="007B1173">
            <w:pPr>
              <w:rPr>
                <w:rFonts w:cs="Guttman Hatzvi"/>
                <w:sz w:val="18"/>
                <w:szCs w:val="18"/>
                <w:rtl/>
              </w:rPr>
            </w:pPr>
            <w:r>
              <w:rPr>
                <w:rFonts w:cs="Guttman Hatzvi" w:hint="cs"/>
                <w:sz w:val="18"/>
                <w:szCs w:val="18"/>
                <w:rtl/>
              </w:rPr>
              <w:t>0</w:t>
            </w:r>
            <w:r w:rsidR="00596FC5">
              <w:rPr>
                <w:rFonts w:cs="Guttman Hatzvi" w:hint="cs"/>
                <w:sz w:val="18"/>
                <w:szCs w:val="18"/>
                <w:rtl/>
              </w:rPr>
              <w:t>%</w:t>
            </w:r>
          </w:p>
        </w:tc>
        <w:tc>
          <w:tcPr>
            <w:tcW w:w="758" w:type="dxa"/>
          </w:tcPr>
          <w:p w14:paraId="005B8F5C" w14:textId="77777777" w:rsidR="00E94499" w:rsidRPr="009F7B8A" w:rsidRDefault="00E94499" w:rsidP="007B1173">
            <w:pPr>
              <w:rPr>
                <w:rFonts w:cs="Guttman Hatzvi"/>
                <w:sz w:val="18"/>
                <w:szCs w:val="18"/>
                <w:rtl/>
              </w:rPr>
            </w:pPr>
          </w:p>
        </w:tc>
        <w:tc>
          <w:tcPr>
            <w:tcW w:w="1628" w:type="dxa"/>
          </w:tcPr>
          <w:p w14:paraId="53975F0A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 xml:space="preserve">טופס 4 </w:t>
            </w:r>
          </w:p>
          <w:p w14:paraId="7125D953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גמר התקנת שילוט</w:t>
            </w:r>
          </w:p>
          <w:p w14:paraId="540F3372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תעודות גמר</w:t>
            </w:r>
          </w:p>
          <w:p w14:paraId="663584A3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color w:val="FF0000"/>
                <w:sz w:val="18"/>
                <w:szCs w:val="18"/>
              </w:rPr>
            </w:pPr>
            <w:r w:rsidRPr="009F7B8A">
              <w:rPr>
                <w:rFonts w:cs="Guttman Hatzvi" w:hint="cs"/>
                <w:color w:val="FF0000"/>
                <w:sz w:val="18"/>
                <w:szCs w:val="18"/>
                <w:rtl/>
              </w:rPr>
              <w:t>אישור ועדת היגוי</w:t>
            </w:r>
          </w:p>
          <w:p w14:paraId="2E2E5475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דוח פעילות</w:t>
            </w:r>
          </w:p>
          <w:p w14:paraId="426ACDEB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דוח כספי אחרון</w:t>
            </w:r>
          </w:p>
          <w:p w14:paraId="166A79CE" w14:textId="77777777" w:rsidR="00E94499" w:rsidRPr="009F7B8A" w:rsidRDefault="00E94499" w:rsidP="005346DB">
            <w:pPr>
              <w:pStyle w:val="ListParagraph"/>
              <w:numPr>
                <w:ilvl w:val="0"/>
                <w:numId w:val="3"/>
              </w:numPr>
              <w:rPr>
                <w:rFonts w:cs="Guttman Hatzvi"/>
                <w:sz w:val="18"/>
                <w:szCs w:val="18"/>
                <w:rtl/>
              </w:rPr>
            </w:pPr>
            <w:r w:rsidRPr="009F7B8A">
              <w:rPr>
                <w:rFonts w:cs="Guttman Hatzvi" w:hint="cs"/>
                <w:sz w:val="18"/>
                <w:szCs w:val="18"/>
                <w:rtl/>
              </w:rPr>
              <w:t>חשבון קבלן סופי</w:t>
            </w:r>
          </w:p>
        </w:tc>
      </w:tr>
      <w:tr w:rsidR="009F7B8A" w:rsidRPr="00B9061E" w14:paraId="6E827CFA" w14:textId="77777777" w:rsidTr="00622B36">
        <w:trPr>
          <w:trHeight w:val="687"/>
          <w:jc w:val="center"/>
        </w:trPr>
        <w:tc>
          <w:tcPr>
            <w:tcW w:w="1123" w:type="dxa"/>
            <w:shd w:val="clear" w:color="auto" w:fill="auto"/>
            <w:vAlign w:val="center"/>
          </w:tcPr>
          <w:p w14:paraId="6D925937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סה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"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כ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תקופת</w:t>
            </w:r>
            <w:r w:rsidRPr="009F7B8A">
              <w:rPr>
                <w:rFonts w:cs="Guttman Hatzvi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 xml:space="preserve"> </w:t>
            </w:r>
            <w:r w:rsidRPr="009F7B8A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הפרויקט</w:t>
            </w:r>
          </w:p>
        </w:tc>
        <w:tc>
          <w:tcPr>
            <w:tcW w:w="594" w:type="dxa"/>
            <w:shd w:val="clear" w:color="auto" w:fill="auto"/>
          </w:tcPr>
          <w:p w14:paraId="22758240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  <w:r w:rsidRPr="009F7B8A">
              <w:rPr>
                <w:rFonts w:cs="Times New Roman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36</w:t>
            </w:r>
          </w:p>
        </w:tc>
        <w:tc>
          <w:tcPr>
            <w:tcW w:w="848" w:type="dxa"/>
          </w:tcPr>
          <w:p w14:paraId="1112A10D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758" w:type="dxa"/>
          </w:tcPr>
          <w:p w14:paraId="12B9345C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758" w:type="dxa"/>
          </w:tcPr>
          <w:p w14:paraId="661A6F95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942" w:type="dxa"/>
          </w:tcPr>
          <w:p w14:paraId="1F378FE2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931" w:type="dxa"/>
          </w:tcPr>
          <w:p w14:paraId="31978208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904" w:type="dxa"/>
          </w:tcPr>
          <w:p w14:paraId="1C6437D6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758" w:type="dxa"/>
          </w:tcPr>
          <w:p w14:paraId="4BBED8CB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  <w:tc>
          <w:tcPr>
            <w:tcW w:w="1628" w:type="dxa"/>
          </w:tcPr>
          <w:p w14:paraId="738FCB98" w14:textId="77777777" w:rsidR="00E94499" w:rsidRPr="009F7B8A" w:rsidRDefault="00E94499" w:rsidP="007B1173">
            <w:pPr>
              <w:jc w:val="center"/>
              <w:rPr>
                <w:rFonts w:cs="Times New Roman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</w:p>
        </w:tc>
      </w:tr>
    </w:tbl>
    <w:p w14:paraId="1F017F47" w14:textId="77777777" w:rsidR="000724CB" w:rsidRDefault="000724CB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177C9565" w14:textId="77777777" w:rsidR="00EC1B83" w:rsidRDefault="00EC1B83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217C0BED" w14:textId="77777777" w:rsidR="00EC1B83" w:rsidRDefault="00EC1B83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2EE23A79" w14:textId="77777777" w:rsidR="00EC1B83" w:rsidRDefault="00EC1B83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37E9F05A" w14:textId="77777777" w:rsidR="00EC1B83" w:rsidRDefault="00EC1B83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24B66F9C" w14:textId="77777777" w:rsidR="00EC1B83" w:rsidRPr="00B9061E" w:rsidRDefault="00EC1B83" w:rsidP="002312D2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05E46F05" w14:textId="77777777" w:rsidR="00E157AA" w:rsidRPr="00B9061E" w:rsidRDefault="00526E69" w:rsidP="00442A5A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טבלת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השוואה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בין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B9061E">
        <w:rPr>
          <w:rFonts w:cs="Guttman Hatzvi" w:hint="cs"/>
          <w:b/>
          <w:bCs/>
          <w:color w:val="1F497D" w:themeColor="text2"/>
          <w:u w:val="single"/>
          <w:rtl/>
        </w:rPr>
        <w:t>האומדן</w:t>
      </w:r>
      <w:r w:rsidR="00763401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442A5A" w:rsidRPr="00B9061E">
        <w:rPr>
          <w:rFonts w:cs="Guttman Hatzvi" w:hint="cs"/>
          <w:b/>
          <w:bCs/>
          <w:color w:val="1F497D" w:themeColor="text2"/>
          <w:u w:val="single"/>
          <w:rtl/>
        </w:rPr>
        <w:t>הראשוני</w:t>
      </w:r>
      <w:r w:rsidR="00763401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B9061E">
        <w:rPr>
          <w:rFonts w:cs="Guttman Hatzvi" w:hint="cs"/>
          <w:b/>
          <w:bCs/>
          <w:color w:val="1F497D" w:themeColor="text2"/>
          <w:u w:val="single"/>
          <w:rtl/>
        </w:rPr>
        <w:t>לבין</w:t>
      </w:r>
      <w:r w:rsidR="00763401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442A5A" w:rsidRPr="00B9061E">
        <w:rPr>
          <w:rFonts w:cs="Guttman Hatzvi" w:hint="cs"/>
          <w:b/>
          <w:bCs/>
          <w:color w:val="1F497D" w:themeColor="text2"/>
          <w:u w:val="single"/>
          <w:rtl/>
        </w:rPr>
        <w:t>האומדן המפורט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(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יש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לצרף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טבלה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מפרטת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לפי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B9061E">
        <w:rPr>
          <w:rFonts w:cs="Guttman Hatzvi" w:hint="cs"/>
          <w:b/>
          <w:bCs/>
          <w:color w:val="1F497D" w:themeColor="text2"/>
          <w:u w:val="single"/>
          <w:rtl/>
        </w:rPr>
        <w:t>פרקים</w:t>
      </w:r>
      <w:r w:rsidR="00BD48F0" w:rsidRPr="00B9061E">
        <w:rPr>
          <w:rFonts w:cs="Guttman Hatzvi"/>
          <w:b/>
          <w:bCs/>
          <w:color w:val="1F497D" w:themeColor="text2"/>
          <w:u w:val="single"/>
          <w:rtl/>
        </w:rPr>
        <w:t>)</w:t>
      </w:r>
      <w:r w:rsidR="00AD40BC" w:rsidRPr="00AD40BC">
        <w:rPr>
          <w:rFonts w:cs="Guttman Hatzvi"/>
          <w:noProof/>
          <w:color w:val="1F497D" w:themeColor="text2"/>
          <w:rtl/>
          <w:lang w:bidi="ar-SA"/>
        </w:rPr>
        <w:t xml:space="preserve"> </w:t>
      </w:r>
    </w:p>
    <w:tbl>
      <w:tblPr>
        <w:tblStyle w:val="TableGrid"/>
        <w:bidiVisual/>
        <w:tblW w:w="9569" w:type="dxa"/>
        <w:tblInd w:w="-814" w:type="dxa"/>
        <w:tblLook w:val="04A0" w:firstRow="1" w:lastRow="0" w:firstColumn="1" w:lastColumn="0" w:noHBand="0" w:noVBand="1"/>
      </w:tblPr>
      <w:tblGrid>
        <w:gridCol w:w="737"/>
        <w:gridCol w:w="41"/>
        <w:gridCol w:w="949"/>
        <w:gridCol w:w="25"/>
        <w:gridCol w:w="1159"/>
        <w:gridCol w:w="25"/>
        <w:gridCol w:w="1276"/>
        <w:gridCol w:w="25"/>
        <w:gridCol w:w="856"/>
        <w:gridCol w:w="25"/>
        <w:gridCol w:w="893"/>
        <w:gridCol w:w="25"/>
        <w:gridCol w:w="1055"/>
        <w:gridCol w:w="25"/>
        <w:gridCol w:w="2428"/>
        <w:gridCol w:w="25"/>
      </w:tblGrid>
      <w:tr w:rsidR="001506A4" w:rsidRPr="00B9061E" w14:paraId="23E55C43" w14:textId="77777777" w:rsidTr="00622B36">
        <w:trPr>
          <w:gridBefore w:val="1"/>
          <w:gridAfter w:val="1"/>
          <w:wBefore w:w="711" w:type="dxa"/>
          <w:wAfter w:w="25" w:type="dxa"/>
          <w:trHeight w:val="494"/>
        </w:trPr>
        <w:tc>
          <w:tcPr>
            <w:tcW w:w="978" w:type="dxa"/>
            <w:gridSpan w:val="2"/>
            <w:shd w:val="clear" w:color="auto" w:fill="FFFF00"/>
            <w:vAlign w:val="center"/>
          </w:tcPr>
          <w:p w14:paraId="2783C0E6" w14:textId="77777777" w:rsidR="001506A4" w:rsidRPr="00B9061E" w:rsidRDefault="001506A4" w:rsidP="002312D2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</w:p>
        </w:tc>
        <w:tc>
          <w:tcPr>
            <w:tcW w:w="1190" w:type="dxa"/>
            <w:gridSpan w:val="2"/>
            <w:shd w:val="clear" w:color="auto" w:fill="FFFF00"/>
            <w:vAlign w:val="center"/>
          </w:tcPr>
          <w:p w14:paraId="048C063C" w14:textId="77777777" w:rsidR="001506A4" w:rsidRPr="00B9061E" w:rsidRDefault="001506A4" w:rsidP="00442A5A">
            <w:pPr>
              <w:jc w:val="center"/>
              <w:rPr>
                <w:rFonts w:cs="Guttman Hatzvi"/>
                <w:b/>
                <w:bCs/>
                <w:color w:val="FF0000"/>
                <w:sz w:val="24"/>
                <w:szCs w:val="24"/>
                <w:rtl/>
              </w:rPr>
            </w:pPr>
            <w:r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1307" w:type="dxa"/>
            <w:gridSpan w:val="2"/>
            <w:shd w:val="clear" w:color="auto" w:fill="FFFF00"/>
            <w:vAlign w:val="center"/>
          </w:tcPr>
          <w:p w14:paraId="0AD7D4A3" w14:textId="77777777" w:rsidR="001506A4" w:rsidRPr="00B9061E" w:rsidRDefault="001506A4" w:rsidP="001506A4">
            <w:pPr>
              <w:jc w:val="center"/>
              <w:rPr>
                <w:rFonts w:cs="Guttman Hatzvi"/>
                <w:b/>
                <w:bCs/>
                <w:color w:val="FF0000"/>
                <w:sz w:val="24"/>
                <w:szCs w:val="24"/>
                <w:rtl/>
              </w:rPr>
            </w:pPr>
            <w:r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B</w:t>
            </w:r>
          </w:p>
        </w:tc>
        <w:tc>
          <w:tcPr>
            <w:tcW w:w="881" w:type="dxa"/>
            <w:gridSpan w:val="2"/>
            <w:shd w:val="clear" w:color="auto" w:fill="FFFF00"/>
            <w:vAlign w:val="center"/>
          </w:tcPr>
          <w:p w14:paraId="15052478" w14:textId="77777777" w:rsidR="001506A4" w:rsidRPr="00B9061E" w:rsidRDefault="001506A4" w:rsidP="00AE4C54">
            <w:pPr>
              <w:jc w:val="center"/>
              <w:rPr>
                <w:rFonts w:cs="Guttman Hatzvi"/>
                <w:b/>
                <w:bCs/>
                <w:color w:val="FF0000"/>
                <w:sz w:val="24"/>
                <w:szCs w:val="24"/>
                <w:rtl/>
              </w:rPr>
            </w:pPr>
            <w:r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B/</w:t>
            </w:r>
            <w:r w:rsidR="001D3A82"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C</w:t>
            </w:r>
            <w:r w:rsidR="00FF6667"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 xml:space="preserve"> *100%</w:t>
            </w:r>
          </w:p>
        </w:tc>
        <w:tc>
          <w:tcPr>
            <w:tcW w:w="920" w:type="dxa"/>
            <w:gridSpan w:val="2"/>
            <w:shd w:val="clear" w:color="auto" w:fill="FFFF00"/>
            <w:vAlign w:val="center"/>
          </w:tcPr>
          <w:p w14:paraId="0154CC5D" w14:textId="77777777" w:rsidR="001506A4" w:rsidRPr="00B9061E" w:rsidRDefault="00FF6667" w:rsidP="00AE4C54">
            <w:pPr>
              <w:jc w:val="center"/>
              <w:rPr>
                <w:rFonts w:cs="Guttman Hatzvi"/>
                <w:b/>
                <w:bCs/>
                <w:color w:val="FF0000"/>
                <w:sz w:val="24"/>
                <w:szCs w:val="24"/>
                <w:rtl/>
              </w:rPr>
            </w:pPr>
            <w:r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B</w:t>
            </w:r>
            <w:r w:rsidRPr="00B9061E">
              <w:rPr>
                <w:rFonts w:cs="Guttman Hatzvi" w:hint="cs"/>
                <w:b/>
                <w:bCs/>
                <w:color w:val="FF0000"/>
                <w:sz w:val="24"/>
                <w:szCs w:val="24"/>
                <w:rtl/>
              </w:rPr>
              <w:t>-</w:t>
            </w:r>
            <w:r w:rsidRPr="00B9061E">
              <w:rPr>
                <w:rFonts w:cs="Guttman Hatzvi"/>
                <w:b/>
                <w:bCs/>
                <w:color w:val="FF0000"/>
                <w:sz w:val="24"/>
                <w:szCs w:val="24"/>
              </w:rPr>
              <w:t>A</w:t>
            </w:r>
          </w:p>
        </w:tc>
        <w:tc>
          <w:tcPr>
            <w:tcW w:w="1083" w:type="dxa"/>
            <w:gridSpan w:val="2"/>
            <w:shd w:val="clear" w:color="auto" w:fill="FFFF00"/>
          </w:tcPr>
          <w:p w14:paraId="2D30CB2D" w14:textId="77777777" w:rsidR="00D50CE0" w:rsidRPr="00B9061E" w:rsidRDefault="00D50CE0" w:rsidP="00D50CE0">
            <w:pPr>
              <w:bidi w:val="0"/>
              <w:rPr>
                <w:b/>
                <w:bCs/>
                <w:color w:val="FF0000"/>
              </w:rPr>
            </w:pPr>
            <w:r w:rsidRPr="00B9061E">
              <w:rPr>
                <w:b/>
                <w:bCs/>
                <w:color w:val="FF0000"/>
                <w:lang w:bidi="ar-SA"/>
              </w:rPr>
              <w:t>[</w:t>
            </w:r>
            <w:r w:rsidR="00FF6667" w:rsidRPr="00B9061E">
              <w:rPr>
                <w:b/>
                <w:bCs/>
                <w:color w:val="FF0000"/>
                <w:lang w:bidi="ar-SA"/>
              </w:rPr>
              <w:t>(A-B)</w:t>
            </w:r>
            <w:r w:rsidRPr="00B9061E">
              <w:rPr>
                <w:rFonts w:hint="cs"/>
                <w:b/>
                <w:bCs/>
                <w:color w:val="FF0000"/>
                <w:rtl/>
              </w:rPr>
              <w:t>/</w:t>
            </w:r>
            <w:r w:rsidRPr="00B9061E">
              <w:rPr>
                <w:b/>
                <w:bCs/>
                <w:color w:val="FF0000"/>
              </w:rPr>
              <w:t>A]</w:t>
            </w:r>
          </w:p>
          <w:p w14:paraId="43EF4A73" w14:textId="77777777" w:rsidR="001506A4" w:rsidRPr="00B9061E" w:rsidRDefault="00D50CE0" w:rsidP="00D50CE0">
            <w:pPr>
              <w:bidi w:val="0"/>
              <w:rPr>
                <w:b/>
                <w:bCs/>
                <w:color w:val="FF0000"/>
                <w:sz w:val="24"/>
                <w:szCs w:val="24"/>
              </w:rPr>
            </w:pPr>
            <w:r w:rsidRPr="00B9061E">
              <w:rPr>
                <w:b/>
                <w:bCs/>
                <w:color w:val="FF0000"/>
              </w:rPr>
              <w:t>*100%</w:t>
            </w:r>
          </w:p>
        </w:tc>
        <w:tc>
          <w:tcPr>
            <w:tcW w:w="2474" w:type="dxa"/>
            <w:gridSpan w:val="2"/>
            <w:shd w:val="clear" w:color="auto" w:fill="FFFF00"/>
            <w:vAlign w:val="center"/>
          </w:tcPr>
          <w:p w14:paraId="4E07FF98" w14:textId="77777777" w:rsidR="001506A4" w:rsidRPr="00B9061E" w:rsidRDefault="001506A4" w:rsidP="002312D2">
            <w:pPr>
              <w:jc w:val="center"/>
              <w:rPr>
                <w:rFonts w:cs="Guttman Hatzv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24C64" w:rsidRPr="00B9061E" w14:paraId="0D41D5DC" w14:textId="77777777" w:rsidTr="00622B36">
        <w:trPr>
          <w:gridBefore w:val="1"/>
          <w:gridAfter w:val="1"/>
          <w:wBefore w:w="711" w:type="dxa"/>
          <w:wAfter w:w="25" w:type="dxa"/>
          <w:trHeight w:val="535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31113B5A" w14:textId="77777777" w:rsidR="00C24C64" w:rsidRPr="00B9061E" w:rsidRDefault="00C24C64" w:rsidP="002312D2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שם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הסעיף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7D1EAA55" w14:textId="77777777" w:rsidR="00C24C64" w:rsidRPr="00B9061E" w:rsidRDefault="00C24C64" w:rsidP="00442A5A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הסכום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="00442A5A"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שאושר בוועדה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14:paraId="1C797964" w14:textId="77777777" w:rsidR="00C24C64" w:rsidRPr="00B9061E" w:rsidRDefault="00C24C64" w:rsidP="001506A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הסכום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="00442A5A"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המעודכן לאחר תכנון מפור</w:t>
            </w:r>
            <w:r w:rsidR="001506A4"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ט</w:t>
            </w:r>
            <w:r w:rsidR="00640488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 xml:space="preserve"> **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32A433" w14:textId="77777777" w:rsidR="00C24C64" w:rsidRPr="00B9061E" w:rsidRDefault="00B9061E" w:rsidP="00AE4C5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Guttman Hatzvi" w:hint="cs"/>
                <w:b/>
                <w:bCs/>
                <w:noProof/>
                <w:color w:val="1F497D" w:themeColor="text2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088796" wp14:editId="67465D8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422275</wp:posOffset>
                      </wp:positionV>
                      <wp:extent cx="419100" cy="463550"/>
                      <wp:effectExtent l="0" t="0" r="57150" b="107950"/>
                      <wp:wrapNone/>
                      <wp:docPr id="1" name="Elb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463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6268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16pt;margin-top:33.25pt;width:33pt;height:3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" strokecolor="red">
                      <v:stroke endarrow="open"/>
                    </v:shape>
                  </w:pict>
                </mc:Fallback>
              </mc:AlternateContent>
            </w:r>
            <w:r w:rsidR="00C24C64"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אחוז</w:t>
            </w:r>
            <w:r w:rsidR="00C24C64"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="00C24C64" w:rsidRPr="00B9061E">
              <w:rPr>
                <w:rFonts w:cs="Guttman Hatzvi" w:hint="cs"/>
                <w:b/>
                <w:bCs/>
                <w:color w:val="FF0000"/>
                <w:sz w:val="16"/>
                <w:szCs w:val="16"/>
                <w:rtl/>
              </w:rPr>
              <w:t>מסך</w:t>
            </w:r>
            <w:r w:rsidR="00C24C64" w:rsidRPr="00B9061E">
              <w:rPr>
                <w:rFonts w:cs="Guttman Hatzvi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="004E4242" w:rsidRPr="00B9061E">
              <w:rPr>
                <w:rFonts w:cs="Guttman Hatzvi" w:hint="cs"/>
                <w:b/>
                <w:bCs/>
                <w:color w:val="FF0000"/>
                <w:sz w:val="16"/>
                <w:szCs w:val="16"/>
                <w:rtl/>
              </w:rPr>
              <w:t>ה</w:t>
            </w:r>
            <w:r w:rsidR="00C24C64" w:rsidRPr="00B9061E">
              <w:rPr>
                <w:rFonts w:cs="Guttman Hatzvi" w:hint="cs"/>
                <w:b/>
                <w:bCs/>
                <w:color w:val="FF0000"/>
                <w:sz w:val="16"/>
                <w:szCs w:val="16"/>
                <w:rtl/>
              </w:rPr>
              <w:t>עלות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60D2458A" w14:textId="77777777" w:rsidR="00C24C64" w:rsidRPr="00B9061E" w:rsidRDefault="00C24C64" w:rsidP="00AE4C5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תוספת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הפחתה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מהאומדן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בש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>"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ח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DC2B9A3" w14:textId="77777777" w:rsidR="00C24C64" w:rsidRPr="00B9061E" w:rsidRDefault="00C24C6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תוספת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הפחתה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מהאומדן</w:t>
            </w:r>
            <w:r w:rsidRPr="00B9061E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באחוזים</w:t>
            </w:r>
          </w:p>
        </w:tc>
        <w:tc>
          <w:tcPr>
            <w:tcW w:w="2474" w:type="dxa"/>
            <w:gridSpan w:val="2"/>
            <w:shd w:val="clear" w:color="auto" w:fill="auto"/>
            <w:vAlign w:val="center"/>
          </w:tcPr>
          <w:p w14:paraId="3258A1BE" w14:textId="77777777" w:rsidR="00C24C64" w:rsidRPr="00B9061E" w:rsidRDefault="00C24C64" w:rsidP="002312D2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הערות</w:t>
            </w:r>
          </w:p>
        </w:tc>
      </w:tr>
      <w:tr w:rsidR="001D3A82" w:rsidRPr="00B9061E" w14:paraId="66E16702" w14:textId="77777777" w:rsidTr="00622B36">
        <w:trPr>
          <w:trHeight w:val="494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6189D" w14:textId="77777777" w:rsidR="001D3A82" w:rsidRPr="00B9061E" w:rsidRDefault="001D3A82" w:rsidP="004E4242">
            <w:pPr>
              <w:shd w:val="clear" w:color="auto" w:fill="FFFF00"/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  <w:vAlign w:val="center"/>
          </w:tcPr>
          <w:p w14:paraId="31DB01A6" w14:textId="77777777" w:rsidR="001D3A82" w:rsidRPr="00B9061E" w:rsidRDefault="001D3A82" w:rsidP="002312D2">
            <w:pPr>
              <w:jc w:val="center"/>
              <w:rPr>
                <w:rFonts w:cs="Guttman Hatzvi"/>
                <w:b/>
                <w:bCs/>
                <w:color w:val="FF0000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b/>
                <w:bCs/>
                <w:color w:val="FF0000"/>
                <w:sz w:val="18"/>
                <w:szCs w:val="18"/>
                <w:rtl/>
              </w:rPr>
              <w:t>בינוי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39DB0323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shd w:val="clear" w:color="auto" w:fill="FFFF00"/>
            <w:vAlign w:val="center"/>
          </w:tcPr>
          <w:p w14:paraId="22143AA5" w14:textId="77777777" w:rsidR="001D3A82" w:rsidRPr="00B9061E" w:rsidRDefault="00AD40BC" w:rsidP="002312D2">
            <w:pPr>
              <w:rPr>
                <w:rFonts w:cs="Guttman Hatzvi"/>
                <w:color w:val="1F497D" w:themeColor="text2"/>
                <w:rtl/>
              </w:rPr>
            </w:pPr>
            <w:r>
              <w:rPr>
                <w:rFonts w:cs="Guttman Hatzvi"/>
                <w:noProof/>
                <w:color w:val="1F497D" w:themeColor="text2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7F14A8" wp14:editId="53483A3C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38735</wp:posOffset>
                      </wp:positionV>
                      <wp:extent cx="95250" cy="615950"/>
                      <wp:effectExtent l="0" t="0" r="19050" b="12700"/>
                      <wp:wrapNone/>
                      <wp:docPr id="6" name="Lef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159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97F4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6" o:spid="_x0000_s1026" type="#_x0000_t87" style="position:absolute;margin-left:54.35pt;margin-top:3.05pt;width:7.5pt;height:48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" adj="278" strokecolor="red"/>
                  </w:pict>
                </mc:Fallback>
              </mc:AlternateContent>
            </w:r>
            <w:r w:rsidR="00B9061E">
              <w:rPr>
                <w:rFonts w:cs="Guttman Hatzvi"/>
                <w:noProof/>
                <w:color w:val="1F497D" w:themeColor="text2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4EEFB66" wp14:editId="2F2F253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46355</wp:posOffset>
                      </wp:positionV>
                      <wp:extent cx="82550" cy="615950"/>
                      <wp:effectExtent l="0" t="0" r="12700" b="12700"/>
                      <wp:wrapNone/>
                      <wp:docPr id="5" name="Lef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6159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E6F5E" id="Left Brace 5" o:spid="_x0000_s1026" type="#_x0000_t87" style="position:absolute;margin-left:2.55pt;margin-top:3.65pt;width:6.5pt;height:4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" adj="241" strokecolor="red"/>
                  </w:pict>
                </mc:Fallback>
              </mc:AlternateContent>
            </w:r>
          </w:p>
        </w:tc>
        <w:tc>
          <w:tcPr>
            <w:tcW w:w="881" w:type="dxa"/>
            <w:gridSpan w:val="2"/>
          </w:tcPr>
          <w:p w14:paraId="7D1A991D" w14:textId="77777777" w:rsidR="001D3A82" w:rsidRPr="00B9061E" w:rsidRDefault="001D3A82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070F130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07E17776" w14:textId="77777777" w:rsidR="001D3A82" w:rsidRPr="00B9061E" w:rsidRDefault="001D3A82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6FB0A61C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1D3A82" w:rsidRPr="00B9061E" w14:paraId="36FEB8D6" w14:textId="77777777" w:rsidTr="00622B36">
        <w:trPr>
          <w:trHeight w:val="494"/>
        </w:trPr>
        <w:tc>
          <w:tcPr>
            <w:tcW w:w="7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B06F" w14:textId="77777777" w:rsidR="001D3A82" w:rsidRPr="00B9061E" w:rsidRDefault="001D3A82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</w:p>
        </w:tc>
        <w:tc>
          <w:tcPr>
            <w:tcW w:w="978" w:type="dxa"/>
            <w:gridSpan w:val="2"/>
            <w:tcBorders>
              <w:left w:val="single" w:sz="4" w:space="0" w:color="auto"/>
            </w:tcBorders>
            <w:vAlign w:val="center"/>
          </w:tcPr>
          <w:p w14:paraId="70328410" w14:textId="77777777" w:rsidR="001D3A82" w:rsidRPr="00B9061E" w:rsidRDefault="001D3A82" w:rsidP="002312D2">
            <w:pPr>
              <w:jc w:val="center"/>
              <w:rPr>
                <w:rFonts w:cs="Guttman Hatzvi"/>
                <w:b/>
                <w:bCs/>
                <w:color w:val="FF0000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b/>
                <w:bCs/>
                <w:color w:val="FF0000"/>
                <w:sz w:val="18"/>
                <w:szCs w:val="18"/>
                <w:rtl/>
              </w:rPr>
              <w:t>פיתוח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5D014FD3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shd w:val="clear" w:color="auto" w:fill="FFFF00"/>
            <w:vAlign w:val="center"/>
          </w:tcPr>
          <w:p w14:paraId="16602ECB" w14:textId="77777777" w:rsidR="001D3A82" w:rsidRPr="00B9061E" w:rsidRDefault="001D3A82" w:rsidP="002312D2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881" w:type="dxa"/>
            <w:gridSpan w:val="2"/>
          </w:tcPr>
          <w:p w14:paraId="02EFCCC2" w14:textId="77777777" w:rsidR="001D3A82" w:rsidRPr="00B9061E" w:rsidRDefault="001D3A82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48EEBFE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3A004DFC" w14:textId="77777777" w:rsidR="001D3A82" w:rsidRPr="00B9061E" w:rsidRDefault="001D3A82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8BC9DCE" w14:textId="77777777" w:rsidR="001D3A82" w:rsidRPr="00B9061E" w:rsidRDefault="001D3A82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1F46BB" w:rsidRPr="00B9061E" w14:paraId="5D605E20" w14:textId="77777777" w:rsidTr="00622B36">
        <w:trPr>
          <w:trHeight w:val="494"/>
        </w:trPr>
        <w:tc>
          <w:tcPr>
            <w:tcW w:w="736" w:type="dxa"/>
            <w:gridSpan w:val="2"/>
            <w:vMerge w:val="restart"/>
            <w:shd w:val="clear" w:color="auto" w:fill="auto"/>
            <w:vAlign w:val="center"/>
          </w:tcPr>
          <w:p w14:paraId="6505AAC7" w14:textId="77777777" w:rsidR="001F46BB" w:rsidRPr="00B9061E" w:rsidRDefault="001F46BB" w:rsidP="00B9061E">
            <w:pPr>
              <w:jc w:val="center"/>
              <w:rPr>
                <w:rFonts w:cs="Guttman Hatzvi"/>
                <w:b/>
                <w:bCs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b/>
                <w:bCs/>
                <w:color w:val="00B050"/>
                <w:sz w:val="32"/>
                <w:szCs w:val="28"/>
                <w:rtl/>
              </w:rPr>
              <w:t>12%</w:t>
            </w:r>
          </w:p>
        </w:tc>
        <w:tc>
          <w:tcPr>
            <w:tcW w:w="978" w:type="dxa"/>
            <w:gridSpan w:val="2"/>
            <w:vAlign w:val="center"/>
          </w:tcPr>
          <w:p w14:paraId="2575879C" w14:textId="292C94DC" w:rsidR="001F46BB" w:rsidRPr="00B9061E" w:rsidRDefault="001F46BB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noProof/>
                <w:color w:val="00B05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B45CF1" wp14:editId="50A98E14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65405</wp:posOffset>
                      </wp:positionV>
                      <wp:extent cx="123825" cy="504825"/>
                      <wp:effectExtent l="0" t="0" r="28575" b="2857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0482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F733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left:0;text-align:left;margin-left:31pt;margin-top:5.15pt;width:9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" adj="441" strokecolor="#00b050"/>
                  </w:pict>
                </mc:Fallback>
              </mc:AlternateContent>
            </w:r>
            <w:r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תכנון</w:t>
            </w:r>
          </w:p>
        </w:tc>
        <w:tc>
          <w:tcPr>
            <w:tcW w:w="1190" w:type="dxa"/>
            <w:gridSpan w:val="2"/>
            <w:vAlign w:val="center"/>
          </w:tcPr>
          <w:p w14:paraId="28E0340E" w14:textId="4181B99A" w:rsidR="001F46BB" w:rsidRPr="00B9061E" w:rsidRDefault="001F46BB" w:rsidP="00AE4C54">
            <w:pPr>
              <w:rPr>
                <w:rFonts w:cs="Guttman Hatzvi"/>
                <w:color w:val="0070C0"/>
                <w:rtl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C39C265" w14:textId="77777777" w:rsidR="001F46BB" w:rsidRPr="00B9061E" w:rsidRDefault="001F46BB" w:rsidP="002312D2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881" w:type="dxa"/>
            <w:gridSpan w:val="2"/>
          </w:tcPr>
          <w:p w14:paraId="0EE37735" w14:textId="77777777" w:rsidR="001F46BB" w:rsidRPr="00B9061E" w:rsidRDefault="001F46B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760EFEA" w14:textId="77777777" w:rsidR="001F46BB" w:rsidRPr="00B9061E" w:rsidRDefault="001F46B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6CE0BEAB" w14:textId="77777777" w:rsidR="001F46BB" w:rsidRPr="00B9061E" w:rsidRDefault="001F46B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04FF9E16" w14:textId="77777777" w:rsidR="001F46BB" w:rsidRPr="00B9061E" w:rsidRDefault="001F46B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1F46BB" w:rsidRPr="00B9061E" w14:paraId="7D13B10C" w14:textId="77777777" w:rsidTr="00622B36">
        <w:trPr>
          <w:trHeight w:val="494"/>
        </w:trPr>
        <w:tc>
          <w:tcPr>
            <w:tcW w:w="736" w:type="dxa"/>
            <w:gridSpan w:val="2"/>
            <w:vMerge/>
            <w:shd w:val="clear" w:color="auto" w:fill="auto"/>
          </w:tcPr>
          <w:p w14:paraId="5507CAF0" w14:textId="77777777" w:rsidR="001F46BB" w:rsidRPr="00B9061E" w:rsidRDefault="001F46BB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270146CF" w14:textId="2E579550" w:rsidR="001F46BB" w:rsidRPr="00B9061E" w:rsidRDefault="001D2FE4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noProof/>
                <w:color w:val="0070C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290439" wp14:editId="3AD6D51D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-278130</wp:posOffset>
                      </wp:positionV>
                      <wp:extent cx="209550" cy="495300"/>
                      <wp:effectExtent l="0" t="0" r="19050" b="19050"/>
                      <wp:wrapNone/>
                      <wp:docPr id="2" name="Lef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4953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0965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left:0;text-align:left;margin-left:-6.3pt;margin-top:-21.9pt;width:16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" adj="762" strokecolor="#00b050"/>
                  </w:pict>
                </mc:Fallback>
              </mc:AlternateContent>
            </w:r>
            <w:r w:rsidR="001F46BB"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פיקוח</w:t>
            </w:r>
            <w:r w:rsidR="001F46BB" w:rsidRPr="00B9061E">
              <w:rPr>
                <w:rFonts w:cs="Guttman Hatzvi"/>
                <w:color w:val="1F497D" w:themeColor="text2"/>
                <w:sz w:val="18"/>
                <w:szCs w:val="18"/>
                <w:rtl/>
              </w:rPr>
              <w:t xml:space="preserve"> </w:t>
            </w:r>
            <w:r w:rsidR="001F46BB"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וניהול</w:t>
            </w:r>
          </w:p>
        </w:tc>
        <w:tc>
          <w:tcPr>
            <w:tcW w:w="1190" w:type="dxa"/>
            <w:gridSpan w:val="2"/>
            <w:vAlign w:val="center"/>
          </w:tcPr>
          <w:p w14:paraId="77064312" w14:textId="77777777" w:rsidR="001F46BB" w:rsidRPr="00B9061E" w:rsidRDefault="001F46B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647FB81" w14:textId="77777777" w:rsidR="001F46BB" w:rsidRPr="00B9061E" w:rsidRDefault="001F46BB" w:rsidP="002312D2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881" w:type="dxa"/>
            <w:gridSpan w:val="2"/>
          </w:tcPr>
          <w:p w14:paraId="52886857" w14:textId="77777777" w:rsidR="001F46BB" w:rsidRPr="00B9061E" w:rsidRDefault="001F46B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617C1B2" w14:textId="77777777" w:rsidR="001F46BB" w:rsidRPr="00B9061E" w:rsidRDefault="001F46B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686EBFAD" w14:textId="77777777" w:rsidR="001F46BB" w:rsidRPr="00B9061E" w:rsidRDefault="001F46B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7BBC2CE8" w14:textId="77777777" w:rsidR="001F46BB" w:rsidRPr="00B9061E" w:rsidRDefault="001F46B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B9061E" w:rsidRPr="00B9061E" w14:paraId="0C0DB450" w14:textId="77777777" w:rsidTr="00622B36">
        <w:trPr>
          <w:trHeight w:val="468"/>
        </w:trPr>
        <w:tc>
          <w:tcPr>
            <w:tcW w:w="736" w:type="dxa"/>
            <w:gridSpan w:val="2"/>
            <w:shd w:val="clear" w:color="auto" w:fill="auto"/>
          </w:tcPr>
          <w:p w14:paraId="777C016F" w14:textId="77777777" w:rsidR="00B9061E" w:rsidRPr="00B9061E" w:rsidRDefault="00B9061E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6B4FE4B3" w14:textId="77777777" w:rsidR="00B9061E" w:rsidRPr="00B9061E" w:rsidRDefault="00B9061E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בצ</w:t>
            </w:r>
            <w:r w:rsidRPr="00B9061E">
              <w:rPr>
                <w:rFonts w:cs="Guttman Hatzvi"/>
                <w:color w:val="1F497D" w:themeColor="text2"/>
                <w:sz w:val="18"/>
                <w:szCs w:val="18"/>
                <w:rtl/>
              </w:rPr>
              <w:t>"</w:t>
            </w: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</w:t>
            </w:r>
          </w:p>
        </w:tc>
        <w:tc>
          <w:tcPr>
            <w:tcW w:w="1190" w:type="dxa"/>
            <w:gridSpan w:val="2"/>
            <w:vAlign w:val="center"/>
          </w:tcPr>
          <w:p w14:paraId="73059E16" w14:textId="77777777" w:rsidR="00B9061E" w:rsidRPr="00B9061E" w:rsidRDefault="00B9061E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98EA3F5" w14:textId="77777777" w:rsidR="00B9061E" w:rsidRPr="00B9061E" w:rsidRDefault="00B9061E" w:rsidP="002312D2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881" w:type="dxa"/>
            <w:gridSpan w:val="2"/>
          </w:tcPr>
          <w:p w14:paraId="3034D27C" w14:textId="77777777" w:rsidR="00B9061E" w:rsidRPr="00B9061E" w:rsidRDefault="00B9061E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57BA8C6" w14:textId="77777777" w:rsidR="00B9061E" w:rsidRPr="00B9061E" w:rsidRDefault="00B9061E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2406A9F2" w14:textId="77777777" w:rsidR="00B9061E" w:rsidRPr="00B9061E" w:rsidRDefault="00B9061E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2EB25FB0" w14:textId="77777777" w:rsidR="00B9061E" w:rsidRPr="00B9061E" w:rsidRDefault="00B9061E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C24C64" w:rsidRPr="00B9061E" w14:paraId="19C7ADAA" w14:textId="77777777" w:rsidTr="00622B36">
        <w:trPr>
          <w:gridBefore w:val="1"/>
          <w:gridAfter w:val="1"/>
          <w:wBefore w:w="711" w:type="dxa"/>
          <w:wAfter w:w="25" w:type="dxa"/>
          <w:trHeight w:val="494"/>
        </w:trPr>
        <w:tc>
          <w:tcPr>
            <w:tcW w:w="978" w:type="dxa"/>
            <w:gridSpan w:val="2"/>
            <w:vAlign w:val="center"/>
          </w:tcPr>
          <w:p w14:paraId="04CB1E95" w14:textId="77777777" w:rsidR="00C24C64" w:rsidRPr="00B9061E" w:rsidRDefault="00C24C64" w:rsidP="002312D2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מע</w:t>
            </w:r>
            <w:r w:rsidRPr="00B9061E">
              <w:rPr>
                <w:rFonts w:cs="Guttman Hatzvi"/>
                <w:color w:val="1F497D" w:themeColor="text2"/>
                <w:sz w:val="18"/>
                <w:szCs w:val="18"/>
                <w:rtl/>
              </w:rPr>
              <w:t>"</w:t>
            </w: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</w:t>
            </w:r>
          </w:p>
        </w:tc>
        <w:tc>
          <w:tcPr>
            <w:tcW w:w="1190" w:type="dxa"/>
            <w:gridSpan w:val="2"/>
            <w:vAlign w:val="center"/>
          </w:tcPr>
          <w:p w14:paraId="7F60F279" w14:textId="77777777" w:rsidR="00C24C64" w:rsidRPr="00B9061E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542FC93" w14:textId="77777777" w:rsidR="00C24C64" w:rsidRPr="00B9061E" w:rsidRDefault="00C24C64" w:rsidP="002312D2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881" w:type="dxa"/>
            <w:gridSpan w:val="2"/>
          </w:tcPr>
          <w:p w14:paraId="35E06D8B" w14:textId="77777777" w:rsidR="00C24C64" w:rsidRPr="00B9061E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7DD734AD" w14:textId="77777777" w:rsidR="00C24C64" w:rsidRPr="00B9061E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440CC01E" w14:textId="77777777" w:rsidR="00C24C64" w:rsidRPr="00B9061E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38330EB3" w14:textId="77777777" w:rsidR="00C24C64" w:rsidRPr="00B9061E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640488" w:rsidRPr="00B9061E" w14:paraId="306B4089" w14:textId="77777777" w:rsidTr="00622B36">
        <w:trPr>
          <w:gridBefore w:val="1"/>
          <w:gridAfter w:val="1"/>
          <w:wBefore w:w="711" w:type="dxa"/>
          <w:wAfter w:w="25" w:type="dxa"/>
          <w:trHeight w:val="521"/>
        </w:trPr>
        <w:tc>
          <w:tcPr>
            <w:tcW w:w="978" w:type="dxa"/>
            <w:gridSpan w:val="2"/>
            <w:vAlign w:val="center"/>
          </w:tcPr>
          <w:p w14:paraId="1C5E14EC" w14:textId="77777777" w:rsidR="00640488" w:rsidRPr="00B9061E" w:rsidRDefault="00640488" w:rsidP="00640488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סה</w:t>
            </w:r>
            <w:r w:rsidRPr="00B9061E">
              <w:rPr>
                <w:rFonts w:cs="Guttman Hatzvi"/>
                <w:color w:val="1F497D" w:themeColor="text2"/>
                <w:sz w:val="18"/>
                <w:szCs w:val="18"/>
                <w:rtl/>
              </w:rPr>
              <w:t>"</w:t>
            </w:r>
            <w:r w:rsidRPr="00B9061E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כ *</w:t>
            </w:r>
          </w:p>
        </w:tc>
        <w:tc>
          <w:tcPr>
            <w:tcW w:w="1190" w:type="dxa"/>
            <w:gridSpan w:val="2"/>
            <w:vAlign w:val="center"/>
          </w:tcPr>
          <w:p w14:paraId="6055641F" w14:textId="77777777" w:rsidR="00640488" w:rsidRPr="00B9061E" w:rsidRDefault="00640488" w:rsidP="00640488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46EED08E" w14:textId="77777777" w:rsidR="00640488" w:rsidRPr="00B9061E" w:rsidRDefault="00640488" w:rsidP="00640488">
            <w:pPr>
              <w:shd w:val="clear" w:color="auto" w:fill="FFFF00"/>
              <w:jc w:val="center"/>
              <w:rPr>
                <w:rFonts w:cs="Guttman Hatzvi"/>
                <w:b/>
                <w:bCs/>
                <w:color w:val="FF0000"/>
                <w:sz w:val="16"/>
                <w:szCs w:val="16"/>
                <w:rtl/>
              </w:rPr>
            </w:pPr>
            <w:r w:rsidRPr="00B9061E">
              <w:rPr>
                <w:rFonts w:cs="Guttman Hatzvi"/>
                <w:b/>
                <w:bCs/>
                <w:color w:val="FF0000"/>
                <w:sz w:val="40"/>
                <w:szCs w:val="32"/>
              </w:rPr>
              <w:t>C</w:t>
            </w:r>
          </w:p>
          <w:p w14:paraId="52C3A283" w14:textId="77777777" w:rsidR="00640488" w:rsidRPr="00B9061E" w:rsidRDefault="00640488" w:rsidP="00640488">
            <w:pPr>
              <w:shd w:val="clear" w:color="auto" w:fill="FFFF00"/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B9061E">
              <w:rPr>
                <w:rFonts w:cs="Guttman Hatzvi" w:hint="cs"/>
                <w:b/>
                <w:bCs/>
                <w:color w:val="FF0000"/>
                <w:sz w:val="16"/>
                <w:szCs w:val="16"/>
                <w:rtl/>
              </w:rPr>
              <w:t>סך</w:t>
            </w:r>
            <w:r w:rsidRPr="00B9061E">
              <w:rPr>
                <w:rFonts w:cs="Guttman Hatzvi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FF0000"/>
                <w:sz w:val="16"/>
                <w:szCs w:val="16"/>
                <w:rtl/>
              </w:rPr>
              <w:t>העלות</w:t>
            </w:r>
          </w:p>
        </w:tc>
        <w:tc>
          <w:tcPr>
            <w:tcW w:w="881" w:type="dxa"/>
            <w:gridSpan w:val="2"/>
          </w:tcPr>
          <w:p w14:paraId="363E6E02" w14:textId="77777777" w:rsidR="00640488" w:rsidRPr="00B9061E" w:rsidRDefault="00640488" w:rsidP="00640488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40F0438" w14:textId="77777777" w:rsidR="00640488" w:rsidRPr="00B9061E" w:rsidRDefault="00640488" w:rsidP="00640488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83" w:type="dxa"/>
            <w:gridSpan w:val="2"/>
          </w:tcPr>
          <w:p w14:paraId="1F218261" w14:textId="77777777" w:rsidR="00640488" w:rsidRPr="00B9061E" w:rsidRDefault="00640488" w:rsidP="00640488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63939941" w14:textId="77777777" w:rsidR="00640488" w:rsidRPr="00B9061E" w:rsidRDefault="00640488" w:rsidP="00640488">
            <w:pPr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1D978D28" w14:textId="77777777" w:rsidR="00F47676" w:rsidRDefault="00F47676" w:rsidP="00640488">
      <w:pPr>
        <w:tabs>
          <w:tab w:val="left" w:pos="2906"/>
        </w:tabs>
        <w:ind w:left="543" w:hanging="425"/>
        <w:jc w:val="both"/>
        <w:rPr>
          <w:rFonts w:cs="Guttman Hatzvi"/>
          <w:b/>
          <w:bCs/>
          <w:i/>
          <w:iCs/>
          <w:color w:val="1F497D" w:themeColor="text2"/>
          <w:sz w:val="20"/>
          <w:szCs w:val="20"/>
          <w:rtl/>
        </w:rPr>
      </w:pPr>
      <w:r w:rsidRPr="00B9061E">
        <w:rPr>
          <w:rFonts w:cs="Guttman Hatzvi" w:hint="cs"/>
          <w:b/>
          <w:bCs/>
          <w:color w:val="1F497D" w:themeColor="text2"/>
          <w:sz w:val="20"/>
          <w:szCs w:val="20"/>
          <w:rtl/>
        </w:rPr>
        <w:t xml:space="preserve">* </w:t>
      </w:r>
      <w:r w:rsidRPr="00B9061E"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 xml:space="preserve">במידה וסטיית עלויות מעל 15% או </w:t>
      </w:r>
      <w:r w:rsidR="00640488"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>350,000</w:t>
      </w:r>
      <w:r w:rsidRPr="00B9061E">
        <w:rPr>
          <w:rFonts w:cs="Guttman Hatzvi" w:hint="cs"/>
          <w:b/>
          <w:bCs/>
          <w:i/>
          <w:iCs/>
          <w:color w:val="1F497D" w:themeColor="text2"/>
          <w:sz w:val="20"/>
          <w:szCs w:val="20"/>
        </w:rPr>
        <w:t xml:space="preserve"> </w:t>
      </w:r>
      <w:r w:rsidRPr="00B9061E"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 xml:space="preserve">ש"ח  (הנמוך מבניהם) מהאומדן המקורי נדרש לבקש מסמכים משלימים לנושא גיוס מקורות מימון לפער </w:t>
      </w:r>
    </w:p>
    <w:p w14:paraId="5A0EF2A6" w14:textId="77777777" w:rsidR="00640488" w:rsidRPr="00640488" w:rsidRDefault="00640488" w:rsidP="00F47676">
      <w:pPr>
        <w:tabs>
          <w:tab w:val="left" w:pos="2906"/>
        </w:tabs>
        <w:ind w:left="543" w:hanging="425"/>
        <w:jc w:val="both"/>
        <w:rPr>
          <w:rFonts w:cs="Cambria"/>
          <w:b/>
          <w:bCs/>
          <w:i/>
          <w:iCs/>
          <w:color w:val="1F497D" w:themeColor="text2"/>
          <w:sz w:val="20"/>
          <w:szCs w:val="20"/>
          <w:rtl/>
        </w:rPr>
      </w:pPr>
      <w:r>
        <w:rPr>
          <w:rFonts w:cs="Guttman Hatzvi" w:hint="cs"/>
          <w:b/>
          <w:bCs/>
          <w:color w:val="1F497D" w:themeColor="text2"/>
          <w:sz w:val="20"/>
          <w:szCs w:val="20"/>
          <w:rtl/>
        </w:rPr>
        <w:t>**</w:t>
      </w:r>
      <w:r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>תכנון מפורט :</w:t>
      </w:r>
      <w:r w:rsidR="00277C1A"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>כתב כמויות</w:t>
      </w:r>
      <w:r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 xml:space="preserve"> </w:t>
      </w:r>
      <w:r w:rsidR="00277C1A"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>ו</w:t>
      </w:r>
      <w:r>
        <w:rPr>
          <w:rFonts w:cs="Guttman Hatzvi" w:hint="cs"/>
          <w:b/>
          <w:bCs/>
          <w:i/>
          <w:iCs/>
          <w:color w:val="1F497D" w:themeColor="text2"/>
          <w:sz w:val="20"/>
          <w:szCs w:val="20"/>
          <w:rtl/>
        </w:rPr>
        <w:t>אומדן יועצים / אומדן מכרז</w:t>
      </w:r>
    </w:p>
    <w:p w14:paraId="0A7FB036" w14:textId="77777777" w:rsidR="00E157AA" w:rsidRPr="00B9061E" w:rsidRDefault="00E157AA" w:rsidP="00E157AA">
      <w:pPr>
        <w:pStyle w:val="ListParagraph"/>
        <w:rPr>
          <w:rFonts w:cs="Guttman Hatzvi"/>
          <w:color w:val="1F497D" w:themeColor="text2"/>
          <w:rtl/>
        </w:rPr>
      </w:pPr>
    </w:p>
    <w:p w14:paraId="5F97BC4A" w14:textId="77777777" w:rsidR="00E157AA" w:rsidRPr="00B9061E" w:rsidRDefault="00E157AA" w:rsidP="002312D2">
      <w:pPr>
        <w:pStyle w:val="ListParagraph"/>
        <w:numPr>
          <w:ilvl w:val="0"/>
          <w:numId w:val="1"/>
        </w:numPr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סיכום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סופי</w:t>
      </w:r>
      <w:r w:rsidR="00913C7D" w:rsidRPr="00B9061E">
        <w:rPr>
          <w:rFonts w:cs="Guttman Hatzvi" w:hint="cs"/>
          <w:b/>
          <w:bCs/>
          <w:color w:val="1F497D" w:themeColor="text2"/>
          <w:u w:val="single"/>
          <w:rtl/>
        </w:rPr>
        <w:t>: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366" w:rsidRPr="00B9061E" w14:paraId="5C65C8F7" w14:textId="77777777" w:rsidTr="002312D2">
        <w:trPr>
          <w:trHeight w:val="1140"/>
        </w:trPr>
        <w:tc>
          <w:tcPr>
            <w:tcW w:w="8296" w:type="dxa"/>
          </w:tcPr>
          <w:p w14:paraId="5B1F5752" w14:textId="77777777" w:rsidR="00476366" w:rsidRPr="00B9061E" w:rsidRDefault="00476366">
            <w:pPr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47DBA650" w14:textId="77777777" w:rsidR="00E157AA" w:rsidRPr="00B9061E" w:rsidRDefault="00E157AA" w:rsidP="00AE4C54">
      <w:pPr>
        <w:rPr>
          <w:rFonts w:cs="Guttman Hatzvi"/>
          <w:color w:val="1F497D" w:themeColor="text2"/>
          <w:rtl/>
        </w:rPr>
      </w:pPr>
    </w:p>
    <w:p w14:paraId="50882B32" w14:textId="77777777" w:rsidR="00476366" w:rsidRPr="00B9061E" w:rsidRDefault="00E157AA" w:rsidP="00E157AA">
      <w:pPr>
        <w:pStyle w:val="ListParagraph"/>
        <w:numPr>
          <w:ilvl w:val="0"/>
          <w:numId w:val="1"/>
        </w:numPr>
        <w:rPr>
          <w:rFonts w:cs="Guttman Hatzvi"/>
          <w:b/>
          <w:bCs/>
          <w:color w:val="1F497D" w:themeColor="text2"/>
          <w:u w:val="single"/>
        </w:rPr>
      </w:pP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רשימת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מסמכים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B9061E">
        <w:rPr>
          <w:rFonts w:cs="Guttman Hatzvi" w:hint="cs"/>
          <w:b/>
          <w:bCs/>
          <w:color w:val="1F497D" w:themeColor="text2"/>
          <w:u w:val="single"/>
          <w:rtl/>
        </w:rPr>
        <w:t>מצורפים</w:t>
      </w:r>
      <w:r w:rsidRPr="00B9061E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412"/>
        <w:gridCol w:w="3119"/>
      </w:tblGrid>
      <w:tr w:rsidR="00476366" w:rsidRPr="00861FEE" w14:paraId="0B7A0B49" w14:textId="77777777" w:rsidTr="002312D2">
        <w:tc>
          <w:tcPr>
            <w:tcW w:w="1666" w:type="pct"/>
          </w:tcPr>
          <w:p w14:paraId="12EDF8BB" w14:textId="77777777" w:rsidR="00476366" w:rsidRPr="00B9061E" w:rsidRDefault="00863CBF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-37183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5F" w:rsidRPr="00861FEE">
                  <w:rPr>
                    <w:rFonts w:cs="Guttman Hatzvi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476366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476366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פרוגרמה</w:t>
            </w:r>
            <w:r w:rsidR="00476366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476366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תכנונית</w:t>
            </w:r>
            <w:r w:rsidR="006A4703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 xml:space="preserve"> (לצרף כנספח להסכם)</w:t>
            </w:r>
          </w:p>
        </w:tc>
        <w:tc>
          <w:tcPr>
            <w:tcW w:w="1454" w:type="pct"/>
          </w:tcPr>
          <w:p w14:paraId="4E6BD00F" w14:textId="77777777" w:rsidR="00476366" w:rsidRPr="00B9061E" w:rsidRDefault="00863CBF" w:rsidP="00640488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-22129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76" w:rsidRPr="00861FEE">
                  <w:rPr>
                    <w:rFonts w:ascii="Segoe UI Symbol" w:hAnsi="Segoe UI Symbol" w:cs="Segoe UI Symbol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1880" w:type="pct"/>
          </w:tcPr>
          <w:p w14:paraId="1919BD26" w14:textId="77777777" w:rsidR="00476366" w:rsidRPr="00861FEE" w:rsidRDefault="00863CBF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89439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76" w:rsidRPr="00861FEE">
                  <w:rPr>
                    <w:rFonts w:ascii="Segoe UI Symbol" w:hAnsi="Segoe UI Symbol" w:cs="Segoe UI Symbol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כתב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כמויות</w:t>
            </w:r>
          </w:p>
        </w:tc>
      </w:tr>
      <w:tr w:rsidR="00476366" w:rsidRPr="00861FEE" w14:paraId="3E9748B8" w14:textId="77777777" w:rsidTr="002312D2">
        <w:tc>
          <w:tcPr>
            <w:tcW w:w="1666" w:type="pct"/>
          </w:tcPr>
          <w:p w14:paraId="640FB700" w14:textId="77777777" w:rsidR="00476366" w:rsidRPr="00B9061E" w:rsidRDefault="00476366" w:rsidP="00640488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  <w:tc>
          <w:tcPr>
            <w:tcW w:w="1454" w:type="pct"/>
          </w:tcPr>
          <w:p w14:paraId="49EC5FC7" w14:textId="77777777" w:rsidR="00476366" w:rsidRPr="00861FEE" w:rsidRDefault="00863CBF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160707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5F" w:rsidRPr="00861FEE">
                  <w:rPr>
                    <w:rFonts w:ascii="Segoe UI Symbol" w:hAnsi="Segoe UI Symbol" w:cs="Segoe UI Symbol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היתר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בניה</w:t>
            </w:r>
          </w:p>
        </w:tc>
        <w:tc>
          <w:tcPr>
            <w:tcW w:w="1880" w:type="pct"/>
          </w:tcPr>
          <w:p w14:paraId="0C233AE6" w14:textId="77777777" w:rsidR="00476366" w:rsidRPr="00861FEE" w:rsidRDefault="00476366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  <w:tr w:rsidR="00476366" w:rsidRPr="00861FEE" w14:paraId="3FFB9620" w14:textId="77777777" w:rsidTr="002312D2">
        <w:trPr>
          <w:trHeight w:val="536"/>
        </w:trPr>
        <w:tc>
          <w:tcPr>
            <w:tcW w:w="1666" w:type="pct"/>
          </w:tcPr>
          <w:p w14:paraId="4CCD9967" w14:textId="77777777" w:rsidR="00476366" w:rsidRPr="00B9061E" w:rsidRDefault="00476366" w:rsidP="00640488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  <w:p w14:paraId="0682E71A" w14:textId="77777777" w:rsidR="00F3505F" w:rsidRPr="00B9061E" w:rsidRDefault="00863CBF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10229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05F" w:rsidRPr="00861FEE">
                  <w:rPr>
                    <w:rFonts w:cs="Guttman Hatzvi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הצהרת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מתכננים</w:t>
            </w:r>
            <w:r w:rsidR="00640488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 xml:space="preserve"> (אופציונאלי)</w:t>
            </w:r>
          </w:p>
        </w:tc>
        <w:tc>
          <w:tcPr>
            <w:tcW w:w="1454" w:type="pct"/>
          </w:tcPr>
          <w:p w14:paraId="66E88C63" w14:textId="77777777" w:rsidR="00F3505F" w:rsidRPr="00861FEE" w:rsidRDefault="00863CBF" w:rsidP="00F3505F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-11509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23" w:rsidRPr="00861FEE">
                  <w:rPr>
                    <w:rFonts w:cs="Guttman Hatzvi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תמונות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המקום</w:t>
            </w:r>
          </w:p>
          <w:p w14:paraId="025E97CC" w14:textId="77777777" w:rsidR="00476366" w:rsidRPr="00B9061E" w:rsidRDefault="00863CBF" w:rsidP="00861FEE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19175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223" w:rsidRPr="00861FEE">
                  <w:rPr>
                    <w:rFonts w:cs="Guttman Hatzvi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065223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 xml:space="preserve"> אישור קרקע</w:t>
            </w:r>
            <w:r w:rsidR="00461345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461345" w:rsidRPr="00861FE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(הכוונה לבעלות, נכון? ומי בודק ומאשר את זה?)</w:t>
            </w:r>
          </w:p>
        </w:tc>
        <w:tc>
          <w:tcPr>
            <w:tcW w:w="1880" w:type="pct"/>
          </w:tcPr>
          <w:p w14:paraId="01F21AD2" w14:textId="77777777" w:rsidR="00476366" w:rsidRPr="00861FEE" w:rsidRDefault="00863CBF" w:rsidP="002312D2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sz w:val="20"/>
                  <w:szCs w:val="20"/>
                  <w:rtl/>
                </w:rPr>
                <w:id w:val="16907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76" w:rsidRPr="00861FEE">
                  <w:rPr>
                    <w:rFonts w:cs="Guttman Hatzvi" w:hint="cs"/>
                    <w:color w:val="1F497D" w:themeColor="text2"/>
                    <w:sz w:val="20"/>
                    <w:szCs w:val="20"/>
                    <w:rtl/>
                  </w:rPr>
                  <w:t>☐</w:t>
                </w:r>
              </w:sdtContent>
            </w:sdt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אומדן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מתכנן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של</w:t>
            </w:r>
            <w:r w:rsidR="00F3505F" w:rsidRPr="00B9061E">
              <w:rPr>
                <w:rFonts w:cs="Guttman Hatzvi"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3505F" w:rsidRPr="00B9061E"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>המציע</w:t>
            </w:r>
          </w:p>
        </w:tc>
      </w:tr>
    </w:tbl>
    <w:p w14:paraId="31BB1E11" w14:textId="77777777" w:rsidR="005542FF" w:rsidRPr="00861FEE" w:rsidRDefault="005542FF" w:rsidP="00861FEE">
      <w:pPr>
        <w:spacing w:after="0" w:line="240" w:lineRule="auto"/>
        <w:rPr>
          <w:rFonts w:cs="Guttman Hatzvi"/>
          <w:color w:val="1F497D" w:themeColor="text2"/>
          <w:sz w:val="20"/>
          <w:szCs w:val="20"/>
        </w:rPr>
      </w:pPr>
    </w:p>
    <w:p w14:paraId="727D3934" w14:textId="77777777" w:rsidR="0056380A" w:rsidRDefault="0056380A" w:rsidP="002312D2"/>
    <w:sectPr w:rsidR="0056380A" w:rsidSect="001D3A82">
      <w:headerReference w:type="default" r:id="rId11"/>
      <w:pgSz w:w="11906" w:h="16838"/>
      <w:pgMar w:top="1158" w:right="1800" w:bottom="630" w:left="1800" w:header="141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36193" w14:textId="77777777" w:rsidR="00863CBF" w:rsidRDefault="00863CBF" w:rsidP="00435F4E">
      <w:pPr>
        <w:spacing w:after="0" w:line="240" w:lineRule="auto"/>
      </w:pPr>
      <w:r>
        <w:separator/>
      </w:r>
    </w:p>
  </w:endnote>
  <w:endnote w:type="continuationSeparator" w:id="0">
    <w:p w14:paraId="21CAA1DE" w14:textId="77777777" w:rsidR="00863CBF" w:rsidRDefault="00863CBF" w:rsidP="004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7CE5B" w14:textId="77777777" w:rsidR="00863CBF" w:rsidRDefault="00863CBF" w:rsidP="00435F4E">
      <w:pPr>
        <w:spacing w:after="0" w:line="240" w:lineRule="auto"/>
      </w:pPr>
      <w:r>
        <w:separator/>
      </w:r>
    </w:p>
  </w:footnote>
  <w:footnote w:type="continuationSeparator" w:id="0">
    <w:p w14:paraId="167458A9" w14:textId="77777777" w:rsidR="00863CBF" w:rsidRDefault="00863CBF" w:rsidP="0043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C124" w14:textId="77777777" w:rsidR="00435F4E" w:rsidRDefault="00D969F8">
    <w:pPr>
      <w:pStyle w:val="Header"/>
    </w:pPr>
    <w:r w:rsidRPr="00D969F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0BBE5EC" wp14:editId="33704968">
          <wp:simplePos x="0" y="0"/>
          <wp:positionH relativeFrom="column">
            <wp:posOffset>514985</wp:posOffset>
          </wp:positionH>
          <wp:positionV relativeFrom="paragraph">
            <wp:posOffset>110490</wp:posOffset>
          </wp:positionV>
          <wp:extent cx="4467225" cy="89535"/>
          <wp:effectExtent l="0" t="0" r="9525" b="5715"/>
          <wp:wrapSquare wrapText="bothSides"/>
          <wp:docPr id="43" name="תמונה 43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9F8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75BCD6DF" wp14:editId="688C1CC6">
          <wp:simplePos x="0" y="0"/>
          <wp:positionH relativeFrom="margin">
            <wp:posOffset>2228850</wp:posOffset>
          </wp:positionH>
          <wp:positionV relativeFrom="paragraph">
            <wp:posOffset>-739775</wp:posOffset>
          </wp:positionV>
          <wp:extent cx="927100" cy="871855"/>
          <wp:effectExtent l="0" t="0" r="6350" b="4445"/>
          <wp:wrapSquare wrapText="bothSides"/>
          <wp:docPr id="39" name="תמונה 39" descr="C:\Users\02529982\AppData\Local\Microsoft\Windows\Temporary Internet Files\Content.Outlook\V2OG23TW\logo kran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2529982\AppData\Local\Microsoft\Windows\Temporary Internet Files\Content.Outlook\V2OG23TW\logo krano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5B2"/>
    <w:multiLevelType w:val="hybridMultilevel"/>
    <w:tmpl w:val="5BECD31E"/>
    <w:lvl w:ilvl="0" w:tplc="BF4A0990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D4445E"/>
    <w:multiLevelType w:val="hybridMultilevel"/>
    <w:tmpl w:val="0A3C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C97E74"/>
    <w:multiLevelType w:val="hybridMultilevel"/>
    <w:tmpl w:val="CF0826AE"/>
    <w:lvl w:ilvl="0" w:tplc="1652BDF4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3405E1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3672603"/>
    <w:multiLevelType w:val="hybridMultilevel"/>
    <w:tmpl w:val="375E6F4C"/>
    <w:lvl w:ilvl="0" w:tplc="BE204BE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004EE"/>
    <w:multiLevelType w:val="hybridMultilevel"/>
    <w:tmpl w:val="D3A86FA2"/>
    <w:lvl w:ilvl="0" w:tplc="870078A6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A"/>
    <w:rsid w:val="00032D97"/>
    <w:rsid w:val="00037928"/>
    <w:rsid w:val="00065223"/>
    <w:rsid w:val="000724CB"/>
    <w:rsid w:val="000B2685"/>
    <w:rsid w:val="000E6D8B"/>
    <w:rsid w:val="00127A89"/>
    <w:rsid w:val="00147444"/>
    <w:rsid w:val="001506A4"/>
    <w:rsid w:val="0016119F"/>
    <w:rsid w:val="00193EFF"/>
    <w:rsid w:val="00197F5A"/>
    <w:rsid w:val="001B2B09"/>
    <w:rsid w:val="001C1627"/>
    <w:rsid w:val="001C63D8"/>
    <w:rsid w:val="001D2FE4"/>
    <w:rsid w:val="001D3A82"/>
    <w:rsid w:val="001F46BB"/>
    <w:rsid w:val="0020417C"/>
    <w:rsid w:val="002312D2"/>
    <w:rsid w:val="002777DD"/>
    <w:rsid w:val="00277C1A"/>
    <w:rsid w:val="00283322"/>
    <w:rsid w:val="002F2E8E"/>
    <w:rsid w:val="002F756E"/>
    <w:rsid w:val="003045D6"/>
    <w:rsid w:val="00324A41"/>
    <w:rsid w:val="00354B52"/>
    <w:rsid w:val="00372445"/>
    <w:rsid w:val="00374089"/>
    <w:rsid w:val="003E063E"/>
    <w:rsid w:val="003E1519"/>
    <w:rsid w:val="003F1B57"/>
    <w:rsid w:val="00416B45"/>
    <w:rsid w:val="00425C33"/>
    <w:rsid w:val="00427F7A"/>
    <w:rsid w:val="00435F4E"/>
    <w:rsid w:val="00442A5A"/>
    <w:rsid w:val="00461345"/>
    <w:rsid w:val="00476366"/>
    <w:rsid w:val="00492723"/>
    <w:rsid w:val="004C1001"/>
    <w:rsid w:val="004D5AC1"/>
    <w:rsid w:val="004E4242"/>
    <w:rsid w:val="004E7404"/>
    <w:rsid w:val="005009D8"/>
    <w:rsid w:val="00506E82"/>
    <w:rsid w:val="00507543"/>
    <w:rsid w:val="00511856"/>
    <w:rsid w:val="00514520"/>
    <w:rsid w:val="00522F1F"/>
    <w:rsid w:val="00526E69"/>
    <w:rsid w:val="005346DB"/>
    <w:rsid w:val="005370B4"/>
    <w:rsid w:val="00543791"/>
    <w:rsid w:val="005500CD"/>
    <w:rsid w:val="005542FF"/>
    <w:rsid w:val="0056380A"/>
    <w:rsid w:val="0056390C"/>
    <w:rsid w:val="00596FC5"/>
    <w:rsid w:val="005C7B9D"/>
    <w:rsid w:val="005F5008"/>
    <w:rsid w:val="00603D49"/>
    <w:rsid w:val="00613C5D"/>
    <w:rsid w:val="00622B36"/>
    <w:rsid w:val="00640488"/>
    <w:rsid w:val="00641413"/>
    <w:rsid w:val="0067781D"/>
    <w:rsid w:val="00683C46"/>
    <w:rsid w:val="00686328"/>
    <w:rsid w:val="006944A1"/>
    <w:rsid w:val="006A4703"/>
    <w:rsid w:val="006A66CD"/>
    <w:rsid w:val="006D092F"/>
    <w:rsid w:val="006D16D6"/>
    <w:rsid w:val="006D2CC6"/>
    <w:rsid w:val="006E66E1"/>
    <w:rsid w:val="006F2EEA"/>
    <w:rsid w:val="00702D5B"/>
    <w:rsid w:val="007043EB"/>
    <w:rsid w:val="00707607"/>
    <w:rsid w:val="007111B8"/>
    <w:rsid w:val="00713151"/>
    <w:rsid w:val="007561EB"/>
    <w:rsid w:val="00763401"/>
    <w:rsid w:val="007853D2"/>
    <w:rsid w:val="007B1173"/>
    <w:rsid w:val="007D5D9D"/>
    <w:rsid w:val="007D7A28"/>
    <w:rsid w:val="007F412E"/>
    <w:rsid w:val="00827CCD"/>
    <w:rsid w:val="00836AE7"/>
    <w:rsid w:val="00860786"/>
    <w:rsid w:val="00861FEE"/>
    <w:rsid w:val="0086314C"/>
    <w:rsid w:val="00863CBF"/>
    <w:rsid w:val="008A1BE7"/>
    <w:rsid w:val="008A1F98"/>
    <w:rsid w:val="008D525D"/>
    <w:rsid w:val="00910AB5"/>
    <w:rsid w:val="00913C7D"/>
    <w:rsid w:val="00956FF7"/>
    <w:rsid w:val="009649FC"/>
    <w:rsid w:val="0097257C"/>
    <w:rsid w:val="009750A2"/>
    <w:rsid w:val="009A5854"/>
    <w:rsid w:val="009A76FA"/>
    <w:rsid w:val="009F7B8A"/>
    <w:rsid w:val="00A0639B"/>
    <w:rsid w:val="00A1300C"/>
    <w:rsid w:val="00A5267F"/>
    <w:rsid w:val="00A71173"/>
    <w:rsid w:val="00A77D51"/>
    <w:rsid w:val="00A82E95"/>
    <w:rsid w:val="00AA42A9"/>
    <w:rsid w:val="00AD3BC6"/>
    <w:rsid w:val="00AD40BC"/>
    <w:rsid w:val="00AE4C54"/>
    <w:rsid w:val="00B40A08"/>
    <w:rsid w:val="00B41961"/>
    <w:rsid w:val="00B57095"/>
    <w:rsid w:val="00B62B22"/>
    <w:rsid w:val="00B8485A"/>
    <w:rsid w:val="00B9061E"/>
    <w:rsid w:val="00BD48F0"/>
    <w:rsid w:val="00BD52A0"/>
    <w:rsid w:val="00C03E57"/>
    <w:rsid w:val="00C24C64"/>
    <w:rsid w:val="00C35877"/>
    <w:rsid w:val="00C44933"/>
    <w:rsid w:val="00C51609"/>
    <w:rsid w:val="00C673E0"/>
    <w:rsid w:val="00CB6417"/>
    <w:rsid w:val="00CB7D6D"/>
    <w:rsid w:val="00D20394"/>
    <w:rsid w:val="00D50CE0"/>
    <w:rsid w:val="00D75FD1"/>
    <w:rsid w:val="00D86876"/>
    <w:rsid w:val="00D969F8"/>
    <w:rsid w:val="00DA1CA3"/>
    <w:rsid w:val="00DB7CDA"/>
    <w:rsid w:val="00DD67B3"/>
    <w:rsid w:val="00E04AA5"/>
    <w:rsid w:val="00E157AA"/>
    <w:rsid w:val="00E768B1"/>
    <w:rsid w:val="00E92B73"/>
    <w:rsid w:val="00E94499"/>
    <w:rsid w:val="00E95D68"/>
    <w:rsid w:val="00EA4324"/>
    <w:rsid w:val="00EB5D8C"/>
    <w:rsid w:val="00EB5E65"/>
    <w:rsid w:val="00EC1B83"/>
    <w:rsid w:val="00ED6BC2"/>
    <w:rsid w:val="00EE52C3"/>
    <w:rsid w:val="00EF593E"/>
    <w:rsid w:val="00F14903"/>
    <w:rsid w:val="00F23D80"/>
    <w:rsid w:val="00F31302"/>
    <w:rsid w:val="00F3505F"/>
    <w:rsid w:val="00F418D7"/>
    <w:rsid w:val="00F42AFB"/>
    <w:rsid w:val="00F47676"/>
    <w:rsid w:val="00F57863"/>
    <w:rsid w:val="00F75AD3"/>
    <w:rsid w:val="00FA2171"/>
    <w:rsid w:val="00FB04AC"/>
    <w:rsid w:val="00FE59B1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BA14"/>
  <w15:docId w15:val="{292AB074-0BFA-4430-9A55-5566172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AA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E157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15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2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4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4E"/>
  </w:style>
  <w:style w:type="paragraph" w:styleId="Footer">
    <w:name w:val="footer"/>
    <w:basedOn w:val="Normal"/>
    <w:link w:val="Foot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77471DACB442278728503ED522EE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63050AE-C929-4F14-9BC0-C58817334602}"/>
      </w:docPartPr>
      <w:docPartBody>
        <w:p w:rsidR="00270BD8" w:rsidRDefault="00663254" w:rsidP="00663254">
          <w:pPr>
            <w:pStyle w:val="7A77471DACB442278728503ED522EED3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4D"/>
    <w:rsid w:val="00187A12"/>
    <w:rsid w:val="00266233"/>
    <w:rsid w:val="00270BD8"/>
    <w:rsid w:val="00315E10"/>
    <w:rsid w:val="003D202E"/>
    <w:rsid w:val="003F7A4B"/>
    <w:rsid w:val="004308E0"/>
    <w:rsid w:val="00467634"/>
    <w:rsid w:val="004B4474"/>
    <w:rsid w:val="00511DEA"/>
    <w:rsid w:val="005241F5"/>
    <w:rsid w:val="005722EC"/>
    <w:rsid w:val="005A28AD"/>
    <w:rsid w:val="006060DA"/>
    <w:rsid w:val="00663254"/>
    <w:rsid w:val="0067046B"/>
    <w:rsid w:val="00992D87"/>
    <w:rsid w:val="00AD494D"/>
    <w:rsid w:val="00AF0E4D"/>
    <w:rsid w:val="00BF5C1E"/>
    <w:rsid w:val="00D179E8"/>
    <w:rsid w:val="00D3124F"/>
    <w:rsid w:val="00D45E30"/>
    <w:rsid w:val="00DA5806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254"/>
    <w:rPr>
      <w:color w:val="808080"/>
    </w:rPr>
  </w:style>
  <w:style w:type="paragraph" w:customStyle="1" w:styleId="4CCDB22C7FD74903844A8231266DED39">
    <w:name w:val="4CCDB22C7FD74903844A8231266DED39"/>
    <w:rsid w:val="00AD494D"/>
    <w:pPr>
      <w:bidi/>
    </w:pPr>
  </w:style>
  <w:style w:type="paragraph" w:customStyle="1" w:styleId="446C0DD1931A42D6BAC5BAE1F2EB14B2">
    <w:name w:val="446C0DD1931A42D6BAC5BAE1F2EB14B2"/>
    <w:rsid w:val="00AD494D"/>
    <w:pPr>
      <w:bidi/>
    </w:pPr>
  </w:style>
  <w:style w:type="paragraph" w:customStyle="1" w:styleId="BDF016D252604E9EB9B791055E211478">
    <w:name w:val="BDF016D252604E9EB9B791055E211478"/>
    <w:rsid w:val="00AD494D"/>
    <w:pPr>
      <w:bidi/>
    </w:pPr>
  </w:style>
  <w:style w:type="paragraph" w:customStyle="1" w:styleId="1E64BE73B79448EE84C87C7DE20D87D7">
    <w:name w:val="1E64BE73B79448EE84C87C7DE20D87D7"/>
    <w:rsid w:val="00AD494D"/>
    <w:pPr>
      <w:bidi/>
    </w:pPr>
  </w:style>
  <w:style w:type="paragraph" w:customStyle="1" w:styleId="7F03BDD136D342BC874696B3BCBD3790">
    <w:name w:val="7F03BDD136D342BC874696B3BCBD3790"/>
    <w:rsid w:val="00AD494D"/>
    <w:pPr>
      <w:bidi/>
    </w:pPr>
  </w:style>
  <w:style w:type="paragraph" w:customStyle="1" w:styleId="FC603D88DFCF4AFFBD5751F2C63C9965">
    <w:name w:val="FC603D88DFCF4AFFBD5751F2C63C9965"/>
    <w:rsid w:val="00AD494D"/>
    <w:pPr>
      <w:bidi/>
    </w:pPr>
  </w:style>
  <w:style w:type="paragraph" w:customStyle="1" w:styleId="8EA3953A4D4942FD8E927B874052441A">
    <w:name w:val="8EA3953A4D4942FD8E927B874052441A"/>
    <w:rsid w:val="00AD494D"/>
    <w:pPr>
      <w:bidi/>
    </w:pPr>
  </w:style>
  <w:style w:type="paragraph" w:customStyle="1" w:styleId="D6FA9B388F5B4482A28B0F76CA0F2BAB">
    <w:name w:val="D6FA9B388F5B4482A28B0F76CA0F2BAB"/>
    <w:rsid w:val="00AD494D"/>
    <w:pPr>
      <w:bidi/>
    </w:pPr>
  </w:style>
  <w:style w:type="paragraph" w:customStyle="1" w:styleId="FC743B50A1C2404CABE80895239A43B7">
    <w:name w:val="FC743B50A1C2404CABE80895239A43B7"/>
    <w:rsid w:val="006060DA"/>
    <w:pPr>
      <w:bidi/>
      <w:spacing w:after="160" w:line="259" w:lineRule="auto"/>
    </w:pPr>
  </w:style>
  <w:style w:type="paragraph" w:customStyle="1" w:styleId="923CFED16CFB440CA0AE3EB48B37DC0A">
    <w:name w:val="923CFED16CFB440CA0AE3EB48B37DC0A"/>
    <w:rsid w:val="006060DA"/>
    <w:pPr>
      <w:bidi/>
      <w:spacing w:after="160" w:line="259" w:lineRule="auto"/>
    </w:pPr>
  </w:style>
  <w:style w:type="paragraph" w:customStyle="1" w:styleId="3D71AE4637A14B7C91BAB1AB12537EE3">
    <w:name w:val="3D71AE4637A14B7C91BAB1AB12537EE3"/>
    <w:rsid w:val="006060DA"/>
    <w:pPr>
      <w:bidi/>
      <w:spacing w:after="160" w:line="259" w:lineRule="auto"/>
    </w:pPr>
  </w:style>
  <w:style w:type="paragraph" w:customStyle="1" w:styleId="FA1923888FA840B18DF5929A2277698D">
    <w:name w:val="FA1923888FA840B18DF5929A2277698D"/>
    <w:rsid w:val="006060DA"/>
    <w:pPr>
      <w:bidi/>
      <w:spacing w:after="160" w:line="259" w:lineRule="auto"/>
    </w:pPr>
  </w:style>
  <w:style w:type="paragraph" w:customStyle="1" w:styleId="C192D23FBC5B457AA3E62C2E0CCA2B8C">
    <w:name w:val="C192D23FBC5B457AA3E62C2E0CCA2B8C"/>
    <w:rsid w:val="006060DA"/>
    <w:pPr>
      <w:bidi/>
      <w:spacing w:after="160" w:line="259" w:lineRule="auto"/>
    </w:pPr>
  </w:style>
  <w:style w:type="paragraph" w:customStyle="1" w:styleId="4B64470E44AF427C80A47A055585922B">
    <w:name w:val="4B64470E44AF427C80A47A055585922B"/>
    <w:rsid w:val="006060DA"/>
    <w:pPr>
      <w:bidi/>
      <w:spacing w:after="160" w:line="259" w:lineRule="auto"/>
    </w:pPr>
  </w:style>
  <w:style w:type="paragraph" w:customStyle="1" w:styleId="90D33CB176F04EBBB8632C685A20AF04">
    <w:name w:val="90D33CB176F04EBBB8632C685A20AF04"/>
    <w:rsid w:val="005241F5"/>
    <w:pPr>
      <w:bidi/>
      <w:spacing w:after="160" w:line="259" w:lineRule="auto"/>
    </w:pPr>
  </w:style>
  <w:style w:type="paragraph" w:customStyle="1" w:styleId="4CCDB22C7FD74903844A8231266DED391">
    <w:name w:val="4CCDB22C7FD74903844A8231266DED391"/>
    <w:rsid w:val="00467634"/>
    <w:pPr>
      <w:bidi/>
    </w:pPr>
    <w:rPr>
      <w:rFonts w:eastAsiaTheme="minorHAnsi"/>
    </w:rPr>
  </w:style>
  <w:style w:type="paragraph" w:customStyle="1" w:styleId="BDF016D252604E9EB9B791055E2114781">
    <w:name w:val="BDF016D252604E9EB9B791055E2114781"/>
    <w:rsid w:val="00467634"/>
    <w:pPr>
      <w:bidi/>
    </w:pPr>
    <w:rPr>
      <w:rFonts w:eastAsiaTheme="minorHAnsi"/>
    </w:rPr>
  </w:style>
  <w:style w:type="paragraph" w:customStyle="1" w:styleId="1E64BE73B79448EE84C87C7DE20D87D71">
    <w:name w:val="1E64BE73B79448EE84C87C7DE20D87D71"/>
    <w:rsid w:val="00467634"/>
    <w:pPr>
      <w:bidi/>
      <w:ind w:left="720"/>
      <w:contextualSpacing/>
    </w:pPr>
    <w:rPr>
      <w:rFonts w:eastAsiaTheme="minorHAnsi"/>
    </w:rPr>
  </w:style>
  <w:style w:type="paragraph" w:customStyle="1" w:styleId="7F03BDD136D342BC874696B3BCBD37901">
    <w:name w:val="7F03BDD136D342BC874696B3BCBD37901"/>
    <w:rsid w:val="00467634"/>
    <w:pPr>
      <w:bidi/>
      <w:ind w:left="720"/>
      <w:contextualSpacing/>
    </w:pPr>
    <w:rPr>
      <w:rFonts w:eastAsiaTheme="minorHAnsi"/>
    </w:rPr>
  </w:style>
  <w:style w:type="paragraph" w:customStyle="1" w:styleId="FC603D88DFCF4AFFBD5751F2C63C99651">
    <w:name w:val="FC603D88DFCF4AFFBD5751F2C63C99651"/>
    <w:rsid w:val="00467634"/>
    <w:pPr>
      <w:bidi/>
      <w:ind w:left="720"/>
      <w:contextualSpacing/>
    </w:pPr>
    <w:rPr>
      <w:rFonts w:eastAsiaTheme="minorHAnsi"/>
    </w:rPr>
  </w:style>
  <w:style w:type="paragraph" w:customStyle="1" w:styleId="8EA3953A4D4942FD8E927B874052441A1">
    <w:name w:val="8EA3953A4D4942FD8E927B874052441A1"/>
    <w:rsid w:val="00467634"/>
    <w:pPr>
      <w:bidi/>
    </w:pPr>
    <w:rPr>
      <w:rFonts w:eastAsiaTheme="minorHAnsi"/>
    </w:rPr>
  </w:style>
  <w:style w:type="paragraph" w:customStyle="1" w:styleId="D6FA9B388F5B4482A28B0F76CA0F2BAB1">
    <w:name w:val="D6FA9B388F5B4482A28B0F76CA0F2BAB1"/>
    <w:rsid w:val="00467634"/>
    <w:pPr>
      <w:bidi/>
    </w:pPr>
    <w:rPr>
      <w:rFonts w:eastAsiaTheme="minorHAnsi"/>
    </w:rPr>
  </w:style>
  <w:style w:type="paragraph" w:customStyle="1" w:styleId="F2A83B99E53346748E2915EAA03BB42E">
    <w:name w:val="F2A83B99E53346748E2915EAA03BB42E"/>
    <w:rsid w:val="00467634"/>
    <w:pPr>
      <w:bidi/>
      <w:spacing w:after="160" w:line="259" w:lineRule="auto"/>
    </w:pPr>
  </w:style>
  <w:style w:type="paragraph" w:customStyle="1" w:styleId="4CCDB22C7FD74903844A8231266DED392">
    <w:name w:val="4CCDB22C7FD74903844A8231266DED392"/>
    <w:rsid w:val="00187A12"/>
    <w:pPr>
      <w:bidi/>
    </w:pPr>
    <w:rPr>
      <w:rFonts w:eastAsiaTheme="minorHAnsi"/>
    </w:rPr>
  </w:style>
  <w:style w:type="paragraph" w:customStyle="1" w:styleId="BDF016D252604E9EB9B791055E2114782">
    <w:name w:val="BDF016D252604E9EB9B791055E2114782"/>
    <w:rsid w:val="00187A12"/>
    <w:pPr>
      <w:bidi/>
    </w:pPr>
    <w:rPr>
      <w:rFonts w:eastAsiaTheme="minorHAnsi"/>
    </w:rPr>
  </w:style>
  <w:style w:type="paragraph" w:customStyle="1" w:styleId="1E64BE73B79448EE84C87C7DE20D87D72">
    <w:name w:val="1E64BE73B79448EE84C87C7DE20D87D72"/>
    <w:rsid w:val="00187A12"/>
    <w:pPr>
      <w:bidi/>
      <w:ind w:left="720"/>
      <w:contextualSpacing/>
    </w:pPr>
    <w:rPr>
      <w:rFonts w:eastAsiaTheme="minorHAnsi"/>
    </w:rPr>
  </w:style>
  <w:style w:type="paragraph" w:customStyle="1" w:styleId="7F03BDD136D342BC874696B3BCBD37902">
    <w:name w:val="7F03BDD136D342BC874696B3BCBD37902"/>
    <w:rsid w:val="00187A12"/>
    <w:pPr>
      <w:bidi/>
      <w:ind w:left="720"/>
      <w:contextualSpacing/>
    </w:pPr>
    <w:rPr>
      <w:rFonts w:eastAsiaTheme="minorHAnsi"/>
    </w:rPr>
  </w:style>
  <w:style w:type="paragraph" w:customStyle="1" w:styleId="FC603D88DFCF4AFFBD5751F2C63C99652">
    <w:name w:val="FC603D88DFCF4AFFBD5751F2C63C99652"/>
    <w:rsid w:val="00187A12"/>
    <w:pPr>
      <w:bidi/>
      <w:ind w:left="720"/>
      <w:contextualSpacing/>
    </w:pPr>
    <w:rPr>
      <w:rFonts w:eastAsiaTheme="minorHAnsi"/>
    </w:rPr>
  </w:style>
  <w:style w:type="paragraph" w:customStyle="1" w:styleId="8EA3953A4D4942FD8E927B874052441A2">
    <w:name w:val="8EA3953A4D4942FD8E927B874052441A2"/>
    <w:rsid w:val="00187A12"/>
    <w:pPr>
      <w:bidi/>
    </w:pPr>
    <w:rPr>
      <w:rFonts w:eastAsiaTheme="minorHAnsi"/>
    </w:rPr>
  </w:style>
  <w:style w:type="paragraph" w:customStyle="1" w:styleId="D6FA9B388F5B4482A28B0F76CA0F2BAB2">
    <w:name w:val="D6FA9B388F5B4482A28B0F76CA0F2BAB2"/>
    <w:rsid w:val="00187A12"/>
    <w:pPr>
      <w:bidi/>
    </w:pPr>
    <w:rPr>
      <w:rFonts w:eastAsiaTheme="minorHAnsi"/>
    </w:rPr>
  </w:style>
  <w:style w:type="paragraph" w:customStyle="1" w:styleId="DEE5218B971F424A810C232BE96B863E">
    <w:name w:val="DEE5218B971F424A810C232BE96B863E"/>
    <w:rsid w:val="00187A12"/>
    <w:pPr>
      <w:bidi/>
      <w:spacing w:after="160" w:line="259" w:lineRule="auto"/>
    </w:pPr>
  </w:style>
  <w:style w:type="paragraph" w:customStyle="1" w:styleId="BDF016D252604E9EB9B791055E2114783">
    <w:name w:val="BDF016D252604E9EB9B791055E2114783"/>
    <w:rsid w:val="003F7A4B"/>
    <w:pPr>
      <w:bidi/>
    </w:pPr>
    <w:rPr>
      <w:rFonts w:eastAsiaTheme="minorHAnsi"/>
    </w:rPr>
  </w:style>
  <w:style w:type="paragraph" w:customStyle="1" w:styleId="1E64BE73B79448EE84C87C7DE20D87D73">
    <w:name w:val="1E64BE73B79448EE84C87C7DE20D87D73"/>
    <w:rsid w:val="003F7A4B"/>
    <w:pPr>
      <w:bidi/>
      <w:ind w:left="720"/>
      <w:contextualSpacing/>
    </w:pPr>
    <w:rPr>
      <w:rFonts w:eastAsiaTheme="minorHAnsi"/>
    </w:rPr>
  </w:style>
  <w:style w:type="paragraph" w:customStyle="1" w:styleId="7F03BDD136D342BC874696B3BCBD37903">
    <w:name w:val="7F03BDD136D342BC874696B3BCBD37903"/>
    <w:rsid w:val="003F7A4B"/>
    <w:pPr>
      <w:bidi/>
      <w:ind w:left="720"/>
      <w:contextualSpacing/>
    </w:pPr>
    <w:rPr>
      <w:rFonts w:eastAsiaTheme="minorHAnsi"/>
    </w:rPr>
  </w:style>
  <w:style w:type="paragraph" w:customStyle="1" w:styleId="FC603D88DFCF4AFFBD5751F2C63C99653">
    <w:name w:val="FC603D88DFCF4AFFBD5751F2C63C99653"/>
    <w:rsid w:val="003F7A4B"/>
    <w:pPr>
      <w:bidi/>
      <w:ind w:left="720"/>
      <w:contextualSpacing/>
    </w:pPr>
    <w:rPr>
      <w:rFonts w:eastAsiaTheme="minorHAnsi"/>
    </w:rPr>
  </w:style>
  <w:style w:type="paragraph" w:customStyle="1" w:styleId="8EA3953A4D4942FD8E927B874052441A3">
    <w:name w:val="8EA3953A4D4942FD8E927B874052441A3"/>
    <w:rsid w:val="003F7A4B"/>
    <w:pPr>
      <w:bidi/>
    </w:pPr>
    <w:rPr>
      <w:rFonts w:eastAsiaTheme="minorHAnsi"/>
    </w:rPr>
  </w:style>
  <w:style w:type="paragraph" w:customStyle="1" w:styleId="D6FA9B388F5B4482A28B0F76CA0F2BAB3">
    <w:name w:val="D6FA9B388F5B4482A28B0F76CA0F2BAB3"/>
    <w:rsid w:val="003F7A4B"/>
    <w:pPr>
      <w:bidi/>
    </w:pPr>
    <w:rPr>
      <w:rFonts w:eastAsiaTheme="minorHAnsi"/>
    </w:rPr>
  </w:style>
  <w:style w:type="paragraph" w:customStyle="1" w:styleId="353E10B31AF84E8F9EFEF305C0F3D585">
    <w:name w:val="353E10B31AF84E8F9EFEF305C0F3D585"/>
    <w:rsid w:val="00D3124F"/>
    <w:pPr>
      <w:bidi/>
      <w:spacing w:after="160" w:line="259" w:lineRule="auto"/>
    </w:pPr>
  </w:style>
  <w:style w:type="paragraph" w:customStyle="1" w:styleId="7A77471DACB442278728503ED522EED3">
    <w:name w:val="7A77471DACB442278728503ED522EED3"/>
    <w:rsid w:val="00663254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7FF5A-415B-4B84-AD79-B3CD09CBC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74084-9FC4-4779-B859-EC282F2B27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A0B61E2-3F16-49C7-81BF-1E9F98BE2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6E895-B06C-4AE2-B697-2F9EE7D53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367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Debby Arditti</cp:lastModifiedBy>
  <cp:revision>3</cp:revision>
  <cp:lastPrinted>2020-01-21T13:15:00Z</cp:lastPrinted>
  <dcterms:created xsi:type="dcterms:W3CDTF">2020-07-18T21:04:00Z</dcterms:created>
  <dcterms:modified xsi:type="dcterms:W3CDTF">2020-07-19T19:47:00Z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1300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