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3C6B3" w14:textId="2CAE2EC9" w:rsidR="00467B9A" w:rsidRPr="0082014B" w:rsidRDefault="00334795" w:rsidP="0082014B">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Hlk71811453"/>
      <w:bookmarkStart w:id="1" w:name="_Toc26981710"/>
      <w:bookmarkStart w:id="2" w:name="_Toc28515434"/>
      <w:r w:rsidRPr="00334795">
        <w:rPr>
          <w:rFonts w:ascii="Tahoma" w:hAnsi="Tahoma" w:cs="Guttman Aharoni"/>
          <w:b/>
          <w:bCs/>
          <w:color w:val="00B0F0"/>
          <w:sz w:val="36"/>
          <w:szCs w:val="36"/>
          <w:rtl/>
        </w:rPr>
        <w:t>זקנים ושימוש ברשת כדי למצות זכויות: איך הם מתמודדים?</w:t>
      </w:r>
    </w:p>
    <w:p w14:paraId="1D1AAA9B" w14:textId="77777777" w:rsidR="00467B9A" w:rsidRPr="0082014B" w:rsidRDefault="00467B9A" w:rsidP="0082014B">
      <w:pPr>
        <w:pStyle w:val="KOT5T"/>
        <w:spacing w:after="540" w:line="360" w:lineRule="exact"/>
        <w:ind w:right="0"/>
        <w:jc w:val="left"/>
        <w:rPr>
          <w:rFonts w:cs="Guttman Aharoni"/>
          <w:color w:val="00B0F0"/>
          <w:rtl/>
        </w:rPr>
      </w:pPr>
      <w:r w:rsidRPr="0082014B">
        <w:rPr>
          <w:rFonts w:cs="Guttman Aharoni"/>
          <w:color w:val="00B0F0"/>
          <w:rtl/>
        </w:rPr>
        <w:t>שירלי בר</w:t>
      </w:r>
      <w:r w:rsidRPr="0082014B">
        <w:rPr>
          <w:rFonts w:ascii="David" w:hAnsi="David" w:cs="David"/>
          <w:color w:val="00B0F0"/>
          <w:rtl/>
        </w:rPr>
        <w:t>-</w:t>
      </w:r>
      <w:r w:rsidRPr="0082014B">
        <w:rPr>
          <w:rFonts w:cs="Guttman Aharoni"/>
          <w:color w:val="00B0F0"/>
          <w:rtl/>
        </w:rPr>
        <w:t>לב,</w:t>
      </w:r>
      <w:r w:rsidRPr="0082014B">
        <w:rPr>
          <w:rFonts w:cs="Guttman Aharoni"/>
          <w:color w:val="00B0F0"/>
          <w:vertAlign w:val="superscript"/>
          <w:rtl/>
        </w:rPr>
        <w:footnoteReference w:id="2"/>
      </w:r>
      <w:r w:rsidRPr="0082014B">
        <w:rPr>
          <w:rFonts w:cs="Guttman Aharoni"/>
          <w:color w:val="00B0F0"/>
          <w:rtl/>
        </w:rPr>
        <w:t xml:space="preserve"> דניאלה איזנברג</w:t>
      </w:r>
      <w:r w:rsidRPr="0082014B">
        <w:rPr>
          <w:rFonts w:cs="Guttman Aharoni"/>
          <w:color w:val="00B0F0"/>
          <w:vertAlign w:val="superscript"/>
          <w:rtl/>
        </w:rPr>
        <w:footnoteReference w:id="3"/>
      </w:r>
      <w:r w:rsidRPr="0082014B">
        <w:rPr>
          <w:rFonts w:cs="Guttman Aharoni"/>
          <w:color w:val="00B0F0"/>
          <w:rtl/>
        </w:rPr>
        <w:t xml:space="preserve"> ועדי לוריא</w:t>
      </w:r>
      <w:r w:rsidRPr="0082014B">
        <w:rPr>
          <w:rFonts w:cs="Guttman Aharoni"/>
          <w:color w:val="00B0F0"/>
          <w:vertAlign w:val="superscript"/>
          <w:rtl/>
        </w:rPr>
        <w:footnoteReference w:id="4"/>
      </w:r>
    </w:p>
    <w:p w14:paraId="2B72E838" w14:textId="77777777" w:rsidR="00467B9A" w:rsidRPr="00467B9A" w:rsidRDefault="00467B9A" w:rsidP="0082014B">
      <w:pPr>
        <w:tabs>
          <w:tab w:val="left" w:pos="5311"/>
        </w:tabs>
        <w:spacing w:after="180" w:line="280" w:lineRule="exact"/>
        <w:jc w:val="both"/>
        <w:rPr>
          <w:sz w:val="18"/>
          <w:szCs w:val="20"/>
          <w:rtl/>
          <w:lang w:val="en-GB"/>
        </w:rPr>
      </w:pPr>
      <w:bookmarkStart w:id="3" w:name="_Hlk71811529"/>
      <w:bookmarkEnd w:id="0"/>
      <w:bookmarkEnd w:id="1"/>
      <w:bookmarkEnd w:id="2"/>
      <w:r w:rsidRPr="00467B9A">
        <w:rPr>
          <w:sz w:val="18"/>
          <w:szCs w:val="20"/>
          <w:rtl/>
          <w:lang w:val="en-GB"/>
        </w:rPr>
        <w:t xml:space="preserve">רקע: משבר הקורונה שפקד את ישראל בשנת 2020 הדגיש את חשיבותה של אוריינות דיגיטלית </w:t>
      </w:r>
      <w:r w:rsidRPr="00467B9A">
        <w:rPr>
          <w:rFonts w:hint="cs"/>
          <w:sz w:val="18"/>
          <w:szCs w:val="20"/>
          <w:rtl/>
          <w:lang w:val="en-GB"/>
        </w:rPr>
        <w:t>ככלי</w:t>
      </w:r>
      <w:r w:rsidRPr="00467B9A">
        <w:rPr>
          <w:sz w:val="18"/>
          <w:szCs w:val="20"/>
          <w:rtl/>
          <w:lang w:val="en-GB"/>
        </w:rPr>
        <w:t xml:space="preserve"> השתתפות בחיים הציבוריים. </w:t>
      </w:r>
      <w:r w:rsidRPr="00467B9A">
        <w:rPr>
          <w:rFonts w:hint="cs"/>
          <w:sz w:val="18"/>
          <w:szCs w:val="20"/>
          <w:rtl/>
          <w:lang w:val="en-GB"/>
        </w:rPr>
        <w:t xml:space="preserve">ואולם </w:t>
      </w:r>
      <w:r w:rsidRPr="00467B9A">
        <w:rPr>
          <w:sz w:val="18"/>
          <w:szCs w:val="20"/>
          <w:rtl/>
          <w:lang w:val="en-GB"/>
        </w:rPr>
        <w:t>קשישים רבים</w:t>
      </w:r>
      <w:r w:rsidRPr="00467B9A">
        <w:rPr>
          <w:rFonts w:hint="cs"/>
          <w:sz w:val="18"/>
          <w:szCs w:val="20"/>
          <w:rtl/>
          <w:lang w:val="en-GB"/>
        </w:rPr>
        <w:t xml:space="preserve"> מתקשים בפעולות </w:t>
      </w:r>
      <w:r w:rsidRPr="00467B9A">
        <w:rPr>
          <w:sz w:val="18"/>
          <w:szCs w:val="20"/>
          <w:rtl/>
          <w:lang w:val="en-GB"/>
        </w:rPr>
        <w:t>ניווט אפקטיבי</w:t>
      </w:r>
      <w:r w:rsidRPr="00467B9A">
        <w:rPr>
          <w:rFonts w:hint="cs"/>
          <w:sz w:val="18"/>
          <w:szCs w:val="20"/>
          <w:rtl/>
          <w:lang w:val="en-GB"/>
        </w:rPr>
        <w:t>ות</w:t>
      </w:r>
      <w:r w:rsidRPr="00467B9A">
        <w:rPr>
          <w:sz w:val="18"/>
          <w:szCs w:val="20"/>
          <w:rtl/>
          <w:lang w:val="en-GB"/>
        </w:rPr>
        <w:t xml:space="preserve"> באתרים ממשלתיים</w:t>
      </w:r>
      <w:r w:rsidRPr="00467B9A">
        <w:rPr>
          <w:rFonts w:hint="cs"/>
          <w:sz w:val="18"/>
          <w:szCs w:val="20"/>
          <w:rtl/>
          <w:lang w:val="en-GB"/>
        </w:rPr>
        <w:t xml:space="preserve"> או לא מסוגלים לבצען בכלל</w:t>
      </w:r>
      <w:r w:rsidRPr="00467B9A">
        <w:rPr>
          <w:sz w:val="18"/>
          <w:szCs w:val="20"/>
          <w:rtl/>
          <w:lang w:val="en-GB"/>
        </w:rPr>
        <w:t xml:space="preserve">. </w:t>
      </w:r>
    </w:p>
    <w:p w14:paraId="72437C84"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lang w:val="en-GB"/>
        </w:rPr>
        <w:t>מטרת המחקר: להתחקות</w:t>
      </w:r>
      <w:r w:rsidRPr="00467B9A">
        <w:rPr>
          <w:sz w:val="18"/>
          <w:szCs w:val="20"/>
          <w:rtl/>
        </w:rPr>
        <w:t xml:space="preserve"> אחר דפוסי הניווט באתר הביטוח הלאומי של </w:t>
      </w:r>
      <w:r w:rsidRPr="00467B9A">
        <w:rPr>
          <w:rFonts w:hint="cs"/>
          <w:sz w:val="18"/>
          <w:szCs w:val="20"/>
          <w:rtl/>
        </w:rPr>
        <w:t>קשישים</w:t>
      </w:r>
      <w:r w:rsidRPr="00467B9A">
        <w:rPr>
          <w:sz w:val="18"/>
          <w:szCs w:val="20"/>
          <w:rtl/>
        </w:rPr>
        <w:t xml:space="preserve"> </w:t>
      </w:r>
      <w:r w:rsidRPr="00467B9A">
        <w:rPr>
          <w:rFonts w:hint="cs"/>
          <w:sz w:val="18"/>
          <w:szCs w:val="20"/>
          <w:rtl/>
        </w:rPr>
        <w:t>המבקשים</w:t>
      </w:r>
      <w:r w:rsidRPr="00467B9A">
        <w:rPr>
          <w:sz w:val="18"/>
          <w:szCs w:val="20"/>
          <w:rtl/>
        </w:rPr>
        <w:t xml:space="preserve"> </w:t>
      </w:r>
      <w:r w:rsidRPr="00467B9A">
        <w:rPr>
          <w:rFonts w:hint="cs"/>
          <w:sz w:val="18"/>
          <w:szCs w:val="20"/>
          <w:rtl/>
        </w:rPr>
        <w:t>ל</w:t>
      </w:r>
      <w:r w:rsidRPr="00467B9A">
        <w:rPr>
          <w:sz w:val="18"/>
          <w:szCs w:val="20"/>
          <w:rtl/>
        </w:rPr>
        <w:t>מצו</w:t>
      </w:r>
      <w:r w:rsidRPr="00467B9A">
        <w:rPr>
          <w:rFonts w:hint="cs"/>
          <w:sz w:val="18"/>
          <w:szCs w:val="20"/>
          <w:rtl/>
        </w:rPr>
        <w:t>ת את</w:t>
      </w:r>
      <w:r w:rsidRPr="00467B9A">
        <w:rPr>
          <w:sz w:val="18"/>
          <w:szCs w:val="20"/>
          <w:rtl/>
        </w:rPr>
        <w:t xml:space="preserve"> זכויות</w:t>
      </w:r>
      <w:r w:rsidRPr="00467B9A">
        <w:rPr>
          <w:rFonts w:hint="cs"/>
          <w:sz w:val="18"/>
          <w:szCs w:val="20"/>
          <w:rtl/>
        </w:rPr>
        <w:t>יהם</w:t>
      </w:r>
      <w:r w:rsidRPr="00467B9A">
        <w:rPr>
          <w:sz w:val="18"/>
          <w:szCs w:val="20"/>
          <w:rtl/>
        </w:rPr>
        <w:t xml:space="preserve">, </w:t>
      </w:r>
      <w:r w:rsidRPr="00467B9A">
        <w:rPr>
          <w:rFonts w:hint="cs"/>
          <w:sz w:val="18"/>
          <w:szCs w:val="20"/>
          <w:rtl/>
        </w:rPr>
        <w:t>כדי</w:t>
      </w:r>
      <w:r w:rsidRPr="00467B9A">
        <w:rPr>
          <w:sz w:val="18"/>
          <w:szCs w:val="20"/>
          <w:rtl/>
        </w:rPr>
        <w:t xml:space="preserve"> לזהות ולאפיין את הפתרונות הטכנולוגי</w:t>
      </w:r>
      <w:r w:rsidRPr="00467B9A">
        <w:rPr>
          <w:rFonts w:hint="cs"/>
          <w:sz w:val="18"/>
          <w:szCs w:val="20"/>
          <w:rtl/>
        </w:rPr>
        <w:t>י</w:t>
      </w:r>
      <w:r w:rsidRPr="00467B9A">
        <w:rPr>
          <w:sz w:val="18"/>
          <w:szCs w:val="20"/>
          <w:rtl/>
        </w:rPr>
        <w:t xml:space="preserve">ם המותאמים למאפיינים הקוגניטיביים של גיל הזקנה, שיאפשרו </w:t>
      </w:r>
      <w:r w:rsidRPr="00467B9A">
        <w:rPr>
          <w:rFonts w:hint="cs"/>
          <w:sz w:val="18"/>
          <w:szCs w:val="20"/>
          <w:rtl/>
        </w:rPr>
        <w:t xml:space="preserve">להם </w:t>
      </w:r>
      <w:r w:rsidRPr="00467B9A">
        <w:rPr>
          <w:sz w:val="18"/>
          <w:szCs w:val="20"/>
          <w:rtl/>
        </w:rPr>
        <w:t xml:space="preserve">ניהול עצמי. </w:t>
      </w:r>
    </w:p>
    <w:p w14:paraId="220CBB6E" w14:textId="77777777" w:rsidR="00467B9A" w:rsidRPr="00467B9A" w:rsidRDefault="00467B9A" w:rsidP="0082014B">
      <w:pPr>
        <w:tabs>
          <w:tab w:val="left" w:pos="5311"/>
        </w:tabs>
        <w:spacing w:after="180" w:line="280" w:lineRule="exact"/>
        <w:jc w:val="both"/>
        <w:rPr>
          <w:sz w:val="18"/>
          <w:szCs w:val="20"/>
          <w:rtl/>
        </w:rPr>
      </w:pPr>
      <w:r w:rsidRPr="00467B9A">
        <w:rPr>
          <w:rFonts w:hint="cs"/>
          <w:sz w:val="18"/>
          <w:szCs w:val="20"/>
          <w:rtl/>
        </w:rPr>
        <w:t>שיטה</w:t>
      </w:r>
      <w:r w:rsidRPr="00467B9A">
        <w:rPr>
          <w:sz w:val="18"/>
          <w:szCs w:val="20"/>
          <w:rtl/>
        </w:rPr>
        <w:t xml:space="preserve">: נערך ניסוי שדה בקרב 102 </w:t>
      </w:r>
      <w:r w:rsidRPr="00467B9A">
        <w:rPr>
          <w:rFonts w:hint="cs"/>
          <w:sz w:val="18"/>
          <w:szCs w:val="20"/>
          <w:rtl/>
        </w:rPr>
        <w:t>איש</w:t>
      </w:r>
      <w:r w:rsidRPr="00467B9A">
        <w:rPr>
          <w:sz w:val="18"/>
          <w:szCs w:val="20"/>
          <w:rtl/>
        </w:rPr>
        <w:t xml:space="preserve"> בני 65</w:t>
      </w:r>
      <w:r w:rsidRPr="00467B9A">
        <w:rPr>
          <w:rFonts w:hint="cs"/>
          <w:sz w:val="18"/>
          <w:szCs w:val="20"/>
          <w:rtl/>
        </w:rPr>
        <w:t xml:space="preserve"> ומעלה</w:t>
      </w:r>
      <w:r w:rsidRPr="00467B9A">
        <w:rPr>
          <w:sz w:val="18"/>
          <w:szCs w:val="20"/>
          <w:rtl/>
        </w:rPr>
        <w:t xml:space="preserve">. המשתתפים התבקשו לנווט באתר הביטוח הלאומי </w:t>
      </w:r>
      <w:r w:rsidRPr="00467B9A">
        <w:rPr>
          <w:rFonts w:hint="cs"/>
          <w:sz w:val="18"/>
          <w:szCs w:val="20"/>
          <w:rtl/>
        </w:rPr>
        <w:t>ולבצע</w:t>
      </w:r>
      <w:r w:rsidRPr="00467B9A">
        <w:rPr>
          <w:sz w:val="18"/>
          <w:szCs w:val="20"/>
          <w:rtl/>
        </w:rPr>
        <w:t xml:space="preserve"> משימות מיצוי זכויות הרל</w:t>
      </w:r>
      <w:r w:rsidRPr="00467B9A">
        <w:rPr>
          <w:rFonts w:hint="cs"/>
          <w:sz w:val="18"/>
          <w:szCs w:val="20"/>
          <w:rtl/>
        </w:rPr>
        <w:t>וו</w:t>
      </w:r>
      <w:r w:rsidRPr="00467B9A">
        <w:rPr>
          <w:sz w:val="18"/>
          <w:szCs w:val="20"/>
          <w:rtl/>
        </w:rPr>
        <w:t>נטיות לאוכלוסייה הוותיקה, תוך שימוש בשיטת ה</w:t>
      </w:r>
      <w:r w:rsidRPr="00467B9A">
        <w:rPr>
          <w:rFonts w:hint="cs"/>
          <w:sz w:val="18"/>
          <w:szCs w:val="20"/>
          <w:rtl/>
        </w:rPr>
        <w:t>"</w:t>
      </w:r>
      <w:r w:rsidRPr="00467B9A">
        <w:rPr>
          <w:sz w:val="18"/>
          <w:szCs w:val="20"/>
          <w:rtl/>
        </w:rPr>
        <w:t>חשוב בקול</w:t>
      </w:r>
      <w:r w:rsidRPr="00467B9A">
        <w:rPr>
          <w:rFonts w:hint="cs"/>
          <w:sz w:val="18"/>
          <w:szCs w:val="20"/>
          <w:rtl/>
        </w:rPr>
        <w:t>",</w:t>
      </w:r>
      <w:r w:rsidRPr="00467B9A">
        <w:rPr>
          <w:sz w:val="18"/>
          <w:szCs w:val="20"/>
          <w:rtl/>
        </w:rPr>
        <w:t xml:space="preserve"> הכוללת תצפיות ושיחה עם הנסיינים ושאלונים לדיווח עצמי.</w:t>
      </w:r>
    </w:p>
    <w:p w14:paraId="5D7F3EF4" w14:textId="7A0FAA1E" w:rsidR="00467B9A" w:rsidRPr="00467B9A" w:rsidRDefault="00467B9A" w:rsidP="0082014B">
      <w:pPr>
        <w:tabs>
          <w:tab w:val="left" w:pos="5311"/>
        </w:tabs>
        <w:spacing w:after="180" w:line="280" w:lineRule="exact"/>
        <w:jc w:val="both"/>
        <w:rPr>
          <w:sz w:val="18"/>
          <w:szCs w:val="20"/>
          <w:rtl/>
        </w:rPr>
      </w:pPr>
      <w:r w:rsidRPr="00467B9A">
        <w:rPr>
          <w:sz w:val="18"/>
          <w:szCs w:val="20"/>
          <w:rtl/>
        </w:rPr>
        <w:t xml:space="preserve">ממצאים: המחקר זיהה חסמים </w:t>
      </w:r>
      <w:r w:rsidRPr="00467B9A">
        <w:rPr>
          <w:rFonts w:hint="cs"/>
          <w:sz w:val="18"/>
          <w:szCs w:val="20"/>
          <w:rtl/>
        </w:rPr>
        <w:t>כבדי משקל</w:t>
      </w:r>
      <w:r w:rsidRPr="00467B9A">
        <w:rPr>
          <w:sz w:val="18"/>
          <w:szCs w:val="20"/>
          <w:rtl/>
        </w:rPr>
        <w:t xml:space="preserve"> </w:t>
      </w:r>
      <w:r w:rsidRPr="00467B9A">
        <w:rPr>
          <w:rFonts w:hint="cs"/>
          <w:sz w:val="18"/>
          <w:szCs w:val="20"/>
          <w:rtl/>
        </w:rPr>
        <w:t>הנוגעים</w:t>
      </w:r>
      <w:r w:rsidRPr="00467B9A">
        <w:rPr>
          <w:sz w:val="18"/>
          <w:szCs w:val="20"/>
          <w:rtl/>
        </w:rPr>
        <w:t xml:space="preserve"> </w:t>
      </w:r>
      <w:r w:rsidRPr="00467B9A">
        <w:rPr>
          <w:rFonts w:hint="cs"/>
          <w:sz w:val="18"/>
          <w:szCs w:val="20"/>
          <w:rtl/>
        </w:rPr>
        <w:t>ל</w:t>
      </w:r>
      <w:r w:rsidRPr="00467B9A">
        <w:rPr>
          <w:sz w:val="18"/>
          <w:szCs w:val="20"/>
          <w:rtl/>
        </w:rPr>
        <w:t xml:space="preserve">יכולות </w:t>
      </w:r>
      <w:r w:rsidRPr="00467B9A">
        <w:rPr>
          <w:rFonts w:hint="cs"/>
          <w:sz w:val="18"/>
          <w:szCs w:val="20"/>
          <w:rtl/>
        </w:rPr>
        <w:t>ה</w:t>
      </w:r>
      <w:r w:rsidRPr="00467B9A">
        <w:rPr>
          <w:sz w:val="18"/>
          <w:szCs w:val="20"/>
          <w:rtl/>
        </w:rPr>
        <w:t>קוגניטיביות המשתנות עם הגיל (זיכרון עבודה, ברירת תגובה, זיכרון אפיזודי, תהליכי עיכוב). חסמים אל</w:t>
      </w:r>
      <w:r w:rsidRPr="00467B9A">
        <w:rPr>
          <w:rFonts w:hint="cs"/>
          <w:sz w:val="18"/>
          <w:szCs w:val="20"/>
          <w:rtl/>
        </w:rPr>
        <w:t>ה</w:t>
      </w:r>
      <w:r w:rsidRPr="00467B9A">
        <w:rPr>
          <w:sz w:val="18"/>
          <w:szCs w:val="20"/>
          <w:rtl/>
        </w:rPr>
        <w:t xml:space="preserve"> יצרו שיעורי נטישה גבוהים יחסית</w:t>
      </w:r>
      <w:r w:rsidRPr="00467B9A">
        <w:rPr>
          <w:rFonts w:hint="cs"/>
          <w:sz w:val="18"/>
          <w:szCs w:val="20"/>
          <w:rtl/>
        </w:rPr>
        <w:t>.</w:t>
      </w:r>
      <w:r w:rsidRPr="00467B9A">
        <w:rPr>
          <w:sz w:val="18"/>
          <w:szCs w:val="20"/>
          <w:rtl/>
        </w:rPr>
        <w:t xml:space="preserve"> רגשות</w:t>
      </w:r>
      <w:r w:rsidR="00D87C1E">
        <w:rPr>
          <w:rFonts w:hint="cs"/>
          <w:sz w:val="18"/>
          <w:szCs w:val="20"/>
          <w:rtl/>
        </w:rPr>
        <w:t xml:space="preserve"> כמו</w:t>
      </w:r>
      <w:r w:rsidR="00194012">
        <w:rPr>
          <w:rFonts w:hint="cs"/>
          <w:sz w:val="18"/>
          <w:szCs w:val="20"/>
          <w:rtl/>
        </w:rPr>
        <w:t xml:space="preserve"> </w:t>
      </w:r>
      <w:r w:rsidRPr="00467B9A">
        <w:rPr>
          <w:sz w:val="18"/>
          <w:szCs w:val="20"/>
          <w:rtl/>
        </w:rPr>
        <w:t>חוסר אונים ובלבול ניבאו את אי השלמת המשימה</w:t>
      </w:r>
      <w:r w:rsidRPr="00467B9A">
        <w:rPr>
          <w:rFonts w:hint="cs"/>
          <w:sz w:val="18"/>
          <w:szCs w:val="20"/>
          <w:rtl/>
        </w:rPr>
        <w:t>,</w:t>
      </w:r>
      <w:r w:rsidRPr="00467B9A">
        <w:rPr>
          <w:sz w:val="18"/>
          <w:szCs w:val="20"/>
          <w:rtl/>
        </w:rPr>
        <w:t xml:space="preserve"> </w:t>
      </w:r>
      <w:r w:rsidRPr="00467B9A">
        <w:rPr>
          <w:rFonts w:hint="cs"/>
          <w:sz w:val="18"/>
          <w:szCs w:val="20"/>
          <w:rtl/>
        </w:rPr>
        <w:t>ואילו</w:t>
      </w:r>
      <w:r w:rsidRPr="00467B9A">
        <w:rPr>
          <w:sz w:val="18"/>
          <w:szCs w:val="20"/>
          <w:rtl/>
        </w:rPr>
        <w:t xml:space="preserve"> תחושת מסוגלות עצמית ניבאה אך ורק את השלמת המשימה הראשונה. כלומר</w:t>
      </w:r>
      <w:r w:rsidRPr="00467B9A">
        <w:rPr>
          <w:rFonts w:hint="cs"/>
          <w:sz w:val="18"/>
          <w:szCs w:val="20"/>
          <w:rtl/>
        </w:rPr>
        <w:t>:</w:t>
      </w:r>
      <w:r w:rsidRPr="00467B9A">
        <w:rPr>
          <w:sz w:val="18"/>
          <w:szCs w:val="20"/>
          <w:rtl/>
        </w:rPr>
        <w:t xml:space="preserve"> </w:t>
      </w:r>
      <w:r w:rsidRPr="00467B9A">
        <w:rPr>
          <w:rFonts w:hint="cs"/>
          <w:sz w:val="18"/>
          <w:szCs w:val="20"/>
          <w:rtl/>
        </w:rPr>
        <w:t xml:space="preserve">רק </w:t>
      </w:r>
      <w:r w:rsidRPr="00467B9A">
        <w:rPr>
          <w:sz w:val="18"/>
          <w:szCs w:val="20"/>
          <w:rtl/>
        </w:rPr>
        <w:t xml:space="preserve">משתתפים </w:t>
      </w:r>
      <w:r w:rsidRPr="00467B9A">
        <w:rPr>
          <w:rFonts w:hint="cs"/>
          <w:sz w:val="18"/>
          <w:szCs w:val="20"/>
          <w:rtl/>
        </w:rPr>
        <w:t xml:space="preserve">מעטים </w:t>
      </w:r>
      <w:r w:rsidRPr="00467B9A">
        <w:rPr>
          <w:sz w:val="18"/>
          <w:szCs w:val="20"/>
          <w:rtl/>
        </w:rPr>
        <w:t>השלי</w:t>
      </w:r>
      <w:r w:rsidRPr="00467B9A">
        <w:rPr>
          <w:rFonts w:hint="cs"/>
          <w:sz w:val="18"/>
          <w:szCs w:val="20"/>
          <w:rtl/>
        </w:rPr>
        <w:t>מו</w:t>
      </w:r>
      <w:r w:rsidRPr="00467B9A">
        <w:rPr>
          <w:sz w:val="18"/>
          <w:szCs w:val="20"/>
          <w:rtl/>
        </w:rPr>
        <w:t xml:space="preserve"> את המשימה. בתגובה לקושי</w:t>
      </w:r>
      <w:r w:rsidRPr="00467B9A">
        <w:rPr>
          <w:rFonts w:hint="cs"/>
          <w:sz w:val="18"/>
          <w:szCs w:val="20"/>
          <w:rtl/>
        </w:rPr>
        <w:t xml:space="preserve"> נקטו</w:t>
      </w:r>
      <w:r w:rsidRPr="00467B9A">
        <w:rPr>
          <w:sz w:val="18"/>
          <w:szCs w:val="20"/>
          <w:rtl/>
        </w:rPr>
        <w:t xml:space="preserve"> המשתתפים שלוש </w:t>
      </w:r>
      <w:r w:rsidRPr="00467B9A">
        <w:rPr>
          <w:sz w:val="18"/>
          <w:szCs w:val="20"/>
          <w:rtl/>
        </w:rPr>
        <w:lastRenderedPageBreak/>
        <w:t xml:space="preserve">אסטרטגיות התמודדות מרכזיות: שיום, הכנסה להקשר והימנעות. </w:t>
      </w:r>
      <w:r w:rsidRPr="00467B9A">
        <w:rPr>
          <w:rFonts w:hint="cs"/>
          <w:sz w:val="18"/>
          <w:szCs w:val="20"/>
          <w:rtl/>
        </w:rPr>
        <w:t>אך אסטרטגיות אלה לא סייעו לרובם</w:t>
      </w:r>
      <w:r w:rsidRPr="00467B9A">
        <w:rPr>
          <w:sz w:val="18"/>
          <w:szCs w:val="20"/>
          <w:rtl/>
        </w:rPr>
        <w:t xml:space="preserve"> המכריע להשלים את המשימה. </w:t>
      </w:r>
    </w:p>
    <w:p w14:paraId="759F083B" w14:textId="0DCF2E4B" w:rsidR="00467B9A" w:rsidRDefault="00467B9A" w:rsidP="0082014B">
      <w:pPr>
        <w:tabs>
          <w:tab w:val="left" w:pos="5311"/>
        </w:tabs>
        <w:spacing w:after="180" w:line="280" w:lineRule="exact"/>
        <w:jc w:val="both"/>
        <w:rPr>
          <w:sz w:val="18"/>
          <w:szCs w:val="20"/>
        </w:rPr>
      </w:pPr>
      <w:r w:rsidRPr="00467B9A">
        <w:rPr>
          <w:sz w:val="18"/>
          <w:szCs w:val="20"/>
          <w:rtl/>
        </w:rPr>
        <w:t>תרומה: המחקר הניב המלצות אופרטיביות</w:t>
      </w:r>
      <w:r w:rsidR="000506DA" w:rsidRPr="000506DA">
        <w:rPr>
          <w:sz w:val="18"/>
          <w:szCs w:val="20"/>
          <w:rtl/>
        </w:rPr>
        <w:t xml:space="preserve"> </w:t>
      </w:r>
      <w:r w:rsidR="000506DA">
        <w:rPr>
          <w:rFonts w:hint="cs"/>
          <w:sz w:val="18"/>
          <w:szCs w:val="20"/>
          <w:rtl/>
        </w:rPr>
        <w:t>ל</w:t>
      </w:r>
      <w:r w:rsidR="000506DA" w:rsidRPr="00467B9A">
        <w:rPr>
          <w:sz w:val="18"/>
          <w:szCs w:val="20"/>
          <w:rtl/>
        </w:rPr>
        <w:t xml:space="preserve">מקבלי </w:t>
      </w:r>
      <w:r w:rsidR="000506DA" w:rsidRPr="00467B9A">
        <w:rPr>
          <w:rFonts w:hint="cs"/>
          <w:sz w:val="18"/>
          <w:szCs w:val="20"/>
          <w:rtl/>
        </w:rPr>
        <w:t>ה</w:t>
      </w:r>
      <w:r w:rsidR="000506DA" w:rsidRPr="00467B9A">
        <w:rPr>
          <w:sz w:val="18"/>
          <w:szCs w:val="20"/>
          <w:rtl/>
        </w:rPr>
        <w:t>החלטות</w:t>
      </w:r>
      <w:r w:rsidRPr="00467B9A">
        <w:rPr>
          <w:sz w:val="18"/>
          <w:szCs w:val="20"/>
          <w:rtl/>
        </w:rPr>
        <w:t>, המשלבות התייחסות למדיניות ממשל דיגיטלי ולתכנון האתרים הממשלתיים</w:t>
      </w:r>
      <w:r w:rsidRPr="00467B9A">
        <w:rPr>
          <w:rFonts w:hint="cs"/>
          <w:sz w:val="18"/>
          <w:szCs w:val="20"/>
          <w:rtl/>
        </w:rPr>
        <w:t xml:space="preserve"> ועיצובם</w:t>
      </w:r>
      <w:r w:rsidRPr="00467B9A">
        <w:rPr>
          <w:sz w:val="18"/>
          <w:szCs w:val="20"/>
          <w:rtl/>
        </w:rPr>
        <w:t>.</w:t>
      </w:r>
    </w:p>
    <w:p w14:paraId="64F70879" w14:textId="77777777" w:rsidR="0082014B" w:rsidRPr="00467B9A" w:rsidRDefault="0082014B" w:rsidP="0082014B">
      <w:pPr>
        <w:tabs>
          <w:tab w:val="left" w:pos="5311"/>
        </w:tabs>
        <w:spacing w:after="180" w:line="280" w:lineRule="exact"/>
        <w:jc w:val="both"/>
        <w:rPr>
          <w:sz w:val="18"/>
          <w:szCs w:val="20"/>
          <w:rtl/>
        </w:rPr>
      </w:pPr>
    </w:p>
    <w:p w14:paraId="710BA75B" w14:textId="43212817" w:rsidR="00467B9A" w:rsidRDefault="00467B9A" w:rsidP="0082014B">
      <w:pPr>
        <w:tabs>
          <w:tab w:val="left" w:pos="5311"/>
        </w:tabs>
        <w:spacing w:after="180" w:line="280" w:lineRule="exact"/>
        <w:jc w:val="both"/>
        <w:rPr>
          <w:sz w:val="18"/>
          <w:szCs w:val="20"/>
        </w:rPr>
      </w:pPr>
      <w:r w:rsidRPr="00467B9A">
        <w:rPr>
          <w:b/>
          <w:bCs/>
          <w:sz w:val="18"/>
          <w:szCs w:val="20"/>
          <w:rtl/>
        </w:rPr>
        <w:t>מילות מפתח</w:t>
      </w:r>
      <w:r w:rsidRPr="00467B9A">
        <w:rPr>
          <w:sz w:val="18"/>
          <w:szCs w:val="20"/>
          <w:rtl/>
        </w:rPr>
        <w:t xml:space="preserve">: </w:t>
      </w:r>
      <w:proofErr w:type="spellStart"/>
      <w:r w:rsidRPr="00467B9A">
        <w:rPr>
          <w:sz w:val="18"/>
          <w:szCs w:val="20"/>
          <w:rtl/>
        </w:rPr>
        <w:t>גרונטו</w:t>
      </w:r>
      <w:proofErr w:type="spellEnd"/>
      <w:r w:rsidRPr="00467B9A">
        <w:rPr>
          <w:sz w:val="18"/>
          <w:szCs w:val="20"/>
          <w:rtl/>
        </w:rPr>
        <w:t xml:space="preserve">-טכנולוגיה, </w:t>
      </w:r>
      <w:r w:rsidRPr="00467B9A">
        <w:rPr>
          <w:rFonts w:hint="cs"/>
          <w:sz w:val="18"/>
          <w:szCs w:val="20"/>
          <w:rtl/>
        </w:rPr>
        <w:t>ז</w:t>
      </w:r>
      <w:r w:rsidRPr="00467B9A">
        <w:rPr>
          <w:sz w:val="18"/>
          <w:szCs w:val="20"/>
          <w:rtl/>
        </w:rPr>
        <w:t>קנים, מיצוי זכויות, אתרים מקוונים, אוריינות דיגיטלית</w:t>
      </w:r>
    </w:p>
    <w:p w14:paraId="6A0BD3D1" w14:textId="77777777" w:rsidR="0082014B" w:rsidRPr="00467B9A" w:rsidRDefault="0082014B" w:rsidP="0082014B">
      <w:pPr>
        <w:tabs>
          <w:tab w:val="left" w:pos="5311"/>
        </w:tabs>
        <w:spacing w:after="180" w:line="280" w:lineRule="exact"/>
        <w:jc w:val="both"/>
        <w:rPr>
          <w:sz w:val="18"/>
          <w:szCs w:val="20"/>
        </w:rPr>
      </w:pPr>
    </w:p>
    <w:bookmarkEnd w:id="3"/>
    <w:p w14:paraId="67204BDC" w14:textId="471F9267" w:rsidR="00467B9A" w:rsidRPr="00467B9A" w:rsidRDefault="00467B9A" w:rsidP="0082014B">
      <w:pPr>
        <w:pStyle w:val="KOT4"/>
        <w:spacing w:after="0"/>
        <w:ind w:left="397" w:right="0" w:hanging="397"/>
        <w:rPr>
          <w:rFonts w:cs="Guttman Aharoni"/>
          <w:color w:val="00B0F0"/>
          <w:sz w:val="32"/>
          <w:szCs w:val="32"/>
          <w:rtl/>
        </w:rPr>
      </w:pPr>
      <w:r w:rsidRPr="00467B9A">
        <w:rPr>
          <w:rFonts w:cs="Guttman Aharoni" w:hint="cs"/>
          <w:color w:val="00B0F0"/>
          <w:sz w:val="32"/>
          <w:szCs w:val="32"/>
          <w:rtl/>
        </w:rPr>
        <w:t xml:space="preserve">1. </w:t>
      </w:r>
      <w:r w:rsidRPr="00467B9A">
        <w:rPr>
          <w:rFonts w:cs="Guttman Aharoni"/>
          <w:color w:val="00B0F0"/>
          <w:sz w:val="32"/>
          <w:szCs w:val="32"/>
          <w:rtl/>
        </w:rPr>
        <w:t>מבוא</w:t>
      </w:r>
    </w:p>
    <w:p w14:paraId="5D0B3639" w14:textId="77777777" w:rsidR="00467B9A" w:rsidRPr="00467B9A" w:rsidRDefault="00467B9A" w:rsidP="00334795">
      <w:pPr>
        <w:tabs>
          <w:tab w:val="left" w:pos="5311"/>
        </w:tabs>
        <w:spacing w:after="180" w:line="290" w:lineRule="exact"/>
        <w:jc w:val="both"/>
        <w:rPr>
          <w:sz w:val="18"/>
          <w:szCs w:val="20"/>
          <w:rtl/>
        </w:rPr>
      </w:pPr>
      <w:r w:rsidRPr="00467B9A">
        <w:rPr>
          <w:sz w:val="18"/>
          <w:szCs w:val="20"/>
          <w:rtl/>
        </w:rPr>
        <w:t xml:space="preserve">משבר הקורונה שפקד את ישראל בתחילת 2020 חידד את חשיבותה של האוריינות הדיגיטלית כאמצעי למיצוי זכויות. </w:t>
      </w:r>
      <w:r w:rsidRPr="00467B9A">
        <w:rPr>
          <w:rFonts w:hint="cs"/>
          <w:sz w:val="18"/>
          <w:szCs w:val="20"/>
          <w:rtl/>
        </w:rPr>
        <w:t>לאחר שנסגרו</w:t>
      </w:r>
      <w:r w:rsidRPr="00467B9A">
        <w:rPr>
          <w:sz w:val="18"/>
          <w:szCs w:val="20"/>
          <w:rtl/>
        </w:rPr>
        <w:t xml:space="preserve"> לשכות קבלת הקהל בביטוח הלאומי, במשרד הרווחה, במשרד התעסוקה, בבנקים, בסניפי קופות החולים ובמרפאות, התבקשו אזרחי</w:t>
      </w:r>
      <w:r w:rsidRPr="00467B9A">
        <w:rPr>
          <w:rFonts w:hint="cs"/>
          <w:sz w:val="18"/>
          <w:szCs w:val="20"/>
          <w:rtl/>
        </w:rPr>
        <w:t xml:space="preserve"> ישראל</w:t>
      </w:r>
      <w:r w:rsidRPr="00467B9A">
        <w:rPr>
          <w:sz w:val="18"/>
          <w:szCs w:val="20"/>
          <w:rtl/>
        </w:rPr>
        <w:t xml:space="preserve"> לנווט בסבך הבירוקרטי המקוון</w:t>
      </w:r>
      <w:r w:rsidRPr="00467B9A">
        <w:rPr>
          <w:rFonts w:hint="cs"/>
          <w:sz w:val="18"/>
          <w:szCs w:val="20"/>
          <w:rtl/>
        </w:rPr>
        <w:t>,</w:t>
      </w:r>
      <w:r w:rsidRPr="00467B9A">
        <w:rPr>
          <w:sz w:val="18"/>
          <w:szCs w:val="20"/>
          <w:rtl/>
        </w:rPr>
        <w:t xml:space="preserve"> כדי לברר </w:t>
      </w:r>
      <w:r w:rsidRPr="00467B9A">
        <w:rPr>
          <w:rFonts w:hint="cs"/>
          <w:sz w:val="18"/>
          <w:szCs w:val="20"/>
          <w:rtl/>
        </w:rPr>
        <w:t>את</w:t>
      </w:r>
      <w:r w:rsidRPr="00467B9A">
        <w:rPr>
          <w:sz w:val="18"/>
          <w:szCs w:val="20"/>
          <w:rtl/>
        </w:rPr>
        <w:t xml:space="preserve"> זכויותיהם, לתבוע אותן ולממש את זכאותם. </w:t>
      </w:r>
      <w:r w:rsidRPr="00467B9A">
        <w:rPr>
          <w:rFonts w:hint="cs"/>
          <w:sz w:val="18"/>
          <w:szCs w:val="20"/>
          <w:rtl/>
        </w:rPr>
        <w:t>מבחינת</w:t>
      </w:r>
      <w:r w:rsidRPr="00467B9A">
        <w:rPr>
          <w:sz w:val="18"/>
          <w:szCs w:val="20"/>
          <w:rtl/>
        </w:rPr>
        <w:t xml:space="preserve"> קשישים רבים </w:t>
      </w:r>
      <w:r w:rsidRPr="00467B9A">
        <w:rPr>
          <w:rFonts w:hint="cs"/>
          <w:sz w:val="18"/>
          <w:szCs w:val="20"/>
          <w:rtl/>
        </w:rPr>
        <w:t>משמעות חסרונו של</w:t>
      </w:r>
      <w:r w:rsidRPr="00467B9A">
        <w:rPr>
          <w:sz w:val="18"/>
          <w:szCs w:val="20"/>
          <w:rtl/>
        </w:rPr>
        <w:t xml:space="preserve"> שירות אנושי והחלפתו בשירות מקוון או דיגיטלי </w:t>
      </w:r>
      <w:r w:rsidRPr="00467B9A">
        <w:rPr>
          <w:rFonts w:hint="cs"/>
          <w:sz w:val="18"/>
          <w:szCs w:val="20"/>
          <w:rtl/>
        </w:rPr>
        <w:t>היא</w:t>
      </w:r>
      <w:r w:rsidRPr="00467B9A">
        <w:rPr>
          <w:sz w:val="18"/>
          <w:szCs w:val="20"/>
          <w:rtl/>
        </w:rPr>
        <w:t xml:space="preserve"> הדרה של ממש מן המרחב הציבורי, </w:t>
      </w:r>
      <w:r w:rsidRPr="00467B9A">
        <w:rPr>
          <w:rFonts w:hint="cs"/>
          <w:sz w:val="18"/>
          <w:szCs w:val="20"/>
          <w:rtl/>
        </w:rPr>
        <w:t>המקשה</w:t>
      </w:r>
      <w:r w:rsidRPr="00467B9A">
        <w:rPr>
          <w:sz w:val="18"/>
          <w:szCs w:val="20"/>
          <w:rtl/>
        </w:rPr>
        <w:t xml:space="preserve"> על התנהלות</w:t>
      </w:r>
      <w:r w:rsidRPr="00467B9A">
        <w:rPr>
          <w:rFonts w:hint="cs"/>
          <w:sz w:val="18"/>
          <w:szCs w:val="20"/>
          <w:rtl/>
        </w:rPr>
        <w:t>ם</w:t>
      </w:r>
      <w:r w:rsidRPr="00467B9A">
        <w:rPr>
          <w:sz w:val="18"/>
          <w:szCs w:val="20"/>
          <w:rtl/>
        </w:rPr>
        <w:t xml:space="preserve"> היומיומית, ואף </w:t>
      </w:r>
      <w:r w:rsidRPr="00467B9A">
        <w:rPr>
          <w:rFonts w:hint="cs"/>
          <w:sz w:val="18"/>
          <w:szCs w:val="20"/>
          <w:rtl/>
        </w:rPr>
        <w:t>פוגעת</w:t>
      </w:r>
      <w:r w:rsidRPr="00467B9A">
        <w:rPr>
          <w:sz w:val="18"/>
          <w:szCs w:val="20"/>
          <w:rtl/>
        </w:rPr>
        <w:t xml:space="preserve"> בזכ</w:t>
      </w:r>
      <w:r w:rsidRPr="00467B9A">
        <w:rPr>
          <w:rFonts w:hint="cs"/>
          <w:sz w:val="18"/>
          <w:szCs w:val="20"/>
          <w:rtl/>
        </w:rPr>
        <w:t>ו</w:t>
      </w:r>
      <w:r w:rsidRPr="00467B9A">
        <w:rPr>
          <w:sz w:val="18"/>
          <w:szCs w:val="20"/>
          <w:rtl/>
        </w:rPr>
        <w:t>יותיהם הבסיסיות (גולדשמידט, 2017).</w:t>
      </w:r>
    </w:p>
    <w:p w14:paraId="122C19DA" w14:textId="77777777" w:rsidR="00467B9A" w:rsidRPr="00467B9A" w:rsidRDefault="00467B9A" w:rsidP="00334795">
      <w:pPr>
        <w:tabs>
          <w:tab w:val="left" w:pos="5311"/>
        </w:tabs>
        <w:spacing w:after="180" w:line="290" w:lineRule="exact"/>
        <w:jc w:val="both"/>
        <w:rPr>
          <w:sz w:val="18"/>
          <w:szCs w:val="20"/>
          <w:rtl/>
        </w:rPr>
      </w:pPr>
      <w:r w:rsidRPr="00467B9A">
        <w:rPr>
          <w:sz w:val="18"/>
          <w:szCs w:val="20"/>
          <w:rtl/>
        </w:rPr>
        <w:t>ההסתמכות המוחלטת</w:t>
      </w:r>
      <w:r w:rsidRPr="00467B9A">
        <w:rPr>
          <w:rFonts w:hint="cs"/>
          <w:sz w:val="18"/>
          <w:szCs w:val="20"/>
          <w:rtl/>
        </w:rPr>
        <w:t>-כמעט</w:t>
      </w:r>
      <w:r w:rsidRPr="00467B9A">
        <w:rPr>
          <w:sz w:val="18"/>
          <w:szCs w:val="20"/>
          <w:rtl/>
        </w:rPr>
        <w:t xml:space="preserve"> על שירותים דיגיטליים בעת המשבר, </w:t>
      </w:r>
      <w:r w:rsidRPr="00467B9A">
        <w:rPr>
          <w:rFonts w:hint="cs"/>
          <w:sz w:val="18"/>
          <w:szCs w:val="20"/>
          <w:rtl/>
        </w:rPr>
        <w:t>האיצה</w:t>
      </w:r>
      <w:r w:rsidRPr="00467B9A">
        <w:rPr>
          <w:sz w:val="18"/>
          <w:szCs w:val="20"/>
          <w:rtl/>
        </w:rPr>
        <w:t xml:space="preserve"> תהליכי מחשוב ש</w:t>
      </w:r>
      <w:r w:rsidRPr="00467B9A">
        <w:rPr>
          <w:rFonts w:hint="cs"/>
          <w:sz w:val="18"/>
          <w:szCs w:val="20"/>
          <w:rtl/>
        </w:rPr>
        <w:t>החלו</w:t>
      </w:r>
      <w:r w:rsidRPr="00467B9A">
        <w:rPr>
          <w:sz w:val="18"/>
          <w:szCs w:val="20"/>
          <w:rtl/>
        </w:rPr>
        <w:t xml:space="preserve"> </w:t>
      </w:r>
      <w:r w:rsidRPr="00467B9A">
        <w:rPr>
          <w:rFonts w:hint="cs"/>
          <w:sz w:val="18"/>
          <w:szCs w:val="20"/>
          <w:rtl/>
        </w:rPr>
        <w:t>עוד</w:t>
      </w:r>
      <w:r w:rsidRPr="00467B9A">
        <w:rPr>
          <w:sz w:val="18"/>
          <w:szCs w:val="20"/>
          <w:rtl/>
        </w:rPr>
        <w:t xml:space="preserve"> בשנת 2011, עת הצטרפה </w:t>
      </w:r>
      <w:r w:rsidRPr="00467B9A">
        <w:rPr>
          <w:rFonts w:hint="cs"/>
          <w:sz w:val="18"/>
          <w:szCs w:val="20"/>
          <w:rtl/>
        </w:rPr>
        <w:t xml:space="preserve">ישראל </w:t>
      </w:r>
      <w:r w:rsidRPr="00467B9A">
        <w:rPr>
          <w:sz w:val="18"/>
          <w:szCs w:val="20"/>
          <w:rtl/>
        </w:rPr>
        <w:t xml:space="preserve">ליוזמת </w:t>
      </w:r>
      <w:r w:rsidRPr="00467B9A">
        <w:rPr>
          <w:b/>
          <w:bCs/>
          <w:sz w:val="18"/>
          <w:szCs w:val="20"/>
          <w:rtl/>
        </w:rPr>
        <w:t>השותפות הבי</w:t>
      </w:r>
      <w:r w:rsidRPr="00467B9A">
        <w:rPr>
          <w:rFonts w:hint="eastAsia"/>
          <w:b/>
          <w:bCs/>
          <w:sz w:val="18"/>
          <w:szCs w:val="20"/>
          <w:rtl/>
        </w:rPr>
        <w:t>ן</w:t>
      </w:r>
      <w:r w:rsidRPr="00467B9A">
        <w:rPr>
          <w:b/>
          <w:bCs/>
          <w:sz w:val="18"/>
          <w:szCs w:val="20"/>
          <w:rtl/>
        </w:rPr>
        <w:t xml:space="preserve"> לאומית לקידום מדיניות הממשל הפתוח</w:t>
      </w:r>
      <w:r w:rsidRPr="00467B9A">
        <w:rPr>
          <w:sz w:val="18"/>
          <w:szCs w:val="20"/>
          <w:rtl/>
        </w:rPr>
        <w:t xml:space="preserve"> (הבר, 2012). מדיניות זו מבקשת לנצל את היתרונות החברתיים והכלכליים </w:t>
      </w:r>
      <w:r w:rsidRPr="00467B9A">
        <w:rPr>
          <w:rFonts w:hint="cs"/>
          <w:sz w:val="18"/>
          <w:szCs w:val="20"/>
          <w:rtl/>
        </w:rPr>
        <w:t>הטמונים</w:t>
      </w:r>
      <w:r w:rsidRPr="00467B9A">
        <w:rPr>
          <w:sz w:val="18"/>
          <w:szCs w:val="20"/>
          <w:rtl/>
        </w:rPr>
        <w:t xml:space="preserve"> במידע הנאגר במערכות המידע </w:t>
      </w:r>
      <w:r w:rsidRPr="00467B9A">
        <w:rPr>
          <w:rFonts w:hint="cs"/>
          <w:sz w:val="18"/>
          <w:szCs w:val="20"/>
          <w:rtl/>
        </w:rPr>
        <w:t>של הממשל,</w:t>
      </w:r>
      <w:r w:rsidRPr="00467B9A">
        <w:rPr>
          <w:sz w:val="18"/>
          <w:szCs w:val="20"/>
          <w:rtl/>
        </w:rPr>
        <w:t xml:space="preserve"> כדי </w:t>
      </w:r>
      <w:r w:rsidRPr="00467B9A">
        <w:rPr>
          <w:rFonts w:hint="cs"/>
          <w:sz w:val="18"/>
          <w:szCs w:val="20"/>
          <w:rtl/>
        </w:rPr>
        <w:t>ל</w:t>
      </w:r>
      <w:r w:rsidRPr="00467B9A">
        <w:rPr>
          <w:sz w:val="18"/>
          <w:szCs w:val="20"/>
          <w:rtl/>
        </w:rPr>
        <w:t>פעול בתחו</w:t>
      </w:r>
      <w:r w:rsidRPr="00467B9A">
        <w:rPr>
          <w:rFonts w:hint="cs"/>
          <w:sz w:val="18"/>
          <w:szCs w:val="20"/>
          <w:rtl/>
        </w:rPr>
        <w:t>מי</w:t>
      </w:r>
      <w:r w:rsidRPr="00467B9A">
        <w:rPr>
          <w:sz w:val="18"/>
          <w:szCs w:val="20"/>
          <w:rtl/>
        </w:rPr>
        <w:t xml:space="preserve"> הכלכלה, הבריאות והרווחה (</w:t>
      </w:r>
      <w:proofErr w:type="spellStart"/>
      <w:r w:rsidRPr="00467B9A">
        <w:rPr>
          <w:sz w:val="18"/>
          <w:szCs w:val="20"/>
          <w:rtl/>
        </w:rPr>
        <w:t>אלטשולר</w:t>
      </w:r>
      <w:proofErr w:type="spellEnd"/>
      <w:r w:rsidRPr="00467B9A">
        <w:rPr>
          <w:sz w:val="18"/>
          <w:szCs w:val="20"/>
          <w:rtl/>
        </w:rPr>
        <w:t xml:space="preserve">, 2012). </w:t>
      </w:r>
      <w:bookmarkStart w:id="4" w:name="_Hlk74830638"/>
      <w:r w:rsidRPr="00467B9A">
        <w:rPr>
          <w:sz w:val="18"/>
          <w:szCs w:val="20"/>
          <w:rtl/>
        </w:rPr>
        <w:t>המדיניות הלאומית לשימוש בטכנולוגיות הגדירה תחומי ליבה עיקריים – חינוך, בריאות, רווחה ושירותים חברתיים וכלכלה</w:t>
      </w:r>
      <w:r w:rsidRPr="00467B9A">
        <w:rPr>
          <w:rFonts w:hint="cs"/>
          <w:sz w:val="18"/>
          <w:szCs w:val="20"/>
          <w:rtl/>
        </w:rPr>
        <w:t xml:space="preserve"> (גולדשמידט, 2017</w:t>
      </w:r>
      <w:r w:rsidRPr="00467B9A">
        <w:rPr>
          <w:sz w:val="18"/>
          <w:szCs w:val="20"/>
          <w:rtl/>
        </w:rPr>
        <w:t xml:space="preserve">). </w:t>
      </w:r>
      <w:bookmarkEnd w:id="4"/>
      <w:r w:rsidRPr="00467B9A">
        <w:rPr>
          <w:sz w:val="18"/>
          <w:szCs w:val="20"/>
          <w:rtl/>
        </w:rPr>
        <w:t>כחלק ממגמה זו</w:t>
      </w:r>
      <w:r w:rsidRPr="00467B9A">
        <w:rPr>
          <w:rFonts w:hint="cs"/>
          <w:sz w:val="18"/>
          <w:szCs w:val="20"/>
          <w:rtl/>
        </w:rPr>
        <w:t xml:space="preserve"> הקים</w:t>
      </w:r>
      <w:r w:rsidRPr="00467B9A">
        <w:rPr>
          <w:sz w:val="18"/>
          <w:szCs w:val="20"/>
          <w:rtl/>
        </w:rPr>
        <w:t xml:space="preserve"> המוסד לביטוח לאומי אתר מקוון</w:t>
      </w:r>
      <w:r w:rsidRPr="00467B9A">
        <w:rPr>
          <w:rFonts w:hint="cs"/>
          <w:sz w:val="18"/>
          <w:szCs w:val="20"/>
          <w:rtl/>
        </w:rPr>
        <w:t>,</w:t>
      </w:r>
      <w:r w:rsidRPr="00467B9A">
        <w:rPr>
          <w:sz w:val="18"/>
          <w:szCs w:val="20"/>
          <w:rtl/>
        </w:rPr>
        <w:t xml:space="preserve"> </w:t>
      </w:r>
      <w:r w:rsidRPr="00467B9A">
        <w:rPr>
          <w:rFonts w:hint="cs"/>
          <w:sz w:val="18"/>
          <w:szCs w:val="20"/>
          <w:rtl/>
        </w:rPr>
        <w:t>ו</w:t>
      </w:r>
      <w:r w:rsidRPr="00467B9A">
        <w:rPr>
          <w:sz w:val="18"/>
          <w:szCs w:val="20"/>
          <w:rtl/>
        </w:rPr>
        <w:t xml:space="preserve">באמצעותו הוא מפרסם מידע לציבור ומאפשר </w:t>
      </w:r>
      <w:r w:rsidRPr="00467B9A">
        <w:rPr>
          <w:rFonts w:hint="cs"/>
          <w:sz w:val="18"/>
          <w:szCs w:val="20"/>
          <w:rtl/>
        </w:rPr>
        <w:t>ל</w:t>
      </w:r>
      <w:r w:rsidRPr="00467B9A">
        <w:rPr>
          <w:sz w:val="18"/>
          <w:szCs w:val="20"/>
          <w:rtl/>
        </w:rPr>
        <w:t xml:space="preserve">בצע פעולות מקוונות. </w:t>
      </w:r>
      <w:r w:rsidRPr="00467B9A">
        <w:rPr>
          <w:rFonts w:hint="cs"/>
          <w:sz w:val="18"/>
          <w:szCs w:val="20"/>
          <w:rtl/>
        </w:rPr>
        <w:t>בד בבד</w:t>
      </w:r>
      <w:r w:rsidRPr="00467B9A">
        <w:rPr>
          <w:sz w:val="18"/>
          <w:szCs w:val="20"/>
          <w:rtl/>
        </w:rPr>
        <w:t xml:space="preserve"> </w:t>
      </w:r>
      <w:r w:rsidRPr="00467B9A">
        <w:rPr>
          <w:rFonts w:hint="cs"/>
          <w:sz w:val="18"/>
          <w:szCs w:val="20"/>
          <w:rtl/>
        </w:rPr>
        <w:t xml:space="preserve">עם </w:t>
      </w:r>
      <w:r w:rsidRPr="00467B9A">
        <w:rPr>
          <w:sz w:val="18"/>
          <w:szCs w:val="20"/>
          <w:rtl/>
        </w:rPr>
        <w:t xml:space="preserve">היתרונות הרבים </w:t>
      </w:r>
      <w:r w:rsidRPr="00467B9A">
        <w:rPr>
          <w:rFonts w:hint="cs"/>
          <w:sz w:val="18"/>
          <w:szCs w:val="20"/>
          <w:rtl/>
        </w:rPr>
        <w:t>שטומנת בחובה</w:t>
      </w:r>
      <w:r w:rsidRPr="00467B9A">
        <w:rPr>
          <w:sz w:val="18"/>
          <w:szCs w:val="20"/>
          <w:rtl/>
        </w:rPr>
        <w:t xml:space="preserve"> </w:t>
      </w:r>
      <w:r w:rsidRPr="00467B9A">
        <w:rPr>
          <w:rFonts w:hint="cs"/>
          <w:sz w:val="18"/>
          <w:szCs w:val="20"/>
          <w:rtl/>
        </w:rPr>
        <w:t>ה</w:t>
      </w:r>
      <w:r w:rsidRPr="00467B9A">
        <w:rPr>
          <w:sz w:val="18"/>
          <w:szCs w:val="20"/>
          <w:rtl/>
        </w:rPr>
        <w:t>מהפכה הדיגיטלית בשירותים הציבורי</w:t>
      </w:r>
      <w:r w:rsidRPr="00467B9A">
        <w:rPr>
          <w:rFonts w:hint="cs"/>
          <w:sz w:val="18"/>
          <w:szCs w:val="20"/>
          <w:rtl/>
        </w:rPr>
        <w:t>י</w:t>
      </w:r>
      <w:r w:rsidRPr="00467B9A">
        <w:rPr>
          <w:sz w:val="18"/>
          <w:szCs w:val="20"/>
          <w:rtl/>
        </w:rPr>
        <w:t>ם, יש חשש לפגיעה ממשית ב</w:t>
      </w:r>
      <w:r w:rsidRPr="00467B9A">
        <w:rPr>
          <w:rFonts w:hint="cs"/>
          <w:sz w:val="18"/>
          <w:szCs w:val="20"/>
          <w:rtl/>
        </w:rPr>
        <w:t xml:space="preserve">יכולתה </w:t>
      </w:r>
      <w:r w:rsidRPr="00467B9A">
        <w:rPr>
          <w:sz w:val="18"/>
          <w:szCs w:val="20"/>
          <w:rtl/>
        </w:rPr>
        <w:t xml:space="preserve">של אוכלוסיית המזדקנים למצות את זכויותיה באמצעות האתרים המקוונים. על רקע זה התגבשו יוזמות שונות שמטרתן לחשוף את בני הגיל השלישי למגוון היישומים הדיגיטליים. </w:t>
      </w:r>
    </w:p>
    <w:p w14:paraId="40E87E50" w14:textId="62958CD9" w:rsidR="00467B9A" w:rsidRPr="00467B9A" w:rsidRDefault="00467B9A" w:rsidP="00334795">
      <w:pPr>
        <w:tabs>
          <w:tab w:val="left" w:pos="5311"/>
        </w:tabs>
        <w:spacing w:after="180" w:line="290" w:lineRule="exact"/>
        <w:jc w:val="both"/>
        <w:rPr>
          <w:sz w:val="18"/>
          <w:szCs w:val="20"/>
          <w:rtl/>
        </w:rPr>
      </w:pPr>
      <w:r w:rsidRPr="00467B9A">
        <w:rPr>
          <w:sz w:val="18"/>
          <w:szCs w:val="20"/>
          <w:rtl/>
        </w:rPr>
        <w:t>לאחרונה</w:t>
      </w:r>
      <w:r w:rsidRPr="00467B9A">
        <w:rPr>
          <w:rFonts w:hint="cs"/>
          <w:sz w:val="18"/>
          <w:szCs w:val="20"/>
          <w:rtl/>
        </w:rPr>
        <w:t xml:space="preserve"> החל</w:t>
      </w:r>
      <w:r w:rsidRPr="00467B9A">
        <w:rPr>
          <w:sz w:val="18"/>
          <w:szCs w:val="20"/>
          <w:rtl/>
        </w:rPr>
        <w:t xml:space="preserve"> המוסד לביטוח לאומי </w:t>
      </w:r>
      <w:r w:rsidRPr="00467B9A">
        <w:rPr>
          <w:rFonts w:hint="cs"/>
          <w:sz w:val="18"/>
          <w:szCs w:val="20"/>
          <w:rtl/>
        </w:rPr>
        <w:t>ל</w:t>
      </w:r>
      <w:r w:rsidRPr="00467B9A">
        <w:rPr>
          <w:sz w:val="18"/>
          <w:szCs w:val="20"/>
          <w:rtl/>
        </w:rPr>
        <w:t>קדם מספר יוזמות: אוטומציה של מיצוי הזכויות דרך הצלבות מידע פנימיות וחיצוניות; פני</w:t>
      </w:r>
      <w:r w:rsidRPr="00467B9A">
        <w:rPr>
          <w:rFonts w:hint="cs"/>
          <w:sz w:val="18"/>
          <w:szCs w:val="20"/>
          <w:rtl/>
        </w:rPr>
        <w:t>י</w:t>
      </w:r>
      <w:r w:rsidRPr="00467B9A">
        <w:rPr>
          <w:sz w:val="18"/>
          <w:szCs w:val="20"/>
          <w:rtl/>
        </w:rPr>
        <w:t xml:space="preserve">ה </w:t>
      </w:r>
      <w:r w:rsidRPr="00467B9A">
        <w:rPr>
          <w:rFonts w:hint="cs"/>
          <w:sz w:val="18"/>
          <w:szCs w:val="20"/>
          <w:rtl/>
        </w:rPr>
        <w:t xml:space="preserve">יזומה של </w:t>
      </w:r>
      <w:r w:rsidRPr="00467B9A">
        <w:rPr>
          <w:sz w:val="18"/>
          <w:szCs w:val="20"/>
          <w:rtl/>
        </w:rPr>
        <w:t>פקידי המוסד</w:t>
      </w:r>
      <w:r w:rsidRPr="00467B9A">
        <w:rPr>
          <w:rFonts w:hint="cs"/>
          <w:sz w:val="18"/>
          <w:szCs w:val="20"/>
          <w:rtl/>
        </w:rPr>
        <w:t xml:space="preserve"> </w:t>
      </w:r>
      <w:r w:rsidRPr="00467B9A">
        <w:rPr>
          <w:sz w:val="18"/>
          <w:szCs w:val="20"/>
          <w:rtl/>
        </w:rPr>
        <w:t xml:space="preserve">לזכאים; השקת אתר </w:t>
      </w:r>
      <w:r w:rsidRPr="00467B9A">
        <w:rPr>
          <w:b/>
          <w:bCs/>
          <w:sz w:val="18"/>
          <w:szCs w:val="20"/>
          <w:rtl/>
        </w:rPr>
        <w:lastRenderedPageBreak/>
        <w:t>שירות אישי</w:t>
      </w:r>
      <w:r w:rsidRPr="00467B9A">
        <w:rPr>
          <w:sz w:val="18"/>
          <w:szCs w:val="20"/>
          <w:rtl/>
        </w:rPr>
        <w:t xml:space="preserve"> באתר האינטרנט של המוסד לביטוח לאומי</w:t>
      </w:r>
      <w:r w:rsidRPr="00467B9A">
        <w:rPr>
          <w:rFonts w:hint="cs"/>
          <w:sz w:val="18"/>
          <w:szCs w:val="20"/>
          <w:rtl/>
        </w:rPr>
        <w:t>;</w:t>
      </w:r>
      <w:r w:rsidRPr="00467B9A">
        <w:rPr>
          <w:sz w:val="18"/>
          <w:szCs w:val="20"/>
          <w:vertAlign w:val="superscript"/>
          <w:rtl/>
        </w:rPr>
        <w:footnoteReference w:id="5"/>
      </w:r>
      <w:r w:rsidRPr="00467B9A">
        <w:rPr>
          <w:sz w:val="18"/>
          <w:szCs w:val="20"/>
          <w:rtl/>
        </w:rPr>
        <w:t xml:space="preserve"> השקת השירות </w:t>
      </w:r>
      <w:r w:rsidRPr="00467B9A">
        <w:rPr>
          <w:b/>
          <w:bCs/>
          <w:sz w:val="18"/>
          <w:szCs w:val="20"/>
          <w:rtl/>
        </w:rPr>
        <w:t>יד מכוונת</w:t>
      </w:r>
      <w:r w:rsidRPr="00467B9A">
        <w:rPr>
          <w:sz w:val="18"/>
          <w:szCs w:val="20"/>
          <w:rtl/>
        </w:rPr>
        <w:t xml:space="preserve"> לייעוץ ולהכוונה חינם באשר להגשת תביעות. למרות כל המאמצים הללו, </w:t>
      </w:r>
      <w:r w:rsidRPr="00467B9A">
        <w:rPr>
          <w:rFonts w:hint="cs"/>
          <w:sz w:val="18"/>
          <w:szCs w:val="20"/>
          <w:rtl/>
        </w:rPr>
        <w:t xml:space="preserve">נותרה </w:t>
      </w:r>
      <w:r w:rsidRPr="00467B9A">
        <w:rPr>
          <w:sz w:val="18"/>
          <w:szCs w:val="20"/>
          <w:rtl/>
        </w:rPr>
        <w:t xml:space="preserve">בעינה בעיית אי מיצוי </w:t>
      </w:r>
      <w:r w:rsidRPr="00467B9A">
        <w:rPr>
          <w:rFonts w:hint="cs"/>
          <w:sz w:val="18"/>
          <w:szCs w:val="20"/>
          <w:rtl/>
        </w:rPr>
        <w:t>ה</w:t>
      </w:r>
      <w:r w:rsidRPr="00467B9A">
        <w:rPr>
          <w:sz w:val="18"/>
          <w:szCs w:val="20"/>
          <w:rtl/>
        </w:rPr>
        <w:t xml:space="preserve">זכויות בקרב </w:t>
      </w:r>
      <w:r w:rsidRPr="00467B9A">
        <w:rPr>
          <w:rFonts w:hint="cs"/>
          <w:sz w:val="18"/>
          <w:szCs w:val="20"/>
          <w:rtl/>
        </w:rPr>
        <w:t xml:space="preserve">חלק מהקשישים ואוכלוסיות מוחלשות, </w:t>
      </w:r>
      <w:r w:rsidRPr="00467B9A">
        <w:rPr>
          <w:sz w:val="18"/>
          <w:szCs w:val="20"/>
          <w:rtl/>
        </w:rPr>
        <w:t xml:space="preserve">מבוטחי הביטוח הלאומי (גל, </w:t>
      </w:r>
      <w:proofErr w:type="spellStart"/>
      <w:r w:rsidRPr="00467B9A">
        <w:rPr>
          <w:sz w:val="18"/>
          <w:szCs w:val="20"/>
          <w:rtl/>
        </w:rPr>
        <w:t>אייזנשטדט</w:t>
      </w:r>
      <w:proofErr w:type="spellEnd"/>
      <w:r w:rsidRPr="00467B9A">
        <w:rPr>
          <w:sz w:val="18"/>
          <w:szCs w:val="20"/>
          <w:rtl/>
        </w:rPr>
        <w:t xml:space="preserve">, </w:t>
      </w:r>
      <w:proofErr w:type="spellStart"/>
      <w:r w:rsidRPr="00467B9A">
        <w:rPr>
          <w:sz w:val="18"/>
          <w:szCs w:val="20"/>
          <w:rtl/>
        </w:rPr>
        <w:t>בניש</w:t>
      </w:r>
      <w:proofErr w:type="spellEnd"/>
      <w:r w:rsidRPr="00467B9A">
        <w:rPr>
          <w:sz w:val="18"/>
          <w:szCs w:val="20"/>
          <w:rtl/>
        </w:rPr>
        <w:t xml:space="preserve"> </w:t>
      </w:r>
      <w:proofErr w:type="spellStart"/>
      <w:r w:rsidRPr="00467B9A">
        <w:rPr>
          <w:rFonts w:hint="cs"/>
          <w:sz w:val="18"/>
          <w:szCs w:val="20"/>
          <w:rtl/>
        </w:rPr>
        <w:t>ו</w:t>
      </w:r>
      <w:r w:rsidRPr="00467B9A">
        <w:rPr>
          <w:sz w:val="18"/>
          <w:szCs w:val="20"/>
          <w:rtl/>
        </w:rPr>
        <w:t>הולר</w:t>
      </w:r>
      <w:proofErr w:type="spellEnd"/>
      <w:r w:rsidRPr="00467B9A">
        <w:rPr>
          <w:rFonts w:hint="cs"/>
          <w:sz w:val="18"/>
          <w:szCs w:val="20"/>
          <w:rtl/>
        </w:rPr>
        <w:t>,</w:t>
      </w:r>
      <w:r w:rsidRPr="00467B9A">
        <w:rPr>
          <w:sz w:val="18"/>
          <w:szCs w:val="20"/>
          <w:rtl/>
        </w:rPr>
        <w:t xml:space="preserve"> 2019). בנייר עמדה שפרסמה מדינת ישראל ניכר שהמדינה ערה לבעיית מיצוי הזכויות בקרב אוכלוסיות מוחלשות, ודנה בדרכים שבהן ניתן לרתום את הדיגיטציה של משרדי הממשלה כדי להסיר את החסמים הבירוקרטיים </w:t>
      </w:r>
      <w:r w:rsidRPr="00467B9A">
        <w:rPr>
          <w:rFonts w:hint="cs"/>
          <w:sz w:val="18"/>
          <w:szCs w:val="20"/>
          <w:rtl/>
        </w:rPr>
        <w:t>ולה</w:t>
      </w:r>
      <w:r w:rsidRPr="00467B9A">
        <w:rPr>
          <w:sz w:val="18"/>
          <w:szCs w:val="20"/>
          <w:rtl/>
        </w:rPr>
        <w:t xml:space="preserve">גביר את מימוש הזכויות של כלל האוכלוסייה והאוכלוסיות המוחלשות בפרט. היא אף מצהירה שהפרויקט </w:t>
      </w:r>
      <w:r w:rsidRPr="00467B9A">
        <w:rPr>
          <w:rFonts w:hint="cs"/>
          <w:sz w:val="18"/>
          <w:szCs w:val="20"/>
          <w:rtl/>
        </w:rPr>
        <w:t xml:space="preserve">שחנכה </w:t>
      </w:r>
      <w:r w:rsidRPr="00467B9A">
        <w:rPr>
          <w:sz w:val="18"/>
          <w:szCs w:val="20"/>
          <w:rtl/>
        </w:rPr>
        <w:t xml:space="preserve">להקמת מנוע זכויות לאומי יתמקד תחילה באוכלוסיית האזרחים הוותיקים מתוך הבנה </w:t>
      </w:r>
      <w:r w:rsidRPr="00467B9A">
        <w:rPr>
          <w:rFonts w:hint="cs"/>
          <w:sz w:val="18"/>
          <w:szCs w:val="20"/>
          <w:rtl/>
        </w:rPr>
        <w:t>ש</w:t>
      </w:r>
      <w:r w:rsidRPr="00467B9A">
        <w:rPr>
          <w:sz w:val="18"/>
          <w:szCs w:val="20"/>
          <w:rtl/>
        </w:rPr>
        <w:t xml:space="preserve">אוכלוסייה זו מתקשה בבירור </w:t>
      </w:r>
      <w:r w:rsidRPr="00467B9A">
        <w:rPr>
          <w:rFonts w:hint="cs"/>
          <w:sz w:val="18"/>
          <w:szCs w:val="20"/>
          <w:rtl/>
        </w:rPr>
        <w:t xml:space="preserve">זכויותיה </w:t>
      </w:r>
      <w:proofErr w:type="spellStart"/>
      <w:r w:rsidRPr="00467B9A">
        <w:rPr>
          <w:sz w:val="18"/>
          <w:szCs w:val="20"/>
          <w:rtl/>
        </w:rPr>
        <w:t>ו</w:t>
      </w:r>
      <w:r w:rsidRPr="00467B9A">
        <w:rPr>
          <w:rFonts w:hint="cs"/>
          <w:sz w:val="18"/>
          <w:szCs w:val="20"/>
          <w:rtl/>
        </w:rPr>
        <w:t>ב</w:t>
      </w:r>
      <w:r w:rsidRPr="00467B9A">
        <w:rPr>
          <w:sz w:val="18"/>
          <w:szCs w:val="20"/>
          <w:rtl/>
        </w:rPr>
        <w:t>מיצוי</w:t>
      </w:r>
      <w:r w:rsidRPr="00467B9A">
        <w:rPr>
          <w:rFonts w:hint="cs"/>
          <w:sz w:val="18"/>
          <w:szCs w:val="20"/>
          <w:rtl/>
        </w:rPr>
        <w:t>ין</w:t>
      </w:r>
      <w:proofErr w:type="spellEnd"/>
      <w:r w:rsidRPr="00467B9A">
        <w:rPr>
          <w:sz w:val="18"/>
          <w:szCs w:val="20"/>
          <w:rtl/>
        </w:rPr>
        <w:t xml:space="preserve">. מנוע הזכויות יכלול אתר אינטרנט </w:t>
      </w:r>
      <w:r w:rsidRPr="00467B9A">
        <w:rPr>
          <w:rFonts w:hint="cs"/>
          <w:sz w:val="18"/>
          <w:szCs w:val="20"/>
          <w:rtl/>
        </w:rPr>
        <w:t>ש</w:t>
      </w:r>
      <w:r w:rsidRPr="00467B9A">
        <w:rPr>
          <w:sz w:val="18"/>
          <w:szCs w:val="20"/>
          <w:rtl/>
        </w:rPr>
        <w:t>בו יוכל אזרח ותיק, בני משפחת</w:t>
      </w:r>
      <w:r w:rsidRPr="00467B9A">
        <w:rPr>
          <w:rFonts w:hint="cs"/>
          <w:sz w:val="18"/>
          <w:szCs w:val="20"/>
          <w:rtl/>
        </w:rPr>
        <w:t>ו</w:t>
      </w:r>
      <w:r w:rsidRPr="00467B9A">
        <w:rPr>
          <w:sz w:val="18"/>
          <w:szCs w:val="20"/>
          <w:rtl/>
        </w:rPr>
        <w:t xml:space="preserve"> ואנשי מקצוע המסייעים ל</w:t>
      </w:r>
      <w:r w:rsidRPr="00467B9A">
        <w:rPr>
          <w:rFonts w:hint="cs"/>
          <w:sz w:val="18"/>
          <w:szCs w:val="20"/>
          <w:rtl/>
        </w:rPr>
        <w:t>ו</w:t>
      </w:r>
      <w:r w:rsidRPr="00467B9A">
        <w:rPr>
          <w:sz w:val="18"/>
          <w:szCs w:val="20"/>
          <w:rtl/>
        </w:rPr>
        <w:t xml:space="preserve"> </w:t>
      </w:r>
      <w:r w:rsidRPr="00467B9A">
        <w:rPr>
          <w:rFonts w:hint="cs"/>
          <w:sz w:val="18"/>
          <w:szCs w:val="20"/>
          <w:rtl/>
        </w:rPr>
        <w:t>למלא</w:t>
      </w:r>
      <w:r w:rsidRPr="00467B9A">
        <w:rPr>
          <w:sz w:val="18"/>
          <w:szCs w:val="20"/>
          <w:rtl/>
        </w:rPr>
        <w:t xml:space="preserve"> שאלון בסיסי </w:t>
      </w:r>
      <w:r w:rsidRPr="00467B9A">
        <w:rPr>
          <w:rFonts w:hint="cs"/>
          <w:sz w:val="18"/>
          <w:szCs w:val="20"/>
          <w:rtl/>
        </w:rPr>
        <w:t xml:space="preserve">הנוגע אליו, ובעקבותיו </w:t>
      </w:r>
      <w:r w:rsidRPr="00467B9A">
        <w:rPr>
          <w:sz w:val="18"/>
          <w:szCs w:val="20"/>
          <w:rtl/>
        </w:rPr>
        <w:t>לקבל מידע מותאם אישית על זכויות</w:t>
      </w:r>
      <w:r w:rsidRPr="00467B9A">
        <w:rPr>
          <w:rFonts w:hint="cs"/>
          <w:sz w:val="18"/>
          <w:szCs w:val="20"/>
          <w:rtl/>
        </w:rPr>
        <w:t>יו</w:t>
      </w:r>
      <w:r w:rsidRPr="00467B9A">
        <w:rPr>
          <w:sz w:val="18"/>
          <w:szCs w:val="20"/>
          <w:rtl/>
        </w:rPr>
        <w:t xml:space="preserve"> </w:t>
      </w:r>
      <w:r w:rsidRPr="00467B9A">
        <w:rPr>
          <w:rFonts w:hint="cs"/>
          <w:sz w:val="18"/>
          <w:szCs w:val="20"/>
          <w:rtl/>
        </w:rPr>
        <w:t>ועל אופן</w:t>
      </w:r>
      <w:r w:rsidRPr="00467B9A">
        <w:rPr>
          <w:sz w:val="18"/>
          <w:szCs w:val="20"/>
          <w:rtl/>
        </w:rPr>
        <w:t xml:space="preserve"> מ</w:t>
      </w:r>
      <w:r w:rsidRPr="00467B9A">
        <w:rPr>
          <w:rFonts w:hint="cs"/>
          <w:sz w:val="18"/>
          <w:szCs w:val="20"/>
          <w:rtl/>
        </w:rPr>
        <w:t>י</w:t>
      </w:r>
      <w:r w:rsidRPr="00467B9A">
        <w:rPr>
          <w:sz w:val="18"/>
          <w:szCs w:val="20"/>
          <w:rtl/>
        </w:rPr>
        <w:t>מ</w:t>
      </w:r>
      <w:r w:rsidRPr="00467B9A">
        <w:rPr>
          <w:rFonts w:hint="cs"/>
          <w:sz w:val="18"/>
          <w:szCs w:val="20"/>
          <w:rtl/>
        </w:rPr>
        <w:t>ו</w:t>
      </w:r>
      <w:r w:rsidRPr="00467B9A">
        <w:rPr>
          <w:sz w:val="18"/>
          <w:szCs w:val="20"/>
          <w:rtl/>
        </w:rPr>
        <w:t>שן</w:t>
      </w:r>
      <w:r w:rsidRPr="00467B9A">
        <w:rPr>
          <w:rFonts w:hint="cs"/>
          <w:sz w:val="18"/>
          <w:szCs w:val="20"/>
          <w:rtl/>
        </w:rPr>
        <w:t>.</w:t>
      </w:r>
      <w:r w:rsidRPr="00467B9A">
        <w:rPr>
          <w:rStyle w:val="FootnoteReference"/>
          <w:sz w:val="18"/>
          <w:szCs w:val="20"/>
          <w:rtl/>
        </w:rPr>
        <w:footnoteReference w:id="6"/>
      </w:r>
      <w:r w:rsidRPr="00467B9A">
        <w:rPr>
          <w:sz w:val="18"/>
          <w:szCs w:val="20"/>
          <w:rtl/>
        </w:rPr>
        <w:t xml:space="preserve"> </w:t>
      </w:r>
    </w:p>
    <w:p w14:paraId="32428CCB" w14:textId="247874C0" w:rsidR="00467B9A" w:rsidRDefault="00467B9A" w:rsidP="00334795">
      <w:pPr>
        <w:tabs>
          <w:tab w:val="left" w:pos="5311"/>
        </w:tabs>
        <w:spacing w:after="180" w:line="290" w:lineRule="exact"/>
        <w:jc w:val="both"/>
        <w:rPr>
          <w:sz w:val="18"/>
          <w:szCs w:val="20"/>
        </w:rPr>
      </w:pPr>
      <w:r w:rsidRPr="00467B9A">
        <w:rPr>
          <w:sz w:val="18"/>
          <w:szCs w:val="20"/>
          <w:rtl/>
        </w:rPr>
        <w:t xml:space="preserve">דווקא משום כך </w:t>
      </w:r>
      <w:r w:rsidRPr="00467B9A">
        <w:rPr>
          <w:rFonts w:hint="cs"/>
          <w:sz w:val="18"/>
          <w:szCs w:val="20"/>
          <w:rtl/>
        </w:rPr>
        <w:t>בחן ה</w:t>
      </w:r>
      <w:r w:rsidRPr="00467B9A">
        <w:rPr>
          <w:sz w:val="18"/>
          <w:szCs w:val="20"/>
          <w:rtl/>
        </w:rPr>
        <w:t xml:space="preserve">מחקר </w:t>
      </w:r>
      <w:r w:rsidRPr="00467B9A">
        <w:rPr>
          <w:rFonts w:hint="cs"/>
          <w:sz w:val="18"/>
          <w:szCs w:val="20"/>
          <w:rtl/>
        </w:rPr>
        <w:t xml:space="preserve">המתואר במאמר </w:t>
      </w:r>
      <w:r w:rsidRPr="00467B9A">
        <w:rPr>
          <w:sz w:val="18"/>
          <w:szCs w:val="20"/>
          <w:rtl/>
        </w:rPr>
        <w:t xml:space="preserve">זה את האתגרים </w:t>
      </w:r>
      <w:r w:rsidRPr="00467B9A">
        <w:rPr>
          <w:rFonts w:hint="cs"/>
          <w:sz w:val="18"/>
          <w:szCs w:val="20"/>
          <w:rtl/>
        </w:rPr>
        <w:t>ש</w:t>
      </w:r>
      <w:r w:rsidRPr="00467B9A">
        <w:rPr>
          <w:sz w:val="18"/>
          <w:szCs w:val="20"/>
          <w:rtl/>
        </w:rPr>
        <w:t xml:space="preserve">המזדקנים </w:t>
      </w:r>
      <w:r w:rsidRPr="00467B9A">
        <w:rPr>
          <w:rFonts w:hint="cs"/>
          <w:sz w:val="18"/>
          <w:szCs w:val="20"/>
          <w:rtl/>
        </w:rPr>
        <w:t>מתמודדים איתם, כשהם מבקשים להיעזר</w:t>
      </w:r>
      <w:r w:rsidRPr="00467B9A">
        <w:rPr>
          <w:sz w:val="18"/>
          <w:szCs w:val="20"/>
          <w:rtl/>
        </w:rPr>
        <w:t xml:space="preserve"> באתר של </w:t>
      </w:r>
      <w:r w:rsidRPr="00467B9A">
        <w:rPr>
          <w:rFonts w:hint="cs"/>
          <w:sz w:val="18"/>
          <w:szCs w:val="20"/>
          <w:rtl/>
        </w:rPr>
        <w:t>ה</w:t>
      </w:r>
      <w:r w:rsidRPr="00467B9A">
        <w:rPr>
          <w:sz w:val="18"/>
          <w:szCs w:val="20"/>
          <w:rtl/>
        </w:rPr>
        <w:t xml:space="preserve">ביטוח </w:t>
      </w:r>
      <w:r w:rsidRPr="00467B9A">
        <w:rPr>
          <w:rFonts w:hint="cs"/>
          <w:sz w:val="18"/>
          <w:szCs w:val="20"/>
          <w:rtl/>
        </w:rPr>
        <w:t>ה</w:t>
      </w:r>
      <w:r w:rsidRPr="00467B9A">
        <w:rPr>
          <w:sz w:val="18"/>
          <w:szCs w:val="20"/>
          <w:rtl/>
        </w:rPr>
        <w:t xml:space="preserve">לאומי </w:t>
      </w:r>
      <w:r w:rsidRPr="00467B9A">
        <w:rPr>
          <w:rFonts w:hint="cs"/>
          <w:sz w:val="18"/>
          <w:szCs w:val="20"/>
          <w:rtl/>
        </w:rPr>
        <w:t>כדי</w:t>
      </w:r>
      <w:r w:rsidRPr="00467B9A">
        <w:rPr>
          <w:sz w:val="18"/>
          <w:szCs w:val="20"/>
          <w:rtl/>
        </w:rPr>
        <w:t xml:space="preserve"> </w:t>
      </w:r>
      <w:r w:rsidRPr="00467B9A">
        <w:rPr>
          <w:rFonts w:hint="cs"/>
          <w:sz w:val="18"/>
          <w:szCs w:val="20"/>
          <w:rtl/>
        </w:rPr>
        <w:t>ל</w:t>
      </w:r>
      <w:r w:rsidRPr="00467B9A">
        <w:rPr>
          <w:sz w:val="18"/>
          <w:szCs w:val="20"/>
          <w:rtl/>
        </w:rPr>
        <w:t>מצו</w:t>
      </w:r>
      <w:r w:rsidRPr="00467B9A">
        <w:rPr>
          <w:rFonts w:hint="cs"/>
          <w:sz w:val="18"/>
          <w:szCs w:val="20"/>
          <w:rtl/>
        </w:rPr>
        <w:t>ת</w:t>
      </w:r>
      <w:r w:rsidRPr="00467B9A">
        <w:rPr>
          <w:sz w:val="18"/>
          <w:szCs w:val="20"/>
          <w:rtl/>
        </w:rPr>
        <w:t xml:space="preserve"> </w:t>
      </w:r>
      <w:r w:rsidRPr="00467B9A">
        <w:rPr>
          <w:rFonts w:hint="cs"/>
          <w:sz w:val="18"/>
          <w:szCs w:val="20"/>
          <w:rtl/>
        </w:rPr>
        <w:t xml:space="preserve">את </w:t>
      </w:r>
      <w:r w:rsidRPr="00467B9A">
        <w:rPr>
          <w:sz w:val="18"/>
          <w:szCs w:val="20"/>
          <w:rtl/>
        </w:rPr>
        <w:t>זכויות</w:t>
      </w:r>
      <w:r w:rsidRPr="00467B9A">
        <w:rPr>
          <w:rFonts w:hint="cs"/>
          <w:sz w:val="18"/>
          <w:szCs w:val="20"/>
          <w:rtl/>
        </w:rPr>
        <w:t>יהם</w:t>
      </w:r>
      <w:r w:rsidRPr="00467B9A">
        <w:rPr>
          <w:sz w:val="18"/>
          <w:szCs w:val="20"/>
          <w:rtl/>
        </w:rPr>
        <w:t xml:space="preserve">. </w:t>
      </w:r>
      <w:r w:rsidRPr="00467B9A">
        <w:rPr>
          <w:rFonts w:hint="cs"/>
          <w:sz w:val="18"/>
          <w:szCs w:val="20"/>
          <w:rtl/>
        </w:rPr>
        <w:t>המחקר</w:t>
      </w:r>
      <w:r w:rsidRPr="00467B9A">
        <w:rPr>
          <w:sz w:val="18"/>
          <w:szCs w:val="20"/>
          <w:rtl/>
        </w:rPr>
        <w:t xml:space="preserve"> </w:t>
      </w:r>
      <w:r w:rsidRPr="00467B9A">
        <w:rPr>
          <w:rFonts w:hint="cs"/>
          <w:sz w:val="18"/>
          <w:szCs w:val="20"/>
          <w:rtl/>
        </w:rPr>
        <w:t>ה</w:t>
      </w:r>
      <w:r w:rsidRPr="00467B9A">
        <w:rPr>
          <w:sz w:val="18"/>
          <w:szCs w:val="20"/>
          <w:rtl/>
        </w:rPr>
        <w:t>תמקד בזיהוי החסמים הקוגניטיביים והרגשיים המונעים מבני הגיל השלישי לממש את זכויותיהם באמצעות האתר המקוון, ו</w:t>
      </w:r>
      <w:r w:rsidRPr="00467B9A">
        <w:rPr>
          <w:rFonts w:hint="cs"/>
          <w:sz w:val="18"/>
          <w:szCs w:val="20"/>
          <w:rtl/>
        </w:rPr>
        <w:t>ה</w:t>
      </w:r>
      <w:r w:rsidRPr="00467B9A">
        <w:rPr>
          <w:sz w:val="18"/>
          <w:szCs w:val="20"/>
          <w:rtl/>
        </w:rPr>
        <w:t>תחקה אחר אסטרטגיות הניווט ש</w:t>
      </w:r>
      <w:r w:rsidRPr="00467B9A">
        <w:rPr>
          <w:rFonts w:hint="cs"/>
          <w:sz w:val="18"/>
          <w:szCs w:val="20"/>
          <w:rtl/>
        </w:rPr>
        <w:t xml:space="preserve">פיתחו </w:t>
      </w:r>
      <w:r w:rsidRPr="00467B9A">
        <w:rPr>
          <w:sz w:val="18"/>
          <w:szCs w:val="20"/>
          <w:rtl/>
        </w:rPr>
        <w:t>משתתפי המחקר, כדי להתמודד עם משימות שתכליתן מיצוי זכויות. לאחר סקירת הספרות ו</w:t>
      </w:r>
      <w:r w:rsidRPr="00467B9A">
        <w:rPr>
          <w:rFonts w:hint="cs"/>
          <w:sz w:val="18"/>
          <w:szCs w:val="20"/>
          <w:rtl/>
        </w:rPr>
        <w:t>הצגת</w:t>
      </w:r>
      <w:r w:rsidRPr="00467B9A">
        <w:rPr>
          <w:sz w:val="18"/>
          <w:szCs w:val="20"/>
          <w:rtl/>
        </w:rPr>
        <w:t xml:space="preserve"> ההשערות נציג את ממצאי המחקר בשני חלקים. החלק הראשון מציג את ממצאי המחקר </w:t>
      </w:r>
      <w:proofErr w:type="spellStart"/>
      <w:r w:rsidRPr="00467B9A">
        <w:rPr>
          <w:sz w:val="18"/>
          <w:szCs w:val="20"/>
          <w:rtl/>
        </w:rPr>
        <w:t>הכמותני</w:t>
      </w:r>
      <w:proofErr w:type="spellEnd"/>
      <w:r w:rsidRPr="00467B9A">
        <w:rPr>
          <w:sz w:val="18"/>
          <w:szCs w:val="20"/>
          <w:rtl/>
        </w:rPr>
        <w:t xml:space="preserve"> </w:t>
      </w:r>
      <w:r w:rsidRPr="00467B9A">
        <w:rPr>
          <w:rFonts w:hint="cs"/>
          <w:sz w:val="18"/>
          <w:szCs w:val="20"/>
          <w:rtl/>
        </w:rPr>
        <w:t>באשר</w:t>
      </w:r>
      <w:r w:rsidRPr="00467B9A">
        <w:rPr>
          <w:sz w:val="18"/>
          <w:szCs w:val="20"/>
          <w:rtl/>
        </w:rPr>
        <w:t xml:space="preserve"> </w:t>
      </w:r>
      <w:r w:rsidRPr="00467B9A">
        <w:rPr>
          <w:rFonts w:hint="cs"/>
          <w:sz w:val="18"/>
          <w:szCs w:val="20"/>
          <w:rtl/>
        </w:rPr>
        <w:t>ל</w:t>
      </w:r>
      <w:r w:rsidRPr="00467B9A">
        <w:rPr>
          <w:sz w:val="18"/>
          <w:szCs w:val="20"/>
          <w:rtl/>
        </w:rPr>
        <w:t>קשיים ש</w:t>
      </w:r>
      <w:r w:rsidRPr="00467B9A">
        <w:rPr>
          <w:rFonts w:hint="cs"/>
          <w:sz w:val="18"/>
          <w:szCs w:val="20"/>
          <w:rtl/>
        </w:rPr>
        <w:t>התעוררו</w:t>
      </w:r>
      <w:r w:rsidRPr="00467B9A">
        <w:rPr>
          <w:sz w:val="18"/>
          <w:szCs w:val="20"/>
          <w:rtl/>
        </w:rPr>
        <w:t xml:space="preserve"> ב</w:t>
      </w:r>
      <w:r w:rsidRPr="00467B9A">
        <w:rPr>
          <w:rFonts w:hint="cs"/>
          <w:sz w:val="18"/>
          <w:szCs w:val="20"/>
          <w:rtl/>
        </w:rPr>
        <w:t xml:space="preserve">עת </w:t>
      </w:r>
      <w:r w:rsidRPr="00467B9A">
        <w:rPr>
          <w:sz w:val="18"/>
          <w:szCs w:val="20"/>
          <w:rtl/>
        </w:rPr>
        <w:t>ביצוע המשימות</w:t>
      </w:r>
      <w:r w:rsidRPr="00467B9A">
        <w:rPr>
          <w:rFonts w:hint="cs"/>
          <w:sz w:val="18"/>
          <w:szCs w:val="20"/>
          <w:rtl/>
        </w:rPr>
        <w:t>.</w:t>
      </w:r>
      <w:r w:rsidRPr="00467B9A">
        <w:rPr>
          <w:sz w:val="18"/>
          <w:szCs w:val="20"/>
          <w:rtl/>
        </w:rPr>
        <w:t xml:space="preserve"> </w:t>
      </w:r>
      <w:r w:rsidRPr="00467B9A">
        <w:rPr>
          <w:rFonts w:hint="cs"/>
          <w:sz w:val="18"/>
          <w:szCs w:val="20"/>
          <w:rtl/>
        </w:rPr>
        <w:t xml:space="preserve">הוא </w:t>
      </w:r>
      <w:r w:rsidRPr="00467B9A">
        <w:rPr>
          <w:sz w:val="18"/>
          <w:szCs w:val="20"/>
          <w:rtl/>
        </w:rPr>
        <w:t xml:space="preserve">מתייחס לשלושה סוגי </w:t>
      </w:r>
      <w:r w:rsidRPr="00467B9A">
        <w:rPr>
          <w:rFonts w:hint="cs"/>
          <w:sz w:val="18"/>
          <w:szCs w:val="20"/>
          <w:rtl/>
        </w:rPr>
        <w:t>קשיים</w:t>
      </w:r>
      <w:r w:rsidRPr="00467B9A">
        <w:rPr>
          <w:sz w:val="18"/>
          <w:szCs w:val="20"/>
          <w:rtl/>
        </w:rPr>
        <w:t xml:space="preserve">: </w:t>
      </w:r>
      <w:r w:rsidRPr="00467B9A">
        <w:rPr>
          <w:rFonts w:hint="cs"/>
          <w:sz w:val="18"/>
          <w:szCs w:val="20"/>
          <w:rtl/>
        </w:rPr>
        <w:t>קשיים</w:t>
      </w:r>
      <w:r w:rsidRPr="00467B9A">
        <w:rPr>
          <w:sz w:val="18"/>
          <w:szCs w:val="20"/>
          <w:rtl/>
        </w:rPr>
        <w:t xml:space="preserve"> </w:t>
      </w:r>
      <w:r w:rsidRPr="00467B9A">
        <w:rPr>
          <w:rFonts w:hint="cs"/>
          <w:sz w:val="18"/>
          <w:szCs w:val="20"/>
          <w:rtl/>
        </w:rPr>
        <w:t>הנוגעים ל</w:t>
      </w:r>
      <w:r w:rsidRPr="00467B9A">
        <w:rPr>
          <w:sz w:val="18"/>
          <w:szCs w:val="20"/>
          <w:rtl/>
        </w:rPr>
        <w:t>חווי</w:t>
      </w:r>
      <w:r w:rsidRPr="00467B9A">
        <w:rPr>
          <w:rFonts w:hint="cs"/>
          <w:sz w:val="18"/>
          <w:szCs w:val="20"/>
          <w:rtl/>
        </w:rPr>
        <w:t>י</w:t>
      </w:r>
      <w:r w:rsidRPr="00467B9A">
        <w:rPr>
          <w:sz w:val="18"/>
          <w:szCs w:val="20"/>
          <w:rtl/>
        </w:rPr>
        <w:t>ת הגלישה של הפרט (בהווה ובעבר)</w:t>
      </w:r>
      <w:r w:rsidRPr="00467B9A">
        <w:rPr>
          <w:rFonts w:hint="cs"/>
          <w:sz w:val="18"/>
          <w:szCs w:val="20"/>
          <w:rtl/>
        </w:rPr>
        <w:t>;</w:t>
      </w:r>
      <w:r w:rsidRPr="00467B9A">
        <w:rPr>
          <w:sz w:val="18"/>
          <w:szCs w:val="20"/>
          <w:rtl/>
        </w:rPr>
        <w:t xml:space="preserve"> </w:t>
      </w:r>
      <w:r w:rsidRPr="00467B9A">
        <w:rPr>
          <w:rFonts w:hint="cs"/>
          <w:sz w:val="18"/>
          <w:szCs w:val="20"/>
          <w:rtl/>
        </w:rPr>
        <w:t>קשיים</w:t>
      </w:r>
      <w:r w:rsidRPr="00467B9A">
        <w:rPr>
          <w:sz w:val="18"/>
          <w:szCs w:val="20"/>
          <w:rtl/>
        </w:rPr>
        <w:t xml:space="preserve"> </w:t>
      </w:r>
      <w:r w:rsidRPr="00467B9A">
        <w:rPr>
          <w:rFonts w:hint="cs"/>
          <w:sz w:val="18"/>
          <w:szCs w:val="20"/>
          <w:rtl/>
        </w:rPr>
        <w:t>הנוגעים</w:t>
      </w:r>
      <w:r w:rsidRPr="00467B9A">
        <w:rPr>
          <w:sz w:val="18"/>
          <w:szCs w:val="20"/>
          <w:rtl/>
        </w:rPr>
        <w:t xml:space="preserve"> </w:t>
      </w:r>
      <w:r w:rsidRPr="00467B9A">
        <w:rPr>
          <w:rFonts w:hint="cs"/>
          <w:sz w:val="18"/>
          <w:szCs w:val="20"/>
          <w:rtl/>
        </w:rPr>
        <w:t>ל</w:t>
      </w:r>
      <w:r w:rsidRPr="00467B9A">
        <w:rPr>
          <w:sz w:val="18"/>
          <w:szCs w:val="20"/>
          <w:rtl/>
        </w:rPr>
        <w:t>מידע (בהירות, רל</w:t>
      </w:r>
      <w:r w:rsidRPr="00467B9A">
        <w:rPr>
          <w:rFonts w:hint="cs"/>
          <w:sz w:val="18"/>
          <w:szCs w:val="20"/>
          <w:rtl/>
        </w:rPr>
        <w:t>וו</w:t>
      </w:r>
      <w:r w:rsidRPr="00467B9A">
        <w:rPr>
          <w:sz w:val="18"/>
          <w:szCs w:val="20"/>
          <w:rtl/>
        </w:rPr>
        <w:t>נטיות ומשמעות)</w:t>
      </w:r>
      <w:r w:rsidRPr="00467B9A">
        <w:rPr>
          <w:rFonts w:hint="cs"/>
          <w:sz w:val="18"/>
          <w:szCs w:val="20"/>
          <w:rtl/>
        </w:rPr>
        <w:t>;</w:t>
      </w:r>
      <w:r w:rsidRPr="00467B9A">
        <w:rPr>
          <w:sz w:val="18"/>
          <w:szCs w:val="20"/>
          <w:rtl/>
        </w:rPr>
        <w:t xml:space="preserve"> </w:t>
      </w:r>
      <w:r w:rsidRPr="00467B9A">
        <w:rPr>
          <w:rFonts w:hint="cs"/>
          <w:sz w:val="18"/>
          <w:szCs w:val="20"/>
          <w:rtl/>
        </w:rPr>
        <w:t>קשיים הנוגעים לתפיסת</w:t>
      </w:r>
      <w:r w:rsidRPr="00467B9A">
        <w:rPr>
          <w:sz w:val="18"/>
          <w:szCs w:val="20"/>
          <w:rtl/>
        </w:rPr>
        <w:t xml:space="preserve"> </w:t>
      </w:r>
      <w:r w:rsidRPr="00467B9A">
        <w:rPr>
          <w:rFonts w:hint="cs"/>
          <w:sz w:val="18"/>
          <w:szCs w:val="20"/>
          <w:rtl/>
        </w:rPr>
        <w:t>ה</w:t>
      </w:r>
      <w:r w:rsidRPr="00467B9A">
        <w:rPr>
          <w:sz w:val="18"/>
          <w:szCs w:val="20"/>
          <w:rtl/>
        </w:rPr>
        <w:t xml:space="preserve">מסוגלות </w:t>
      </w:r>
      <w:r w:rsidRPr="00467B9A">
        <w:rPr>
          <w:rFonts w:hint="cs"/>
          <w:sz w:val="18"/>
          <w:szCs w:val="20"/>
          <w:rtl/>
        </w:rPr>
        <w:t>ה</w:t>
      </w:r>
      <w:r w:rsidRPr="00467B9A">
        <w:rPr>
          <w:sz w:val="18"/>
          <w:szCs w:val="20"/>
          <w:rtl/>
        </w:rPr>
        <w:t xml:space="preserve">עצמית של המשתתפים. החלק השני מציג את ממצאי המחקר האיכותני. חלק זה מתאר את התמודדות המשתתפים עם החסמים שהציב </w:t>
      </w:r>
      <w:r w:rsidRPr="00467B9A">
        <w:rPr>
          <w:rFonts w:hint="cs"/>
          <w:sz w:val="18"/>
          <w:szCs w:val="20"/>
          <w:rtl/>
        </w:rPr>
        <w:t>ל</w:t>
      </w:r>
      <w:r w:rsidRPr="00467B9A">
        <w:rPr>
          <w:sz w:val="18"/>
          <w:szCs w:val="20"/>
          <w:rtl/>
        </w:rPr>
        <w:t>פניהם</w:t>
      </w:r>
      <w:r w:rsidRPr="00467B9A">
        <w:rPr>
          <w:rFonts w:hint="cs"/>
          <w:sz w:val="18"/>
          <w:szCs w:val="20"/>
          <w:rtl/>
        </w:rPr>
        <w:t xml:space="preserve"> האתר</w:t>
      </w:r>
      <w:r w:rsidRPr="00467B9A">
        <w:rPr>
          <w:sz w:val="18"/>
          <w:szCs w:val="20"/>
          <w:rtl/>
        </w:rPr>
        <w:t xml:space="preserve"> ואת אסטרטגיות הגלישה שפיתחו בהתאם. נסביר את האסטרטגיות </w:t>
      </w:r>
      <w:r w:rsidRPr="00467B9A">
        <w:rPr>
          <w:rFonts w:hint="cs"/>
          <w:sz w:val="18"/>
          <w:szCs w:val="20"/>
          <w:rtl/>
        </w:rPr>
        <w:t>האלה</w:t>
      </w:r>
      <w:r w:rsidRPr="00467B9A">
        <w:rPr>
          <w:sz w:val="18"/>
          <w:szCs w:val="20"/>
          <w:rtl/>
        </w:rPr>
        <w:t xml:space="preserve"> באמצעות תובנות מהמחקר הפסיכולוגי-</w:t>
      </w:r>
      <w:r w:rsidRPr="00467B9A">
        <w:rPr>
          <w:rFonts w:hint="cs"/>
          <w:sz w:val="18"/>
          <w:szCs w:val="20"/>
          <w:rtl/>
        </w:rPr>
        <w:t>ה</w:t>
      </w:r>
      <w:r w:rsidRPr="00467B9A">
        <w:rPr>
          <w:sz w:val="18"/>
          <w:szCs w:val="20"/>
          <w:rtl/>
        </w:rPr>
        <w:t>קוגניטיבי. לבסוף נסכם את מסקנות המחקר ונציג את ההמלצות למעצבי אתרים ולקובעי מדיניות.</w:t>
      </w:r>
    </w:p>
    <w:p w14:paraId="3C23B0A2" w14:textId="77777777" w:rsidR="0082014B" w:rsidRPr="00467B9A" w:rsidRDefault="0082014B" w:rsidP="0082014B">
      <w:pPr>
        <w:tabs>
          <w:tab w:val="left" w:pos="5311"/>
        </w:tabs>
        <w:spacing w:after="180" w:line="280" w:lineRule="exact"/>
        <w:jc w:val="both"/>
        <w:rPr>
          <w:sz w:val="18"/>
          <w:szCs w:val="20"/>
          <w:rtl/>
        </w:rPr>
      </w:pPr>
    </w:p>
    <w:p w14:paraId="3E201765" w14:textId="22F5A3AD" w:rsidR="00467B9A" w:rsidRPr="00467B9A" w:rsidRDefault="00467B9A" w:rsidP="0082014B">
      <w:pPr>
        <w:pStyle w:val="KOT5"/>
        <w:spacing w:after="0"/>
        <w:ind w:right="0"/>
        <w:rPr>
          <w:rFonts w:cs="Guttman Aharoni"/>
          <w:color w:val="00B0F0"/>
          <w:rtl/>
        </w:rPr>
      </w:pPr>
      <w:r w:rsidRPr="00467B9A">
        <w:rPr>
          <w:rFonts w:cs="Guttman Aharoni"/>
          <w:color w:val="00B0F0"/>
          <w:rtl/>
        </w:rPr>
        <w:t>סקירת ספרות</w:t>
      </w:r>
    </w:p>
    <w:p w14:paraId="702E5AC0" w14:textId="60997897" w:rsidR="00467B9A" w:rsidRPr="00467B9A" w:rsidRDefault="00467B9A" w:rsidP="0082014B">
      <w:pPr>
        <w:pStyle w:val="KOT5"/>
        <w:spacing w:after="0"/>
        <w:ind w:right="0"/>
        <w:rPr>
          <w:rFonts w:ascii="David" w:hAnsi="David" w:cs="David"/>
          <w:color w:val="auto"/>
          <w:sz w:val="22"/>
          <w:szCs w:val="22"/>
          <w:rtl/>
        </w:rPr>
      </w:pPr>
      <w:r w:rsidRPr="00467B9A">
        <w:rPr>
          <w:rFonts w:ascii="David" w:hAnsi="David" w:cs="David"/>
          <w:color w:val="auto"/>
          <w:sz w:val="22"/>
          <w:szCs w:val="22"/>
          <w:rtl/>
        </w:rPr>
        <w:t>אוריינות דיגיטלית בגיל הזקנה</w:t>
      </w:r>
    </w:p>
    <w:p w14:paraId="3D5C6884"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נהוג לראות את ההתמצאות בסביבות דיגיטליות כחלק מאוריינות דיגיטלית. ההגדרה המרחיבה של אוריינות דיגיטלית כוללת את "המיומנויות, הידע ותהליכי החשיבה המיועדים ליצירת תקשורת, ללמידה ולעבודה במרחב הדיגיטלי"</w:t>
      </w:r>
      <w:r w:rsidRPr="00467B9A">
        <w:rPr>
          <w:rFonts w:hint="cs"/>
          <w:sz w:val="18"/>
          <w:szCs w:val="20"/>
          <w:rtl/>
        </w:rPr>
        <w:t xml:space="preserve"> (</w:t>
      </w:r>
      <w:r w:rsidRPr="00467B9A">
        <w:rPr>
          <w:sz w:val="18"/>
          <w:szCs w:val="20"/>
        </w:rPr>
        <w:t xml:space="preserve">Hafner, Jones, &amp; </w:t>
      </w:r>
      <w:proofErr w:type="spellStart"/>
      <w:r w:rsidRPr="00467B9A">
        <w:rPr>
          <w:sz w:val="18"/>
          <w:szCs w:val="20"/>
        </w:rPr>
        <w:t>Chik</w:t>
      </w:r>
      <w:proofErr w:type="spellEnd"/>
      <w:r w:rsidRPr="00467B9A">
        <w:rPr>
          <w:sz w:val="18"/>
          <w:szCs w:val="20"/>
        </w:rPr>
        <w:t>, 2015</w:t>
      </w:r>
      <w:r w:rsidRPr="00467B9A">
        <w:rPr>
          <w:rFonts w:hint="cs"/>
          <w:sz w:val="18"/>
          <w:szCs w:val="20"/>
          <w:rtl/>
        </w:rPr>
        <w:t>)</w:t>
      </w:r>
      <w:r w:rsidRPr="00467B9A">
        <w:rPr>
          <w:sz w:val="18"/>
          <w:szCs w:val="20"/>
          <w:rtl/>
        </w:rPr>
        <w:t xml:space="preserve">. </w:t>
      </w:r>
      <w:r w:rsidRPr="00467B9A">
        <w:rPr>
          <w:sz w:val="18"/>
          <w:szCs w:val="20"/>
          <w:rtl/>
        </w:rPr>
        <w:lastRenderedPageBreak/>
        <w:t>האוריינות הדיגיטלית נסמכת על מיומנויות חשיבה מורכבות ומשולבות</w:t>
      </w:r>
      <w:r w:rsidRPr="00467B9A">
        <w:rPr>
          <w:rFonts w:hint="cs"/>
          <w:sz w:val="18"/>
          <w:szCs w:val="20"/>
          <w:rtl/>
        </w:rPr>
        <w:t xml:space="preserve"> </w:t>
      </w:r>
      <w:r w:rsidRPr="00467B9A">
        <w:rPr>
          <w:sz w:val="18"/>
          <w:szCs w:val="20"/>
          <w:rtl/>
        </w:rPr>
        <w:t>– קוגניטיביות, מוטוריות, רגשיות וחברתיות</w:t>
      </w:r>
      <w:r w:rsidRPr="00467B9A">
        <w:rPr>
          <w:rFonts w:hint="cs"/>
          <w:sz w:val="18"/>
          <w:szCs w:val="20"/>
          <w:rtl/>
        </w:rPr>
        <w:t xml:space="preserve"> (</w:t>
      </w:r>
      <w:proofErr w:type="spellStart"/>
      <w:r w:rsidRPr="00467B9A">
        <w:rPr>
          <w:sz w:val="18"/>
          <w:szCs w:val="20"/>
        </w:rPr>
        <w:t>Eshet</w:t>
      </w:r>
      <w:proofErr w:type="spellEnd"/>
      <w:r w:rsidRPr="00467B9A">
        <w:rPr>
          <w:sz w:val="18"/>
          <w:szCs w:val="20"/>
        </w:rPr>
        <w:t>, 2012</w:t>
      </w:r>
      <w:r w:rsidRPr="00467B9A">
        <w:rPr>
          <w:rFonts w:hint="cs"/>
          <w:sz w:val="18"/>
          <w:szCs w:val="20"/>
          <w:rtl/>
        </w:rPr>
        <w:t xml:space="preserve">) </w:t>
      </w:r>
      <w:r w:rsidRPr="00467B9A">
        <w:rPr>
          <w:sz w:val="18"/>
          <w:szCs w:val="20"/>
          <w:rtl/>
        </w:rPr>
        <w:t xml:space="preserve">– המאפשרות למשתמשים </w:t>
      </w:r>
      <w:r w:rsidRPr="00467B9A">
        <w:rPr>
          <w:rFonts w:hint="cs"/>
          <w:sz w:val="18"/>
          <w:szCs w:val="20"/>
          <w:rtl/>
        </w:rPr>
        <w:t>להתנהל</w:t>
      </w:r>
      <w:r w:rsidRPr="00467B9A">
        <w:rPr>
          <w:sz w:val="18"/>
          <w:szCs w:val="20"/>
          <w:rtl/>
        </w:rPr>
        <w:t xml:space="preserve"> באופן אינטואיטיבי ויעיל בסביבות דיגיטליות לצורכי עבודה, למידה והשתלבות פעילה בהיבטים שונים בחיי היומיום (פורת, בלאו וברק, 2018). ההגדרה המרחיבה של המושג אוריינות דיגיטלית כוללת את המיומנות לחפש, למצ</w:t>
      </w:r>
      <w:r w:rsidRPr="00467B9A">
        <w:rPr>
          <w:rFonts w:hint="cs"/>
          <w:sz w:val="18"/>
          <w:szCs w:val="20"/>
          <w:rtl/>
        </w:rPr>
        <w:t>ו</w:t>
      </w:r>
      <w:r w:rsidRPr="00467B9A">
        <w:rPr>
          <w:sz w:val="18"/>
          <w:szCs w:val="20"/>
          <w:rtl/>
        </w:rPr>
        <w:t>א, להבין, לסנן, למיין, לפרש כהלכה, להסיק מסקנות ולהשתמש במידע רל</w:t>
      </w:r>
      <w:r w:rsidRPr="00467B9A">
        <w:rPr>
          <w:rFonts w:hint="cs"/>
          <w:sz w:val="18"/>
          <w:szCs w:val="20"/>
          <w:rtl/>
        </w:rPr>
        <w:t>וו</w:t>
      </w:r>
      <w:r w:rsidRPr="00467B9A">
        <w:rPr>
          <w:sz w:val="18"/>
          <w:szCs w:val="20"/>
          <w:rtl/>
        </w:rPr>
        <w:t>נטי כדי לקדם את מטרות הפרט (</w:t>
      </w:r>
      <w:proofErr w:type="spellStart"/>
      <w:r w:rsidRPr="00467B9A">
        <w:rPr>
          <w:sz w:val="18"/>
          <w:szCs w:val="20"/>
        </w:rPr>
        <w:t>Neter</w:t>
      </w:r>
      <w:proofErr w:type="spellEnd"/>
      <w:r w:rsidRPr="00467B9A">
        <w:rPr>
          <w:sz w:val="18"/>
          <w:szCs w:val="20"/>
        </w:rPr>
        <w:t xml:space="preserve"> &amp; </w:t>
      </w:r>
      <w:proofErr w:type="spellStart"/>
      <w:r w:rsidRPr="00467B9A">
        <w:rPr>
          <w:sz w:val="18"/>
          <w:szCs w:val="20"/>
        </w:rPr>
        <w:t>Brainin</w:t>
      </w:r>
      <w:proofErr w:type="spellEnd"/>
      <w:r w:rsidRPr="00467B9A">
        <w:rPr>
          <w:sz w:val="18"/>
          <w:szCs w:val="20"/>
        </w:rPr>
        <w:t>, 2017</w:t>
      </w:r>
      <w:r w:rsidRPr="00467B9A">
        <w:rPr>
          <w:sz w:val="18"/>
          <w:szCs w:val="20"/>
          <w:rtl/>
        </w:rPr>
        <w:t xml:space="preserve">). רמת אוריינות נמוכה תקשה על הפרט </w:t>
      </w:r>
      <w:r w:rsidRPr="00467B9A">
        <w:rPr>
          <w:rFonts w:hint="cs"/>
          <w:sz w:val="18"/>
          <w:szCs w:val="20"/>
          <w:rtl/>
        </w:rPr>
        <w:t>להביע</w:t>
      </w:r>
      <w:r w:rsidRPr="00467B9A">
        <w:rPr>
          <w:sz w:val="18"/>
          <w:szCs w:val="20"/>
          <w:rtl/>
        </w:rPr>
        <w:t xml:space="preserve"> את מבוקשו ולקבל החלטות מושכלות שיקדמו את רווחתו הכלכלית, הגופנית והרגשית. </w:t>
      </w:r>
      <w:r w:rsidRPr="00467B9A">
        <w:rPr>
          <w:rFonts w:hint="cs"/>
          <w:sz w:val="18"/>
          <w:szCs w:val="20"/>
          <w:rtl/>
        </w:rPr>
        <w:t>ע</w:t>
      </w:r>
      <w:r w:rsidRPr="00467B9A">
        <w:rPr>
          <w:sz w:val="18"/>
          <w:szCs w:val="20"/>
          <w:rtl/>
        </w:rPr>
        <w:t>ל</w:t>
      </w:r>
      <w:r w:rsidRPr="00467B9A">
        <w:rPr>
          <w:rFonts w:hint="cs"/>
          <w:sz w:val="18"/>
          <w:szCs w:val="20"/>
          <w:rtl/>
        </w:rPr>
        <w:t xml:space="preserve"> פי </w:t>
      </w:r>
      <w:r w:rsidRPr="00467B9A">
        <w:rPr>
          <w:sz w:val="18"/>
          <w:szCs w:val="20"/>
          <w:rtl/>
        </w:rPr>
        <w:t>ר</w:t>
      </w:r>
      <w:r w:rsidRPr="00467B9A">
        <w:rPr>
          <w:rFonts w:hint="cs"/>
          <w:sz w:val="18"/>
          <w:szCs w:val="20"/>
          <w:rtl/>
        </w:rPr>
        <w:t>ו</w:t>
      </w:r>
      <w:r w:rsidRPr="00467B9A">
        <w:rPr>
          <w:sz w:val="18"/>
          <w:szCs w:val="20"/>
          <w:rtl/>
        </w:rPr>
        <w:t xml:space="preserve">ב </w:t>
      </w:r>
      <w:r w:rsidRPr="00467B9A">
        <w:rPr>
          <w:rFonts w:hint="cs"/>
          <w:sz w:val="18"/>
          <w:szCs w:val="20"/>
          <w:rtl/>
        </w:rPr>
        <w:t xml:space="preserve">מייחסים </w:t>
      </w:r>
      <w:r w:rsidRPr="00467B9A">
        <w:rPr>
          <w:sz w:val="18"/>
          <w:szCs w:val="20"/>
          <w:rtl/>
        </w:rPr>
        <w:t xml:space="preserve">רמה נמוכה של אוריינות דיגיטלית בגיל השלישי </w:t>
      </w:r>
      <w:r w:rsidRPr="00467B9A">
        <w:rPr>
          <w:rFonts w:hint="cs"/>
          <w:sz w:val="18"/>
          <w:szCs w:val="20"/>
          <w:rtl/>
        </w:rPr>
        <w:t>ל</w:t>
      </w:r>
      <w:r w:rsidRPr="00467B9A">
        <w:rPr>
          <w:sz w:val="18"/>
          <w:szCs w:val="20"/>
          <w:rtl/>
        </w:rPr>
        <w:t xml:space="preserve">רתיעה מטכנולוגיה, </w:t>
      </w:r>
      <w:r w:rsidRPr="00467B9A">
        <w:rPr>
          <w:rFonts w:hint="cs"/>
          <w:sz w:val="18"/>
          <w:szCs w:val="20"/>
          <w:rtl/>
        </w:rPr>
        <w:t>ל</w:t>
      </w:r>
      <w:r w:rsidRPr="00467B9A">
        <w:rPr>
          <w:sz w:val="18"/>
          <w:szCs w:val="20"/>
          <w:rtl/>
        </w:rPr>
        <w:t xml:space="preserve">העדר חשיפה מספקת או </w:t>
      </w:r>
      <w:r w:rsidRPr="00467B9A">
        <w:rPr>
          <w:rFonts w:hint="cs"/>
          <w:sz w:val="18"/>
          <w:szCs w:val="20"/>
          <w:rtl/>
        </w:rPr>
        <w:t>ל</w:t>
      </w:r>
      <w:r w:rsidRPr="00467B9A">
        <w:rPr>
          <w:sz w:val="18"/>
          <w:szCs w:val="20"/>
          <w:rtl/>
        </w:rPr>
        <w:t xml:space="preserve">העדר מיומנות. מכאן </w:t>
      </w:r>
      <w:r w:rsidRPr="00467B9A">
        <w:rPr>
          <w:rFonts w:hint="cs"/>
          <w:sz w:val="18"/>
          <w:szCs w:val="20"/>
          <w:rtl/>
        </w:rPr>
        <w:t xml:space="preserve">משתמע </w:t>
      </w:r>
      <w:r w:rsidRPr="00467B9A">
        <w:rPr>
          <w:sz w:val="18"/>
          <w:szCs w:val="20"/>
          <w:rtl/>
        </w:rPr>
        <w:t>שיש לתקנה באמצעות הכשרה או הדרכה מתאימ</w:t>
      </w:r>
      <w:r w:rsidRPr="00467B9A">
        <w:rPr>
          <w:rFonts w:hint="cs"/>
          <w:sz w:val="18"/>
          <w:szCs w:val="20"/>
          <w:rtl/>
        </w:rPr>
        <w:t>ות</w:t>
      </w:r>
      <w:r w:rsidRPr="00467B9A">
        <w:rPr>
          <w:sz w:val="18"/>
          <w:szCs w:val="20"/>
          <w:rtl/>
        </w:rPr>
        <w:t xml:space="preserve">. לתזה זו שתי חולשות מרכזיות: </w:t>
      </w:r>
      <w:r w:rsidRPr="00467B9A">
        <w:rPr>
          <w:rFonts w:hint="cs"/>
          <w:sz w:val="18"/>
          <w:szCs w:val="20"/>
          <w:rtl/>
        </w:rPr>
        <w:t>(</w:t>
      </w:r>
      <w:r w:rsidRPr="00467B9A">
        <w:rPr>
          <w:sz w:val="18"/>
          <w:szCs w:val="20"/>
          <w:rtl/>
        </w:rPr>
        <w:t>1</w:t>
      </w:r>
      <w:r w:rsidRPr="00467B9A">
        <w:rPr>
          <w:rFonts w:hint="cs"/>
          <w:sz w:val="18"/>
          <w:szCs w:val="20"/>
          <w:rtl/>
        </w:rPr>
        <w:t>)</w:t>
      </w:r>
      <w:r w:rsidRPr="00467B9A">
        <w:rPr>
          <w:sz w:val="18"/>
          <w:szCs w:val="20"/>
          <w:rtl/>
        </w:rPr>
        <w:t xml:space="preserve"> </w:t>
      </w:r>
      <w:r w:rsidRPr="00467B9A">
        <w:rPr>
          <w:rFonts w:hint="cs"/>
          <w:sz w:val="18"/>
          <w:szCs w:val="20"/>
          <w:rtl/>
        </w:rPr>
        <w:t xml:space="preserve">הטכנולוגיה אינה זרה לזקנים </w:t>
      </w:r>
      <w:r w:rsidRPr="00467B9A">
        <w:rPr>
          <w:sz w:val="18"/>
          <w:szCs w:val="20"/>
          <w:rtl/>
        </w:rPr>
        <w:t xml:space="preserve">רבים. למעשה </w:t>
      </w:r>
      <w:r w:rsidRPr="00467B9A">
        <w:rPr>
          <w:rFonts w:hint="cs"/>
          <w:sz w:val="18"/>
          <w:szCs w:val="20"/>
          <w:rtl/>
        </w:rPr>
        <w:t xml:space="preserve">היא משרתת אותם </w:t>
      </w:r>
      <w:r w:rsidRPr="00467B9A">
        <w:rPr>
          <w:sz w:val="18"/>
          <w:szCs w:val="20"/>
          <w:rtl/>
        </w:rPr>
        <w:t xml:space="preserve">בהיבטים </w:t>
      </w:r>
      <w:r w:rsidRPr="00467B9A">
        <w:rPr>
          <w:rFonts w:hint="cs"/>
          <w:sz w:val="18"/>
          <w:szCs w:val="20"/>
          <w:rtl/>
        </w:rPr>
        <w:t xml:space="preserve">שונים </w:t>
      </w:r>
      <w:r w:rsidRPr="00467B9A">
        <w:rPr>
          <w:sz w:val="18"/>
          <w:szCs w:val="20"/>
          <w:rtl/>
        </w:rPr>
        <w:t>של חייהם</w:t>
      </w:r>
      <w:r w:rsidRPr="00467B9A">
        <w:rPr>
          <w:rFonts w:hint="cs"/>
          <w:sz w:val="18"/>
          <w:szCs w:val="20"/>
          <w:rtl/>
        </w:rPr>
        <w:t>,</w:t>
      </w:r>
      <w:r w:rsidRPr="00467B9A">
        <w:rPr>
          <w:sz w:val="18"/>
          <w:szCs w:val="20"/>
          <w:rtl/>
        </w:rPr>
        <w:t xml:space="preserve"> </w:t>
      </w:r>
      <w:r w:rsidRPr="00467B9A">
        <w:rPr>
          <w:rFonts w:hint="cs"/>
          <w:sz w:val="18"/>
          <w:szCs w:val="20"/>
          <w:rtl/>
        </w:rPr>
        <w:t>כמו</w:t>
      </w:r>
      <w:r w:rsidRPr="00467B9A">
        <w:rPr>
          <w:sz w:val="18"/>
          <w:szCs w:val="20"/>
          <w:rtl/>
        </w:rPr>
        <w:t xml:space="preserve"> ניטור המצבים המשתנים של בריאותם, סיוע בניידות, בשמיעה. לכן קשה לטעון לרתיעה </w:t>
      </w:r>
      <w:r w:rsidRPr="00467B9A">
        <w:rPr>
          <w:rFonts w:hint="cs"/>
          <w:sz w:val="18"/>
          <w:szCs w:val="20"/>
          <w:rtl/>
        </w:rPr>
        <w:t xml:space="preserve">גורפת </w:t>
      </w:r>
      <w:r w:rsidRPr="00467B9A">
        <w:rPr>
          <w:sz w:val="18"/>
          <w:szCs w:val="20"/>
          <w:rtl/>
        </w:rPr>
        <w:t xml:space="preserve">מטכנולוגיה. </w:t>
      </w:r>
      <w:r w:rsidRPr="00467B9A">
        <w:rPr>
          <w:rFonts w:hint="cs"/>
          <w:sz w:val="18"/>
          <w:szCs w:val="20"/>
          <w:rtl/>
        </w:rPr>
        <w:t>(</w:t>
      </w:r>
      <w:r w:rsidRPr="00467B9A">
        <w:rPr>
          <w:sz w:val="18"/>
          <w:szCs w:val="20"/>
          <w:rtl/>
        </w:rPr>
        <w:t>2</w:t>
      </w:r>
      <w:r w:rsidRPr="00467B9A">
        <w:rPr>
          <w:rFonts w:hint="cs"/>
          <w:sz w:val="18"/>
          <w:szCs w:val="20"/>
          <w:rtl/>
        </w:rPr>
        <w:t>)</w:t>
      </w:r>
      <w:r w:rsidRPr="00467B9A">
        <w:rPr>
          <w:sz w:val="18"/>
          <w:szCs w:val="20"/>
          <w:rtl/>
        </w:rPr>
        <w:t xml:space="preserve"> אוריינות דיגיטלית </w:t>
      </w:r>
      <w:r w:rsidRPr="00467B9A">
        <w:rPr>
          <w:rFonts w:hint="cs"/>
          <w:sz w:val="18"/>
          <w:szCs w:val="20"/>
          <w:rtl/>
        </w:rPr>
        <w:t>מורכבת</w:t>
      </w:r>
      <w:r w:rsidRPr="00467B9A">
        <w:rPr>
          <w:sz w:val="18"/>
          <w:szCs w:val="20"/>
          <w:rtl/>
        </w:rPr>
        <w:t xml:space="preserve"> </w:t>
      </w:r>
      <w:r w:rsidRPr="00467B9A">
        <w:rPr>
          <w:rFonts w:hint="cs"/>
          <w:sz w:val="18"/>
          <w:szCs w:val="20"/>
          <w:rtl/>
        </w:rPr>
        <w:t>ממספר</w:t>
      </w:r>
      <w:r w:rsidRPr="00467B9A">
        <w:rPr>
          <w:sz w:val="18"/>
          <w:szCs w:val="20"/>
          <w:rtl/>
        </w:rPr>
        <w:t xml:space="preserve"> מיומנויות ששימורן ושכלולן נשענים על כשרים מוטורי</w:t>
      </w:r>
      <w:r w:rsidRPr="00467B9A">
        <w:rPr>
          <w:rFonts w:hint="cs"/>
          <w:sz w:val="18"/>
          <w:szCs w:val="20"/>
          <w:rtl/>
        </w:rPr>
        <w:t>י</w:t>
      </w:r>
      <w:r w:rsidRPr="00467B9A">
        <w:rPr>
          <w:sz w:val="18"/>
          <w:szCs w:val="20"/>
          <w:rtl/>
        </w:rPr>
        <w:t>ם וקוגניטיביים, הנחלשים בגיל הזקנה. במובן זה הציפייה מהמזדקן לרכוש לעצמו את הכשרים הנדרשים משולה ל</w:t>
      </w:r>
      <w:r w:rsidRPr="00467B9A">
        <w:rPr>
          <w:rFonts w:hint="cs"/>
          <w:sz w:val="18"/>
          <w:szCs w:val="20"/>
          <w:rtl/>
        </w:rPr>
        <w:t>הצבת</w:t>
      </w:r>
      <w:r w:rsidRPr="00467B9A">
        <w:rPr>
          <w:sz w:val="18"/>
          <w:szCs w:val="20"/>
          <w:rtl/>
        </w:rPr>
        <w:t xml:space="preserve"> מכשול </w:t>
      </w:r>
      <w:r w:rsidRPr="00467B9A">
        <w:rPr>
          <w:rFonts w:hint="cs"/>
          <w:sz w:val="18"/>
          <w:szCs w:val="20"/>
          <w:rtl/>
        </w:rPr>
        <w:t>ל</w:t>
      </w:r>
      <w:r w:rsidRPr="00467B9A">
        <w:rPr>
          <w:sz w:val="18"/>
          <w:szCs w:val="20"/>
          <w:rtl/>
        </w:rPr>
        <w:t xml:space="preserve">פני עיוור. </w:t>
      </w:r>
    </w:p>
    <w:p w14:paraId="1D227808" w14:textId="66461376" w:rsidR="00467B9A" w:rsidRPr="00467B9A" w:rsidRDefault="00467B9A" w:rsidP="0082014B">
      <w:pPr>
        <w:tabs>
          <w:tab w:val="left" w:pos="5311"/>
        </w:tabs>
        <w:spacing w:after="180" w:line="280" w:lineRule="exact"/>
        <w:jc w:val="both"/>
        <w:rPr>
          <w:sz w:val="18"/>
          <w:szCs w:val="20"/>
          <w:rtl/>
        </w:rPr>
      </w:pPr>
      <w:r w:rsidRPr="00467B9A">
        <w:rPr>
          <w:sz w:val="18"/>
          <w:szCs w:val="20"/>
          <w:rtl/>
        </w:rPr>
        <w:t>נרחיב את הדיון בשתי הנקודות הללו. כיום בני הגיל השלישי משולבים היטב באוכלוסיית המשתמשים בטכנולוגיות תקשורת ואינטרנט. ב</w:t>
      </w:r>
      <w:r w:rsidRPr="00467B9A">
        <w:rPr>
          <w:rFonts w:hint="cs"/>
          <w:sz w:val="18"/>
          <w:szCs w:val="20"/>
          <w:rtl/>
        </w:rPr>
        <w:t>-13</w:t>
      </w:r>
      <w:r w:rsidRPr="00467B9A">
        <w:rPr>
          <w:sz w:val="18"/>
          <w:szCs w:val="20"/>
          <w:rtl/>
        </w:rPr>
        <w:t xml:space="preserve"> השנים האחרונות</w:t>
      </w:r>
      <w:r w:rsidRPr="00467B9A">
        <w:rPr>
          <w:rFonts w:hint="cs"/>
          <w:sz w:val="18"/>
          <w:szCs w:val="20"/>
          <w:rtl/>
        </w:rPr>
        <w:t xml:space="preserve"> גדל</w:t>
      </w:r>
      <w:r w:rsidRPr="00467B9A">
        <w:rPr>
          <w:sz w:val="18"/>
          <w:szCs w:val="20"/>
          <w:rtl/>
        </w:rPr>
        <w:t xml:space="preserve"> שיעור השימוש של הזקנים באינטרנט פי 2.8. 49% מבני ה</w:t>
      </w:r>
      <w:r w:rsidRPr="00467B9A">
        <w:rPr>
          <w:rFonts w:hint="cs"/>
          <w:sz w:val="18"/>
          <w:szCs w:val="20"/>
          <w:rtl/>
        </w:rPr>
        <w:t>-</w:t>
      </w:r>
      <w:r w:rsidRPr="00467B9A">
        <w:rPr>
          <w:sz w:val="18"/>
          <w:szCs w:val="20"/>
          <w:rtl/>
        </w:rPr>
        <w:t>65+ משתמשים במחשב. 72.9% מבני ה</w:t>
      </w:r>
      <w:r w:rsidRPr="00467B9A">
        <w:rPr>
          <w:rFonts w:hint="cs"/>
          <w:sz w:val="18"/>
          <w:szCs w:val="20"/>
          <w:rtl/>
        </w:rPr>
        <w:t>-</w:t>
      </w:r>
      <w:r w:rsidRPr="00467B9A">
        <w:rPr>
          <w:sz w:val="18"/>
          <w:szCs w:val="20"/>
          <w:rtl/>
        </w:rPr>
        <w:t xml:space="preserve">65+, </w:t>
      </w:r>
      <w:r w:rsidR="000A6AC2">
        <w:rPr>
          <w:sz w:val="18"/>
          <w:szCs w:val="20"/>
        </w:rPr>
        <w:br/>
      </w:r>
      <w:r w:rsidRPr="00467B9A">
        <w:rPr>
          <w:sz w:val="18"/>
          <w:szCs w:val="20"/>
          <w:rtl/>
        </w:rPr>
        <w:t>ו</w:t>
      </w:r>
      <w:r w:rsidRPr="00467B9A">
        <w:rPr>
          <w:rFonts w:hint="cs"/>
          <w:sz w:val="18"/>
          <w:szCs w:val="20"/>
          <w:rtl/>
        </w:rPr>
        <w:t>-</w:t>
      </w:r>
      <w:r w:rsidRPr="00467B9A">
        <w:rPr>
          <w:sz w:val="18"/>
          <w:szCs w:val="20"/>
          <w:rtl/>
        </w:rPr>
        <w:t xml:space="preserve">43% מבני </w:t>
      </w:r>
      <w:r w:rsidRPr="00467B9A">
        <w:rPr>
          <w:rFonts w:hint="cs"/>
          <w:sz w:val="18"/>
          <w:szCs w:val="20"/>
          <w:rtl/>
        </w:rPr>
        <w:t>ה-</w:t>
      </w:r>
      <w:r w:rsidRPr="00467B9A">
        <w:rPr>
          <w:sz w:val="18"/>
          <w:szCs w:val="20"/>
          <w:rtl/>
        </w:rPr>
        <w:t>75+ גולשים באינטרנט (לעומת 84.1% מבני 64-45 ו</w:t>
      </w:r>
      <w:r w:rsidRPr="00467B9A">
        <w:rPr>
          <w:rFonts w:hint="cs"/>
          <w:sz w:val="18"/>
          <w:szCs w:val="20"/>
          <w:rtl/>
        </w:rPr>
        <w:t>-</w:t>
      </w:r>
      <w:r w:rsidRPr="00467B9A">
        <w:rPr>
          <w:sz w:val="18"/>
          <w:szCs w:val="20"/>
          <w:rtl/>
        </w:rPr>
        <w:t>90.5% מבני ה</w:t>
      </w:r>
      <w:r w:rsidRPr="00467B9A">
        <w:rPr>
          <w:rFonts w:hint="cs"/>
          <w:sz w:val="18"/>
          <w:szCs w:val="20"/>
          <w:rtl/>
        </w:rPr>
        <w:t>-</w:t>
      </w:r>
      <w:r w:rsidRPr="00467B9A">
        <w:rPr>
          <w:sz w:val="18"/>
          <w:szCs w:val="20"/>
          <w:rtl/>
        </w:rPr>
        <w:t>44-20)</w:t>
      </w:r>
      <w:r w:rsidRPr="00467B9A">
        <w:rPr>
          <w:rFonts w:hint="cs"/>
          <w:sz w:val="18"/>
          <w:szCs w:val="20"/>
          <w:rtl/>
        </w:rPr>
        <w:t>.</w:t>
      </w:r>
      <w:r w:rsidRPr="00467B9A">
        <w:rPr>
          <w:rStyle w:val="FootnoteReference"/>
          <w:sz w:val="18"/>
          <w:szCs w:val="20"/>
          <w:rtl/>
        </w:rPr>
        <w:footnoteReference w:id="7"/>
      </w:r>
      <w:r w:rsidRPr="00467B9A">
        <w:rPr>
          <w:sz w:val="18"/>
          <w:szCs w:val="20"/>
          <w:rtl/>
        </w:rPr>
        <w:t xml:space="preserve"> מתוך בני הגיל השלישי הגולשים באינטרנט, 65% מהם עושים זאת באמצעות הטלפון הנייד. השימושים הנפוצים ביותר באינטרנט הם חיפוש מידע (94%), משלוח מיילים (80%) והשתתפות ברשתות חברתיות (66%). </w:t>
      </w:r>
      <w:r w:rsidRPr="00467B9A">
        <w:rPr>
          <w:rFonts w:hint="cs"/>
          <w:sz w:val="18"/>
          <w:szCs w:val="20"/>
          <w:rtl/>
        </w:rPr>
        <w:t xml:space="preserve">אם כן, </w:t>
      </w:r>
      <w:r w:rsidRPr="00467B9A">
        <w:rPr>
          <w:sz w:val="18"/>
          <w:szCs w:val="20"/>
          <w:rtl/>
        </w:rPr>
        <w:t>בני הגיל השלישי הם משתמשים פעילים</w:t>
      </w:r>
      <w:r w:rsidRPr="00467B9A">
        <w:rPr>
          <w:rFonts w:hint="cs"/>
          <w:sz w:val="18"/>
          <w:szCs w:val="20"/>
          <w:rtl/>
        </w:rPr>
        <w:t>,</w:t>
      </w:r>
      <w:r w:rsidRPr="00467B9A">
        <w:rPr>
          <w:sz w:val="18"/>
          <w:szCs w:val="20"/>
          <w:rtl/>
        </w:rPr>
        <w:t xml:space="preserve"> </w:t>
      </w:r>
      <w:r w:rsidRPr="00467B9A">
        <w:rPr>
          <w:rFonts w:hint="cs"/>
          <w:sz w:val="18"/>
          <w:szCs w:val="20"/>
          <w:rtl/>
        </w:rPr>
        <w:t>הרותמים</w:t>
      </w:r>
      <w:r w:rsidRPr="00467B9A">
        <w:rPr>
          <w:sz w:val="18"/>
          <w:szCs w:val="20"/>
          <w:rtl/>
        </w:rPr>
        <w:t xml:space="preserve"> את הטכנולוגיה לצורכי היומיום</w:t>
      </w:r>
      <w:r w:rsidRPr="00467B9A">
        <w:rPr>
          <w:rFonts w:hint="cs"/>
          <w:sz w:val="18"/>
          <w:szCs w:val="20"/>
          <w:rtl/>
        </w:rPr>
        <w:t xml:space="preserve"> שלהם</w:t>
      </w:r>
      <w:r w:rsidRPr="00467B9A">
        <w:rPr>
          <w:sz w:val="18"/>
          <w:szCs w:val="20"/>
          <w:rtl/>
        </w:rPr>
        <w:t xml:space="preserve"> ו</w:t>
      </w:r>
      <w:r w:rsidRPr="00467B9A">
        <w:rPr>
          <w:rFonts w:hint="cs"/>
          <w:sz w:val="18"/>
          <w:szCs w:val="20"/>
          <w:rtl/>
        </w:rPr>
        <w:t>ל</w:t>
      </w:r>
      <w:r w:rsidRPr="00467B9A">
        <w:rPr>
          <w:sz w:val="18"/>
          <w:szCs w:val="20"/>
          <w:rtl/>
        </w:rPr>
        <w:t>מרחבי חיי</w:t>
      </w:r>
      <w:r w:rsidRPr="00467B9A">
        <w:rPr>
          <w:rFonts w:hint="cs"/>
          <w:sz w:val="18"/>
          <w:szCs w:val="20"/>
          <w:rtl/>
        </w:rPr>
        <w:t>ה</w:t>
      </w:r>
      <w:r w:rsidRPr="00467B9A">
        <w:rPr>
          <w:sz w:val="18"/>
          <w:szCs w:val="20"/>
          <w:rtl/>
        </w:rPr>
        <w:t>ם ו</w:t>
      </w:r>
      <w:r w:rsidRPr="00467B9A">
        <w:rPr>
          <w:rFonts w:hint="cs"/>
          <w:sz w:val="18"/>
          <w:szCs w:val="20"/>
          <w:rtl/>
        </w:rPr>
        <w:t>התנהלותם</w:t>
      </w:r>
      <w:r w:rsidRPr="00467B9A">
        <w:rPr>
          <w:sz w:val="18"/>
          <w:szCs w:val="20"/>
          <w:rtl/>
        </w:rPr>
        <w:t>. ועדיין רק 30.7% מה</w:t>
      </w:r>
      <w:r w:rsidRPr="00467B9A">
        <w:rPr>
          <w:rFonts w:hint="cs"/>
          <w:sz w:val="18"/>
          <w:szCs w:val="20"/>
          <w:rtl/>
        </w:rPr>
        <w:t>מבוגרים</w:t>
      </w:r>
      <w:r w:rsidRPr="00467B9A">
        <w:rPr>
          <w:sz w:val="18"/>
          <w:szCs w:val="20"/>
          <w:rtl/>
        </w:rPr>
        <w:t xml:space="preserve"> הגולשים באתרי אינטרנט מדווחים </w:t>
      </w:r>
      <w:r w:rsidRPr="00467B9A">
        <w:rPr>
          <w:rFonts w:hint="cs"/>
          <w:sz w:val="18"/>
          <w:szCs w:val="20"/>
          <w:rtl/>
        </w:rPr>
        <w:t>שהשתמשו</w:t>
      </w:r>
      <w:r w:rsidRPr="00467B9A">
        <w:rPr>
          <w:sz w:val="18"/>
          <w:szCs w:val="20"/>
          <w:rtl/>
        </w:rPr>
        <w:t xml:space="preserve"> באינטרנט לצורך שירותי ממשל. מחקר משנת 2018 הראה שקבוצת הגיל הפעילה ביותר באתר הביטוח הלאומי בהיבט של מימוש זכויות הי</w:t>
      </w:r>
      <w:r w:rsidRPr="00467B9A">
        <w:rPr>
          <w:rFonts w:hint="cs"/>
          <w:sz w:val="18"/>
          <w:szCs w:val="20"/>
          <w:rtl/>
        </w:rPr>
        <w:t>א</w:t>
      </w:r>
      <w:r w:rsidRPr="00467B9A">
        <w:rPr>
          <w:sz w:val="18"/>
          <w:szCs w:val="20"/>
          <w:rtl/>
        </w:rPr>
        <w:t xml:space="preserve"> </w:t>
      </w:r>
      <w:r w:rsidRPr="00467B9A">
        <w:rPr>
          <w:rFonts w:hint="cs"/>
          <w:sz w:val="18"/>
          <w:szCs w:val="20"/>
          <w:rtl/>
        </w:rPr>
        <w:t>בני</w:t>
      </w:r>
      <w:r w:rsidRPr="00467B9A">
        <w:rPr>
          <w:sz w:val="18"/>
          <w:szCs w:val="20"/>
          <w:rtl/>
        </w:rPr>
        <w:t xml:space="preserve"> 34-25. אל</w:t>
      </w:r>
      <w:r w:rsidRPr="00467B9A">
        <w:rPr>
          <w:rFonts w:hint="cs"/>
          <w:sz w:val="18"/>
          <w:szCs w:val="20"/>
          <w:rtl/>
        </w:rPr>
        <w:t>ה</w:t>
      </w:r>
      <w:r w:rsidRPr="00467B9A">
        <w:rPr>
          <w:sz w:val="18"/>
          <w:szCs w:val="20"/>
          <w:rtl/>
        </w:rPr>
        <w:t xml:space="preserve"> מתעניינים בעיקר במימוש זכויות </w:t>
      </w:r>
      <w:r w:rsidRPr="00467B9A">
        <w:rPr>
          <w:rFonts w:hint="cs"/>
          <w:sz w:val="18"/>
          <w:szCs w:val="20"/>
          <w:rtl/>
        </w:rPr>
        <w:t>הנוגעות</w:t>
      </w:r>
      <w:r w:rsidRPr="00467B9A">
        <w:rPr>
          <w:sz w:val="18"/>
          <w:szCs w:val="20"/>
          <w:rtl/>
        </w:rPr>
        <w:t xml:space="preserve"> </w:t>
      </w:r>
      <w:r w:rsidRPr="00467B9A">
        <w:rPr>
          <w:rFonts w:hint="cs"/>
          <w:sz w:val="18"/>
          <w:szCs w:val="20"/>
          <w:rtl/>
        </w:rPr>
        <w:t>ל</w:t>
      </w:r>
      <w:r w:rsidRPr="00467B9A">
        <w:rPr>
          <w:sz w:val="18"/>
          <w:szCs w:val="20"/>
          <w:rtl/>
        </w:rPr>
        <w:t xml:space="preserve">תעסוקה, </w:t>
      </w:r>
      <w:r w:rsidRPr="00467B9A">
        <w:rPr>
          <w:rFonts w:hint="cs"/>
          <w:sz w:val="18"/>
          <w:szCs w:val="20"/>
          <w:rtl/>
        </w:rPr>
        <w:t>ל</w:t>
      </w:r>
      <w:r w:rsidRPr="00467B9A">
        <w:rPr>
          <w:sz w:val="18"/>
          <w:szCs w:val="20"/>
          <w:rtl/>
        </w:rPr>
        <w:t>דמי לידה ו</w:t>
      </w:r>
      <w:r w:rsidRPr="00467B9A">
        <w:rPr>
          <w:rFonts w:hint="cs"/>
          <w:sz w:val="18"/>
          <w:szCs w:val="20"/>
          <w:rtl/>
        </w:rPr>
        <w:t>ל</w:t>
      </w:r>
      <w:r w:rsidRPr="00467B9A">
        <w:rPr>
          <w:sz w:val="18"/>
          <w:szCs w:val="20"/>
          <w:rtl/>
        </w:rPr>
        <w:t xml:space="preserve">דמי אבטלה. </w:t>
      </w:r>
      <w:r w:rsidRPr="00467B9A">
        <w:rPr>
          <w:rFonts w:hint="cs"/>
          <w:sz w:val="18"/>
          <w:szCs w:val="20"/>
          <w:rtl/>
        </w:rPr>
        <w:t>עם הגיל מצטמצם היקף</w:t>
      </w:r>
      <w:r w:rsidRPr="00467B9A">
        <w:rPr>
          <w:sz w:val="18"/>
          <w:szCs w:val="20"/>
          <w:rtl/>
        </w:rPr>
        <w:t xml:space="preserve"> השימוש באתר </w:t>
      </w:r>
      <w:r w:rsidRPr="00467B9A">
        <w:rPr>
          <w:rFonts w:hint="cs"/>
          <w:sz w:val="18"/>
          <w:szCs w:val="20"/>
          <w:rtl/>
        </w:rPr>
        <w:t>למטרה זו</w:t>
      </w:r>
      <w:r w:rsidRPr="00467B9A">
        <w:rPr>
          <w:sz w:val="18"/>
          <w:szCs w:val="20"/>
          <w:rtl/>
        </w:rPr>
        <w:t>. עוד נמצא ש</w:t>
      </w:r>
      <w:r w:rsidRPr="00467B9A">
        <w:rPr>
          <w:rFonts w:hint="cs"/>
          <w:sz w:val="18"/>
          <w:szCs w:val="20"/>
          <w:rtl/>
        </w:rPr>
        <w:t>רבות</w:t>
      </w:r>
      <w:r w:rsidRPr="00467B9A">
        <w:rPr>
          <w:sz w:val="18"/>
          <w:szCs w:val="20"/>
          <w:rtl/>
        </w:rPr>
        <w:t xml:space="preserve"> מהפניות לאתר הביטוח הלאומי בסוגיות </w:t>
      </w:r>
      <w:r w:rsidRPr="00467B9A">
        <w:rPr>
          <w:rFonts w:hint="cs"/>
          <w:sz w:val="18"/>
          <w:szCs w:val="20"/>
          <w:rtl/>
        </w:rPr>
        <w:t>הנוגעות</w:t>
      </w:r>
      <w:r w:rsidRPr="00467B9A">
        <w:rPr>
          <w:sz w:val="18"/>
          <w:szCs w:val="20"/>
          <w:rtl/>
        </w:rPr>
        <w:t xml:space="preserve"> </w:t>
      </w:r>
      <w:r w:rsidRPr="00467B9A">
        <w:rPr>
          <w:rFonts w:hint="cs"/>
          <w:sz w:val="18"/>
          <w:szCs w:val="20"/>
          <w:rtl/>
        </w:rPr>
        <w:t>ל</w:t>
      </w:r>
      <w:r w:rsidRPr="00467B9A">
        <w:rPr>
          <w:sz w:val="18"/>
          <w:szCs w:val="20"/>
          <w:rtl/>
        </w:rPr>
        <w:t xml:space="preserve">גיל השלישי נעשות באמצעות מתווכים, כלומר מטפלים או בני משפחה הגולשים באתר הביטוח לאומי בשמו של </w:t>
      </w:r>
      <w:r w:rsidRPr="00467B9A">
        <w:rPr>
          <w:rFonts w:hint="cs"/>
          <w:sz w:val="18"/>
          <w:szCs w:val="20"/>
          <w:rtl/>
        </w:rPr>
        <w:t>הזקן (</w:t>
      </w:r>
      <w:proofErr w:type="spellStart"/>
      <w:r w:rsidRPr="00467B9A">
        <w:rPr>
          <w:sz w:val="18"/>
          <w:szCs w:val="20"/>
        </w:rPr>
        <w:t>Rafaeli</w:t>
      </w:r>
      <w:proofErr w:type="spellEnd"/>
      <w:r w:rsidRPr="00467B9A">
        <w:rPr>
          <w:sz w:val="18"/>
          <w:szCs w:val="20"/>
        </w:rPr>
        <w:t xml:space="preserve">, Leck, </w:t>
      </w:r>
      <w:proofErr w:type="spellStart"/>
      <w:r w:rsidRPr="00467B9A">
        <w:rPr>
          <w:sz w:val="18"/>
          <w:szCs w:val="20"/>
        </w:rPr>
        <w:t>Albo</w:t>
      </w:r>
      <w:proofErr w:type="spellEnd"/>
      <w:r w:rsidRPr="00467B9A">
        <w:rPr>
          <w:sz w:val="18"/>
          <w:szCs w:val="20"/>
        </w:rPr>
        <w:t>, Oppenheim &amp; Getz, 2018</w:t>
      </w:r>
      <w:r w:rsidRPr="00467B9A">
        <w:rPr>
          <w:rFonts w:hint="cs"/>
          <w:sz w:val="18"/>
          <w:szCs w:val="20"/>
          <w:rtl/>
        </w:rPr>
        <w:t>)</w:t>
      </w:r>
      <w:r w:rsidRPr="00467B9A">
        <w:rPr>
          <w:sz w:val="18"/>
          <w:szCs w:val="20"/>
          <w:rtl/>
        </w:rPr>
        <w:t xml:space="preserve">. </w:t>
      </w:r>
      <w:r w:rsidRPr="00467B9A">
        <w:rPr>
          <w:rFonts w:hint="cs"/>
          <w:sz w:val="18"/>
          <w:szCs w:val="20"/>
          <w:rtl/>
        </w:rPr>
        <w:t>ניתן לראות שאף ש</w:t>
      </w:r>
      <w:r w:rsidRPr="00467B9A">
        <w:rPr>
          <w:sz w:val="18"/>
          <w:szCs w:val="20"/>
          <w:rtl/>
        </w:rPr>
        <w:t xml:space="preserve">שיעור </w:t>
      </w:r>
      <w:r w:rsidRPr="00467B9A">
        <w:rPr>
          <w:rFonts w:hint="cs"/>
          <w:sz w:val="18"/>
          <w:szCs w:val="20"/>
          <w:rtl/>
        </w:rPr>
        <w:t>המשתמשים</w:t>
      </w:r>
      <w:r w:rsidRPr="00467B9A">
        <w:rPr>
          <w:sz w:val="18"/>
          <w:szCs w:val="20"/>
          <w:rtl/>
        </w:rPr>
        <w:t xml:space="preserve"> </w:t>
      </w:r>
      <w:r w:rsidRPr="00467B9A">
        <w:rPr>
          <w:rFonts w:hint="cs"/>
          <w:sz w:val="18"/>
          <w:szCs w:val="20"/>
          <w:rtl/>
        </w:rPr>
        <w:t xml:space="preserve">במחשבים אישיים, </w:t>
      </w:r>
      <w:r w:rsidRPr="00467B9A">
        <w:rPr>
          <w:sz w:val="18"/>
          <w:szCs w:val="20"/>
          <w:rtl/>
        </w:rPr>
        <w:t>ב</w:t>
      </w:r>
      <w:r w:rsidRPr="00467B9A">
        <w:rPr>
          <w:rFonts w:hint="cs"/>
          <w:sz w:val="18"/>
          <w:szCs w:val="20"/>
          <w:rtl/>
        </w:rPr>
        <w:t>אינטרנט, בטלפונים חכמים, וברשתות החברתיות</w:t>
      </w:r>
      <w:r w:rsidRPr="00467B9A">
        <w:rPr>
          <w:sz w:val="18"/>
          <w:szCs w:val="20"/>
          <w:rtl/>
        </w:rPr>
        <w:t xml:space="preserve"> עולה בהדרגה</w:t>
      </w:r>
      <w:r w:rsidRPr="00467B9A">
        <w:rPr>
          <w:rFonts w:hint="cs"/>
          <w:sz w:val="18"/>
          <w:szCs w:val="20"/>
          <w:rtl/>
        </w:rPr>
        <w:t xml:space="preserve">, בני </w:t>
      </w:r>
      <w:r w:rsidRPr="00467B9A">
        <w:rPr>
          <w:rFonts w:hint="cs"/>
          <w:sz w:val="18"/>
          <w:szCs w:val="20"/>
          <w:rtl/>
        </w:rPr>
        <w:lastRenderedPageBreak/>
        <w:t xml:space="preserve">הגיל השלישי עדיין </w:t>
      </w:r>
      <w:r w:rsidRPr="00467B9A">
        <w:rPr>
          <w:sz w:val="18"/>
          <w:szCs w:val="20"/>
          <w:rtl/>
        </w:rPr>
        <w:t>ממעטים</w:t>
      </w:r>
      <w:r w:rsidRPr="00467B9A">
        <w:rPr>
          <w:rFonts w:hint="cs"/>
          <w:sz w:val="18"/>
          <w:szCs w:val="20"/>
          <w:rtl/>
        </w:rPr>
        <w:t xml:space="preserve"> </w:t>
      </w:r>
      <w:r w:rsidRPr="00467B9A">
        <w:rPr>
          <w:sz w:val="18"/>
          <w:szCs w:val="20"/>
          <w:rtl/>
        </w:rPr>
        <w:t xml:space="preserve">להשתמש באתרים מקוונים </w:t>
      </w:r>
      <w:r w:rsidRPr="00467B9A">
        <w:rPr>
          <w:rFonts w:hint="cs"/>
          <w:sz w:val="18"/>
          <w:szCs w:val="20"/>
          <w:rtl/>
        </w:rPr>
        <w:t>לשם</w:t>
      </w:r>
      <w:r w:rsidRPr="00467B9A">
        <w:rPr>
          <w:sz w:val="18"/>
          <w:szCs w:val="20"/>
          <w:rtl/>
        </w:rPr>
        <w:t xml:space="preserve"> מ</w:t>
      </w:r>
      <w:r w:rsidRPr="00467B9A">
        <w:rPr>
          <w:rFonts w:hint="cs"/>
          <w:sz w:val="18"/>
          <w:szCs w:val="20"/>
          <w:rtl/>
        </w:rPr>
        <w:t>י</w:t>
      </w:r>
      <w:r w:rsidRPr="00467B9A">
        <w:rPr>
          <w:sz w:val="18"/>
          <w:szCs w:val="20"/>
          <w:rtl/>
        </w:rPr>
        <w:t>צו</w:t>
      </w:r>
      <w:r w:rsidRPr="00467B9A">
        <w:rPr>
          <w:rFonts w:hint="cs"/>
          <w:sz w:val="18"/>
          <w:szCs w:val="20"/>
          <w:rtl/>
        </w:rPr>
        <w:t>י</w:t>
      </w:r>
      <w:r w:rsidRPr="00467B9A">
        <w:rPr>
          <w:sz w:val="18"/>
          <w:szCs w:val="20"/>
          <w:rtl/>
        </w:rPr>
        <w:t xml:space="preserve"> זכויות. השאלה </w:t>
      </w:r>
      <w:r w:rsidRPr="00467B9A">
        <w:rPr>
          <w:rFonts w:hint="cs"/>
          <w:sz w:val="18"/>
          <w:szCs w:val="20"/>
          <w:rtl/>
        </w:rPr>
        <w:t>היא למה</w:t>
      </w:r>
      <w:r w:rsidRPr="00467B9A">
        <w:rPr>
          <w:sz w:val="18"/>
          <w:szCs w:val="20"/>
          <w:rtl/>
        </w:rPr>
        <w:t xml:space="preserve">. </w:t>
      </w:r>
    </w:p>
    <w:p w14:paraId="4E6389D8" w14:textId="2B4591A2" w:rsidR="00467B9A" w:rsidRDefault="00467B9A" w:rsidP="0082014B">
      <w:pPr>
        <w:tabs>
          <w:tab w:val="left" w:pos="5311"/>
        </w:tabs>
        <w:spacing w:after="180" w:line="280" w:lineRule="exact"/>
        <w:jc w:val="both"/>
        <w:rPr>
          <w:sz w:val="18"/>
          <w:szCs w:val="20"/>
        </w:rPr>
      </w:pPr>
      <w:r w:rsidRPr="00467B9A">
        <w:rPr>
          <w:sz w:val="18"/>
          <w:szCs w:val="20"/>
          <w:rtl/>
        </w:rPr>
        <w:t>כדי להבין לעומק את החסמים המונעים מבני הגיל השלישי להתמודד עם אתגרי הגלישה באתר הביטוח הלאומי, נטען שעלינו להרחיב את מושג האוריינות הדיגיטלית ולכלול בו את האתגרים הקוגניטיביים שהגלישה באתר הממשלתי מצי</w:t>
      </w:r>
      <w:r w:rsidRPr="00467B9A">
        <w:rPr>
          <w:rFonts w:hint="cs"/>
          <w:sz w:val="18"/>
          <w:szCs w:val="20"/>
          <w:rtl/>
        </w:rPr>
        <w:t>ב</w:t>
      </w:r>
      <w:r w:rsidRPr="00467B9A">
        <w:rPr>
          <w:sz w:val="18"/>
          <w:szCs w:val="20"/>
          <w:rtl/>
        </w:rPr>
        <w:t>ה ל</w:t>
      </w:r>
      <w:r w:rsidRPr="00467B9A">
        <w:rPr>
          <w:rFonts w:hint="cs"/>
          <w:sz w:val="18"/>
          <w:szCs w:val="20"/>
          <w:rtl/>
        </w:rPr>
        <w:t>פניהם</w:t>
      </w:r>
      <w:r w:rsidRPr="00467B9A">
        <w:rPr>
          <w:sz w:val="18"/>
          <w:szCs w:val="20"/>
          <w:rtl/>
        </w:rPr>
        <w:t xml:space="preserve"> ואת האסטרטגיות ש</w:t>
      </w:r>
      <w:r w:rsidRPr="00467B9A">
        <w:rPr>
          <w:rFonts w:hint="cs"/>
          <w:sz w:val="18"/>
          <w:szCs w:val="20"/>
          <w:rtl/>
        </w:rPr>
        <w:t>פיתחו</w:t>
      </w:r>
      <w:r w:rsidRPr="00467B9A">
        <w:rPr>
          <w:sz w:val="18"/>
          <w:szCs w:val="20"/>
          <w:rtl/>
        </w:rPr>
        <w:t xml:space="preserve"> כדי להתמודד עם אתגרים </w:t>
      </w:r>
      <w:r w:rsidRPr="00467B9A">
        <w:rPr>
          <w:rFonts w:hint="cs"/>
          <w:sz w:val="18"/>
          <w:szCs w:val="20"/>
          <w:rtl/>
        </w:rPr>
        <w:t>אלה</w:t>
      </w:r>
      <w:r w:rsidRPr="00467B9A">
        <w:rPr>
          <w:sz w:val="18"/>
          <w:szCs w:val="20"/>
          <w:rtl/>
        </w:rPr>
        <w:t>. אסטרטגיה הי</w:t>
      </w:r>
      <w:r w:rsidRPr="00467B9A">
        <w:rPr>
          <w:rFonts w:hint="cs"/>
          <w:sz w:val="18"/>
          <w:szCs w:val="20"/>
          <w:rtl/>
        </w:rPr>
        <w:t>א</w:t>
      </w:r>
      <w:r w:rsidRPr="00467B9A">
        <w:rPr>
          <w:sz w:val="18"/>
          <w:szCs w:val="20"/>
          <w:rtl/>
        </w:rPr>
        <w:t xml:space="preserve"> "מהלך או סדרה של מהלכים </w:t>
      </w:r>
      <w:r w:rsidRPr="00467B9A">
        <w:rPr>
          <w:rFonts w:hint="cs"/>
          <w:sz w:val="18"/>
          <w:szCs w:val="20"/>
          <w:rtl/>
        </w:rPr>
        <w:t xml:space="preserve">ששימשו </w:t>
      </w:r>
      <w:r w:rsidRPr="00467B9A">
        <w:rPr>
          <w:sz w:val="18"/>
          <w:szCs w:val="20"/>
          <w:rtl/>
        </w:rPr>
        <w:t>כדי להשלים משימה או להגשים מטרה" (</w:t>
      </w:r>
      <w:proofErr w:type="spellStart"/>
      <w:r w:rsidRPr="00467B9A">
        <w:rPr>
          <w:sz w:val="18"/>
          <w:szCs w:val="20"/>
        </w:rPr>
        <w:t>Hinault</w:t>
      </w:r>
      <w:proofErr w:type="spellEnd"/>
      <w:r w:rsidRPr="00467B9A">
        <w:rPr>
          <w:sz w:val="18"/>
          <w:szCs w:val="20"/>
        </w:rPr>
        <w:t xml:space="preserve">, Lemaire, &amp; </w:t>
      </w:r>
      <w:proofErr w:type="spellStart"/>
      <w:r w:rsidRPr="00467B9A">
        <w:rPr>
          <w:sz w:val="18"/>
          <w:szCs w:val="20"/>
        </w:rPr>
        <w:t>Touron</w:t>
      </w:r>
      <w:proofErr w:type="spellEnd"/>
      <w:r w:rsidRPr="00467B9A">
        <w:rPr>
          <w:sz w:val="18"/>
          <w:szCs w:val="20"/>
        </w:rPr>
        <w:t>, 2017, p. 619</w:t>
      </w:r>
      <w:r w:rsidRPr="00467B9A">
        <w:rPr>
          <w:sz w:val="18"/>
          <w:szCs w:val="20"/>
          <w:rtl/>
        </w:rPr>
        <w:t xml:space="preserve">). נהוג לחשוב שיש דרכים רבות ומגוונות </w:t>
      </w:r>
      <w:r w:rsidRPr="00467B9A">
        <w:rPr>
          <w:rFonts w:hint="cs"/>
          <w:sz w:val="18"/>
          <w:szCs w:val="20"/>
          <w:rtl/>
        </w:rPr>
        <w:t>למלא</w:t>
      </w:r>
      <w:r w:rsidRPr="00467B9A">
        <w:rPr>
          <w:sz w:val="18"/>
          <w:szCs w:val="20"/>
          <w:rtl/>
        </w:rPr>
        <w:t xml:space="preserve"> משימות ושבחירת האסטרטגיה תלויה באישיותו של </w:t>
      </w:r>
      <w:r w:rsidRPr="00467B9A">
        <w:rPr>
          <w:rFonts w:hint="cs"/>
          <w:sz w:val="18"/>
          <w:szCs w:val="20"/>
          <w:rtl/>
        </w:rPr>
        <w:t>הפרט</w:t>
      </w:r>
      <w:r w:rsidRPr="00467B9A">
        <w:rPr>
          <w:sz w:val="18"/>
          <w:szCs w:val="20"/>
          <w:rtl/>
        </w:rPr>
        <w:t>, ביכולותיו, בכישוריו ובניסיון חייו. מחקרים שבחנו כיצד צעירים ו</w:t>
      </w:r>
      <w:r w:rsidRPr="00467B9A">
        <w:rPr>
          <w:rFonts w:hint="cs"/>
          <w:sz w:val="18"/>
          <w:szCs w:val="20"/>
          <w:rtl/>
        </w:rPr>
        <w:t>מבוגרים</w:t>
      </w:r>
      <w:r w:rsidRPr="00467B9A">
        <w:rPr>
          <w:sz w:val="18"/>
          <w:szCs w:val="20"/>
          <w:rtl/>
        </w:rPr>
        <w:t xml:space="preserve"> מתמודדים עם אותן המשימות הקוגניטיביות </w:t>
      </w:r>
      <w:r w:rsidRPr="00467B9A">
        <w:rPr>
          <w:rFonts w:hint="cs"/>
          <w:sz w:val="18"/>
          <w:szCs w:val="20"/>
          <w:rtl/>
        </w:rPr>
        <w:t>גילו,</w:t>
      </w:r>
      <w:r w:rsidRPr="00467B9A">
        <w:rPr>
          <w:sz w:val="18"/>
          <w:szCs w:val="20"/>
          <w:rtl/>
        </w:rPr>
        <w:t xml:space="preserve"> שצעירים </w:t>
      </w:r>
      <w:r w:rsidRPr="00467B9A">
        <w:rPr>
          <w:rFonts w:hint="cs"/>
          <w:sz w:val="18"/>
          <w:szCs w:val="20"/>
          <w:rtl/>
        </w:rPr>
        <w:t xml:space="preserve">נקטו </w:t>
      </w:r>
      <w:r w:rsidRPr="00467B9A">
        <w:rPr>
          <w:sz w:val="18"/>
          <w:szCs w:val="20"/>
          <w:rtl/>
        </w:rPr>
        <w:t xml:space="preserve">אסטרטגיות </w:t>
      </w:r>
      <w:r w:rsidRPr="00467B9A">
        <w:rPr>
          <w:rFonts w:hint="cs"/>
          <w:sz w:val="18"/>
          <w:szCs w:val="20"/>
          <w:rtl/>
        </w:rPr>
        <w:t>רבות ומגוונות יותר</w:t>
      </w:r>
      <w:r w:rsidRPr="00467B9A">
        <w:rPr>
          <w:sz w:val="18"/>
          <w:szCs w:val="20"/>
          <w:rtl/>
        </w:rPr>
        <w:t>. לא זאת בלבד ש</w:t>
      </w:r>
      <w:r w:rsidRPr="00467B9A">
        <w:rPr>
          <w:rFonts w:hint="cs"/>
          <w:sz w:val="18"/>
          <w:szCs w:val="20"/>
          <w:rtl/>
        </w:rPr>
        <w:t>המבוגרים</w:t>
      </w:r>
      <w:r w:rsidRPr="00467B9A">
        <w:rPr>
          <w:sz w:val="18"/>
          <w:szCs w:val="20"/>
          <w:rtl/>
        </w:rPr>
        <w:t xml:space="preserve"> </w:t>
      </w:r>
      <w:r w:rsidRPr="00467B9A">
        <w:rPr>
          <w:rFonts w:hint="cs"/>
          <w:sz w:val="18"/>
          <w:szCs w:val="20"/>
          <w:rtl/>
        </w:rPr>
        <w:t>"</w:t>
      </w:r>
      <w:r w:rsidRPr="00467B9A">
        <w:rPr>
          <w:sz w:val="18"/>
          <w:szCs w:val="20"/>
          <w:rtl/>
        </w:rPr>
        <w:t>נצמדו</w:t>
      </w:r>
      <w:r w:rsidRPr="00467B9A">
        <w:rPr>
          <w:rFonts w:hint="cs"/>
          <w:sz w:val="18"/>
          <w:szCs w:val="20"/>
          <w:rtl/>
        </w:rPr>
        <w:t>"</w:t>
      </w:r>
      <w:r w:rsidRPr="00467B9A">
        <w:rPr>
          <w:sz w:val="18"/>
          <w:szCs w:val="20"/>
          <w:rtl/>
        </w:rPr>
        <w:t xml:space="preserve"> ל</w:t>
      </w:r>
      <w:r w:rsidRPr="00467B9A">
        <w:rPr>
          <w:rFonts w:hint="cs"/>
          <w:sz w:val="18"/>
          <w:szCs w:val="20"/>
          <w:rtl/>
        </w:rPr>
        <w:t>קומץ</w:t>
      </w:r>
      <w:r w:rsidRPr="00467B9A">
        <w:rPr>
          <w:sz w:val="18"/>
          <w:szCs w:val="20"/>
          <w:rtl/>
        </w:rPr>
        <w:t xml:space="preserve"> אסטרטגיות</w:t>
      </w:r>
      <w:r w:rsidRPr="00467B9A">
        <w:rPr>
          <w:rFonts w:hint="cs"/>
          <w:sz w:val="18"/>
          <w:szCs w:val="20"/>
          <w:rtl/>
        </w:rPr>
        <w:t>;</w:t>
      </w:r>
      <w:r w:rsidRPr="00467B9A">
        <w:rPr>
          <w:sz w:val="18"/>
          <w:szCs w:val="20"/>
          <w:rtl/>
        </w:rPr>
        <w:t xml:space="preserve"> הם נמנעו מלבחור אסטרטגיות פעולה המצריכות משאבים קוגניטיביים מרובים, ונטו לבחור את האסטרטגיות ה</w:t>
      </w:r>
      <w:r w:rsidRPr="00467B9A">
        <w:rPr>
          <w:rFonts w:hint="cs"/>
          <w:sz w:val="18"/>
          <w:szCs w:val="20"/>
          <w:rtl/>
        </w:rPr>
        <w:t>משרתות פחות</w:t>
      </w:r>
      <w:r w:rsidRPr="00467B9A">
        <w:rPr>
          <w:sz w:val="18"/>
          <w:szCs w:val="20"/>
          <w:rtl/>
        </w:rPr>
        <w:t xml:space="preserve"> </w:t>
      </w:r>
      <w:r w:rsidRPr="00467B9A">
        <w:rPr>
          <w:rFonts w:hint="cs"/>
          <w:sz w:val="18"/>
          <w:szCs w:val="20"/>
          <w:rtl/>
        </w:rPr>
        <w:t>את</w:t>
      </w:r>
      <w:r w:rsidRPr="00467B9A">
        <w:rPr>
          <w:sz w:val="18"/>
          <w:szCs w:val="20"/>
          <w:rtl/>
        </w:rPr>
        <w:t xml:space="preserve"> </w:t>
      </w:r>
      <w:r w:rsidRPr="00467B9A">
        <w:rPr>
          <w:rFonts w:hint="cs"/>
          <w:sz w:val="18"/>
          <w:szCs w:val="20"/>
          <w:rtl/>
        </w:rPr>
        <w:t xml:space="preserve">השלמת </w:t>
      </w:r>
      <w:r w:rsidRPr="00467B9A">
        <w:rPr>
          <w:sz w:val="18"/>
          <w:szCs w:val="20"/>
          <w:rtl/>
        </w:rPr>
        <w:t>המשימה</w:t>
      </w:r>
      <w:r w:rsidRPr="00467B9A">
        <w:rPr>
          <w:rFonts w:hint="cs"/>
          <w:sz w:val="18"/>
          <w:szCs w:val="20"/>
          <w:rtl/>
        </w:rPr>
        <w:t xml:space="preserve"> (</w:t>
      </w:r>
      <w:r w:rsidRPr="00467B9A">
        <w:rPr>
          <w:sz w:val="18"/>
          <w:szCs w:val="20"/>
        </w:rPr>
        <w:t xml:space="preserve">Cabeza, Nyberg, &amp; Park, 2016; </w:t>
      </w:r>
      <w:proofErr w:type="spellStart"/>
      <w:r w:rsidRPr="00467B9A">
        <w:rPr>
          <w:sz w:val="18"/>
          <w:szCs w:val="20"/>
        </w:rPr>
        <w:t>Hinault</w:t>
      </w:r>
      <w:proofErr w:type="spellEnd"/>
      <w:r w:rsidRPr="00467B9A">
        <w:rPr>
          <w:sz w:val="18"/>
          <w:szCs w:val="20"/>
        </w:rPr>
        <w:t xml:space="preserve"> &amp; Lemaire, 2020; </w:t>
      </w:r>
      <w:proofErr w:type="spellStart"/>
      <w:r w:rsidRPr="00467B9A">
        <w:rPr>
          <w:sz w:val="18"/>
          <w:szCs w:val="20"/>
        </w:rPr>
        <w:t>Hinault</w:t>
      </w:r>
      <w:proofErr w:type="spellEnd"/>
      <w:r w:rsidRPr="00467B9A">
        <w:rPr>
          <w:sz w:val="18"/>
          <w:szCs w:val="20"/>
        </w:rPr>
        <w:t xml:space="preserve">, Lemaire, &amp; </w:t>
      </w:r>
      <w:proofErr w:type="spellStart"/>
      <w:r w:rsidRPr="00467B9A">
        <w:rPr>
          <w:sz w:val="18"/>
          <w:szCs w:val="20"/>
        </w:rPr>
        <w:t>Touron</w:t>
      </w:r>
      <w:proofErr w:type="spellEnd"/>
      <w:r w:rsidRPr="00467B9A">
        <w:rPr>
          <w:sz w:val="18"/>
          <w:szCs w:val="20"/>
        </w:rPr>
        <w:t>, 2017</w:t>
      </w:r>
      <w:r w:rsidRPr="00467B9A">
        <w:rPr>
          <w:rFonts w:hint="cs"/>
          <w:sz w:val="18"/>
          <w:szCs w:val="20"/>
          <w:rtl/>
        </w:rPr>
        <w:t>)</w:t>
      </w:r>
      <w:r w:rsidRPr="00467B9A">
        <w:rPr>
          <w:sz w:val="18"/>
          <w:szCs w:val="20"/>
          <w:rtl/>
        </w:rPr>
        <w:t xml:space="preserve">. </w:t>
      </w:r>
    </w:p>
    <w:p w14:paraId="26F0BE1B" w14:textId="77777777" w:rsidR="0082014B" w:rsidRPr="00467B9A" w:rsidRDefault="0082014B" w:rsidP="0082014B">
      <w:pPr>
        <w:tabs>
          <w:tab w:val="left" w:pos="5311"/>
        </w:tabs>
        <w:spacing w:after="180" w:line="280" w:lineRule="exact"/>
        <w:jc w:val="both"/>
        <w:rPr>
          <w:sz w:val="18"/>
          <w:szCs w:val="20"/>
          <w:rtl/>
        </w:rPr>
      </w:pPr>
    </w:p>
    <w:p w14:paraId="5BAC137C" w14:textId="7AB418AF" w:rsidR="00467B9A" w:rsidRPr="00467B9A" w:rsidRDefault="00467B9A" w:rsidP="0082014B">
      <w:pPr>
        <w:pStyle w:val="KOT5"/>
        <w:spacing w:after="0"/>
        <w:ind w:right="0"/>
        <w:rPr>
          <w:rFonts w:ascii="David" w:hAnsi="David" w:cs="David"/>
          <w:color w:val="auto"/>
          <w:sz w:val="22"/>
          <w:szCs w:val="22"/>
          <w:rtl/>
        </w:rPr>
      </w:pPr>
      <w:r w:rsidRPr="00467B9A">
        <w:rPr>
          <w:rFonts w:ascii="David" w:hAnsi="David" w:cs="David"/>
          <w:color w:val="auto"/>
          <w:sz w:val="22"/>
          <w:szCs w:val="22"/>
          <w:rtl/>
        </w:rPr>
        <w:t>המאפיינים הקוגניטיביים של גיל הזקנה</w:t>
      </w:r>
    </w:p>
    <w:p w14:paraId="73746B16" w14:textId="77777777" w:rsidR="00467B9A" w:rsidRPr="00467B9A" w:rsidRDefault="00467B9A" w:rsidP="0082014B">
      <w:pPr>
        <w:tabs>
          <w:tab w:val="left" w:pos="5311"/>
        </w:tabs>
        <w:spacing w:after="180" w:line="280" w:lineRule="exact"/>
        <w:jc w:val="both"/>
        <w:rPr>
          <w:b/>
          <w:bCs/>
          <w:sz w:val="18"/>
          <w:szCs w:val="20"/>
          <w:rtl/>
        </w:rPr>
      </w:pPr>
      <w:r w:rsidRPr="00467B9A">
        <w:rPr>
          <w:rFonts w:hint="eastAsia"/>
          <w:sz w:val="18"/>
          <w:szCs w:val="20"/>
          <w:rtl/>
        </w:rPr>
        <w:t>יכולת</w:t>
      </w:r>
      <w:r w:rsidRPr="00467B9A">
        <w:rPr>
          <w:sz w:val="18"/>
          <w:szCs w:val="20"/>
          <w:rtl/>
        </w:rPr>
        <w:t xml:space="preserve"> </w:t>
      </w:r>
      <w:r w:rsidRPr="00467B9A">
        <w:rPr>
          <w:rFonts w:hint="cs"/>
          <w:sz w:val="18"/>
          <w:szCs w:val="20"/>
          <w:rtl/>
        </w:rPr>
        <w:t>הפעולה שלנו נסמכת על מספר מנגנונים קוגניטיביים. חלקם נחלשים עם הזקנה. נבחן אותם להלן:</w:t>
      </w:r>
    </w:p>
    <w:p w14:paraId="543D3289" w14:textId="2FBF6BC0" w:rsidR="00467B9A" w:rsidRPr="00467B9A" w:rsidRDefault="00467B9A" w:rsidP="0082014B">
      <w:pPr>
        <w:tabs>
          <w:tab w:val="left" w:pos="5311"/>
        </w:tabs>
        <w:spacing w:after="180" w:line="280" w:lineRule="exact"/>
        <w:jc w:val="both"/>
        <w:rPr>
          <w:sz w:val="18"/>
          <w:szCs w:val="20"/>
          <w:rtl/>
        </w:rPr>
      </w:pPr>
      <w:r w:rsidRPr="00467B9A">
        <w:rPr>
          <w:b/>
          <w:bCs/>
          <w:sz w:val="18"/>
          <w:szCs w:val="20"/>
          <w:rtl/>
        </w:rPr>
        <w:t xml:space="preserve">מנגנון </w:t>
      </w:r>
      <w:r w:rsidR="000506DA" w:rsidRPr="00467B9A">
        <w:rPr>
          <w:b/>
          <w:bCs/>
          <w:sz w:val="18"/>
          <w:szCs w:val="20"/>
          <w:rtl/>
        </w:rPr>
        <w:t>ה</w:t>
      </w:r>
      <w:r w:rsidR="000506DA">
        <w:rPr>
          <w:rFonts w:hint="cs"/>
          <w:b/>
          <w:bCs/>
          <w:sz w:val="18"/>
          <w:szCs w:val="20"/>
          <w:rtl/>
        </w:rPr>
        <w:t>בקר</w:t>
      </w:r>
      <w:r w:rsidR="000506DA" w:rsidRPr="00467B9A">
        <w:rPr>
          <w:b/>
          <w:bCs/>
          <w:sz w:val="18"/>
          <w:szCs w:val="20"/>
          <w:rtl/>
        </w:rPr>
        <w:t xml:space="preserve">ה </w:t>
      </w:r>
      <w:r w:rsidRPr="00467B9A">
        <w:rPr>
          <w:b/>
          <w:bCs/>
          <w:sz w:val="18"/>
          <w:szCs w:val="20"/>
          <w:rtl/>
        </w:rPr>
        <w:t>הקוגניטיבית</w:t>
      </w:r>
      <w:r w:rsidRPr="00467B9A">
        <w:rPr>
          <w:sz w:val="18"/>
          <w:szCs w:val="20"/>
          <w:rtl/>
        </w:rPr>
        <w:t xml:space="preserve"> (</w:t>
      </w:r>
      <w:r w:rsidRPr="00467B9A">
        <w:rPr>
          <w:sz w:val="18"/>
          <w:szCs w:val="20"/>
        </w:rPr>
        <w:t>cognitive control</w:t>
      </w:r>
      <w:r w:rsidRPr="00467B9A">
        <w:rPr>
          <w:sz w:val="18"/>
          <w:szCs w:val="20"/>
          <w:rtl/>
        </w:rPr>
        <w:t>) הוא המנגנון האחראי להבדלים בבחירת אסטרטגיות הפעולה ומימושן. זהו מנגנון ו</w:t>
      </w:r>
      <w:r w:rsidRPr="00467B9A">
        <w:rPr>
          <w:rFonts w:hint="cs"/>
          <w:sz w:val="18"/>
          <w:szCs w:val="20"/>
          <w:rtl/>
        </w:rPr>
        <w:t>י</w:t>
      </w:r>
      <w:r w:rsidRPr="00467B9A">
        <w:rPr>
          <w:sz w:val="18"/>
          <w:szCs w:val="20"/>
          <w:rtl/>
        </w:rPr>
        <w:t>ס</w:t>
      </w:r>
      <w:r w:rsidRPr="00467B9A">
        <w:rPr>
          <w:rFonts w:hint="cs"/>
          <w:sz w:val="18"/>
          <w:szCs w:val="20"/>
          <w:rtl/>
        </w:rPr>
        <w:t>ו</w:t>
      </w:r>
      <w:r w:rsidRPr="00467B9A">
        <w:rPr>
          <w:sz w:val="18"/>
          <w:szCs w:val="20"/>
          <w:rtl/>
        </w:rPr>
        <w:t>ת המופעל</w:t>
      </w:r>
      <w:r w:rsidRPr="00467B9A">
        <w:rPr>
          <w:rFonts w:hint="cs"/>
          <w:sz w:val="18"/>
          <w:szCs w:val="20"/>
          <w:rtl/>
        </w:rPr>
        <w:t>,</w:t>
      </w:r>
      <w:r w:rsidRPr="00467B9A">
        <w:rPr>
          <w:sz w:val="18"/>
          <w:szCs w:val="20"/>
          <w:rtl/>
        </w:rPr>
        <w:t xml:space="preserve"> כ</w:t>
      </w:r>
      <w:r w:rsidRPr="00467B9A">
        <w:rPr>
          <w:rFonts w:hint="cs"/>
          <w:sz w:val="18"/>
          <w:szCs w:val="20"/>
          <w:rtl/>
        </w:rPr>
        <w:t>ש</w:t>
      </w:r>
      <w:r w:rsidRPr="00467B9A">
        <w:rPr>
          <w:sz w:val="18"/>
          <w:szCs w:val="20"/>
          <w:rtl/>
        </w:rPr>
        <w:t>פעולה אוטומטית</w:t>
      </w:r>
      <w:r w:rsidRPr="00467B9A">
        <w:rPr>
          <w:rFonts w:hint="cs"/>
          <w:sz w:val="18"/>
          <w:szCs w:val="20"/>
          <w:rtl/>
        </w:rPr>
        <w:t xml:space="preserve"> </w:t>
      </w:r>
      <w:r w:rsidRPr="00467B9A">
        <w:rPr>
          <w:sz w:val="18"/>
          <w:szCs w:val="20"/>
          <w:rtl/>
        </w:rPr>
        <w:t xml:space="preserve">אינה אפשרית או אינה </w:t>
      </w:r>
      <w:r w:rsidRPr="00467B9A">
        <w:rPr>
          <w:rFonts w:hint="cs"/>
          <w:sz w:val="18"/>
          <w:szCs w:val="20"/>
          <w:rtl/>
        </w:rPr>
        <w:t>מתאימה</w:t>
      </w:r>
      <w:r w:rsidRPr="00467B9A">
        <w:rPr>
          <w:sz w:val="18"/>
          <w:szCs w:val="20"/>
          <w:rtl/>
        </w:rPr>
        <w:t xml:space="preserve">, למשל </w:t>
      </w:r>
      <w:r w:rsidRPr="00467B9A">
        <w:rPr>
          <w:rFonts w:hint="cs"/>
          <w:sz w:val="18"/>
          <w:szCs w:val="20"/>
          <w:rtl/>
        </w:rPr>
        <w:t>כש</w:t>
      </w:r>
      <w:r w:rsidRPr="00467B9A">
        <w:rPr>
          <w:sz w:val="18"/>
          <w:szCs w:val="20"/>
          <w:rtl/>
        </w:rPr>
        <w:t xml:space="preserve">נדרשת חשיבה מעמיקה והפעלת שיקול דעת. בזקנה, חלק מהיכולות הקוגניטיביות </w:t>
      </w:r>
      <w:r w:rsidRPr="00467B9A">
        <w:rPr>
          <w:rFonts w:hint="cs"/>
          <w:sz w:val="18"/>
          <w:szCs w:val="20"/>
          <w:rtl/>
        </w:rPr>
        <w:t>הדורשות</w:t>
      </w:r>
      <w:r w:rsidRPr="00467B9A">
        <w:rPr>
          <w:sz w:val="18"/>
          <w:szCs w:val="20"/>
          <w:rtl/>
        </w:rPr>
        <w:t xml:space="preserve"> </w:t>
      </w:r>
      <w:r w:rsidR="000506DA">
        <w:rPr>
          <w:rFonts w:hint="cs"/>
          <w:sz w:val="18"/>
          <w:szCs w:val="20"/>
          <w:rtl/>
        </w:rPr>
        <w:t>בקר</w:t>
      </w:r>
      <w:r w:rsidR="000506DA" w:rsidRPr="00467B9A">
        <w:rPr>
          <w:sz w:val="18"/>
          <w:szCs w:val="20"/>
          <w:rtl/>
        </w:rPr>
        <w:t xml:space="preserve">ה </w:t>
      </w:r>
      <w:r w:rsidRPr="00467B9A">
        <w:rPr>
          <w:sz w:val="18"/>
          <w:szCs w:val="20"/>
          <w:rtl/>
        </w:rPr>
        <w:t>קוגניטיבית נוטות להישחק. אלא ש</w:t>
      </w:r>
      <w:r w:rsidRPr="00467B9A">
        <w:rPr>
          <w:rFonts w:hint="cs"/>
          <w:sz w:val="18"/>
          <w:szCs w:val="20"/>
          <w:rtl/>
        </w:rPr>
        <w:t>ע</w:t>
      </w:r>
      <w:r w:rsidRPr="00467B9A">
        <w:rPr>
          <w:sz w:val="18"/>
          <w:szCs w:val="20"/>
          <w:rtl/>
        </w:rPr>
        <w:t>ל</w:t>
      </w:r>
      <w:r w:rsidRPr="00467B9A">
        <w:rPr>
          <w:rFonts w:hint="cs"/>
          <w:sz w:val="18"/>
          <w:szCs w:val="20"/>
          <w:rtl/>
        </w:rPr>
        <w:t xml:space="preserve"> פי </w:t>
      </w:r>
      <w:r w:rsidRPr="00467B9A">
        <w:rPr>
          <w:sz w:val="18"/>
          <w:szCs w:val="20"/>
          <w:rtl/>
        </w:rPr>
        <w:t>ר</w:t>
      </w:r>
      <w:r w:rsidRPr="00467B9A">
        <w:rPr>
          <w:rFonts w:hint="cs"/>
          <w:sz w:val="18"/>
          <w:szCs w:val="20"/>
          <w:rtl/>
        </w:rPr>
        <w:t>ו</w:t>
      </w:r>
      <w:r w:rsidRPr="00467B9A">
        <w:rPr>
          <w:sz w:val="18"/>
          <w:szCs w:val="20"/>
          <w:rtl/>
        </w:rPr>
        <w:t xml:space="preserve">ב הן הכרחיות </w:t>
      </w:r>
      <w:r w:rsidRPr="00467B9A">
        <w:rPr>
          <w:rFonts w:hint="cs"/>
          <w:sz w:val="18"/>
          <w:szCs w:val="20"/>
          <w:rtl/>
        </w:rPr>
        <w:t>בהתמודדות עם</w:t>
      </w:r>
      <w:r w:rsidRPr="00467B9A">
        <w:rPr>
          <w:sz w:val="18"/>
          <w:szCs w:val="20"/>
          <w:rtl/>
        </w:rPr>
        <w:t xml:space="preserve"> מערכות טכנולוגיות מורכבו</w:t>
      </w:r>
      <w:r w:rsidRPr="00467B9A">
        <w:rPr>
          <w:rFonts w:hint="cs"/>
          <w:sz w:val="18"/>
          <w:szCs w:val="20"/>
          <w:rtl/>
        </w:rPr>
        <w:t>ת, למשל בהתמודדות עם</w:t>
      </w:r>
      <w:r w:rsidRPr="00467B9A">
        <w:rPr>
          <w:sz w:val="18"/>
          <w:szCs w:val="20"/>
          <w:rtl/>
        </w:rPr>
        <w:t xml:space="preserve"> גלישה באתרי ממשל לשם ביצוע משימות. בהתייחס לבחינת הליכי מיצוי זכויות מקוונים, לזיכרון העבודה תפקיד מרכזי, </w:t>
      </w:r>
      <w:r w:rsidRPr="00467B9A">
        <w:rPr>
          <w:rFonts w:hint="cs"/>
          <w:sz w:val="18"/>
          <w:szCs w:val="20"/>
          <w:rtl/>
        </w:rPr>
        <w:t>משום</w:t>
      </w:r>
      <w:r w:rsidRPr="00467B9A">
        <w:rPr>
          <w:sz w:val="18"/>
          <w:szCs w:val="20"/>
          <w:rtl/>
        </w:rPr>
        <w:t xml:space="preserve"> </w:t>
      </w:r>
      <w:r w:rsidRPr="00467B9A">
        <w:rPr>
          <w:rFonts w:hint="cs"/>
          <w:sz w:val="18"/>
          <w:szCs w:val="20"/>
          <w:rtl/>
        </w:rPr>
        <w:t>ש</w:t>
      </w:r>
      <w:r w:rsidRPr="00467B9A">
        <w:rPr>
          <w:sz w:val="18"/>
          <w:szCs w:val="20"/>
          <w:rtl/>
        </w:rPr>
        <w:t xml:space="preserve">הגלישה באתר דורשת </w:t>
      </w:r>
      <w:r w:rsidRPr="00467B9A">
        <w:rPr>
          <w:rFonts w:hint="cs"/>
          <w:sz w:val="18"/>
          <w:szCs w:val="20"/>
          <w:rtl/>
        </w:rPr>
        <w:t>ל</w:t>
      </w:r>
      <w:r w:rsidRPr="00467B9A">
        <w:rPr>
          <w:sz w:val="18"/>
          <w:szCs w:val="20"/>
          <w:rtl/>
        </w:rPr>
        <w:t xml:space="preserve">שלב </w:t>
      </w:r>
      <w:r w:rsidRPr="00467B9A">
        <w:rPr>
          <w:rFonts w:hint="cs"/>
          <w:sz w:val="18"/>
          <w:szCs w:val="20"/>
          <w:rtl/>
        </w:rPr>
        <w:t>מספר</w:t>
      </w:r>
      <w:r w:rsidRPr="00467B9A">
        <w:rPr>
          <w:sz w:val="18"/>
          <w:szCs w:val="20"/>
          <w:rtl/>
        </w:rPr>
        <w:t xml:space="preserve"> מיומנויות</w:t>
      </w:r>
      <w:r w:rsidRPr="00467B9A">
        <w:rPr>
          <w:rFonts w:hint="cs"/>
          <w:sz w:val="18"/>
          <w:szCs w:val="20"/>
          <w:rtl/>
        </w:rPr>
        <w:t>,</w:t>
      </w:r>
      <w:r w:rsidRPr="00467B9A">
        <w:rPr>
          <w:sz w:val="18"/>
          <w:szCs w:val="20"/>
          <w:rtl/>
        </w:rPr>
        <w:t xml:space="preserve"> כגון מיקוד, קשב, ארגון, </w:t>
      </w:r>
      <w:r w:rsidR="000506DA">
        <w:rPr>
          <w:rFonts w:hint="cs"/>
          <w:sz w:val="18"/>
          <w:szCs w:val="20"/>
          <w:rtl/>
        </w:rPr>
        <w:t>ויסות</w:t>
      </w:r>
      <w:r w:rsidR="000506DA" w:rsidRPr="00467B9A">
        <w:rPr>
          <w:sz w:val="18"/>
          <w:szCs w:val="20"/>
          <w:rtl/>
        </w:rPr>
        <w:t xml:space="preserve"> </w:t>
      </w:r>
      <w:r w:rsidRPr="00467B9A">
        <w:rPr>
          <w:sz w:val="18"/>
          <w:szCs w:val="20"/>
          <w:rtl/>
        </w:rPr>
        <w:t>רגשי, יוזמה, גמישות מחשבתית, ארגון, תכנון והסקת מסקנות. קושי ב</w:t>
      </w:r>
      <w:r w:rsidRPr="00467B9A">
        <w:rPr>
          <w:rFonts w:hint="cs"/>
          <w:sz w:val="18"/>
          <w:szCs w:val="20"/>
          <w:rtl/>
        </w:rPr>
        <w:t>מיומנות אלה עלול</w:t>
      </w:r>
      <w:r w:rsidRPr="00467B9A">
        <w:rPr>
          <w:sz w:val="18"/>
          <w:szCs w:val="20"/>
          <w:rtl/>
        </w:rPr>
        <w:t xml:space="preserve"> לפגוע בתפקוד רציף וקוהרנטי. זיכרון העבודה הוא </w:t>
      </w:r>
      <w:r w:rsidRPr="00467B9A">
        <w:rPr>
          <w:rFonts w:hint="cs"/>
          <w:sz w:val="18"/>
          <w:szCs w:val="20"/>
          <w:rtl/>
        </w:rPr>
        <w:t>אחד</w:t>
      </w:r>
      <w:r w:rsidRPr="00467B9A">
        <w:rPr>
          <w:sz w:val="18"/>
          <w:szCs w:val="20"/>
          <w:rtl/>
        </w:rPr>
        <w:t xml:space="preserve"> המרכיבים של תפקודים ניהוליים</w:t>
      </w:r>
      <w:r w:rsidR="000506DA">
        <w:rPr>
          <w:rFonts w:hint="cs"/>
          <w:sz w:val="18"/>
          <w:szCs w:val="20"/>
          <w:rtl/>
        </w:rPr>
        <w:t xml:space="preserve">, </w:t>
      </w:r>
      <w:r w:rsidR="007F5657">
        <w:rPr>
          <w:rFonts w:hint="cs"/>
          <w:sz w:val="18"/>
          <w:szCs w:val="20"/>
          <w:rtl/>
        </w:rPr>
        <w:t>ו</w:t>
      </w:r>
      <w:r w:rsidR="000506DA">
        <w:rPr>
          <w:rFonts w:hint="cs"/>
          <w:sz w:val="18"/>
          <w:szCs w:val="20"/>
          <w:rtl/>
        </w:rPr>
        <w:t>ה</w:t>
      </w:r>
      <w:r w:rsidR="007F5657">
        <w:rPr>
          <w:rFonts w:hint="cs"/>
          <w:sz w:val="18"/>
          <w:szCs w:val="20"/>
          <w:rtl/>
        </w:rPr>
        <w:t xml:space="preserve">וא </w:t>
      </w:r>
      <w:r w:rsidRPr="00467B9A">
        <w:rPr>
          <w:sz w:val="18"/>
          <w:szCs w:val="20"/>
          <w:rtl/>
        </w:rPr>
        <w:t xml:space="preserve">מאפשר </w:t>
      </w:r>
      <w:r w:rsidRPr="00467B9A">
        <w:rPr>
          <w:rFonts w:hint="cs"/>
          <w:sz w:val="18"/>
          <w:szCs w:val="20"/>
          <w:rtl/>
        </w:rPr>
        <w:t>ל</w:t>
      </w:r>
      <w:r w:rsidRPr="00467B9A">
        <w:rPr>
          <w:sz w:val="18"/>
          <w:szCs w:val="20"/>
          <w:rtl/>
        </w:rPr>
        <w:t>עדכן ו</w:t>
      </w:r>
      <w:r w:rsidRPr="00467B9A">
        <w:rPr>
          <w:rFonts w:hint="cs"/>
          <w:sz w:val="18"/>
          <w:szCs w:val="20"/>
          <w:rtl/>
        </w:rPr>
        <w:t>ל</w:t>
      </w:r>
      <w:r w:rsidRPr="00467B9A">
        <w:rPr>
          <w:sz w:val="18"/>
          <w:szCs w:val="20"/>
          <w:rtl/>
        </w:rPr>
        <w:t>שמר</w:t>
      </w:r>
      <w:r w:rsidRPr="00467B9A">
        <w:rPr>
          <w:rFonts w:hint="cs"/>
          <w:sz w:val="18"/>
          <w:szCs w:val="20"/>
          <w:rtl/>
        </w:rPr>
        <w:t xml:space="preserve"> למשך זמן קצר</w:t>
      </w:r>
      <w:r w:rsidRPr="00467B9A">
        <w:rPr>
          <w:sz w:val="18"/>
          <w:szCs w:val="20"/>
          <w:rtl/>
        </w:rPr>
        <w:t xml:space="preserve"> מידע רל</w:t>
      </w:r>
      <w:r w:rsidRPr="00467B9A">
        <w:rPr>
          <w:rFonts w:hint="cs"/>
          <w:sz w:val="18"/>
          <w:szCs w:val="20"/>
          <w:rtl/>
        </w:rPr>
        <w:t>וו</w:t>
      </w:r>
      <w:r w:rsidRPr="00467B9A">
        <w:rPr>
          <w:sz w:val="18"/>
          <w:szCs w:val="20"/>
          <w:rtl/>
        </w:rPr>
        <w:t>נטי</w:t>
      </w:r>
      <w:r w:rsidRPr="00467B9A">
        <w:rPr>
          <w:rFonts w:hint="cs"/>
          <w:sz w:val="18"/>
          <w:szCs w:val="20"/>
          <w:rtl/>
        </w:rPr>
        <w:t>,</w:t>
      </w:r>
      <w:r w:rsidRPr="00467B9A">
        <w:rPr>
          <w:sz w:val="18"/>
          <w:szCs w:val="20"/>
          <w:rtl/>
        </w:rPr>
        <w:t xml:space="preserve"> </w:t>
      </w:r>
      <w:r w:rsidRPr="00467B9A">
        <w:rPr>
          <w:rFonts w:hint="cs"/>
          <w:sz w:val="18"/>
          <w:szCs w:val="20"/>
          <w:rtl/>
        </w:rPr>
        <w:t>כך שיהיה</w:t>
      </w:r>
      <w:r w:rsidRPr="00467B9A">
        <w:rPr>
          <w:sz w:val="18"/>
          <w:szCs w:val="20"/>
          <w:rtl/>
        </w:rPr>
        <w:t xml:space="preserve"> נגיש וקל </w:t>
      </w:r>
      <w:r w:rsidRPr="00467B9A">
        <w:rPr>
          <w:rFonts w:hint="cs"/>
          <w:sz w:val="18"/>
          <w:szCs w:val="20"/>
          <w:rtl/>
        </w:rPr>
        <w:t xml:space="preserve">לשליפה. </w:t>
      </w:r>
      <w:r w:rsidRPr="00467B9A">
        <w:rPr>
          <w:sz w:val="18"/>
          <w:szCs w:val="20"/>
          <w:rtl/>
        </w:rPr>
        <w:t xml:space="preserve">גמישות קוגניטיבית </w:t>
      </w:r>
      <w:r w:rsidRPr="00467B9A">
        <w:rPr>
          <w:rFonts w:hint="cs"/>
          <w:sz w:val="18"/>
          <w:szCs w:val="20"/>
          <w:rtl/>
        </w:rPr>
        <w:t>מתאפיינת ב</w:t>
      </w:r>
      <w:r w:rsidRPr="00467B9A">
        <w:rPr>
          <w:sz w:val="18"/>
          <w:szCs w:val="20"/>
          <w:rtl/>
        </w:rPr>
        <w:t xml:space="preserve">יכולת </w:t>
      </w:r>
      <w:r w:rsidRPr="00467B9A">
        <w:rPr>
          <w:rFonts w:hint="cs"/>
          <w:sz w:val="18"/>
          <w:szCs w:val="20"/>
          <w:rtl/>
        </w:rPr>
        <w:t>לדלג</w:t>
      </w:r>
      <w:r w:rsidRPr="00467B9A">
        <w:rPr>
          <w:sz w:val="18"/>
          <w:szCs w:val="20"/>
          <w:rtl/>
        </w:rPr>
        <w:t xml:space="preserve"> בין המשגות שונות</w:t>
      </w:r>
      <w:r w:rsidRPr="00467B9A">
        <w:rPr>
          <w:rFonts w:hint="cs"/>
          <w:sz w:val="18"/>
          <w:szCs w:val="20"/>
          <w:rtl/>
        </w:rPr>
        <w:t>, ו</w:t>
      </w:r>
      <w:r w:rsidRPr="00467B9A">
        <w:rPr>
          <w:sz w:val="18"/>
          <w:szCs w:val="20"/>
          <w:rtl/>
        </w:rPr>
        <w:t xml:space="preserve">עיכוב </w:t>
      </w:r>
      <w:r w:rsidRPr="00467B9A">
        <w:rPr>
          <w:rFonts w:hint="cs"/>
          <w:sz w:val="18"/>
          <w:szCs w:val="20"/>
          <w:rtl/>
        </w:rPr>
        <w:t>הוא ה</w:t>
      </w:r>
      <w:r w:rsidRPr="00467B9A">
        <w:rPr>
          <w:sz w:val="18"/>
          <w:szCs w:val="20"/>
          <w:rtl/>
        </w:rPr>
        <w:t xml:space="preserve">יכולת </w:t>
      </w:r>
      <w:proofErr w:type="spellStart"/>
      <w:r w:rsidRPr="00467B9A">
        <w:rPr>
          <w:rFonts w:hint="cs"/>
          <w:sz w:val="18"/>
          <w:szCs w:val="20"/>
          <w:rtl/>
        </w:rPr>
        <w:t>לדכא</w:t>
      </w:r>
      <w:proofErr w:type="spellEnd"/>
      <w:r w:rsidRPr="00467B9A">
        <w:rPr>
          <w:sz w:val="18"/>
          <w:szCs w:val="20"/>
          <w:rtl/>
        </w:rPr>
        <w:t xml:space="preserve"> תגובות או פעולות מסוימות על ידי הפסקתן או מניעתן</w:t>
      </w:r>
      <w:r w:rsidRPr="00467B9A">
        <w:rPr>
          <w:rFonts w:hint="cs"/>
          <w:sz w:val="18"/>
          <w:szCs w:val="20"/>
          <w:rtl/>
        </w:rPr>
        <w:t xml:space="preserve"> (</w:t>
      </w:r>
      <w:proofErr w:type="spellStart"/>
      <w:r w:rsidRPr="00467B9A">
        <w:rPr>
          <w:sz w:val="18"/>
          <w:szCs w:val="20"/>
        </w:rPr>
        <w:t>Hinault</w:t>
      </w:r>
      <w:proofErr w:type="spellEnd"/>
      <w:r w:rsidRPr="00467B9A">
        <w:rPr>
          <w:sz w:val="18"/>
          <w:szCs w:val="20"/>
        </w:rPr>
        <w:t xml:space="preserve"> &amp; Lemaire, 2020</w:t>
      </w:r>
      <w:r w:rsidRPr="00467B9A">
        <w:rPr>
          <w:rFonts w:hint="cs"/>
          <w:sz w:val="18"/>
          <w:szCs w:val="20"/>
          <w:rtl/>
        </w:rPr>
        <w:t>)</w:t>
      </w:r>
      <w:r w:rsidRPr="00467B9A">
        <w:rPr>
          <w:sz w:val="18"/>
          <w:szCs w:val="20"/>
          <w:rtl/>
        </w:rPr>
        <w:t xml:space="preserve">. בבואם לנווט באתר המקוון, על המזדקנים "להחזיק" בזיכרון העבודה את המטרה שלשמה הם מנווטים (הזכות שברצונם למצות), </w:t>
      </w:r>
      <w:r w:rsidRPr="00467B9A">
        <w:rPr>
          <w:rFonts w:hint="cs"/>
          <w:sz w:val="18"/>
          <w:szCs w:val="20"/>
          <w:rtl/>
        </w:rPr>
        <w:t>כש</w:t>
      </w:r>
      <w:r w:rsidRPr="00467B9A">
        <w:rPr>
          <w:sz w:val="18"/>
          <w:szCs w:val="20"/>
          <w:rtl/>
        </w:rPr>
        <w:t>בו בזמן הם נחשפים למידע חדש המחייב אותם לברור בין חלופות ולזכור את המידע הרל</w:t>
      </w:r>
      <w:r w:rsidRPr="00467B9A">
        <w:rPr>
          <w:rFonts w:hint="cs"/>
          <w:sz w:val="18"/>
          <w:szCs w:val="20"/>
          <w:rtl/>
        </w:rPr>
        <w:t>וו</w:t>
      </w:r>
      <w:r w:rsidRPr="00467B9A">
        <w:rPr>
          <w:sz w:val="18"/>
          <w:szCs w:val="20"/>
          <w:rtl/>
        </w:rPr>
        <w:t>נטי לאותה בחירה (מ</w:t>
      </w:r>
      <w:r w:rsidRPr="00467B9A">
        <w:rPr>
          <w:rFonts w:hint="cs"/>
          <w:sz w:val="18"/>
          <w:szCs w:val="20"/>
          <w:rtl/>
        </w:rPr>
        <w:t xml:space="preserve">ה </w:t>
      </w:r>
      <w:r w:rsidRPr="00467B9A">
        <w:rPr>
          <w:sz w:val="18"/>
          <w:szCs w:val="20"/>
          <w:rtl/>
        </w:rPr>
        <w:t xml:space="preserve">הם תנאי הזכאות </w:t>
      </w:r>
      <w:r w:rsidRPr="00467B9A">
        <w:rPr>
          <w:rFonts w:hint="cs"/>
          <w:sz w:val="18"/>
          <w:szCs w:val="20"/>
          <w:rtl/>
        </w:rPr>
        <w:t>ו</w:t>
      </w:r>
      <w:r w:rsidRPr="00467B9A">
        <w:rPr>
          <w:sz w:val="18"/>
          <w:szCs w:val="20"/>
          <w:rtl/>
        </w:rPr>
        <w:t>האילוצים). לדוגמה</w:t>
      </w:r>
      <w:r w:rsidRPr="00467B9A">
        <w:rPr>
          <w:rFonts w:hint="cs"/>
          <w:sz w:val="18"/>
          <w:szCs w:val="20"/>
          <w:rtl/>
        </w:rPr>
        <w:t>:</w:t>
      </w:r>
      <w:r w:rsidRPr="00467B9A">
        <w:rPr>
          <w:sz w:val="18"/>
          <w:szCs w:val="20"/>
          <w:rtl/>
        </w:rPr>
        <w:t xml:space="preserve"> זקן </w:t>
      </w:r>
      <w:r w:rsidRPr="00467B9A">
        <w:rPr>
          <w:rFonts w:hint="cs"/>
          <w:sz w:val="18"/>
          <w:szCs w:val="20"/>
          <w:rtl/>
        </w:rPr>
        <w:t>המ</w:t>
      </w:r>
      <w:r w:rsidRPr="00467B9A">
        <w:rPr>
          <w:sz w:val="18"/>
          <w:szCs w:val="20"/>
          <w:rtl/>
        </w:rPr>
        <w:t xml:space="preserve">בקש סיוע בניידות </w:t>
      </w:r>
      <w:r w:rsidRPr="00467B9A">
        <w:rPr>
          <w:rFonts w:hint="cs"/>
          <w:sz w:val="18"/>
          <w:szCs w:val="20"/>
          <w:rtl/>
        </w:rPr>
        <w:t>"</w:t>
      </w:r>
      <w:r w:rsidRPr="00467B9A">
        <w:rPr>
          <w:sz w:val="18"/>
          <w:szCs w:val="20"/>
          <w:rtl/>
        </w:rPr>
        <w:t>יחזיק בראשו</w:t>
      </w:r>
      <w:r w:rsidRPr="00467B9A">
        <w:rPr>
          <w:rFonts w:hint="cs"/>
          <w:sz w:val="18"/>
          <w:szCs w:val="20"/>
          <w:rtl/>
        </w:rPr>
        <w:t>"</w:t>
      </w:r>
      <w:r w:rsidRPr="00467B9A">
        <w:rPr>
          <w:sz w:val="18"/>
          <w:szCs w:val="20"/>
          <w:rtl/>
        </w:rPr>
        <w:t xml:space="preserve"> </w:t>
      </w:r>
      <w:r w:rsidRPr="00467B9A">
        <w:rPr>
          <w:rFonts w:hint="cs"/>
          <w:sz w:val="18"/>
          <w:szCs w:val="20"/>
          <w:rtl/>
        </w:rPr>
        <w:t xml:space="preserve">את הנוסח הזה </w:t>
      </w:r>
      <w:r w:rsidRPr="00467B9A">
        <w:rPr>
          <w:sz w:val="18"/>
          <w:szCs w:val="20"/>
          <w:rtl/>
        </w:rPr>
        <w:t>–</w:t>
      </w:r>
      <w:r w:rsidRPr="00467B9A">
        <w:rPr>
          <w:rFonts w:hint="cs"/>
          <w:sz w:val="18"/>
          <w:szCs w:val="20"/>
          <w:rtl/>
        </w:rPr>
        <w:t xml:space="preserve"> </w:t>
      </w:r>
      <w:r w:rsidRPr="00467B9A">
        <w:rPr>
          <w:rFonts w:hint="cs"/>
          <w:sz w:val="18"/>
          <w:szCs w:val="20"/>
          <w:rtl/>
        </w:rPr>
        <w:lastRenderedPageBreak/>
        <w:t xml:space="preserve">סיוע בניידות </w:t>
      </w:r>
      <w:r w:rsidRPr="00467B9A">
        <w:rPr>
          <w:sz w:val="18"/>
          <w:szCs w:val="20"/>
          <w:rtl/>
        </w:rPr>
        <w:t xml:space="preserve">– </w:t>
      </w:r>
      <w:r w:rsidRPr="00467B9A">
        <w:rPr>
          <w:rFonts w:hint="cs"/>
          <w:sz w:val="18"/>
          <w:szCs w:val="20"/>
          <w:rtl/>
        </w:rPr>
        <w:t>כ</w:t>
      </w:r>
      <w:r w:rsidRPr="00467B9A">
        <w:rPr>
          <w:sz w:val="18"/>
          <w:szCs w:val="20"/>
          <w:rtl/>
        </w:rPr>
        <w:t xml:space="preserve">שבאתר </w:t>
      </w:r>
      <w:r w:rsidRPr="00467B9A">
        <w:rPr>
          <w:rFonts w:hint="cs"/>
          <w:sz w:val="18"/>
          <w:szCs w:val="20"/>
          <w:rtl/>
        </w:rPr>
        <w:t>הנוסח הוא "</w:t>
      </w:r>
      <w:r w:rsidRPr="00467B9A">
        <w:rPr>
          <w:sz w:val="18"/>
          <w:szCs w:val="20"/>
          <w:rtl/>
        </w:rPr>
        <w:t>קבלת תשלום עבור מונית/רישום להסעה מיוחדת לשירות הרפואי</w:t>
      </w:r>
      <w:r w:rsidRPr="00467B9A">
        <w:rPr>
          <w:rFonts w:hint="cs"/>
          <w:sz w:val="18"/>
          <w:szCs w:val="20"/>
          <w:rtl/>
        </w:rPr>
        <w:t>"</w:t>
      </w:r>
      <w:r w:rsidRPr="00467B9A">
        <w:rPr>
          <w:sz w:val="18"/>
          <w:szCs w:val="20"/>
          <w:rtl/>
        </w:rPr>
        <w:t>. אם יבין שזאת הקצבה הרל</w:t>
      </w:r>
      <w:r w:rsidRPr="00467B9A">
        <w:rPr>
          <w:rFonts w:hint="cs"/>
          <w:sz w:val="18"/>
          <w:szCs w:val="20"/>
          <w:rtl/>
        </w:rPr>
        <w:t>וו</w:t>
      </w:r>
      <w:r w:rsidRPr="00467B9A">
        <w:rPr>
          <w:sz w:val="18"/>
          <w:szCs w:val="20"/>
          <w:rtl/>
        </w:rPr>
        <w:t>נטית, יצטרך לבחון מ</w:t>
      </w:r>
      <w:r w:rsidRPr="00467B9A">
        <w:rPr>
          <w:rFonts w:hint="cs"/>
          <w:sz w:val="18"/>
          <w:szCs w:val="20"/>
          <w:rtl/>
        </w:rPr>
        <w:t xml:space="preserve">ה </w:t>
      </w:r>
      <w:r w:rsidRPr="00467B9A">
        <w:rPr>
          <w:sz w:val="18"/>
          <w:szCs w:val="20"/>
          <w:rtl/>
        </w:rPr>
        <w:t xml:space="preserve">הם התנאים לזכאותו </w:t>
      </w:r>
      <w:r w:rsidRPr="00467B9A">
        <w:rPr>
          <w:rFonts w:hint="cs"/>
          <w:sz w:val="18"/>
          <w:szCs w:val="20"/>
          <w:rtl/>
        </w:rPr>
        <w:t>ו</w:t>
      </w:r>
      <w:r w:rsidRPr="00467B9A">
        <w:rPr>
          <w:sz w:val="18"/>
          <w:szCs w:val="20"/>
          <w:rtl/>
        </w:rPr>
        <w:t>אם הוא עומד</w:t>
      </w:r>
      <w:r w:rsidRPr="00467B9A">
        <w:rPr>
          <w:rFonts w:hint="cs"/>
          <w:sz w:val="18"/>
          <w:szCs w:val="20"/>
          <w:rtl/>
        </w:rPr>
        <w:t xml:space="preserve"> בהם</w:t>
      </w:r>
      <w:r w:rsidRPr="00467B9A">
        <w:rPr>
          <w:sz w:val="18"/>
          <w:szCs w:val="20"/>
          <w:rtl/>
        </w:rPr>
        <w:t xml:space="preserve">, </w:t>
      </w:r>
      <w:r w:rsidRPr="00467B9A">
        <w:rPr>
          <w:rFonts w:hint="cs"/>
          <w:sz w:val="18"/>
          <w:szCs w:val="20"/>
          <w:rtl/>
        </w:rPr>
        <w:t xml:space="preserve">ובה בעת </w:t>
      </w:r>
      <w:r w:rsidRPr="00467B9A">
        <w:rPr>
          <w:sz w:val="18"/>
          <w:szCs w:val="20"/>
          <w:rtl/>
        </w:rPr>
        <w:t xml:space="preserve">יידרש לספק נתונים על מצבו ולמלא פרטים רלוונטיים לפי </w:t>
      </w:r>
      <w:r w:rsidRPr="00467B9A">
        <w:rPr>
          <w:rFonts w:hint="cs"/>
          <w:sz w:val="18"/>
          <w:szCs w:val="20"/>
          <w:rtl/>
        </w:rPr>
        <w:t>הנחיית</w:t>
      </w:r>
      <w:r w:rsidRPr="00467B9A">
        <w:rPr>
          <w:sz w:val="18"/>
          <w:szCs w:val="20"/>
          <w:rtl/>
        </w:rPr>
        <w:t xml:space="preserve"> האתר. כדי להתקדם בהליך מיצוי הזכויות</w:t>
      </w:r>
      <w:r w:rsidRPr="00467B9A">
        <w:rPr>
          <w:rFonts w:hint="cs"/>
          <w:sz w:val="18"/>
          <w:szCs w:val="20"/>
          <w:rtl/>
        </w:rPr>
        <w:t>,</w:t>
      </w:r>
      <w:r w:rsidRPr="00467B9A" w:rsidDel="0092573A">
        <w:rPr>
          <w:rFonts w:hint="cs"/>
          <w:sz w:val="18"/>
          <w:szCs w:val="20"/>
          <w:rtl/>
        </w:rPr>
        <w:t xml:space="preserve"> </w:t>
      </w:r>
      <w:r w:rsidRPr="00467B9A">
        <w:rPr>
          <w:rFonts w:hint="cs"/>
          <w:sz w:val="18"/>
          <w:szCs w:val="20"/>
          <w:rtl/>
        </w:rPr>
        <w:t>יהיה עליו</w:t>
      </w:r>
      <w:r w:rsidRPr="00467B9A">
        <w:rPr>
          <w:sz w:val="18"/>
          <w:szCs w:val="20"/>
          <w:rtl/>
        </w:rPr>
        <w:t xml:space="preserve"> לבצע </w:t>
      </w:r>
      <w:r w:rsidRPr="00467B9A">
        <w:rPr>
          <w:rFonts w:hint="cs"/>
          <w:sz w:val="18"/>
          <w:szCs w:val="20"/>
          <w:rtl/>
        </w:rPr>
        <w:t>מטלות</w:t>
      </w:r>
      <w:r w:rsidRPr="00467B9A">
        <w:rPr>
          <w:sz w:val="18"/>
          <w:szCs w:val="20"/>
          <w:rtl/>
        </w:rPr>
        <w:t xml:space="preserve"> שונות (כמו להוריד טפסים, למלא שדות מידע, לגלול את העמוד מטה או מעלה, לצרף צרופות). </w:t>
      </w:r>
      <w:r w:rsidRPr="00467B9A">
        <w:rPr>
          <w:rFonts w:hint="cs"/>
          <w:sz w:val="18"/>
          <w:szCs w:val="20"/>
          <w:rtl/>
        </w:rPr>
        <w:t>בפרק</w:t>
      </w:r>
      <w:r w:rsidRPr="00467B9A">
        <w:rPr>
          <w:sz w:val="18"/>
          <w:szCs w:val="20"/>
          <w:rtl/>
        </w:rPr>
        <w:t xml:space="preserve"> הזמן </w:t>
      </w:r>
      <w:r w:rsidRPr="00467B9A">
        <w:rPr>
          <w:rFonts w:hint="cs"/>
          <w:sz w:val="18"/>
          <w:szCs w:val="20"/>
          <w:rtl/>
        </w:rPr>
        <w:t>שבו הוא שוהה באתר</w:t>
      </w:r>
      <w:r w:rsidRPr="00467B9A">
        <w:rPr>
          <w:sz w:val="18"/>
          <w:szCs w:val="20"/>
          <w:rtl/>
        </w:rPr>
        <w:t xml:space="preserve"> </w:t>
      </w:r>
      <w:r w:rsidRPr="00467B9A">
        <w:rPr>
          <w:rFonts w:hint="cs"/>
          <w:sz w:val="18"/>
          <w:szCs w:val="20"/>
          <w:rtl/>
        </w:rPr>
        <w:t>יהיה עליו</w:t>
      </w:r>
      <w:r w:rsidRPr="00467B9A">
        <w:rPr>
          <w:sz w:val="18"/>
          <w:szCs w:val="20"/>
          <w:rtl/>
        </w:rPr>
        <w:t xml:space="preserve"> לזכור שמטרת </w:t>
      </w:r>
      <w:r w:rsidRPr="00467B9A">
        <w:rPr>
          <w:rFonts w:hint="cs"/>
          <w:sz w:val="18"/>
          <w:szCs w:val="20"/>
          <w:rtl/>
        </w:rPr>
        <w:t xml:space="preserve">גלישתו </w:t>
      </w:r>
      <w:r w:rsidRPr="00467B9A">
        <w:rPr>
          <w:sz w:val="18"/>
          <w:szCs w:val="20"/>
          <w:rtl/>
        </w:rPr>
        <w:t xml:space="preserve">היא לברר זכאות לסיוע בניידות. אנו מצפים </w:t>
      </w:r>
      <w:r w:rsidR="000506DA" w:rsidRPr="00467B9A">
        <w:rPr>
          <w:sz w:val="18"/>
          <w:szCs w:val="20"/>
          <w:rtl/>
        </w:rPr>
        <w:t>ש</w:t>
      </w:r>
      <w:r w:rsidR="000506DA">
        <w:rPr>
          <w:rFonts w:hint="cs"/>
          <w:sz w:val="18"/>
          <w:szCs w:val="20"/>
          <w:rtl/>
        </w:rPr>
        <w:t>יכול</w:t>
      </w:r>
      <w:r w:rsidR="000506DA" w:rsidRPr="00467B9A">
        <w:rPr>
          <w:rFonts w:hint="cs"/>
          <w:sz w:val="18"/>
          <w:szCs w:val="20"/>
          <w:rtl/>
        </w:rPr>
        <w:t xml:space="preserve">ות </w:t>
      </w:r>
      <w:r w:rsidRPr="00467B9A">
        <w:rPr>
          <w:rFonts w:hint="cs"/>
          <w:sz w:val="18"/>
          <w:szCs w:val="20"/>
          <w:rtl/>
        </w:rPr>
        <w:t>קוגניטיביות</w:t>
      </w:r>
      <w:r w:rsidRPr="00467B9A">
        <w:rPr>
          <w:sz w:val="18"/>
          <w:szCs w:val="20"/>
          <w:rtl/>
        </w:rPr>
        <w:t xml:space="preserve"> אל</w:t>
      </w:r>
      <w:r w:rsidRPr="00467B9A">
        <w:rPr>
          <w:rFonts w:hint="cs"/>
          <w:sz w:val="18"/>
          <w:szCs w:val="20"/>
          <w:rtl/>
        </w:rPr>
        <w:t>ה</w:t>
      </w:r>
      <w:r w:rsidRPr="00467B9A">
        <w:rPr>
          <w:sz w:val="18"/>
          <w:szCs w:val="20"/>
          <w:rtl/>
        </w:rPr>
        <w:t xml:space="preserve"> יבואו לידי ביטוי בבחירת אסטרטגיית התמודדות </w:t>
      </w:r>
      <w:r w:rsidRPr="00467B9A">
        <w:rPr>
          <w:rFonts w:hint="cs"/>
          <w:sz w:val="18"/>
          <w:szCs w:val="20"/>
          <w:rtl/>
        </w:rPr>
        <w:t>שתכליתה</w:t>
      </w:r>
      <w:r w:rsidRPr="00467B9A">
        <w:rPr>
          <w:sz w:val="18"/>
          <w:szCs w:val="20"/>
          <w:rtl/>
        </w:rPr>
        <w:t xml:space="preserve"> </w:t>
      </w:r>
      <w:r w:rsidRPr="00467B9A">
        <w:rPr>
          <w:rFonts w:hint="cs"/>
          <w:sz w:val="18"/>
          <w:szCs w:val="20"/>
          <w:rtl/>
        </w:rPr>
        <w:t>להתאים לשפת היומיום</w:t>
      </w:r>
      <w:r w:rsidRPr="00467B9A">
        <w:rPr>
          <w:sz w:val="18"/>
          <w:szCs w:val="20"/>
          <w:rtl/>
        </w:rPr>
        <w:t xml:space="preserve"> מונחים זרים ה</w:t>
      </w:r>
      <w:r w:rsidRPr="00467B9A">
        <w:rPr>
          <w:rFonts w:hint="cs"/>
          <w:sz w:val="18"/>
          <w:szCs w:val="20"/>
          <w:rtl/>
        </w:rPr>
        <w:t>מצויים</w:t>
      </w:r>
      <w:r w:rsidRPr="00467B9A">
        <w:rPr>
          <w:sz w:val="18"/>
          <w:szCs w:val="20"/>
          <w:rtl/>
        </w:rPr>
        <w:t xml:space="preserve"> באתר. על אסטרטגיה זו, המכונה </w:t>
      </w:r>
      <w:r w:rsidRPr="00467B9A">
        <w:rPr>
          <w:rFonts w:hint="cs"/>
          <w:sz w:val="18"/>
          <w:szCs w:val="20"/>
          <w:rtl/>
        </w:rPr>
        <w:t>"</w:t>
      </w:r>
      <w:r w:rsidRPr="00467B9A">
        <w:rPr>
          <w:sz w:val="18"/>
          <w:szCs w:val="20"/>
          <w:rtl/>
        </w:rPr>
        <w:t>שיום</w:t>
      </w:r>
      <w:r w:rsidRPr="00467B9A">
        <w:rPr>
          <w:rFonts w:hint="cs"/>
          <w:sz w:val="18"/>
          <w:szCs w:val="20"/>
          <w:rtl/>
        </w:rPr>
        <w:t>"</w:t>
      </w:r>
      <w:r w:rsidRPr="00467B9A">
        <w:rPr>
          <w:sz w:val="18"/>
          <w:szCs w:val="20"/>
          <w:rtl/>
        </w:rPr>
        <w:t>, נרחיב בהמשך.</w:t>
      </w:r>
      <w:r w:rsidRPr="00467B9A" w:rsidDel="001E742E">
        <w:rPr>
          <w:rStyle w:val="CommentReference"/>
          <w:sz w:val="18"/>
          <w:szCs w:val="20"/>
          <w:rtl/>
        </w:rPr>
        <w:t xml:space="preserve"> </w:t>
      </w:r>
    </w:p>
    <w:p w14:paraId="4AC8A23D" w14:textId="77777777" w:rsidR="00467B9A" w:rsidRPr="00467B9A" w:rsidRDefault="00467B9A" w:rsidP="0082014B">
      <w:pPr>
        <w:tabs>
          <w:tab w:val="left" w:pos="5311"/>
        </w:tabs>
        <w:spacing w:after="180" w:line="280" w:lineRule="exact"/>
        <w:jc w:val="both"/>
        <w:rPr>
          <w:sz w:val="18"/>
          <w:szCs w:val="20"/>
          <w:rtl/>
        </w:rPr>
      </w:pPr>
      <w:r w:rsidRPr="00467B9A">
        <w:rPr>
          <w:rFonts w:hint="eastAsia"/>
          <w:b/>
          <w:bCs/>
          <w:sz w:val="18"/>
          <w:szCs w:val="20"/>
          <w:rtl/>
        </w:rPr>
        <w:t>ה</w:t>
      </w:r>
      <w:r w:rsidRPr="00467B9A">
        <w:rPr>
          <w:b/>
          <w:bCs/>
          <w:sz w:val="18"/>
          <w:szCs w:val="20"/>
          <w:rtl/>
        </w:rPr>
        <w:t xml:space="preserve">זיכרון </w:t>
      </w:r>
      <w:r w:rsidRPr="00467B9A">
        <w:rPr>
          <w:rFonts w:hint="eastAsia"/>
          <w:b/>
          <w:bCs/>
          <w:sz w:val="18"/>
          <w:szCs w:val="20"/>
          <w:rtl/>
        </w:rPr>
        <w:t>ה</w:t>
      </w:r>
      <w:r w:rsidRPr="00467B9A">
        <w:rPr>
          <w:b/>
          <w:bCs/>
          <w:sz w:val="18"/>
          <w:szCs w:val="20"/>
          <w:rtl/>
        </w:rPr>
        <w:t>אפיזודי</w:t>
      </w:r>
      <w:r w:rsidRPr="00467B9A">
        <w:rPr>
          <w:sz w:val="18"/>
          <w:szCs w:val="20"/>
          <w:rtl/>
        </w:rPr>
        <w:t xml:space="preserve"> </w:t>
      </w:r>
      <w:r w:rsidRPr="00467B9A">
        <w:rPr>
          <w:rFonts w:hint="cs"/>
          <w:sz w:val="18"/>
          <w:szCs w:val="20"/>
          <w:rtl/>
        </w:rPr>
        <w:t>הוא</w:t>
      </w:r>
      <w:r w:rsidRPr="00467B9A">
        <w:rPr>
          <w:sz w:val="18"/>
          <w:szCs w:val="20"/>
          <w:rtl/>
        </w:rPr>
        <w:t xml:space="preserve"> זיכרון המ</w:t>
      </w:r>
      <w:r w:rsidRPr="00467B9A">
        <w:rPr>
          <w:rFonts w:hint="cs"/>
          <w:sz w:val="18"/>
          <w:szCs w:val="20"/>
          <w:rtl/>
        </w:rPr>
        <w:t>י</w:t>
      </w:r>
      <w:r w:rsidRPr="00467B9A">
        <w:rPr>
          <w:sz w:val="18"/>
          <w:szCs w:val="20"/>
          <w:rtl/>
        </w:rPr>
        <w:t>דרדר ב</w:t>
      </w:r>
      <w:r w:rsidRPr="00467B9A">
        <w:rPr>
          <w:rFonts w:hint="cs"/>
          <w:sz w:val="18"/>
          <w:szCs w:val="20"/>
          <w:rtl/>
        </w:rPr>
        <w:t>תקופת</w:t>
      </w:r>
      <w:r w:rsidRPr="00467B9A">
        <w:rPr>
          <w:sz w:val="18"/>
          <w:szCs w:val="20"/>
          <w:rtl/>
        </w:rPr>
        <w:t xml:space="preserve"> </w:t>
      </w:r>
      <w:r w:rsidRPr="00467B9A">
        <w:rPr>
          <w:rFonts w:hint="cs"/>
          <w:sz w:val="18"/>
          <w:szCs w:val="20"/>
          <w:rtl/>
        </w:rPr>
        <w:t>ה</w:t>
      </w:r>
      <w:r w:rsidRPr="00467B9A">
        <w:rPr>
          <w:sz w:val="18"/>
          <w:szCs w:val="20"/>
          <w:rtl/>
        </w:rPr>
        <w:t xml:space="preserve">זקנה. </w:t>
      </w:r>
      <w:proofErr w:type="spellStart"/>
      <w:r w:rsidRPr="00467B9A">
        <w:rPr>
          <w:sz w:val="18"/>
          <w:szCs w:val="20"/>
          <w:rtl/>
        </w:rPr>
        <w:t>טולבינג</w:t>
      </w:r>
      <w:proofErr w:type="spellEnd"/>
      <w:r w:rsidRPr="00467B9A">
        <w:rPr>
          <w:sz w:val="18"/>
          <w:szCs w:val="20"/>
          <w:rtl/>
        </w:rPr>
        <w:t xml:space="preserve"> (1983) הבחין בין שני סוגי זיכרון –</w:t>
      </w:r>
      <w:r w:rsidRPr="00467B9A">
        <w:rPr>
          <w:rFonts w:hint="cs"/>
          <w:sz w:val="18"/>
          <w:szCs w:val="20"/>
          <w:rtl/>
        </w:rPr>
        <w:t xml:space="preserve"> </w:t>
      </w:r>
      <w:r w:rsidRPr="00467B9A">
        <w:rPr>
          <w:sz w:val="18"/>
          <w:szCs w:val="20"/>
          <w:rtl/>
        </w:rPr>
        <w:t xml:space="preserve">סמנטי ואפיזודי. זיכרון סמנטי מתייחס לידע כללי על העולם. </w:t>
      </w:r>
      <w:r w:rsidRPr="00467B9A">
        <w:rPr>
          <w:rFonts w:hint="cs"/>
          <w:sz w:val="18"/>
          <w:szCs w:val="20"/>
          <w:rtl/>
        </w:rPr>
        <w:t>הוא</w:t>
      </w:r>
      <w:r w:rsidRPr="00467B9A">
        <w:rPr>
          <w:sz w:val="18"/>
          <w:szCs w:val="20"/>
          <w:rtl/>
        </w:rPr>
        <w:t xml:space="preserve"> נרכש באמצעות למידה בתוך הקשר תרבותי או חברתי מסוים וכולל מיומנויות שפ</w:t>
      </w:r>
      <w:r w:rsidRPr="00467B9A">
        <w:rPr>
          <w:rFonts w:hint="cs"/>
          <w:sz w:val="18"/>
          <w:szCs w:val="20"/>
          <w:rtl/>
        </w:rPr>
        <w:t>ה</w:t>
      </w:r>
      <w:r w:rsidRPr="00467B9A">
        <w:rPr>
          <w:sz w:val="18"/>
          <w:szCs w:val="20"/>
          <w:rtl/>
        </w:rPr>
        <w:t xml:space="preserve"> (אוצר מילים), חוקים ועובדות. </w:t>
      </w:r>
      <w:r w:rsidRPr="00467B9A">
        <w:rPr>
          <w:rFonts w:hint="cs"/>
          <w:sz w:val="18"/>
          <w:szCs w:val="20"/>
          <w:rtl/>
        </w:rPr>
        <w:t>הוא</w:t>
      </w:r>
      <w:r w:rsidRPr="00467B9A">
        <w:rPr>
          <w:sz w:val="18"/>
          <w:szCs w:val="20"/>
          <w:rtl/>
        </w:rPr>
        <w:t xml:space="preserve"> מתבסס על חשיפה חוזרת ונשנית למידע ו</w:t>
      </w:r>
      <w:r w:rsidRPr="00467B9A">
        <w:rPr>
          <w:rFonts w:hint="cs"/>
          <w:sz w:val="18"/>
          <w:szCs w:val="20"/>
          <w:rtl/>
        </w:rPr>
        <w:t xml:space="preserve">על </w:t>
      </w:r>
      <w:r w:rsidRPr="00467B9A">
        <w:rPr>
          <w:sz w:val="18"/>
          <w:szCs w:val="20"/>
          <w:rtl/>
        </w:rPr>
        <w:t>תרגול</w:t>
      </w:r>
      <w:r w:rsidRPr="00467B9A">
        <w:rPr>
          <w:rFonts w:hint="cs"/>
          <w:sz w:val="18"/>
          <w:szCs w:val="20"/>
          <w:rtl/>
        </w:rPr>
        <w:t>ו</w:t>
      </w:r>
      <w:r w:rsidRPr="00467B9A">
        <w:rPr>
          <w:sz w:val="18"/>
          <w:szCs w:val="20"/>
          <w:rtl/>
        </w:rPr>
        <w:t xml:space="preserve"> בהקשרים שונים, למשל מיומנות הביצוע של פעולות חשבו</w:t>
      </w:r>
      <w:r w:rsidRPr="00467B9A">
        <w:rPr>
          <w:rFonts w:hint="cs"/>
          <w:sz w:val="18"/>
          <w:szCs w:val="20"/>
          <w:rtl/>
        </w:rPr>
        <w:t>ן</w:t>
      </w:r>
      <w:r w:rsidRPr="00467B9A">
        <w:rPr>
          <w:sz w:val="18"/>
          <w:szCs w:val="20"/>
          <w:rtl/>
        </w:rPr>
        <w:t xml:space="preserve"> או מיומנו</w:t>
      </w:r>
      <w:r w:rsidRPr="00467B9A">
        <w:rPr>
          <w:rFonts w:hint="cs"/>
          <w:sz w:val="18"/>
          <w:szCs w:val="20"/>
          <w:rtl/>
        </w:rPr>
        <w:t>יו</w:t>
      </w:r>
      <w:r w:rsidRPr="00467B9A">
        <w:rPr>
          <w:sz w:val="18"/>
          <w:szCs w:val="20"/>
          <w:rtl/>
        </w:rPr>
        <w:t>ת לשו</w:t>
      </w:r>
      <w:r w:rsidRPr="00467B9A">
        <w:rPr>
          <w:rFonts w:hint="cs"/>
          <w:sz w:val="18"/>
          <w:szCs w:val="20"/>
          <w:rtl/>
        </w:rPr>
        <w:t>ן,</w:t>
      </w:r>
      <w:r w:rsidRPr="00467B9A">
        <w:rPr>
          <w:sz w:val="18"/>
          <w:szCs w:val="20"/>
          <w:rtl/>
        </w:rPr>
        <w:t xml:space="preserve"> כגון ניסוח משפטים תקינים מבחינה לשונית. המידע בזיכרון הסמנטי ניתן לשליפה ללא היזכרות בהקשר </w:t>
      </w:r>
      <w:r w:rsidRPr="00467B9A">
        <w:rPr>
          <w:rFonts w:hint="cs"/>
          <w:sz w:val="18"/>
          <w:szCs w:val="20"/>
          <w:rtl/>
        </w:rPr>
        <w:t xml:space="preserve">של </w:t>
      </w:r>
      <w:r w:rsidRPr="00467B9A">
        <w:rPr>
          <w:sz w:val="18"/>
          <w:szCs w:val="20"/>
          <w:rtl/>
        </w:rPr>
        <w:t>רכ</w:t>
      </w:r>
      <w:r w:rsidRPr="00467B9A">
        <w:rPr>
          <w:rFonts w:hint="cs"/>
          <w:sz w:val="18"/>
          <w:szCs w:val="20"/>
          <w:rtl/>
        </w:rPr>
        <w:t>י</w:t>
      </w:r>
      <w:r w:rsidRPr="00467B9A">
        <w:rPr>
          <w:sz w:val="18"/>
          <w:szCs w:val="20"/>
          <w:rtl/>
        </w:rPr>
        <w:t>ש</w:t>
      </w:r>
      <w:r w:rsidRPr="00467B9A">
        <w:rPr>
          <w:rFonts w:hint="cs"/>
          <w:sz w:val="18"/>
          <w:szCs w:val="20"/>
          <w:rtl/>
        </w:rPr>
        <w:t>תו</w:t>
      </w:r>
      <w:r w:rsidRPr="00467B9A">
        <w:rPr>
          <w:sz w:val="18"/>
          <w:szCs w:val="20"/>
          <w:rtl/>
        </w:rPr>
        <w:t xml:space="preserve"> (</w:t>
      </w:r>
      <w:r w:rsidRPr="00467B9A">
        <w:rPr>
          <w:sz w:val="18"/>
          <w:szCs w:val="20"/>
        </w:rPr>
        <w:t xml:space="preserve">Yee, </w:t>
      </w:r>
      <w:proofErr w:type="spellStart"/>
      <w:r w:rsidRPr="00467B9A">
        <w:rPr>
          <w:sz w:val="18"/>
          <w:szCs w:val="20"/>
        </w:rPr>
        <w:t>Chrysikou</w:t>
      </w:r>
      <w:proofErr w:type="spellEnd"/>
      <w:r w:rsidRPr="00467B9A">
        <w:rPr>
          <w:sz w:val="18"/>
          <w:szCs w:val="20"/>
        </w:rPr>
        <w:t xml:space="preserve">, &amp; </w:t>
      </w:r>
      <w:proofErr w:type="spellStart"/>
      <w:r w:rsidRPr="00467B9A">
        <w:rPr>
          <w:sz w:val="18"/>
          <w:szCs w:val="20"/>
        </w:rPr>
        <w:t>Schill</w:t>
      </w:r>
      <w:proofErr w:type="spellEnd"/>
      <w:r w:rsidRPr="00467B9A">
        <w:rPr>
          <w:sz w:val="18"/>
          <w:szCs w:val="20"/>
        </w:rPr>
        <w:t>-Thompson, 2014</w:t>
      </w:r>
      <w:r w:rsidRPr="00467B9A">
        <w:rPr>
          <w:sz w:val="18"/>
          <w:szCs w:val="20"/>
          <w:rtl/>
        </w:rPr>
        <w:t xml:space="preserve">). </w:t>
      </w:r>
    </w:p>
    <w:p w14:paraId="0E04CA4A" w14:textId="4C3ABB6C" w:rsidR="00467B9A" w:rsidRPr="00467B9A" w:rsidRDefault="00467B9A" w:rsidP="0082014B">
      <w:pPr>
        <w:tabs>
          <w:tab w:val="left" w:pos="5311"/>
        </w:tabs>
        <w:spacing w:after="180" w:line="280" w:lineRule="exact"/>
        <w:jc w:val="both"/>
        <w:rPr>
          <w:sz w:val="18"/>
          <w:szCs w:val="20"/>
          <w:rtl/>
        </w:rPr>
      </w:pPr>
      <w:r w:rsidRPr="00467B9A">
        <w:rPr>
          <w:sz w:val="18"/>
          <w:szCs w:val="20"/>
          <w:rtl/>
        </w:rPr>
        <w:t>הזיכרון האפיזודי</w:t>
      </w:r>
      <w:r w:rsidRPr="00467B9A">
        <w:rPr>
          <w:rFonts w:hint="cs"/>
          <w:sz w:val="18"/>
          <w:szCs w:val="20"/>
          <w:rtl/>
        </w:rPr>
        <w:t>,</w:t>
      </w:r>
      <w:r w:rsidRPr="00467B9A">
        <w:rPr>
          <w:sz w:val="18"/>
          <w:szCs w:val="20"/>
          <w:rtl/>
        </w:rPr>
        <w:t xml:space="preserve"> המכונה </w:t>
      </w:r>
      <w:r w:rsidRPr="00467B9A">
        <w:rPr>
          <w:rFonts w:hint="cs"/>
          <w:sz w:val="18"/>
          <w:szCs w:val="20"/>
          <w:rtl/>
        </w:rPr>
        <w:t>"</w:t>
      </w:r>
      <w:r w:rsidRPr="00467B9A">
        <w:rPr>
          <w:sz w:val="18"/>
          <w:szCs w:val="20"/>
          <w:rtl/>
        </w:rPr>
        <w:t>ידע אישי</w:t>
      </w:r>
      <w:r w:rsidRPr="00467B9A">
        <w:rPr>
          <w:rFonts w:hint="cs"/>
          <w:sz w:val="18"/>
          <w:szCs w:val="20"/>
          <w:rtl/>
        </w:rPr>
        <w:t>",</w:t>
      </w:r>
      <w:r w:rsidRPr="00467B9A">
        <w:rPr>
          <w:sz w:val="18"/>
          <w:szCs w:val="20"/>
          <w:rtl/>
        </w:rPr>
        <w:t xml:space="preserve"> מתייחס לחוויות אישיות על פי </w:t>
      </w:r>
      <w:r w:rsidRPr="00467B9A">
        <w:rPr>
          <w:rFonts w:hint="cs"/>
          <w:sz w:val="18"/>
          <w:szCs w:val="20"/>
          <w:rtl/>
        </w:rPr>
        <w:t>ה</w:t>
      </w:r>
      <w:r w:rsidRPr="00467B9A">
        <w:rPr>
          <w:sz w:val="18"/>
          <w:szCs w:val="20"/>
          <w:rtl/>
        </w:rPr>
        <w:t xml:space="preserve">סדר </w:t>
      </w:r>
      <w:r w:rsidRPr="00467B9A">
        <w:rPr>
          <w:rFonts w:hint="cs"/>
          <w:sz w:val="18"/>
          <w:szCs w:val="20"/>
          <w:rtl/>
        </w:rPr>
        <w:t xml:space="preserve">וההקשר של </w:t>
      </w:r>
      <w:r w:rsidRPr="00467B9A">
        <w:rPr>
          <w:sz w:val="18"/>
          <w:szCs w:val="20"/>
          <w:rtl/>
        </w:rPr>
        <w:t xml:space="preserve">התרחשותן, והוא כולל זיכרונות אישיים </w:t>
      </w:r>
      <w:r w:rsidRPr="00467B9A">
        <w:rPr>
          <w:rFonts w:hint="cs"/>
          <w:sz w:val="18"/>
          <w:szCs w:val="20"/>
          <w:rtl/>
        </w:rPr>
        <w:t>הנושאים</w:t>
      </w:r>
      <w:r w:rsidRPr="00467B9A">
        <w:rPr>
          <w:sz w:val="18"/>
          <w:szCs w:val="20"/>
          <w:rtl/>
        </w:rPr>
        <w:t xml:space="preserve"> אופי אוטוביוגרפי. הזיכרון האפיזודי רגיש מא</w:t>
      </w:r>
      <w:r w:rsidRPr="00467B9A">
        <w:rPr>
          <w:rFonts w:hint="cs"/>
          <w:sz w:val="18"/>
          <w:szCs w:val="20"/>
          <w:rtl/>
        </w:rPr>
        <w:t>ו</w:t>
      </w:r>
      <w:r w:rsidRPr="00467B9A">
        <w:rPr>
          <w:sz w:val="18"/>
          <w:szCs w:val="20"/>
          <w:rtl/>
        </w:rPr>
        <w:t xml:space="preserve">ד לפגעי הגיל, </w:t>
      </w:r>
      <w:r w:rsidRPr="00467B9A">
        <w:rPr>
          <w:rFonts w:hint="cs"/>
          <w:sz w:val="18"/>
          <w:szCs w:val="20"/>
          <w:rtl/>
        </w:rPr>
        <w:t>ו</w:t>
      </w:r>
      <w:r w:rsidRPr="00467B9A">
        <w:rPr>
          <w:sz w:val="18"/>
          <w:szCs w:val="20"/>
          <w:rtl/>
        </w:rPr>
        <w:t>הזיכרון הסמנטי חסין יותר (</w:t>
      </w:r>
      <w:proofErr w:type="spellStart"/>
      <w:r w:rsidRPr="00467B9A">
        <w:rPr>
          <w:sz w:val="18"/>
          <w:szCs w:val="20"/>
        </w:rPr>
        <w:t>Piolino</w:t>
      </w:r>
      <w:proofErr w:type="spellEnd"/>
      <w:r w:rsidRPr="00467B9A">
        <w:rPr>
          <w:sz w:val="18"/>
          <w:szCs w:val="20"/>
        </w:rPr>
        <w:t xml:space="preserve">, </w:t>
      </w:r>
      <w:proofErr w:type="spellStart"/>
      <w:r w:rsidRPr="00467B9A">
        <w:rPr>
          <w:sz w:val="18"/>
          <w:szCs w:val="20"/>
        </w:rPr>
        <w:t>Desgranges</w:t>
      </w:r>
      <w:proofErr w:type="spellEnd"/>
      <w:r w:rsidRPr="00467B9A">
        <w:rPr>
          <w:sz w:val="18"/>
          <w:szCs w:val="20"/>
        </w:rPr>
        <w:t xml:space="preserve">, </w:t>
      </w:r>
      <w:proofErr w:type="spellStart"/>
      <w:r w:rsidRPr="00467B9A">
        <w:rPr>
          <w:sz w:val="18"/>
          <w:szCs w:val="20"/>
        </w:rPr>
        <w:t>Benali</w:t>
      </w:r>
      <w:proofErr w:type="spellEnd"/>
      <w:r w:rsidRPr="00467B9A">
        <w:rPr>
          <w:sz w:val="18"/>
          <w:szCs w:val="20"/>
        </w:rPr>
        <w:t>, &amp; Eustache, 2002</w:t>
      </w:r>
      <w:r w:rsidRPr="00467B9A">
        <w:rPr>
          <w:sz w:val="18"/>
          <w:szCs w:val="20"/>
          <w:rtl/>
        </w:rPr>
        <w:t xml:space="preserve">). </w:t>
      </w:r>
      <w:r w:rsidR="001749F9">
        <w:rPr>
          <w:rFonts w:hint="cs"/>
          <w:sz w:val="18"/>
          <w:szCs w:val="20"/>
          <w:rtl/>
        </w:rPr>
        <w:t>בהקשר זה</w:t>
      </w:r>
      <w:r w:rsidRPr="00467B9A">
        <w:rPr>
          <w:sz w:val="18"/>
          <w:szCs w:val="20"/>
          <w:rtl/>
        </w:rPr>
        <w:t xml:space="preserve"> </w:t>
      </w:r>
      <w:r w:rsidRPr="00467B9A">
        <w:rPr>
          <w:rFonts w:hint="cs"/>
          <w:sz w:val="18"/>
          <w:szCs w:val="20"/>
          <w:rtl/>
        </w:rPr>
        <w:t xml:space="preserve">נמצא שלא נפגעת אצל זקנים </w:t>
      </w:r>
      <w:r w:rsidRPr="00467B9A">
        <w:rPr>
          <w:sz w:val="18"/>
          <w:szCs w:val="20"/>
          <w:rtl/>
        </w:rPr>
        <w:t>זכירה מסוג מוכרו</w:t>
      </w:r>
      <w:r w:rsidRPr="00467B9A">
        <w:rPr>
          <w:rFonts w:hint="cs"/>
          <w:sz w:val="18"/>
          <w:szCs w:val="20"/>
          <w:rtl/>
        </w:rPr>
        <w:t>ּ</w:t>
      </w:r>
      <w:r w:rsidRPr="00467B9A">
        <w:rPr>
          <w:sz w:val="18"/>
          <w:szCs w:val="20"/>
          <w:rtl/>
        </w:rPr>
        <w:t>ת (כ</w:t>
      </w:r>
      <w:r w:rsidRPr="00467B9A">
        <w:rPr>
          <w:rFonts w:hint="cs"/>
          <w:sz w:val="18"/>
          <w:szCs w:val="20"/>
          <w:rtl/>
        </w:rPr>
        <w:t>ש</w:t>
      </w:r>
      <w:r w:rsidRPr="00467B9A">
        <w:rPr>
          <w:sz w:val="18"/>
          <w:szCs w:val="20"/>
          <w:rtl/>
        </w:rPr>
        <w:t>אפשרויות התשובה ניתנות כמו במבחן אמריק</w:t>
      </w:r>
      <w:r w:rsidRPr="00467B9A">
        <w:rPr>
          <w:rFonts w:hint="cs"/>
          <w:sz w:val="18"/>
          <w:szCs w:val="20"/>
          <w:rtl/>
        </w:rPr>
        <w:t>נ</w:t>
      </w:r>
      <w:r w:rsidRPr="00467B9A">
        <w:rPr>
          <w:sz w:val="18"/>
          <w:szCs w:val="20"/>
          <w:rtl/>
        </w:rPr>
        <w:t>י)</w:t>
      </w:r>
      <w:r w:rsidRPr="00467B9A">
        <w:rPr>
          <w:rFonts w:hint="cs"/>
          <w:sz w:val="18"/>
          <w:szCs w:val="20"/>
          <w:rtl/>
        </w:rPr>
        <w:t>,</w:t>
      </w:r>
      <w:r w:rsidRPr="00467B9A">
        <w:rPr>
          <w:sz w:val="18"/>
          <w:szCs w:val="20"/>
          <w:rtl/>
        </w:rPr>
        <w:t xml:space="preserve"> </w:t>
      </w:r>
      <w:r w:rsidRPr="00467B9A">
        <w:rPr>
          <w:rFonts w:hint="cs"/>
          <w:sz w:val="18"/>
          <w:szCs w:val="20"/>
          <w:rtl/>
        </w:rPr>
        <w:t xml:space="preserve">ואילו </w:t>
      </w:r>
      <w:r w:rsidRPr="00467B9A">
        <w:rPr>
          <w:sz w:val="18"/>
          <w:szCs w:val="20"/>
          <w:rtl/>
        </w:rPr>
        <w:t>היזכרות חופשית מורכבת יותר</w:t>
      </w:r>
      <w:r w:rsidRPr="00467B9A">
        <w:rPr>
          <w:rFonts w:hint="cs"/>
          <w:sz w:val="18"/>
          <w:szCs w:val="20"/>
          <w:rtl/>
        </w:rPr>
        <w:t>,</w:t>
      </w:r>
      <w:r w:rsidRPr="00467B9A">
        <w:rPr>
          <w:sz w:val="18"/>
          <w:szCs w:val="20"/>
          <w:rtl/>
        </w:rPr>
        <w:t xml:space="preserve"> וניכרת ירידה</w:t>
      </w:r>
      <w:r w:rsidRPr="00467B9A">
        <w:rPr>
          <w:rFonts w:hint="cs"/>
          <w:sz w:val="18"/>
          <w:szCs w:val="20"/>
          <w:rtl/>
        </w:rPr>
        <w:t xml:space="preserve"> בה</w:t>
      </w:r>
      <w:r w:rsidRPr="00467B9A">
        <w:rPr>
          <w:sz w:val="18"/>
          <w:szCs w:val="20"/>
          <w:rtl/>
        </w:rPr>
        <w:t xml:space="preserve"> ב</w:t>
      </w:r>
      <w:r w:rsidRPr="00467B9A">
        <w:rPr>
          <w:rFonts w:hint="cs"/>
          <w:sz w:val="18"/>
          <w:szCs w:val="20"/>
          <w:rtl/>
        </w:rPr>
        <w:t>תקופת ה</w:t>
      </w:r>
      <w:r w:rsidRPr="00467B9A">
        <w:rPr>
          <w:sz w:val="18"/>
          <w:szCs w:val="20"/>
          <w:rtl/>
        </w:rPr>
        <w:t>זקנה (</w:t>
      </w:r>
      <w:r w:rsidRPr="00467B9A">
        <w:rPr>
          <w:rFonts w:hint="cs"/>
          <w:sz w:val="18"/>
          <w:szCs w:val="20"/>
          <w:rtl/>
        </w:rPr>
        <w:t>ד</w:t>
      </w:r>
      <w:r w:rsidRPr="00467B9A">
        <w:rPr>
          <w:sz w:val="18"/>
          <w:szCs w:val="20"/>
          <w:rtl/>
        </w:rPr>
        <w:t>וגמ</w:t>
      </w:r>
      <w:r w:rsidRPr="00467B9A">
        <w:rPr>
          <w:rFonts w:hint="cs"/>
          <w:sz w:val="18"/>
          <w:szCs w:val="20"/>
          <w:rtl/>
        </w:rPr>
        <w:t>ה</w:t>
      </w:r>
      <w:r w:rsidRPr="00467B9A">
        <w:rPr>
          <w:sz w:val="18"/>
          <w:szCs w:val="20"/>
          <w:rtl/>
        </w:rPr>
        <w:t xml:space="preserve"> </w:t>
      </w:r>
      <w:r w:rsidRPr="00467B9A">
        <w:rPr>
          <w:rFonts w:hint="cs"/>
          <w:sz w:val="18"/>
          <w:szCs w:val="20"/>
          <w:rtl/>
        </w:rPr>
        <w:t>ש</w:t>
      </w:r>
      <w:r w:rsidRPr="00467B9A">
        <w:rPr>
          <w:sz w:val="18"/>
          <w:szCs w:val="20"/>
          <w:rtl/>
        </w:rPr>
        <w:t>ל</w:t>
      </w:r>
      <w:r w:rsidRPr="00467B9A">
        <w:rPr>
          <w:rFonts w:hint="cs"/>
          <w:sz w:val="18"/>
          <w:szCs w:val="20"/>
          <w:rtl/>
        </w:rPr>
        <w:t xml:space="preserve"> </w:t>
      </w:r>
      <w:r w:rsidRPr="00467B9A">
        <w:rPr>
          <w:sz w:val="18"/>
          <w:szCs w:val="20"/>
          <w:rtl/>
        </w:rPr>
        <w:t xml:space="preserve">היזכרות חופשית: </w:t>
      </w:r>
      <w:r w:rsidRPr="00467B9A">
        <w:rPr>
          <w:rFonts w:hint="cs"/>
          <w:sz w:val="18"/>
          <w:szCs w:val="20"/>
          <w:rtl/>
        </w:rPr>
        <w:t>"</w:t>
      </w:r>
      <w:r w:rsidRPr="00467B9A">
        <w:rPr>
          <w:sz w:val="18"/>
          <w:szCs w:val="20"/>
          <w:rtl/>
        </w:rPr>
        <w:t>האם לקחתי את הכדורים בבוקר? לא זוכר. חייב לקנות את הארגונית של התרופות"</w:t>
      </w:r>
      <w:r w:rsidRPr="00467B9A">
        <w:rPr>
          <w:rFonts w:hint="cs"/>
          <w:sz w:val="18"/>
          <w:szCs w:val="20"/>
          <w:rtl/>
        </w:rPr>
        <w:t>). כש</w:t>
      </w:r>
      <w:r w:rsidRPr="00467B9A">
        <w:rPr>
          <w:sz w:val="18"/>
          <w:szCs w:val="20"/>
          <w:rtl/>
        </w:rPr>
        <w:t>ניסיון העבר בגלישה באתרים מקוונים נשען על זיכרון סמנטי ומ</w:t>
      </w:r>
      <w:r w:rsidRPr="00467B9A">
        <w:rPr>
          <w:rFonts w:hint="cs"/>
          <w:sz w:val="18"/>
          <w:szCs w:val="20"/>
          <w:rtl/>
        </w:rPr>
        <w:t>שרה</w:t>
      </w:r>
      <w:r w:rsidRPr="00467B9A">
        <w:rPr>
          <w:sz w:val="18"/>
          <w:szCs w:val="20"/>
          <w:rtl/>
        </w:rPr>
        <w:t xml:space="preserve"> תחוש</w:t>
      </w:r>
      <w:r w:rsidRPr="00467B9A">
        <w:rPr>
          <w:rFonts w:hint="cs"/>
          <w:sz w:val="18"/>
          <w:szCs w:val="20"/>
          <w:rtl/>
        </w:rPr>
        <w:t>ה</w:t>
      </w:r>
      <w:r w:rsidRPr="00467B9A">
        <w:rPr>
          <w:sz w:val="18"/>
          <w:szCs w:val="20"/>
          <w:rtl/>
        </w:rPr>
        <w:t xml:space="preserve"> </w:t>
      </w:r>
      <w:r w:rsidRPr="00467B9A">
        <w:rPr>
          <w:rFonts w:hint="cs"/>
          <w:sz w:val="18"/>
          <w:szCs w:val="20"/>
          <w:rtl/>
        </w:rPr>
        <w:t xml:space="preserve">של דבר מה </w:t>
      </w:r>
      <w:r w:rsidRPr="00467B9A">
        <w:rPr>
          <w:sz w:val="18"/>
          <w:szCs w:val="20"/>
          <w:rtl/>
        </w:rPr>
        <w:t>מוכר (הכרת הממשק והאפשרויות הטמונות בו), חווי</w:t>
      </w:r>
      <w:r w:rsidRPr="00467B9A">
        <w:rPr>
          <w:rFonts w:hint="cs"/>
          <w:sz w:val="18"/>
          <w:szCs w:val="20"/>
          <w:rtl/>
        </w:rPr>
        <w:t>י</w:t>
      </w:r>
      <w:r w:rsidRPr="00467B9A">
        <w:rPr>
          <w:sz w:val="18"/>
          <w:szCs w:val="20"/>
          <w:rtl/>
        </w:rPr>
        <w:t>ת הגלישה בהווה קשורה בזיכרון האפיזודי. על כן נשער ש</w:t>
      </w:r>
      <w:r w:rsidRPr="00467B9A">
        <w:rPr>
          <w:rFonts w:hint="cs"/>
          <w:sz w:val="18"/>
          <w:szCs w:val="20"/>
          <w:rtl/>
        </w:rPr>
        <w:t>ה</w:t>
      </w:r>
      <w:r w:rsidRPr="00467B9A">
        <w:rPr>
          <w:sz w:val="18"/>
          <w:szCs w:val="20"/>
          <w:rtl/>
        </w:rPr>
        <w:t>הנאה מגלישה באינטרנט (חווי</w:t>
      </w:r>
      <w:r w:rsidRPr="00467B9A">
        <w:rPr>
          <w:rFonts w:hint="cs"/>
          <w:sz w:val="18"/>
          <w:szCs w:val="20"/>
          <w:rtl/>
        </w:rPr>
        <w:t>י</w:t>
      </w:r>
      <w:r w:rsidRPr="00467B9A">
        <w:rPr>
          <w:sz w:val="18"/>
          <w:szCs w:val="20"/>
          <w:rtl/>
        </w:rPr>
        <w:t>ת עבר המ</w:t>
      </w:r>
      <w:r w:rsidRPr="00467B9A">
        <w:rPr>
          <w:rFonts w:hint="cs"/>
          <w:sz w:val="18"/>
          <w:szCs w:val="20"/>
          <w:rtl/>
        </w:rPr>
        <w:t>שרה</w:t>
      </w:r>
      <w:r w:rsidRPr="00467B9A">
        <w:rPr>
          <w:sz w:val="18"/>
          <w:szCs w:val="20"/>
          <w:rtl/>
        </w:rPr>
        <w:t xml:space="preserve"> </w:t>
      </w:r>
      <w:r w:rsidRPr="00467B9A">
        <w:rPr>
          <w:rFonts w:hint="cs"/>
          <w:sz w:val="18"/>
          <w:szCs w:val="20"/>
          <w:rtl/>
        </w:rPr>
        <w:t xml:space="preserve">תחושת </w:t>
      </w:r>
      <w:r w:rsidRPr="00467B9A">
        <w:rPr>
          <w:sz w:val="18"/>
          <w:szCs w:val="20"/>
          <w:rtl/>
        </w:rPr>
        <w:t>מוכרו</w:t>
      </w:r>
      <w:r w:rsidRPr="00467B9A">
        <w:rPr>
          <w:rFonts w:hint="cs"/>
          <w:sz w:val="18"/>
          <w:szCs w:val="20"/>
          <w:rtl/>
        </w:rPr>
        <w:t>ּ</w:t>
      </w:r>
      <w:r w:rsidRPr="00467B9A">
        <w:rPr>
          <w:sz w:val="18"/>
          <w:szCs w:val="20"/>
          <w:rtl/>
        </w:rPr>
        <w:t xml:space="preserve">ת) </w:t>
      </w:r>
      <w:r w:rsidRPr="00467B9A">
        <w:rPr>
          <w:rFonts w:hint="cs"/>
          <w:sz w:val="18"/>
          <w:szCs w:val="20"/>
          <w:rtl/>
        </w:rPr>
        <w:t xml:space="preserve">תשפיע על חוויית </w:t>
      </w:r>
      <w:r w:rsidRPr="00467B9A">
        <w:rPr>
          <w:sz w:val="18"/>
          <w:szCs w:val="20"/>
          <w:rtl/>
        </w:rPr>
        <w:t xml:space="preserve">הניווט באתר (למשל: תחושות של חוסר אונים, בלבול, </w:t>
      </w:r>
      <w:r w:rsidRPr="00467B9A">
        <w:rPr>
          <w:rFonts w:hint="cs"/>
          <w:sz w:val="18"/>
          <w:szCs w:val="20"/>
          <w:rtl/>
        </w:rPr>
        <w:t>קוצר רוח</w:t>
      </w:r>
      <w:r w:rsidRPr="00467B9A">
        <w:rPr>
          <w:sz w:val="18"/>
          <w:szCs w:val="20"/>
          <w:rtl/>
        </w:rPr>
        <w:t xml:space="preserve"> </w:t>
      </w:r>
      <w:r w:rsidRPr="00467B9A">
        <w:rPr>
          <w:rFonts w:hint="cs"/>
          <w:sz w:val="18"/>
          <w:szCs w:val="20"/>
          <w:rtl/>
        </w:rPr>
        <w:t xml:space="preserve">או </w:t>
      </w:r>
      <w:r w:rsidRPr="00467B9A">
        <w:rPr>
          <w:sz w:val="18"/>
          <w:szCs w:val="20"/>
          <w:rtl/>
        </w:rPr>
        <w:t>תחוש</w:t>
      </w:r>
      <w:r w:rsidRPr="00467B9A">
        <w:rPr>
          <w:rFonts w:hint="cs"/>
          <w:sz w:val="18"/>
          <w:szCs w:val="20"/>
          <w:rtl/>
        </w:rPr>
        <w:t>ות</w:t>
      </w:r>
      <w:r w:rsidRPr="00467B9A">
        <w:rPr>
          <w:sz w:val="18"/>
          <w:szCs w:val="20"/>
          <w:rtl/>
        </w:rPr>
        <w:t xml:space="preserve"> </w:t>
      </w:r>
      <w:r w:rsidRPr="00467B9A">
        <w:rPr>
          <w:rFonts w:hint="cs"/>
          <w:sz w:val="18"/>
          <w:szCs w:val="20"/>
          <w:rtl/>
        </w:rPr>
        <w:t>של שליטה ו</w:t>
      </w:r>
      <w:r w:rsidRPr="00467B9A">
        <w:rPr>
          <w:sz w:val="18"/>
          <w:szCs w:val="20"/>
          <w:rtl/>
        </w:rPr>
        <w:t>שהולך בקלות)</w:t>
      </w:r>
      <w:r w:rsidRPr="00467B9A">
        <w:rPr>
          <w:rFonts w:hint="cs"/>
          <w:sz w:val="18"/>
          <w:szCs w:val="20"/>
          <w:rtl/>
        </w:rPr>
        <w:t>.</w:t>
      </w:r>
      <w:r w:rsidRPr="00467B9A">
        <w:rPr>
          <w:sz w:val="18"/>
          <w:szCs w:val="20"/>
          <w:rtl/>
        </w:rPr>
        <w:t xml:space="preserve"> בהמשך לכך נשער </w:t>
      </w:r>
      <w:r w:rsidRPr="00467B9A">
        <w:rPr>
          <w:rFonts w:hint="cs"/>
          <w:sz w:val="18"/>
          <w:szCs w:val="20"/>
          <w:rtl/>
        </w:rPr>
        <w:t>ש</w:t>
      </w:r>
      <w:r w:rsidRPr="00467B9A">
        <w:rPr>
          <w:sz w:val="18"/>
          <w:szCs w:val="20"/>
          <w:rtl/>
        </w:rPr>
        <w:t xml:space="preserve">חוויה זו תהיה קשורה לאופן שבו </w:t>
      </w:r>
      <w:r w:rsidRPr="00467B9A">
        <w:rPr>
          <w:rFonts w:hint="cs"/>
          <w:sz w:val="18"/>
          <w:szCs w:val="20"/>
          <w:rtl/>
        </w:rPr>
        <w:t xml:space="preserve">ייזכר </w:t>
      </w:r>
      <w:r w:rsidRPr="00467B9A">
        <w:rPr>
          <w:sz w:val="18"/>
          <w:szCs w:val="20"/>
          <w:rtl/>
        </w:rPr>
        <w:t xml:space="preserve">הניווט באתר הביטוח לאומי. זיכרון זה יהיה קשור גם לתחושת המסוגלות העצמית שבה נדון בהמשך. </w:t>
      </w:r>
    </w:p>
    <w:p w14:paraId="68D14156" w14:textId="1E31936C" w:rsidR="00467B9A" w:rsidRDefault="00467B9A" w:rsidP="0082014B">
      <w:pPr>
        <w:pBdr>
          <w:top w:val="nil"/>
          <w:left w:val="nil"/>
          <w:bottom w:val="nil"/>
          <w:right w:val="nil"/>
          <w:between w:val="nil"/>
        </w:pBdr>
        <w:tabs>
          <w:tab w:val="left" w:pos="5311"/>
        </w:tabs>
        <w:spacing w:after="180" w:line="280" w:lineRule="exact"/>
        <w:jc w:val="both"/>
        <w:rPr>
          <w:sz w:val="18"/>
          <w:szCs w:val="20"/>
        </w:rPr>
      </w:pPr>
      <w:r w:rsidRPr="00467B9A">
        <w:rPr>
          <w:b/>
          <w:bCs/>
          <w:sz w:val="18"/>
          <w:szCs w:val="20"/>
          <w:rtl/>
        </w:rPr>
        <w:t>עיכוב</w:t>
      </w:r>
      <w:r w:rsidRPr="00467B9A">
        <w:rPr>
          <w:sz w:val="18"/>
          <w:szCs w:val="20"/>
          <w:rtl/>
        </w:rPr>
        <w:t xml:space="preserve"> (</w:t>
      </w:r>
      <w:r w:rsidRPr="00467B9A">
        <w:rPr>
          <w:sz w:val="18"/>
          <w:szCs w:val="20"/>
        </w:rPr>
        <w:t>Inhibition</w:t>
      </w:r>
      <w:r w:rsidRPr="00467B9A">
        <w:rPr>
          <w:sz w:val="18"/>
          <w:szCs w:val="20"/>
          <w:rtl/>
        </w:rPr>
        <w:t xml:space="preserve">) </w:t>
      </w:r>
      <w:r w:rsidRPr="00467B9A">
        <w:rPr>
          <w:rFonts w:hint="cs"/>
          <w:sz w:val="18"/>
          <w:szCs w:val="20"/>
          <w:rtl/>
        </w:rPr>
        <w:t>הוא</w:t>
      </w:r>
      <w:r w:rsidRPr="00467B9A">
        <w:rPr>
          <w:sz w:val="18"/>
          <w:szCs w:val="20"/>
          <w:rtl/>
        </w:rPr>
        <w:t xml:space="preserve"> מנגנון קוגניטיבי </w:t>
      </w:r>
      <w:r w:rsidR="000506DA">
        <w:rPr>
          <w:rFonts w:hint="cs"/>
          <w:sz w:val="18"/>
          <w:szCs w:val="20"/>
          <w:rtl/>
        </w:rPr>
        <w:t>נוסף</w:t>
      </w:r>
      <w:r w:rsidR="001749F9">
        <w:rPr>
          <w:rFonts w:hint="cs"/>
          <w:sz w:val="18"/>
          <w:szCs w:val="20"/>
          <w:rtl/>
        </w:rPr>
        <w:t>,</w:t>
      </w:r>
      <w:r w:rsidR="000506DA">
        <w:rPr>
          <w:rFonts w:hint="cs"/>
          <w:sz w:val="18"/>
          <w:szCs w:val="20"/>
          <w:rtl/>
        </w:rPr>
        <w:t xml:space="preserve"> </w:t>
      </w:r>
      <w:r w:rsidRPr="00467B9A">
        <w:rPr>
          <w:sz w:val="18"/>
          <w:szCs w:val="20"/>
          <w:rtl/>
        </w:rPr>
        <w:t xml:space="preserve">המשחק תפקיד </w:t>
      </w:r>
      <w:r w:rsidRPr="00467B9A">
        <w:rPr>
          <w:rFonts w:hint="cs"/>
          <w:sz w:val="18"/>
          <w:szCs w:val="20"/>
          <w:rtl/>
        </w:rPr>
        <w:t>בעל משקל</w:t>
      </w:r>
      <w:r w:rsidRPr="00467B9A">
        <w:rPr>
          <w:sz w:val="18"/>
          <w:szCs w:val="20"/>
          <w:rtl/>
        </w:rPr>
        <w:t xml:space="preserve"> בעת הניווט באתר המקוון. מנגנון העיכוב נועד למנוע הסטה של הקשב למידע לא רל</w:t>
      </w:r>
      <w:r w:rsidRPr="00467B9A">
        <w:rPr>
          <w:rFonts w:hint="cs"/>
          <w:sz w:val="18"/>
          <w:szCs w:val="20"/>
          <w:rtl/>
        </w:rPr>
        <w:t>וו</w:t>
      </w:r>
      <w:r w:rsidRPr="00467B9A">
        <w:rPr>
          <w:sz w:val="18"/>
          <w:szCs w:val="20"/>
          <w:rtl/>
        </w:rPr>
        <w:t>נטי, למחוק מידע לא רל</w:t>
      </w:r>
      <w:r w:rsidRPr="00467B9A">
        <w:rPr>
          <w:rFonts w:hint="cs"/>
          <w:sz w:val="18"/>
          <w:szCs w:val="20"/>
          <w:rtl/>
        </w:rPr>
        <w:t>וו</w:t>
      </w:r>
      <w:r w:rsidRPr="00467B9A">
        <w:rPr>
          <w:sz w:val="18"/>
          <w:szCs w:val="20"/>
          <w:rtl/>
        </w:rPr>
        <w:t xml:space="preserve">נטי מזיכרון העבודה ולרסן תגובות </w:t>
      </w:r>
      <w:r w:rsidRPr="00467B9A">
        <w:rPr>
          <w:rFonts w:hint="cs"/>
          <w:sz w:val="18"/>
          <w:szCs w:val="20"/>
          <w:rtl/>
        </w:rPr>
        <w:t>לא</w:t>
      </w:r>
      <w:r w:rsidRPr="00467B9A">
        <w:rPr>
          <w:sz w:val="18"/>
          <w:szCs w:val="20"/>
          <w:rtl/>
        </w:rPr>
        <w:t xml:space="preserve"> ראויות או </w:t>
      </w:r>
      <w:r w:rsidRPr="00467B9A">
        <w:rPr>
          <w:rFonts w:hint="cs"/>
          <w:sz w:val="18"/>
          <w:szCs w:val="20"/>
          <w:rtl/>
        </w:rPr>
        <w:t>לא</w:t>
      </w:r>
      <w:r w:rsidRPr="00467B9A">
        <w:rPr>
          <w:sz w:val="18"/>
          <w:szCs w:val="20"/>
          <w:rtl/>
        </w:rPr>
        <w:t xml:space="preserve"> מתאימות. קושי לנטרל מסיחים (מידע לא רל</w:t>
      </w:r>
      <w:r w:rsidRPr="00467B9A">
        <w:rPr>
          <w:rFonts w:hint="cs"/>
          <w:sz w:val="18"/>
          <w:szCs w:val="20"/>
          <w:rtl/>
        </w:rPr>
        <w:t>וו</w:t>
      </w:r>
      <w:r w:rsidRPr="00467B9A">
        <w:rPr>
          <w:sz w:val="18"/>
          <w:szCs w:val="20"/>
          <w:rtl/>
        </w:rPr>
        <w:t>נטי המושך את תשומת הלב של הפרט) עלול להאט את המהירות שבה הפרט מעבד את המידע ולפגום ביכולת ההסקה שלו (</w:t>
      </w:r>
      <w:r w:rsidRPr="00467B9A">
        <w:rPr>
          <w:sz w:val="18"/>
          <w:szCs w:val="20"/>
        </w:rPr>
        <w:t>Lustig, Hasher, &amp; Zacks, 2007</w:t>
      </w:r>
      <w:r w:rsidRPr="00467B9A">
        <w:rPr>
          <w:sz w:val="18"/>
          <w:szCs w:val="20"/>
          <w:rtl/>
        </w:rPr>
        <w:t>)</w:t>
      </w:r>
      <w:r w:rsidRPr="00467B9A">
        <w:rPr>
          <w:rFonts w:hint="cs"/>
          <w:sz w:val="18"/>
          <w:szCs w:val="20"/>
          <w:rtl/>
        </w:rPr>
        <w:t>.</w:t>
      </w:r>
      <w:r w:rsidRPr="00467B9A">
        <w:rPr>
          <w:sz w:val="18"/>
          <w:szCs w:val="20"/>
          <w:rtl/>
        </w:rPr>
        <w:t xml:space="preserve"> המחקר הראה שמ</w:t>
      </w:r>
      <w:r w:rsidRPr="00467B9A">
        <w:rPr>
          <w:rFonts w:hint="cs"/>
          <w:sz w:val="18"/>
          <w:szCs w:val="20"/>
          <w:rtl/>
        </w:rPr>
        <w:t>בוגרים</w:t>
      </w:r>
      <w:r w:rsidRPr="00467B9A">
        <w:rPr>
          <w:sz w:val="18"/>
          <w:szCs w:val="20"/>
          <w:rtl/>
        </w:rPr>
        <w:t xml:space="preserve">, יותר מצעירים, מתקשים להתעלם מגירויים המסיחים את דעתם מהמידע </w:t>
      </w:r>
      <w:r w:rsidRPr="00467B9A">
        <w:rPr>
          <w:sz w:val="18"/>
          <w:szCs w:val="20"/>
          <w:rtl/>
        </w:rPr>
        <w:lastRenderedPageBreak/>
        <w:t>הרל</w:t>
      </w:r>
      <w:r w:rsidRPr="00467B9A">
        <w:rPr>
          <w:rFonts w:hint="cs"/>
          <w:sz w:val="18"/>
          <w:szCs w:val="20"/>
          <w:rtl/>
        </w:rPr>
        <w:t>וו</w:t>
      </w:r>
      <w:r w:rsidRPr="00467B9A">
        <w:rPr>
          <w:sz w:val="18"/>
          <w:szCs w:val="20"/>
          <w:rtl/>
        </w:rPr>
        <w:t xml:space="preserve">נטי, ולכן בסביבה </w:t>
      </w:r>
      <w:r w:rsidRPr="00467B9A">
        <w:rPr>
          <w:rFonts w:hint="cs"/>
          <w:sz w:val="18"/>
          <w:szCs w:val="20"/>
          <w:rtl/>
        </w:rPr>
        <w:t>עתירת</w:t>
      </w:r>
      <w:r w:rsidRPr="00467B9A">
        <w:rPr>
          <w:sz w:val="18"/>
          <w:szCs w:val="20"/>
          <w:rtl/>
        </w:rPr>
        <w:t xml:space="preserve"> גירויים הם מעבדים מידע חדש </w:t>
      </w:r>
      <w:r w:rsidRPr="00467B9A">
        <w:rPr>
          <w:rFonts w:hint="cs"/>
          <w:sz w:val="18"/>
          <w:szCs w:val="20"/>
          <w:rtl/>
        </w:rPr>
        <w:t>לאט הרבה יותר</w:t>
      </w:r>
      <w:r w:rsidRPr="00467B9A">
        <w:rPr>
          <w:sz w:val="18"/>
          <w:szCs w:val="20"/>
          <w:rtl/>
        </w:rPr>
        <w:t xml:space="preserve"> </w:t>
      </w:r>
      <w:r w:rsidRPr="00467B9A">
        <w:rPr>
          <w:rFonts w:hint="cs"/>
          <w:sz w:val="18"/>
          <w:szCs w:val="20"/>
          <w:rtl/>
        </w:rPr>
        <w:t>מ</w:t>
      </w:r>
      <w:r w:rsidRPr="00467B9A">
        <w:rPr>
          <w:sz w:val="18"/>
          <w:szCs w:val="20"/>
          <w:rtl/>
        </w:rPr>
        <w:t>צעירים. ככל שמהירות העיבוד יורדת, כך מתרבות הטעויות בהסקה (</w:t>
      </w:r>
      <w:r w:rsidRPr="00467B9A">
        <w:rPr>
          <w:sz w:val="18"/>
          <w:szCs w:val="20"/>
        </w:rPr>
        <w:t>Lustig, Hasher, &amp; Zacks, 2007</w:t>
      </w:r>
      <w:r w:rsidRPr="00467B9A">
        <w:rPr>
          <w:sz w:val="18"/>
          <w:szCs w:val="20"/>
          <w:rtl/>
        </w:rPr>
        <w:t xml:space="preserve">). טעויות בביצוע </w:t>
      </w:r>
      <w:r w:rsidRPr="00467B9A">
        <w:rPr>
          <w:rFonts w:hint="cs"/>
          <w:sz w:val="18"/>
          <w:szCs w:val="20"/>
          <w:rtl/>
        </w:rPr>
        <w:t xml:space="preserve">המטלה </w:t>
      </w:r>
      <w:r w:rsidRPr="00467B9A">
        <w:rPr>
          <w:sz w:val="18"/>
          <w:szCs w:val="20"/>
          <w:rtl/>
        </w:rPr>
        <w:t>יכולות לנבוע גם מהשתהות</w:t>
      </w:r>
      <w:r w:rsidRPr="00467B9A">
        <w:rPr>
          <w:rFonts w:hint="cs"/>
          <w:sz w:val="18"/>
          <w:szCs w:val="20"/>
          <w:rtl/>
        </w:rPr>
        <w:t>;</w:t>
      </w:r>
      <w:r w:rsidRPr="00467B9A">
        <w:rPr>
          <w:sz w:val="18"/>
          <w:szCs w:val="20"/>
          <w:rtl/>
        </w:rPr>
        <w:t xml:space="preserve"> </w:t>
      </w:r>
      <w:r w:rsidRPr="00467B9A">
        <w:rPr>
          <w:rFonts w:hint="cs"/>
          <w:sz w:val="18"/>
          <w:szCs w:val="20"/>
          <w:rtl/>
        </w:rPr>
        <w:t>כלומר: ככל שמבצעים את המטלה לאט יותר, גדל</w:t>
      </w:r>
      <w:r w:rsidRPr="00467B9A">
        <w:rPr>
          <w:sz w:val="18"/>
          <w:szCs w:val="20"/>
          <w:rtl/>
        </w:rPr>
        <w:t xml:space="preserve"> </w:t>
      </w:r>
      <w:r w:rsidRPr="00467B9A">
        <w:rPr>
          <w:rFonts w:hint="cs"/>
          <w:sz w:val="18"/>
          <w:szCs w:val="20"/>
          <w:rtl/>
        </w:rPr>
        <w:t>ה</w:t>
      </w:r>
      <w:r w:rsidRPr="00467B9A">
        <w:rPr>
          <w:sz w:val="18"/>
          <w:szCs w:val="20"/>
          <w:rtl/>
        </w:rPr>
        <w:t xml:space="preserve">עומס על זיכרון העבודה, וצריך </w:t>
      </w:r>
      <w:r w:rsidRPr="00467B9A">
        <w:rPr>
          <w:rFonts w:hint="cs"/>
          <w:sz w:val="18"/>
          <w:szCs w:val="20"/>
          <w:rtl/>
        </w:rPr>
        <w:t>ל</w:t>
      </w:r>
      <w:r w:rsidRPr="00467B9A">
        <w:rPr>
          <w:sz w:val="18"/>
          <w:szCs w:val="20"/>
          <w:rtl/>
        </w:rPr>
        <w:t>שמר מידע זמן ממושך יותר (</w:t>
      </w:r>
      <w:proofErr w:type="spellStart"/>
      <w:r w:rsidRPr="00467B9A">
        <w:rPr>
          <w:sz w:val="18"/>
          <w:szCs w:val="20"/>
        </w:rPr>
        <w:t>Aisenberg</w:t>
      </w:r>
      <w:proofErr w:type="spellEnd"/>
      <w:r w:rsidRPr="00467B9A">
        <w:rPr>
          <w:sz w:val="18"/>
          <w:szCs w:val="20"/>
        </w:rPr>
        <w:t xml:space="preserve">, Sapir, </w:t>
      </w:r>
      <w:proofErr w:type="spellStart"/>
      <w:r w:rsidRPr="00467B9A">
        <w:rPr>
          <w:sz w:val="18"/>
          <w:szCs w:val="20"/>
        </w:rPr>
        <w:t>d'Avossa</w:t>
      </w:r>
      <w:proofErr w:type="spellEnd"/>
      <w:r w:rsidRPr="00467B9A">
        <w:rPr>
          <w:sz w:val="18"/>
          <w:szCs w:val="20"/>
        </w:rPr>
        <w:t xml:space="preserve">, &amp; </w:t>
      </w:r>
      <w:proofErr w:type="spellStart"/>
      <w:r w:rsidRPr="00467B9A">
        <w:rPr>
          <w:sz w:val="18"/>
          <w:szCs w:val="20"/>
        </w:rPr>
        <w:t>Henik</w:t>
      </w:r>
      <w:proofErr w:type="spellEnd"/>
      <w:r w:rsidRPr="00467B9A">
        <w:rPr>
          <w:sz w:val="18"/>
          <w:szCs w:val="20"/>
        </w:rPr>
        <w:t>, 2014</w:t>
      </w:r>
      <w:r w:rsidRPr="00467B9A">
        <w:rPr>
          <w:sz w:val="18"/>
          <w:szCs w:val="20"/>
          <w:rtl/>
        </w:rPr>
        <w:t>). בעת הניווט באתר</w:t>
      </w:r>
      <w:r w:rsidRPr="00467B9A">
        <w:rPr>
          <w:rFonts w:hint="cs"/>
          <w:sz w:val="18"/>
          <w:szCs w:val="20"/>
          <w:rtl/>
        </w:rPr>
        <w:t xml:space="preserve"> </w:t>
      </w:r>
      <w:r w:rsidRPr="00467B9A">
        <w:rPr>
          <w:sz w:val="18"/>
          <w:szCs w:val="20"/>
          <w:rtl/>
        </w:rPr>
        <w:t xml:space="preserve">עלולים </w:t>
      </w:r>
      <w:r w:rsidRPr="00467B9A">
        <w:rPr>
          <w:rFonts w:hint="cs"/>
          <w:sz w:val="18"/>
          <w:szCs w:val="20"/>
          <w:rtl/>
        </w:rPr>
        <w:t>הגולשים לחוות הצפה</w:t>
      </w:r>
      <w:r w:rsidRPr="00467B9A">
        <w:rPr>
          <w:sz w:val="18"/>
          <w:szCs w:val="20"/>
          <w:rtl/>
        </w:rPr>
        <w:t xml:space="preserve"> </w:t>
      </w:r>
      <w:r w:rsidRPr="00467B9A">
        <w:rPr>
          <w:rFonts w:hint="cs"/>
          <w:sz w:val="18"/>
          <w:szCs w:val="20"/>
          <w:rtl/>
        </w:rPr>
        <w:t xml:space="preserve">של </w:t>
      </w:r>
      <w:r w:rsidRPr="00467B9A">
        <w:rPr>
          <w:sz w:val="18"/>
          <w:szCs w:val="20"/>
          <w:rtl/>
        </w:rPr>
        <w:t xml:space="preserve">מידע רב המוצג </w:t>
      </w:r>
      <w:r w:rsidRPr="00467B9A">
        <w:rPr>
          <w:rFonts w:hint="cs"/>
          <w:sz w:val="18"/>
          <w:szCs w:val="20"/>
          <w:rtl/>
        </w:rPr>
        <w:t>בעת ובעונה אחת</w:t>
      </w:r>
      <w:r w:rsidRPr="00467B9A">
        <w:rPr>
          <w:sz w:val="18"/>
          <w:szCs w:val="20"/>
          <w:rtl/>
        </w:rPr>
        <w:t>, כ</w:t>
      </w:r>
      <w:r w:rsidRPr="00467B9A">
        <w:rPr>
          <w:rFonts w:hint="cs"/>
          <w:sz w:val="18"/>
          <w:szCs w:val="20"/>
          <w:rtl/>
        </w:rPr>
        <w:t>שי</w:t>
      </w:r>
      <w:r w:rsidRPr="00467B9A">
        <w:rPr>
          <w:sz w:val="18"/>
          <w:szCs w:val="20"/>
          <w:rtl/>
        </w:rPr>
        <w:t xml:space="preserve">יתכן </w:t>
      </w:r>
      <w:r w:rsidRPr="00467B9A">
        <w:rPr>
          <w:rFonts w:hint="cs"/>
          <w:sz w:val="18"/>
          <w:szCs w:val="20"/>
          <w:rtl/>
        </w:rPr>
        <w:t xml:space="preserve">שבעצם נחוצה להם </w:t>
      </w:r>
      <w:r w:rsidRPr="00467B9A">
        <w:rPr>
          <w:sz w:val="18"/>
          <w:szCs w:val="20"/>
          <w:rtl/>
        </w:rPr>
        <w:t xml:space="preserve">רק פיסת מידע אחת. </w:t>
      </w:r>
      <w:r w:rsidRPr="00467B9A">
        <w:rPr>
          <w:rFonts w:hint="cs"/>
          <w:sz w:val="18"/>
          <w:szCs w:val="20"/>
          <w:rtl/>
        </w:rPr>
        <w:t>מצב זה</w:t>
      </w:r>
      <w:r w:rsidRPr="00467B9A">
        <w:rPr>
          <w:sz w:val="18"/>
          <w:szCs w:val="20"/>
          <w:rtl/>
        </w:rPr>
        <w:t xml:space="preserve"> מחייב את </w:t>
      </w:r>
      <w:r w:rsidRPr="00467B9A">
        <w:rPr>
          <w:rFonts w:hint="cs"/>
          <w:sz w:val="18"/>
          <w:szCs w:val="20"/>
          <w:rtl/>
        </w:rPr>
        <w:t>הגולש המבוגר</w:t>
      </w:r>
      <w:r w:rsidRPr="00467B9A">
        <w:rPr>
          <w:sz w:val="18"/>
          <w:szCs w:val="20"/>
          <w:rtl/>
        </w:rPr>
        <w:t xml:space="preserve"> </w:t>
      </w:r>
      <w:r w:rsidRPr="00467B9A">
        <w:rPr>
          <w:rFonts w:hint="cs"/>
          <w:sz w:val="18"/>
          <w:szCs w:val="20"/>
          <w:rtl/>
        </w:rPr>
        <w:t>להבחין</w:t>
      </w:r>
      <w:r w:rsidRPr="00467B9A">
        <w:rPr>
          <w:sz w:val="18"/>
          <w:szCs w:val="20"/>
          <w:rtl/>
        </w:rPr>
        <w:t xml:space="preserve"> כל העת </w:t>
      </w:r>
      <w:r w:rsidRPr="00467B9A">
        <w:rPr>
          <w:rFonts w:hint="cs"/>
          <w:sz w:val="18"/>
          <w:szCs w:val="20"/>
          <w:rtl/>
        </w:rPr>
        <w:t>בין</w:t>
      </w:r>
      <w:r w:rsidRPr="00467B9A">
        <w:rPr>
          <w:sz w:val="18"/>
          <w:szCs w:val="20"/>
          <w:rtl/>
        </w:rPr>
        <w:t xml:space="preserve"> הנתיב הראשי (</w:t>
      </w:r>
      <w:r w:rsidRPr="00467B9A">
        <w:rPr>
          <w:rFonts w:hint="cs"/>
          <w:sz w:val="18"/>
          <w:szCs w:val="20"/>
          <w:rtl/>
        </w:rPr>
        <w:t>ה</w:t>
      </w:r>
      <w:r w:rsidRPr="00467B9A">
        <w:rPr>
          <w:sz w:val="18"/>
          <w:szCs w:val="20"/>
          <w:rtl/>
        </w:rPr>
        <w:t xml:space="preserve">מידע </w:t>
      </w:r>
      <w:r w:rsidRPr="00467B9A">
        <w:rPr>
          <w:rFonts w:hint="cs"/>
          <w:sz w:val="18"/>
          <w:szCs w:val="20"/>
          <w:rtl/>
        </w:rPr>
        <w:t>ה</w:t>
      </w:r>
      <w:r w:rsidRPr="00467B9A">
        <w:rPr>
          <w:sz w:val="18"/>
          <w:szCs w:val="20"/>
          <w:rtl/>
        </w:rPr>
        <w:t>רל</w:t>
      </w:r>
      <w:r w:rsidRPr="00467B9A">
        <w:rPr>
          <w:rFonts w:hint="cs"/>
          <w:sz w:val="18"/>
          <w:szCs w:val="20"/>
          <w:rtl/>
        </w:rPr>
        <w:t>וו</w:t>
      </w:r>
      <w:r w:rsidRPr="00467B9A">
        <w:rPr>
          <w:sz w:val="18"/>
          <w:szCs w:val="20"/>
          <w:rtl/>
        </w:rPr>
        <w:t>נטי</w:t>
      </w:r>
      <w:r w:rsidRPr="00467B9A">
        <w:rPr>
          <w:rFonts w:hint="cs"/>
          <w:sz w:val="18"/>
          <w:szCs w:val="20"/>
          <w:rtl/>
        </w:rPr>
        <w:t xml:space="preserve"> לו</w:t>
      </w:r>
      <w:r w:rsidRPr="00467B9A">
        <w:rPr>
          <w:sz w:val="18"/>
          <w:szCs w:val="20"/>
          <w:rtl/>
        </w:rPr>
        <w:t xml:space="preserve">) </w:t>
      </w:r>
      <w:r w:rsidRPr="00467B9A">
        <w:rPr>
          <w:rFonts w:hint="cs"/>
          <w:sz w:val="18"/>
          <w:szCs w:val="20"/>
          <w:rtl/>
        </w:rPr>
        <w:t xml:space="preserve">לבין המסיחים </w:t>
      </w:r>
      <w:r w:rsidRPr="00467B9A">
        <w:rPr>
          <w:sz w:val="18"/>
          <w:szCs w:val="20"/>
          <w:rtl/>
        </w:rPr>
        <w:t xml:space="preserve">– מידע משני או טפל. </w:t>
      </w:r>
      <w:r w:rsidRPr="00467B9A">
        <w:rPr>
          <w:rFonts w:hint="cs"/>
          <w:sz w:val="18"/>
          <w:szCs w:val="20"/>
          <w:rtl/>
        </w:rPr>
        <w:t xml:space="preserve">סטייה אל המסיחים </w:t>
      </w:r>
      <w:r w:rsidRPr="00467B9A">
        <w:rPr>
          <w:sz w:val="18"/>
          <w:szCs w:val="20"/>
          <w:rtl/>
        </w:rPr>
        <w:t>עלול</w:t>
      </w:r>
      <w:r w:rsidRPr="00467B9A">
        <w:rPr>
          <w:rFonts w:hint="cs"/>
          <w:sz w:val="18"/>
          <w:szCs w:val="20"/>
          <w:rtl/>
        </w:rPr>
        <w:t>ה</w:t>
      </w:r>
      <w:r w:rsidRPr="00467B9A">
        <w:rPr>
          <w:sz w:val="18"/>
          <w:szCs w:val="20"/>
          <w:rtl/>
        </w:rPr>
        <w:t xml:space="preserve"> לגרור תחושה של ניווט בתוך מבוך ואף של אובדן דרך ושיטוט עקר. התוצאה עלולה להיות השתהות רבה </w:t>
      </w:r>
      <w:r w:rsidRPr="00467B9A">
        <w:rPr>
          <w:rFonts w:hint="cs"/>
          <w:sz w:val="18"/>
          <w:szCs w:val="20"/>
          <w:rtl/>
        </w:rPr>
        <w:t xml:space="preserve">מול </w:t>
      </w:r>
      <w:r w:rsidRPr="00467B9A">
        <w:rPr>
          <w:sz w:val="18"/>
          <w:szCs w:val="20"/>
          <w:rtl/>
        </w:rPr>
        <w:t>מסכים לא רל</w:t>
      </w:r>
      <w:r w:rsidRPr="00467B9A">
        <w:rPr>
          <w:rFonts w:hint="cs"/>
          <w:sz w:val="18"/>
          <w:szCs w:val="20"/>
          <w:rtl/>
        </w:rPr>
        <w:t>וו</w:t>
      </w:r>
      <w:r w:rsidRPr="00467B9A">
        <w:rPr>
          <w:sz w:val="18"/>
          <w:szCs w:val="20"/>
          <w:rtl/>
        </w:rPr>
        <w:t xml:space="preserve">נטיים, עומס </w:t>
      </w:r>
      <w:r w:rsidRPr="00467B9A">
        <w:rPr>
          <w:rFonts w:hint="cs"/>
          <w:sz w:val="18"/>
          <w:szCs w:val="20"/>
          <w:rtl/>
        </w:rPr>
        <w:t>על ה</w:t>
      </w:r>
      <w:r w:rsidRPr="00467B9A">
        <w:rPr>
          <w:sz w:val="18"/>
          <w:szCs w:val="20"/>
          <w:rtl/>
        </w:rPr>
        <w:t xml:space="preserve">קשב, תסכול ועייפות. לצד הפגיעה המתוארת ביכולת הקוגניטיבית, נראה שהיכולת של </w:t>
      </w:r>
      <w:r w:rsidRPr="00467B9A">
        <w:rPr>
          <w:rFonts w:hint="cs"/>
          <w:sz w:val="18"/>
          <w:szCs w:val="20"/>
          <w:rtl/>
        </w:rPr>
        <w:t>המבוגרים</w:t>
      </w:r>
      <w:r w:rsidRPr="00467B9A">
        <w:rPr>
          <w:sz w:val="18"/>
          <w:szCs w:val="20"/>
          <w:rtl/>
        </w:rPr>
        <w:t xml:space="preserve"> להיעזר בידע שנלמד בעבר (עובד</w:t>
      </w:r>
      <w:r w:rsidRPr="00467B9A">
        <w:rPr>
          <w:rFonts w:hint="cs"/>
          <w:sz w:val="18"/>
          <w:szCs w:val="20"/>
          <w:rtl/>
        </w:rPr>
        <w:t>ו</w:t>
      </w:r>
      <w:r w:rsidRPr="00467B9A">
        <w:rPr>
          <w:sz w:val="18"/>
          <w:szCs w:val="20"/>
          <w:rtl/>
        </w:rPr>
        <w:t>ת, מיומנויות וכשרים) נשארת תקינה יחסית. גם אם יתקשו להיזכר כיצד רכשו את הידע</w:t>
      </w:r>
      <w:r w:rsidRPr="00467B9A">
        <w:rPr>
          <w:rFonts w:hint="cs"/>
          <w:sz w:val="18"/>
          <w:szCs w:val="20"/>
          <w:rtl/>
        </w:rPr>
        <w:t xml:space="preserve"> או</w:t>
      </w:r>
      <w:r w:rsidRPr="00467B9A">
        <w:rPr>
          <w:sz w:val="18"/>
          <w:szCs w:val="20"/>
          <w:rtl/>
        </w:rPr>
        <w:t xml:space="preserve"> המיומנות</w:t>
      </w:r>
      <w:r w:rsidRPr="00467B9A">
        <w:rPr>
          <w:rFonts w:hint="cs"/>
          <w:sz w:val="18"/>
          <w:szCs w:val="20"/>
          <w:rtl/>
        </w:rPr>
        <w:t>,</w:t>
      </w:r>
      <w:r w:rsidRPr="00467B9A">
        <w:rPr>
          <w:sz w:val="18"/>
          <w:szCs w:val="20"/>
          <w:rtl/>
        </w:rPr>
        <w:t xml:space="preserve"> הם יוכלו </w:t>
      </w:r>
      <w:r w:rsidRPr="00467B9A">
        <w:rPr>
          <w:rFonts w:hint="cs"/>
          <w:sz w:val="18"/>
          <w:szCs w:val="20"/>
          <w:rtl/>
        </w:rPr>
        <w:t>להשתמש בהם</w:t>
      </w:r>
      <w:r w:rsidRPr="00467B9A">
        <w:rPr>
          <w:sz w:val="18"/>
          <w:szCs w:val="20"/>
          <w:rtl/>
        </w:rPr>
        <w:t xml:space="preserve">. </w:t>
      </w:r>
      <w:r w:rsidRPr="00467B9A">
        <w:rPr>
          <w:rFonts w:hint="cs"/>
          <w:sz w:val="18"/>
          <w:szCs w:val="20"/>
          <w:rtl/>
        </w:rPr>
        <w:t>לכן תזמן</w:t>
      </w:r>
      <w:r w:rsidRPr="00467B9A">
        <w:rPr>
          <w:sz w:val="18"/>
          <w:szCs w:val="20"/>
          <w:rtl/>
        </w:rPr>
        <w:t xml:space="preserve"> צוות המחקר את השהות </w:t>
      </w:r>
      <w:r w:rsidRPr="00467B9A">
        <w:rPr>
          <w:rFonts w:hint="cs"/>
          <w:sz w:val="18"/>
          <w:szCs w:val="20"/>
          <w:rtl/>
        </w:rPr>
        <w:t>מול ה</w:t>
      </w:r>
      <w:r w:rsidRPr="00467B9A">
        <w:rPr>
          <w:sz w:val="18"/>
          <w:szCs w:val="20"/>
          <w:rtl/>
        </w:rPr>
        <w:t>מסכים השונים ואת משך הזמן ש</w:t>
      </w:r>
      <w:r w:rsidRPr="00467B9A">
        <w:rPr>
          <w:rFonts w:hint="cs"/>
          <w:sz w:val="18"/>
          <w:szCs w:val="20"/>
          <w:rtl/>
        </w:rPr>
        <w:t>נדרש</w:t>
      </w:r>
      <w:r w:rsidRPr="00467B9A">
        <w:rPr>
          <w:sz w:val="18"/>
          <w:szCs w:val="20"/>
          <w:rtl/>
        </w:rPr>
        <w:t xml:space="preserve"> למשתתפים</w:t>
      </w:r>
      <w:r w:rsidRPr="00467B9A">
        <w:rPr>
          <w:rFonts w:hint="cs"/>
          <w:sz w:val="18"/>
          <w:szCs w:val="20"/>
          <w:rtl/>
        </w:rPr>
        <w:t>,</w:t>
      </w:r>
      <w:r w:rsidRPr="00467B9A">
        <w:rPr>
          <w:sz w:val="18"/>
          <w:szCs w:val="20"/>
          <w:rtl/>
        </w:rPr>
        <w:t xml:space="preserve"> </w:t>
      </w:r>
      <w:r w:rsidRPr="00467B9A">
        <w:rPr>
          <w:rFonts w:hint="cs"/>
          <w:sz w:val="18"/>
          <w:szCs w:val="20"/>
          <w:rtl/>
        </w:rPr>
        <w:t xml:space="preserve">כדי </w:t>
      </w:r>
      <w:r w:rsidRPr="00467B9A">
        <w:rPr>
          <w:sz w:val="18"/>
          <w:szCs w:val="20"/>
          <w:rtl/>
        </w:rPr>
        <w:t>למצות את העבודה על המשימה כולה (כלומר להחליט שהם מסיימים את העבודה עליה). צוות המחקר תיעד גם התייחסויות המעידות על הסחת דעת, וב</w:t>
      </w:r>
      <w:r w:rsidRPr="00467B9A">
        <w:rPr>
          <w:rFonts w:hint="cs"/>
          <w:sz w:val="18"/>
          <w:szCs w:val="20"/>
          <w:rtl/>
        </w:rPr>
        <w:t>י</w:t>
      </w:r>
      <w:r w:rsidRPr="00467B9A">
        <w:rPr>
          <w:sz w:val="18"/>
          <w:szCs w:val="20"/>
          <w:rtl/>
        </w:rPr>
        <w:t xml:space="preserve">קש מהמשתתפים לדווח על תחושות כגון עייפות, מאמץ וקושי להתרכז. לבסוף בדקנו </w:t>
      </w:r>
      <w:r w:rsidRPr="00467B9A">
        <w:rPr>
          <w:rFonts w:hint="cs"/>
          <w:sz w:val="18"/>
          <w:szCs w:val="20"/>
          <w:rtl/>
        </w:rPr>
        <w:t>איך נקשרה</w:t>
      </w:r>
      <w:r w:rsidRPr="00467B9A">
        <w:rPr>
          <w:sz w:val="18"/>
          <w:szCs w:val="20"/>
          <w:rtl/>
        </w:rPr>
        <w:t xml:space="preserve"> החשיבות</w:t>
      </w:r>
      <w:r w:rsidRPr="00467B9A">
        <w:rPr>
          <w:rFonts w:hint="cs"/>
          <w:sz w:val="18"/>
          <w:szCs w:val="20"/>
          <w:rtl/>
        </w:rPr>
        <w:t>-ה</w:t>
      </w:r>
      <w:r w:rsidRPr="00467B9A">
        <w:rPr>
          <w:sz w:val="18"/>
          <w:szCs w:val="20"/>
          <w:rtl/>
        </w:rPr>
        <w:t>משמעות שי</w:t>
      </w:r>
      <w:r w:rsidR="000506DA">
        <w:rPr>
          <w:rFonts w:hint="cs"/>
          <w:sz w:val="18"/>
          <w:szCs w:val="20"/>
          <w:rtl/>
        </w:rPr>
        <w:t>י</w:t>
      </w:r>
      <w:r w:rsidRPr="00467B9A">
        <w:rPr>
          <w:sz w:val="18"/>
          <w:szCs w:val="20"/>
          <w:rtl/>
        </w:rPr>
        <w:t>חס</w:t>
      </w:r>
      <w:r w:rsidRPr="00467B9A">
        <w:rPr>
          <w:rFonts w:hint="cs"/>
          <w:sz w:val="18"/>
          <w:szCs w:val="20"/>
          <w:rtl/>
        </w:rPr>
        <w:t>ו</w:t>
      </w:r>
      <w:r w:rsidRPr="00467B9A">
        <w:rPr>
          <w:sz w:val="18"/>
          <w:szCs w:val="20"/>
          <w:rtl/>
        </w:rPr>
        <w:t xml:space="preserve"> למידע הנמסר באתר עם ההתמדה במשימה. </w:t>
      </w:r>
    </w:p>
    <w:p w14:paraId="039AB098" w14:textId="77777777" w:rsidR="0082014B" w:rsidRPr="00467B9A" w:rsidRDefault="0082014B" w:rsidP="0082014B">
      <w:pPr>
        <w:pBdr>
          <w:top w:val="nil"/>
          <w:left w:val="nil"/>
          <w:bottom w:val="nil"/>
          <w:right w:val="nil"/>
          <w:between w:val="nil"/>
        </w:pBdr>
        <w:tabs>
          <w:tab w:val="left" w:pos="5311"/>
        </w:tabs>
        <w:spacing w:after="180" w:line="280" w:lineRule="exact"/>
        <w:jc w:val="both"/>
        <w:rPr>
          <w:sz w:val="18"/>
          <w:szCs w:val="20"/>
          <w:rtl/>
        </w:rPr>
      </w:pPr>
    </w:p>
    <w:p w14:paraId="11781E7F" w14:textId="6A23FDFD" w:rsidR="00467B9A" w:rsidRPr="00467B9A" w:rsidRDefault="00467B9A" w:rsidP="0082014B">
      <w:pPr>
        <w:pStyle w:val="KOT5"/>
        <w:spacing w:after="0"/>
        <w:ind w:right="0"/>
        <w:rPr>
          <w:rFonts w:ascii="David" w:hAnsi="David" w:cs="David"/>
          <w:color w:val="auto"/>
          <w:sz w:val="22"/>
          <w:szCs w:val="22"/>
          <w:rtl/>
        </w:rPr>
      </w:pPr>
      <w:r w:rsidRPr="00467B9A">
        <w:rPr>
          <w:rFonts w:ascii="David" w:hAnsi="David" w:cs="David"/>
          <w:color w:val="auto"/>
          <w:sz w:val="22"/>
          <w:szCs w:val="22"/>
          <w:rtl/>
        </w:rPr>
        <w:t xml:space="preserve">מסוגלות עצמית </w:t>
      </w:r>
    </w:p>
    <w:p w14:paraId="4836B22C" w14:textId="75E211D1" w:rsidR="00467B9A" w:rsidRPr="00467B9A" w:rsidRDefault="00467B9A" w:rsidP="00ED6F52">
      <w:pPr>
        <w:tabs>
          <w:tab w:val="right" w:pos="366"/>
          <w:tab w:val="left" w:pos="5311"/>
        </w:tabs>
        <w:spacing w:after="180" w:line="280" w:lineRule="exact"/>
        <w:jc w:val="both"/>
        <w:rPr>
          <w:sz w:val="18"/>
          <w:szCs w:val="20"/>
          <w:rtl/>
        </w:rPr>
      </w:pPr>
      <w:r w:rsidRPr="00467B9A">
        <w:rPr>
          <w:sz w:val="18"/>
          <w:szCs w:val="20"/>
          <w:rtl/>
        </w:rPr>
        <w:t>מסוגלות עצמית מתייחסת לאמונתו של אדם ביכולתו להתמודד בהצלחה עם משימה (</w:t>
      </w:r>
      <w:proofErr w:type="spellStart"/>
      <w:r w:rsidRPr="00467B9A">
        <w:rPr>
          <w:sz w:val="18"/>
          <w:szCs w:val="20"/>
        </w:rPr>
        <w:t>Desrichard</w:t>
      </w:r>
      <w:proofErr w:type="spellEnd"/>
      <w:r w:rsidRPr="00467B9A">
        <w:rPr>
          <w:sz w:val="18"/>
          <w:szCs w:val="20"/>
        </w:rPr>
        <w:t xml:space="preserve"> &amp; </w:t>
      </w:r>
      <w:proofErr w:type="spellStart"/>
      <w:r w:rsidRPr="00467B9A">
        <w:rPr>
          <w:sz w:val="18"/>
          <w:szCs w:val="20"/>
        </w:rPr>
        <w:t>Köpetz</w:t>
      </w:r>
      <w:proofErr w:type="spellEnd"/>
      <w:r w:rsidRPr="00467B9A">
        <w:rPr>
          <w:sz w:val="18"/>
          <w:szCs w:val="20"/>
        </w:rPr>
        <w:t>, 2005</w:t>
      </w:r>
      <w:r w:rsidRPr="00467B9A">
        <w:rPr>
          <w:sz w:val="18"/>
          <w:szCs w:val="20"/>
          <w:rtl/>
        </w:rPr>
        <w:t xml:space="preserve">). </w:t>
      </w:r>
      <w:r w:rsidRPr="00467B9A">
        <w:rPr>
          <w:rFonts w:hint="cs"/>
          <w:sz w:val="18"/>
          <w:szCs w:val="20"/>
          <w:rtl/>
        </w:rPr>
        <w:t>הוכח ש</w:t>
      </w:r>
      <w:r w:rsidRPr="00467B9A">
        <w:rPr>
          <w:sz w:val="18"/>
          <w:szCs w:val="20"/>
          <w:rtl/>
        </w:rPr>
        <w:t>הביטחון של הפרט ביכולתו לבצע מטלה בהצלחה משפיע על עצם מוכנות</w:t>
      </w:r>
      <w:r w:rsidRPr="00467B9A">
        <w:rPr>
          <w:rFonts w:hint="cs"/>
          <w:sz w:val="18"/>
          <w:szCs w:val="20"/>
          <w:rtl/>
        </w:rPr>
        <w:t>ו</w:t>
      </w:r>
      <w:r w:rsidRPr="00467B9A">
        <w:rPr>
          <w:sz w:val="18"/>
          <w:szCs w:val="20"/>
          <w:rtl/>
        </w:rPr>
        <w:t xml:space="preserve"> להתמודד </w:t>
      </w:r>
      <w:r w:rsidRPr="00467B9A">
        <w:rPr>
          <w:rFonts w:hint="cs"/>
          <w:sz w:val="18"/>
          <w:szCs w:val="20"/>
          <w:rtl/>
        </w:rPr>
        <w:t>עימה,</w:t>
      </w:r>
      <w:r w:rsidRPr="00467B9A">
        <w:rPr>
          <w:sz w:val="18"/>
          <w:szCs w:val="20"/>
          <w:rtl/>
        </w:rPr>
        <w:t xml:space="preserve"> כמו גם על </w:t>
      </w:r>
      <w:r w:rsidRPr="00467B9A">
        <w:rPr>
          <w:rFonts w:hint="cs"/>
          <w:sz w:val="18"/>
          <w:szCs w:val="20"/>
          <w:rtl/>
        </w:rPr>
        <w:t xml:space="preserve">טיב </w:t>
      </w:r>
      <w:r w:rsidRPr="00467B9A">
        <w:rPr>
          <w:sz w:val="18"/>
          <w:szCs w:val="20"/>
          <w:rtl/>
        </w:rPr>
        <w:t>הביצוע</w:t>
      </w:r>
      <w:r w:rsidR="007B32F5">
        <w:rPr>
          <w:rFonts w:hint="cs"/>
          <w:sz w:val="18"/>
          <w:szCs w:val="20"/>
          <w:rtl/>
        </w:rPr>
        <w:t xml:space="preserve"> (</w:t>
      </w:r>
      <w:r w:rsidR="007B32F5" w:rsidRPr="00467B9A">
        <w:rPr>
          <w:sz w:val="18"/>
          <w:szCs w:val="20"/>
        </w:rPr>
        <w:t>Bandura, 1997</w:t>
      </w:r>
      <w:r w:rsidR="007B32F5">
        <w:rPr>
          <w:rFonts w:hint="cs"/>
          <w:sz w:val="18"/>
          <w:szCs w:val="20"/>
          <w:rtl/>
        </w:rPr>
        <w:t>)</w:t>
      </w:r>
      <w:r w:rsidRPr="00467B9A">
        <w:rPr>
          <w:sz w:val="18"/>
          <w:szCs w:val="20"/>
          <w:rtl/>
        </w:rPr>
        <w:t>. מסוגלות עצמית ה</w:t>
      </w:r>
      <w:r w:rsidRPr="00467B9A">
        <w:rPr>
          <w:rFonts w:hint="cs"/>
          <w:sz w:val="18"/>
          <w:szCs w:val="20"/>
          <w:rtl/>
        </w:rPr>
        <w:t>י</w:t>
      </w:r>
      <w:r w:rsidRPr="00467B9A">
        <w:rPr>
          <w:sz w:val="18"/>
          <w:szCs w:val="20"/>
          <w:rtl/>
        </w:rPr>
        <w:t xml:space="preserve">א </w:t>
      </w:r>
      <w:r w:rsidRPr="00467B9A">
        <w:rPr>
          <w:rFonts w:hint="cs"/>
          <w:sz w:val="18"/>
          <w:szCs w:val="20"/>
          <w:rtl/>
        </w:rPr>
        <w:t xml:space="preserve">אמנם </w:t>
      </w:r>
      <w:r w:rsidRPr="00467B9A">
        <w:rPr>
          <w:sz w:val="18"/>
          <w:szCs w:val="20"/>
          <w:rtl/>
        </w:rPr>
        <w:t xml:space="preserve">מושג פסיכולוגי, </w:t>
      </w:r>
      <w:r w:rsidRPr="00467B9A">
        <w:rPr>
          <w:rFonts w:hint="cs"/>
          <w:sz w:val="18"/>
          <w:szCs w:val="20"/>
          <w:rtl/>
        </w:rPr>
        <w:t xml:space="preserve">אבל </w:t>
      </w:r>
      <w:r w:rsidRPr="00467B9A">
        <w:rPr>
          <w:sz w:val="18"/>
          <w:szCs w:val="20"/>
          <w:rtl/>
        </w:rPr>
        <w:t>יש ל</w:t>
      </w:r>
      <w:r w:rsidRPr="00467B9A">
        <w:rPr>
          <w:rFonts w:hint="cs"/>
          <w:sz w:val="18"/>
          <w:szCs w:val="20"/>
          <w:rtl/>
        </w:rPr>
        <w:t>ה</w:t>
      </w:r>
      <w:r w:rsidRPr="00467B9A">
        <w:rPr>
          <w:sz w:val="18"/>
          <w:szCs w:val="20"/>
          <w:rtl/>
        </w:rPr>
        <w:t xml:space="preserve"> השלכות קונקרטיות</w:t>
      </w:r>
      <w:r w:rsidRPr="00467B9A">
        <w:rPr>
          <w:rFonts w:hint="cs"/>
          <w:sz w:val="18"/>
          <w:szCs w:val="20"/>
          <w:rtl/>
        </w:rPr>
        <w:t xml:space="preserve"> למדי</w:t>
      </w:r>
      <w:r w:rsidRPr="00467B9A">
        <w:rPr>
          <w:sz w:val="18"/>
          <w:szCs w:val="20"/>
          <w:rtl/>
        </w:rPr>
        <w:t>. אנשים בוחרים</w:t>
      </w:r>
      <w:r w:rsidRPr="00467B9A">
        <w:rPr>
          <w:rFonts w:hint="cs"/>
          <w:sz w:val="18"/>
          <w:szCs w:val="20"/>
          <w:rtl/>
        </w:rPr>
        <w:t>,</w:t>
      </w:r>
      <w:r w:rsidRPr="00467B9A">
        <w:rPr>
          <w:sz w:val="18"/>
          <w:szCs w:val="20"/>
          <w:rtl/>
        </w:rPr>
        <w:t xml:space="preserve"> בהתאם לתפיסת המסוגלות העצמית שלהם</w:t>
      </w:r>
      <w:r w:rsidRPr="00467B9A">
        <w:rPr>
          <w:rFonts w:hint="cs"/>
          <w:sz w:val="18"/>
          <w:szCs w:val="20"/>
          <w:rtl/>
        </w:rPr>
        <w:t>,</w:t>
      </w:r>
      <w:r w:rsidRPr="00467B9A">
        <w:rPr>
          <w:sz w:val="18"/>
          <w:szCs w:val="20"/>
          <w:rtl/>
        </w:rPr>
        <w:t xml:space="preserve"> כמה אחריות לקחת על עצמם</w:t>
      </w:r>
      <w:r w:rsidRPr="00467B9A">
        <w:rPr>
          <w:rFonts w:hint="cs"/>
          <w:sz w:val="18"/>
          <w:szCs w:val="20"/>
          <w:rtl/>
        </w:rPr>
        <w:t>,</w:t>
      </w:r>
      <w:r w:rsidRPr="00467B9A">
        <w:rPr>
          <w:sz w:val="18"/>
          <w:szCs w:val="20"/>
          <w:rtl/>
        </w:rPr>
        <w:t xml:space="preserve"> עם אילו משימות להתמודד ואיך לבצע א</w:t>
      </w:r>
      <w:r w:rsidRPr="00467B9A">
        <w:rPr>
          <w:rFonts w:hint="cs"/>
          <w:sz w:val="18"/>
          <w:szCs w:val="20"/>
          <w:rtl/>
        </w:rPr>
        <w:t>ו</w:t>
      </w:r>
      <w:r w:rsidRPr="00467B9A">
        <w:rPr>
          <w:sz w:val="18"/>
          <w:szCs w:val="20"/>
          <w:rtl/>
        </w:rPr>
        <w:t>ת</w:t>
      </w:r>
      <w:r w:rsidRPr="00467B9A">
        <w:rPr>
          <w:rFonts w:hint="cs"/>
          <w:sz w:val="18"/>
          <w:szCs w:val="20"/>
          <w:rtl/>
        </w:rPr>
        <w:t>ן</w:t>
      </w:r>
      <w:r w:rsidRPr="00467B9A">
        <w:rPr>
          <w:sz w:val="18"/>
          <w:szCs w:val="20"/>
          <w:rtl/>
        </w:rPr>
        <w:t xml:space="preserve">. לא זאת בלבד, אלא שככל שרמת המסוגלות העצמית גבוהה יותר, כך </w:t>
      </w:r>
      <w:r w:rsidRPr="00467B9A">
        <w:rPr>
          <w:rFonts w:hint="cs"/>
          <w:sz w:val="18"/>
          <w:szCs w:val="20"/>
          <w:rtl/>
        </w:rPr>
        <w:t xml:space="preserve">ייטו </w:t>
      </w:r>
      <w:r w:rsidRPr="00467B9A">
        <w:rPr>
          <w:sz w:val="18"/>
          <w:szCs w:val="20"/>
          <w:rtl/>
        </w:rPr>
        <w:t>אנשים לבחור משימות מורכבות יותר ולהתמיד בהן עד להשלמתן (</w:t>
      </w:r>
      <w:r w:rsidRPr="00467B9A">
        <w:rPr>
          <w:sz w:val="18"/>
          <w:szCs w:val="20"/>
        </w:rPr>
        <w:t>Bandura, 1991</w:t>
      </w:r>
      <w:r w:rsidRPr="00467B9A">
        <w:rPr>
          <w:sz w:val="18"/>
          <w:szCs w:val="20"/>
          <w:rtl/>
        </w:rPr>
        <w:t xml:space="preserve">). מחקרים כבר הדגימו את הקשר שבין מסוגלות עצמית לבין שימוש בטכנולוגיה, וליתר דיוק שימוש במחשבים אישיים ובאינטרנט בקרב </w:t>
      </w:r>
      <w:r w:rsidRPr="00467B9A">
        <w:rPr>
          <w:rFonts w:hint="cs"/>
          <w:sz w:val="18"/>
          <w:szCs w:val="20"/>
          <w:rtl/>
        </w:rPr>
        <w:t>מבוגרים</w:t>
      </w:r>
      <w:r w:rsidRPr="00467B9A">
        <w:rPr>
          <w:sz w:val="18"/>
          <w:szCs w:val="20"/>
          <w:rtl/>
        </w:rPr>
        <w:t xml:space="preserve"> (</w:t>
      </w:r>
      <w:proofErr w:type="spellStart"/>
      <w:r w:rsidRPr="00467B9A">
        <w:rPr>
          <w:sz w:val="18"/>
          <w:szCs w:val="20"/>
        </w:rPr>
        <w:t>Ijsselsteijn</w:t>
      </w:r>
      <w:proofErr w:type="spellEnd"/>
      <w:r w:rsidRPr="00467B9A">
        <w:rPr>
          <w:sz w:val="18"/>
          <w:szCs w:val="20"/>
        </w:rPr>
        <w:t xml:space="preserve"> et al., 2007; Lam &amp; Lee, 2005; </w:t>
      </w:r>
      <w:proofErr w:type="spellStart"/>
      <w:r w:rsidRPr="00467B9A">
        <w:rPr>
          <w:sz w:val="18"/>
          <w:szCs w:val="20"/>
        </w:rPr>
        <w:t>Marquiè</w:t>
      </w:r>
      <w:proofErr w:type="spellEnd"/>
      <w:r w:rsidRPr="00467B9A">
        <w:rPr>
          <w:sz w:val="18"/>
          <w:szCs w:val="20"/>
        </w:rPr>
        <w:t xml:space="preserve"> et al., 2002</w:t>
      </w:r>
      <w:r w:rsidRPr="00467B9A">
        <w:rPr>
          <w:sz w:val="18"/>
          <w:szCs w:val="20"/>
          <w:rtl/>
        </w:rPr>
        <w:t xml:space="preserve">). המחקר הראה </w:t>
      </w:r>
      <w:r w:rsidRPr="00467B9A">
        <w:rPr>
          <w:rFonts w:hint="cs"/>
          <w:sz w:val="18"/>
          <w:szCs w:val="20"/>
          <w:rtl/>
        </w:rPr>
        <w:t>שמבוגרים</w:t>
      </w:r>
      <w:r w:rsidRPr="00467B9A">
        <w:rPr>
          <w:sz w:val="18"/>
          <w:szCs w:val="20"/>
          <w:rtl/>
        </w:rPr>
        <w:t xml:space="preserve"> נוטים להפגין מסוגלות עצמית נמוכה בכל </w:t>
      </w:r>
      <w:r w:rsidRPr="00467B9A">
        <w:rPr>
          <w:rFonts w:hint="cs"/>
          <w:sz w:val="18"/>
          <w:szCs w:val="20"/>
          <w:rtl/>
        </w:rPr>
        <w:t>הנוגע</w:t>
      </w:r>
      <w:r w:rsidRPr="00467B9A">
        <w:rPr>
          <w:sz w:val="18"/>
          <w:szCs w:val="20"/>
          <w:rtl/>
        </w:rPr>
        <w:t xml:space="preserve"> </w:t>
      </w:r>
      <w:r w:rsidRPr="00467B9A">
        <w:rPr>
          <w:rFonts w:hint="cs"/>
          <w:sz w:val="18"/>
          <w:szCs w:val="20"/>
          <w:rtl/>
        </w:rPr>
        <w:t>ל</w:t>
      </w:r>
      <w:r w:rsidRPr="00467B9A">
        <w:rPr>
          <w:sz w:val="18"/>
          <w:szCs w:val="20"/>
          <w:rtl/>
        </w:rPr>
        <w:t>שימוש בטכנולוגיה. לתחושתם, אין בידם להשתמש בטכנולוגיה כראוי. תפיסות שליליות אל</w:t>
      </w:r>
      <w:r w:rsidRPr="00467B9A">
        <w:rPr>
          <w:rFonts w:hint="cs"/>
          <w:sz w:val="18"/>
          <w:szCs w:val="20"/>
          <w:rtl/>
        </w:rPr>
        <w:t>ה</w:t>
      </w:r>
      <w:r w:rsidRPr="00467B9A">
        <w:rPr>
          <w:sz w:val="18"/>
          <w:szCs w:val="20"/>
          <w:rtl/>
        </w:rPr>
        <w:t xml:space="preserve"> משפיעות על רמת הביצוע ועל כוונתם לאמץ את הטכנולוגיה</w:t>
      </w:r>
      <w:r w:rsidRPr="00467B9A">
        <w:rPr>
          <w:rFonts w:hint="cs"/>
          <w:sz w:val="18"/>
          <w:szCs w:val="20"/>
          <w:rtl/>
        </w:rPr>
        <w:t xml:space="preserve"> (</w:t>
      </w:r>
      <w:r w:rsidRPr="00467B9A">
        <w:rPr>
          <w:sz w:val="18"/>
          <w:szCs w:val="20"/>
        </w:rPr>
        <w:t xml:space="preserve">González, Ramírez, &amp; </w:t>
      </w:r>
      <w:proofErr w:type="spellStart"/>
      <w:r w:rsidRPr="00467B9A">
        <w:rPr>
          <w:sz w:val="18"/>
          <w:szCs w:val="20"/>
        </w:rPr>
        <w:t>Viadel</w:t>
      </w:r>
      <w:proofErr w:type="spellEnd"/>
      <w:r w:rsidRPr="00467B9A">
        <w:rPr>
          <w:sz w:val="18"/>
          <w:szCs w:val="20"/>
        </w:rPr>
        <w:t xml:space="preserve">, 2012; </w:t>
      </w:r>
      <w:proofErr w:type="spellStart"/>
      <w:r w:rsidRPr="00467B9A">
        <w:rPr>
          <w:sz w:val="18"/>
          <w:szCs w:val="20"/>
        </w:rPr>
        <w:t>Marquié</w:t>
      </w:r>
      <w:proofErr w:type="spellEnd"/>
      <w:r w:rsidRPr="00467B9A">
        <w:rPr>
          <w:sz w:val="18"/>
          <w:szCs w:val="20"/>
        </w:rPr>
        <w:t xml:space="preserve"> et al., 2002; Reed, Doty, &amp; May, 2005</w:t>
      </w:r>
      <w:r w:rsidRPr="00467B9A">
        <w:rPr>
          <w:rFonts w:hint="cs"/>
          <w:sz w:val="18"/>
          <w:szCs w:val="20"/>
          <w:rtl/>
        </w:rPr>
        <w:t>)</w:t>
      </w:r>
      <w:r w:rsidRPr="00467B9A">
        <w:rPr>
          <w:sz w:val="18"/>
          <w:szCs w:val="20"/>
          <w:rtl/>
        </w:rPr>
        <w:t xml:space="preserve">. מחקר אחר מצא </w:t>
      </w:r>
      <w:r w:rsidRPr="00467B9A">
        <w:rPr>
          <w:rFonts w:hint="cs"/>
          <w:sz w:val="18"/>
          <w:szCs w:val="20"/>
          <w:rtl/>
        </w:rPr>
        <w:t>ש</w:t>
      </w:r>
      <w:r w:rsidRPr="00467B9A">
        <w:rPr>
          <w:sz w:val="18"/>
          <w:szCs w:val="20"/>
          <w:rtl/>
        </w:rPr>
        <w:t>מסוגלות עצמית אצל זקנים השפיעה על איכות הביצוע שלהם במשימות המבוססות על זכירה</w:t>
      </w:r>
      <w:r w:rsidRPr="00467B9A">
        <w:rPr>
          <w:rFonts w:hint="cs"/>
          <w:sz w:val="18"/>
          <w:szCs w:val="20"/>
          <w:rtl/>
        </w:rPr>
        <w:t xml:space="preserve"> </w:t>
      </w:r>
      <w:r w:rsidRPr="00467B9A">
        <w:rPr>
          <w:sz w:val="18"/>
          <w:szCs w:val="20"/>
          <w:rtl/>
        </w:rPr>
        <w:t>(</w:t>
      </w:r>
      <w:proofErr w:type="spellStart"/>
      <w:r w:rsidRPr="00467B9A">
        <w:rPr>
          <w:sz w:val="18"/>
          <w:szCs w:val="20"/>
        </w:rPr>
        <w:t>Alvseike</w:t>
      </w:r>
      <w:proofErr w:type="spellEnd"/>
      <w:r w:rsidRPr="00467B9A">
        <w:rPr>
          <w:sz w:val="18"/>
          <w:szCs w:val="20"/>
        </w:rPr>
        <w:t xml:space="preserve"> &amp; </w:t>
      </w:r>
      <w:proofErr w:type="spellStart"/>
      <w:r w:rsidRPr="00467B9A">
        <w:rPr>
          <w:sz w:val="18"/>
          <w:szCs w:val="20"/>
        </w:rPr>
        <w:t>Brønnick</w:t>
      </w:r>
      <w:proofErr w:type="spellEnd"/>
      <w:r w:rsidRPr="00467B9A">
        <w:rPr>
          <w:sz w:val="18"/>
          <w:szCs w:val="20"/>
        </w:rPr>
        <w:t>, 2012</w:t>
      </w:r>
      <w:r w:rsidRPr="00467B9A">
        <w:rPr>
          <w:sz w:val="18"/>
          <w:szCs w:val="20"/>
          <w:rtl/>
        </w:rPr>
        <w:t xml:space="preserve">). מאחר </w:t>
      </w:r>
      <w:r w:rsidRPr="00467B9A">
        <w:rPr>
          <w:rFonts w:hint="cs"/>
          <w:sz w:val="18"/>
          <w:szCs w:val="20"/>
          <w:rtl/>
        </w:rPr>
        <w:t>ש</w:t>
      </w:r>
      <w:r w:rsidRPr="00467B9A">
        <w:rPr>
          <w:sz w:val="18"/>
          <w:szCs w:val="20"/>
          <w:rtl/>
        </w:rPr>
        <w:t xml:space="preserve">לתפיסת המסוגלות העצמית </w:t>
      </w:r>
      <w:r w:rsidRPr="00467B9A">
        <w:rPr>
          <w:sz w:val="18"/>
          <w:szCs w:val="20"/>
          <w:rtl/>
        </w:rPr>
        <w:lastRenderedPageBreak/>
        <w:t>תפקיד כה מרכזי באימוץ הטכנולוגיה והשימוש בה, חשוב לבחון כיצד ניתן לתכנן את האתרים המקוונים כך ש</w:t>
      </w:r>
      <w:r w:rsidRPr="00467B9A">
        <w:rPr>
          <w:rFonts w:hint="cs"/>
          <w:sz w:val="18"/>
          <w:szCs w:val="20"/>
          <w:rtl/>
        </w:rPr>
        <w:t xml:space="preserve">יחוללו אצל המבוגרים הפוקדים אותם </w:t>
      </w:r>
      <w:r w:rsidRPr="00467B9A">
        <w:rPr>
          <w:sz w:val="18"/>
          <w:szCs w:val="20"/>
          <w:rtl/>
        </w:rPr>
        <w:t xml:space="preserve">חוויה </w:t>
      </w:r>
      <w:r w:rsidRPr="00467B9A">
        <w:rPr>
          <w:rFonts w:hint="cs"/>
          <w:sz w:val="18"/>
          <w:szCs w:val="20"/>
          <w:rtl/>
        </w:rPr>
        <w:t xml:space="preserve">כזאת </w:t>
      </w:r>
      <w:r w:rsidRPr="00467B9A">
        <w:rPr>
          <w:sz w:val="18"/>
          <w:szCs w:val="20"/>
          <w:rtl/>
        </w:rPr>
        <w:t xml:space="preserve">של מסוגלות. </w:t>
      </w:r>
    </w:p>
    <w:p w14:paraId="755E1920" w14:textId="77777777" w:rsidR="00467B9A" w:rsidRPr="00467B9A" w:rsidRDefault="00467B9A" w:rsidP="0082014B">
      <w:pPr>
        <w:tabs>
          <w:tab w:val="left" w:pos="5311"/>
        </w:tabs>
        <w:spacing w:after="180" w:line="280" w:lineRule="exact"/>
        <w:jc w:val="both"/>
        <w:rPr>
          <w:sz w:val="18"/>
          <w:szCs w:val="20"/>
          <w:rtl/>
        </w:rPr>
      </w:pPr>
      <w:r w:rsidRPr="00467B9A">
        <w:rPr>
          <w:rFonts w:hint="cs"/>
          <w:sz w:val="18"/>
          <w:szCs w:val="20"/>
          <w:rtl/>
        </w:rPr>
        <w:t>בשונה</w:t>
      </w:r>
      <w:r w:rsidRPr="00467B9A">
        <w:rPr>
          <w:sz w:val="18"/>
          <w:szCs w:val="20"/>
          <w:rtl/>
        </w:rPr>
        <w:t xml:space="preserve"> </w:t>
      </w:r>
      <w:r w:rsidRPr="00467B9A">
        <w:rPr>
          <w:rFonts w:hint="cs"/>
          <w:sz w:val="18"/>
          <w:szCs w:val="20"/>
          <w:rtl/>
        </w:rPr>
        <w:t>מ</w:t>
      </w:r>
      <w:r w:rsidRPr="00467B9A">
        <w:rPr>
          <w:sz w:val="18"/>
          <w:szCs w:val="20"/>
          <w:rtl/>
        </w:rPr>
        <w:t>מחקרים העוסקים באוריינות דיגיטלית והמדברים בשבח</w:t>
      </w:r>
      <w:r w:rsidRPr="00467B9A">
        <w:rPr>
          <w:rFonts w:hint="cs"/>
          <w:sz w:val="18"/>
          <w:szCs w:val="20"/>
          <w:rtl/>
        </w:rPr>
        <w:t>ן</w:t>
      </w:r>
      <w:r w:rsidRPr="00467B9A">
        <w:rPr>
          <w:sz w:val="18"/>
          <w:szCs w:val="20"/>
          <w:rtl/>
        </w:rPr>
        <w:t xml:space="preserve"> של ההדרכה והלמידה כאמצעי להקניית מיומנויות, </w:t>
      </w:r>
      <w:r w:rsidRPr="00467B9A">
        <w:rPr>
          <w:rFonts w:hint="cs"/>
          <w:sz w:val="18"/>
          <w:szCs w:val="20"/>
          <w:rtl/>
        </w:rPr>
        <w:t xml:space="preserve">הניח </w:t>
      </w:r>
      <w:r w:rsidRPr="00467B9A">
        <w:rPr>
          <w:sz w:val="18"/>
          <w:szCs w:val="20"/>
          <w:rtl/>
        </w:rPr>
        <w:t>מחקר זה במרכז הדיון את האפיון של הטכנולוגיה (</w:t>
      </w:r>
      <w:r w:rsidRPr="00467B9A">
        <w:rPr>
          <w:sz w:val="18"/>
          <w:szCs w:val="20"/>
        </w:rPr>
        <w:t>design</w:t>
      </w:r>
      <w:r w:rsidRPr="00467B9A">
        <w:rPr>
          <w:sz w:val="18"/>
          <w:szCs w:val="20"/>
          <w:rtl/>
        </w:rPr>
        <w:t>), ומדבר בשבח התאמת</w:t>
      </w:r>
      <w:r w:rsidRPr="00467B9A">
        <w:rPr>
          <w:rFonts w:hint="cs"/>
          <w:sz w:val="18"/>
          <w:szCs w:val="20"/>
          <w:rtl/>
        </w:rPr>
        <w:t>ם של</w:t>
      </w:r>
      <w:r w:rsidRPr="00467B9A">
        <w:rPr>
          <w:sz w:val="18"/>
          <w:szCs w:val="20"/>
          <w:rtl/>
        </w:rPr>
        <w:t xml:space="preserve"> רכיבי הטכנולוגיה וההיגיון המנחה את הניווט בה למאפיינים הקוגניטיביים של המשתמשים. המחקר שואב השראה ממחקרים בתחום </w:t>
      </w:r>
      <w:proofErr w:type="spellStart"/>
      <w:r w:rsidRPr="00467B9A">
        <w:rPr>
          <w:sz w:val="18"/>
          <w:szCs w:val="20"/>
          <w:rtl/>
        </w:rPr>
        <w:t>הגרונטו</w:t>
      </w:r>
      <w:proofErr w:type="spellEnd"/>
      <w:r w:rsidRPr="00467B9A">
        <w:rPr>
          <w:sz w:val="18"/>
          <w:szCs w:val="20"/>
          <w:rtl/>
        </w:rPr>
        <w:t>-טכנולוגיה, המשלבים תובנות מהמחקר הגרונטולוגי ומתחום הנדסת האנוש ומדעי ההתנהגות. מחקרים אל</w:t>
      </w:r>
      <w:r w:rsidRPr="00467B9A">
        <w:rPr>
          <w:rFonts w:hint="cs"/>
          <w:sz w:val="18"/>
          <w:szCs w:val="20"/>
          <w:rtl/>
        </w:rPr>
        <w:t>ה</w:t>
      </w:r>
      <w:r w:rsidRPr="00467B9A">
        <w:rPr>
          <w:sz w:val="18"/>
          <w:szCs w:val="20"/>
          <w:rtl/>
        </w:rPr>
        <w:t xml:space="preserve"> מבקשים לקדם הטמעת טכנולוגיות התומכות בחיים עצמאיים ובשיתוף </w:t>
      </w:r>
      <w:r w:rsidRPr="00467B9A">
        <w:rPr>
          <w:rFonts w:hint="cs"/>
          <w:sz w:val="18"/>
          <w:szCs w:val="20"/>
          <w:rtl/>
        </w:rPr>
        <w:t xml:space="preserve">זקנים </w:t>
      </w:r>
      <w:r w:rsidRPr="00467B9A">
        <w:rPr>
          <w:sz w:val="18"/>
          <w:szCs w:val="20"/>
          <w:rtl/>
        </w:rPr>
        <w:t xml:space="preserve">בחברה, תוך שמירה על בריאותם, </w:t>
      </w:r>
      <w:r w:rsidRPr="00467B9A">
        <w:rPr>
          <w:rFonts w:hint="cs"/>
          <w:sz w:val="18"/>
          <w:szCs w:val="20"/>
          <w:rtl/>
        </w:rPr>
        <w:t xml:space="preserve">על </w:t>
      </w:r>
      <w:r w:rsidRPr="00467B9A">
        <w:rPr>
          <w:sz w:val="18"/>
          <w:szCs w:val="20"/>
          <w:rtl/>
        </w:rPr>
        <w:t>בטיחותם ו</w:t>
      </w:r>
      <w:r w:rsidRPr="00467B9A">
        <w:rPr>
          <w:rFonts w:hint="cs"/>
          <w:sz w:val="18"/>
          <w:szCs w:val="20"/>
          <w:rtl/>
        </w:rPr>
        <w:t xml:space="preserve">על </w:t>
      </w:r>
      <w:r w:rsidRPr="00467B9A">
        <w:rPr>
          <w:sz w:val="18"/>
          <w:szCs w:val="20"/>
          <w:rtl/>
        </w:rPr>
        <w:t xml:space="preserve">נוחות חייהם </w:t>
      </w:r>
      <w:r w:rsidRPr="00467B9A">
        <w:rPr>
          <w:rFonts w:hint="cs"/>
          <w:sz w:val="18"/>
          <w:szCs w:val="20"/>
          <w:rtl/>
        </w:rPr>
        <w:t>(</w:t>
      </w:r>
      <w:r w:rsidRPr="00467B9A">
        <w:rPr>
          <w:sz w:val="18"/>
          <w:szCs w:val="20"/>
        </w:rPr>
        <w:t xml:space="preserve">Joyce &amp; </w:t>
      </w:r>
      <w:proofErr w:type="spellStart"/>
      <w:r w:rsidRPr="00467B9A">
        <w:rPr>
          <w:sz w:val="18"/>
          <w:szCs w:val="20"/>
        </w:rPr>
        <w:t>Loe</w:t>
      </w:r>
      <w:proofErr w:type="spellEnd"/>
      <w:r w:rsidRPr="00467B9A">
        <w:rPr>
          <w:sz w:val="18"/>
          <w:szCs w:val="20"/>
        </w:rPr>
        <w:t>, 2010</w:t>
      </w:r>
      <w:r w:rsidRPr="00467B9A">
        <w:rPr>
          <w:rFonts w:hint="cs"/>
          <w:sz w:val="18"/>
          <w:szCs w:val="20"/>
          <w:rtl/>
        </w:rPr>
        <w:t>)</w:t>
      </w:r>
      <w:r w:rsidRPr="00467B9A">
        <w:rPr>
          <w:sz w:val="18"/>
          <w:szCs w:val="20"/>
          <w:rtl/>
        </w:rPr>
        <w:t xml:space="preserve">. המחקר </w:t>
      </w:r>
      <w:proofErr w:type="spellStart"/>
      <w:r w:rsidRPr="00467B9A">
        <w:rPr>
          <w:sz w:val="18"/>
          <w:szCs w:val="20"/>
          <w:rtl/>
        </w:rPr>
        <w:t>הגרונטו</w:t>
      </w:r>
      <w:proofErr w:type="spellEnd"/>
      <w:r w:rsidRPr="00467B9A">
        <w:rPr>
          <w:sz w:val="18"/>
          <w:szCs w:val="20"/>
          <w:rtl/>
        </w:rPr>
        <w:t xml:space="preserve">-טכנולוגי מניח שלוש הנחות באשר למדיניות בריאות משלבת: </w:t>
      </w:r>
      <w:r w:rsidRPr="00467B9A">
        <w:rPr>
          <w:rFonts w:hint="cs"/>
          <w:sz w:val="18"/>
          <w:szCs w:val="20"/>
          <w:rtl/>
        </w:rPr>
        <w:t>(</w:t>
      </w:r>
      <w:r w:rsidRPr="00467B9A">
        <w:rPr>
          <w:sz w:val="18"/>
          <w:szCs w:val="20"/>
          <w:rtl/>
        </w:rPr>
        <w:t>1</w:t>
      </w:r>
      <w:r w:rsidRPr="00467B9A">
        <w:rPr>
          <w:rFonts w:hint="cs"/>
          <w:sz w:val="18"/>
          <w:szCs w:val="20"/>
          <w:rtl/>
        </w:rPr>
        <w:t>)</w:t>
      </w:r>
      <w:r w:rsidRPr="00467B9A">
        <w:rPr>
          <w:sz w:val="18"/>
          <w:szCs w:val="20"/>
          <w:rtl/>
        </w:rPr>
        <w:t xml:space="preserve"> </w:t>
      </w:r>
      <w:r w:rsidRPr="00467B9A">
        <w:rPr>
          <w:rFonts w:hint="cs"/>
          <w:sz w:val="18"/>
          <w:szCs w:val="20"/>
          <w:rtl/>
        </w:rPr>
        <w:t xml:space="preserve">על </w:t>
      </w:r>
      <w:r w:rsidRPr="00467B9A">
        <w:rPr>
          <w:sz w:val="18"/>
          <w:szCs w:val="20"/>
          <w:rtl/>
        </w:rPr>
        <w:t>תקופת הזקנה לה</w:t>
      </w:r>
      <w:r w:rsidRPr="00467B9A">
        <w:rPr>
          <w:rFonts w:hint="cs"/>
          <w:sz w:val="18"/>
          <w:szCs w:val="20"/>
          <w:rtl/>
        </w:rPr>
        <w:t>י</w:t>
      </w:r>
      <w:r w:rsidRPr="00467B9A">
        <w:rPr>
          <w:sz w:val="18"/>
          <w:szCs w:val="20"/>
          <w:rtl/>
        </w:rPr>
        <w:t>חוות כתקופה של ב</w:t>
      </w:r>
      <w:r w:rsidRPr="00467B9A">
        <w:rPr>
          <w:rFonts w:hint="cs"/>
          <w:sz w:val="18"/>
          <w:szCs w:val="20"/>
          <w:rtl/>
        </w:rPr>
        <w:t>י</w:t>
      </w:r>
      <w:r w:rsidRPr="00467B9A">
        <w:rPr>
          <w:sz w:val="18"/>
          <w:szCs w:val="20"/>
          <w:rtl/>
        </w:rPr>
        <w:t>טחון גופני, נפשי, כלכלי וחברתי, ללא תלות ברמת הה</w:t>
      </w:r>
      <w:r w:rsidRPr="00467B9A">
        <w:rPr>
          <w:rFonts w:hint="cs"/>
          <w:sz w:val="18"/>
          <w:szCs w:val="20"/>
          <w:rtl/>
        </w:rPr>
        <w:t>י</w:t>
      </w:r>
      <w:r w:rsidRPr="00467B9A">
        <w:rPr>
          <w:sz w:val="18"/>
          <w:szCs w:val="20"/>
          <w:rtl/>
        </w:rPr>
        <w:t>זקקות של הפרט</w:t>
      </w:r>
      <w:r w:rsidRPr="00467B9A">
        <w:rPr>
          <w:rFonts w:hint="cs"/>
          <w:sz w:val="18"/>
          <w:szCs w:val="20"/>
          <w:rtl/>
        </w:rPr>
        <w:t>.</w:t>
      </w:r>
      <w:r w:rsidRPr="00467B9A">
        <w:rPr>
          <w:sz w:val="18"/>
          <w:szCs w:val="20"/>
          <w:rtl/>
        </w:rPr>
        <w:t xml:space="preserve"> </w:t>
      </w:r>
      <w:r w:rsidRPr="00467B9A">
        <w:rPr>
          <w:rFonts w:hint="cs"/>
          <w:sz w:val="18"/>
          <w:szCs w:val="20"/>
          <w:rtl/>
        </w:rPr>
        <w:t>(</w:t>
      </w:r>
      <w:r w:rsidRPr="00467B9A">
        <w:rPr>
          <w:sz w:val="18"/>
          <w:szCs w:val="20"/>
          <w:rtl/>
        </w:rPr>
        <w:t>2</w:t>
      </w:r>
      <w:r w:rsidRPr="00467B9A">
        <w:rPr>
          <w:rFonts w:hint="cs"/>
          <w:sz w:val="18"/>
          <w:szCs w:val="20"/>
          <w:rtl/>
        </w:rPr>
        <w:t>)</w:t>
      </w:r>
      <w:r w:rsidRPr="00467B9A">
        <w:rPr>
          <w:sz w:val="18"/>
          <w:szCs w:val="20"/>
          <w:rtl/>
        </w:rPr>
        <w:t xml:space="preserve"> </w:t>
      </w:r>
      <w:r w:rsidRPr="00467B9A">
        <w:rPr>
          <w:rFonts w:hint="cs"/>
          <w:sz w:val="18"/>
          <w:szCs w:val="20"/>
          <w:rtl/>
        </w:rPr>
        <w:t xml:space="preserve">על </w:t>
      </w:r>
      <w:r w:rsidRPr="00467B9A">
        <w:rPr>
          <w:sz w:val="18"/>
          <w:szCs w:val="20"/>
          <w:rtl/>
        </w:rPr>
        <w:t xml:space="preserve">תקופת הזקנה </w:t>
      </w:r>
      <w:r w:rsidRPr="00467B9A">
        <w:rPr>
          <w:rFonts w:hint="cs"/>
          <w:sz w:val="18"/>
          <w:szCs w:val="20"/>
          <w:rtl/>
        </w:rPr>
        <w:t>ל</w:t>
      </w:r>
      <w:r w:rsidRPr="00467B9A">
        <w:rPr>
          <w:sz w:val="18"/>
          <w:szCs w:val="20"/>
          <w:rtl/>
        </w:rPr>
        <w:t>אפשר ל</w:t>
      </w:r>
      <w:r w:rsidRPr="00467B9A">
        <w:rPr>
          <w:rFonts w:hint="cs"/>
          <w:sz w:val="18"/>
          <w:szCs w:val="20"/>
          <w:rtl/>
        </w:rPr>
        <w:t>אלה</w:t>
      </w:r>
      <w:r w:rsidRPr="00467B9A">
        <w:rPr>
          <w:sz w:val="18"/>
          <w:szCs w:val="20"/>
          <w:rtl/>
        </w:rPr>
        <w:t xml:space="preserve"> </w:t>
      </w:r>
      <w:r w:rsidRPr="00467B9A">
        <w:rPr>
          <w:rFonts w:hint="cs"/>
          <w:sz w:val="18"/>
          <w:szCs w:val="20"/>
          <w:rtl/>
        </w:rPr>
        <w:t>ה</w:t>
      </w:r>
      <w:r w:rsidRPr="00467B9A">
        <w:rPr>
          <w:sz w:val="18"/>
          <w:szCs w:val="20"/>
          <w:rtl/>
        </w:rPr>
        <w:t>בוחר</w:t>
      </w:r>
      <w:r w:rsidRPr="00467B9A">
        <w:rPr>
          <w:rFonts w:hint="cs"/>
          <w:sz w:val="18"/>
          <w:szCs w:val="20"/>
          <w:rtl/>
        </w:rPr>
        <w:t>ים</w:t>
      </w:r>
      <w:r w:rsidRPr="00467B9A">
        <w:rPr>
          <w:sz w:val="18"/>
          <w:szCs w:val="20"/>
          <w:rtl/>
        </w:rPr>
        <w:t xml:space="preserve"> בכך להיות מעורב</w:t>
      </w:r>
      <w:r w:rsidRPr="00467B9A">
        <w:rPr>
          <w:rFonts w:hint="cs"/>
          <w:sz w:val="18"/>
          <w:szCs w:val="20"/>
          <w:rtl/>
        </w:rPr>
        <w:t>ים</w:t>
      </w:r>
      <w:r w:rsidRPr="00467B9A">
        <w:rPr>
          <w:sz w:val="18"/>
          <w:szCs w:val="20"/>
          <w:rtl/>
        </w:rPr>
        <w:t xml:space="preserve"> ופעיל</w:t>
      </w:r>
      <w:r w:rsidRPr="00467B9A">
        <w:rPr>
          <w:rFonts w:hint="cs"/>
          <w:sz w:val="18"/>
          <w:szCs w:val="20"/>
          <w:rtl/>
        </w:rPr>
        <w:t>ים</w:t>
      </w:r>
      <w:r w:rsidRPr="00467B9A">
        <w:rPr>
          <w:sz w:val="18"/>
          <w:szCs w:val="20"/>
          <w:rtl/>
        </w:rPr>
        <w:t xml:space="preserve"> בחיי המשפחה והקהילה. </w:t>
      </w:r>
      <w:r w:rsidRPr="00467B9A">
        <w:rPr>
          <w:rFonts w:hint="cs"/>
          <w:sz w:val="18"/>
          <w:szCs w:val="20"/>
          <w:rtl/>
        </w:rPr>
        <w:t>(</w:t>
      </w:r>
      <w:r w:rsidRPr="00467B9A">
        <w:rPr>
          <w:sz w:val="18"/>
          <w:szCs w:val="20"/>
          <w:rtl/>
        </w:rPr>
        <w:t>3</w:t>
      </w:r>
      <w:r w:rsidRPr="00467B9A">
        <w:rPr>
          <w:rFonts w:hint="cs"/>
          <w:sz w:val="18"/>
          <w:szCs w:val="20"/>
          <w:rtl/>
        </w:rPr>
        <w:t>)</w:t>
      </w:r>
      <w:r w:rsidRPr="00467B9A">
        <w:rPr>
          <w:sz w:val="18"/>
          <w:szCs w:val="20"/>
          <w:rtl/>
        </w:rPr>
        <w:t xml:space="preserve"> כל מדיניות (או העדר מדיניות) הפוג</w:t>
      </w:r>
      <w:r w:rsidRPr="00467B9A">
        <w:rPr>
          <w:rFonts w:hint="cs"/>
          <w:sz w:val="18"/>
          <w:szCs w:val="20"/>
          <w:rtl/>
        </w:rPr>
        <w:t>ע</w:t>
      </w:r>
      <w:r w:rsidRPr="00467B9A">
        <w:rPr>
          <w:sz w:val="18"/>
          <w:szCs w:val="20"/>
          <w:rtl/>
        </w:rPr>
        <w:t>ת בעצמאותם של המזדקנים</w:t>
      </w:r>
      <w:r w:rsidRPr="00467B9A">
        <w:rPr>
          <w:rFonts w:hint="cs"/>
          <w:sz w:val="18"/>
          <w:szCs w:val="20"/>
          <w:rtl/>
        </w:rPr>
        <w:t xml:space="preserve"> מדירה אותם לשוליים,</w:t>
      </w:r>
      <w:r w:rsidRPr="00467B9A">
        <w:rPr>
          <w:sz w:val="18"/>
          <w:szCs w:val="20"/>
          <w:rtl/>
        </w:rPr>
        <w:t xml:space="preserve"> </w:t>
      </w:r>
      <w:r w:rsidRPr="00467B9A">
        <w:rPr>
          <w:rFonts w:hint="cs"/>
          <w:sz w:val="18"/>
          <w:szCs w:val="20"/>
          <w:rtl/>
        </w:rPr>
        <w:t>ו</w:t>
      </w:r>
      <w:r w:rsidRPr="00467B9A">
        <w:rPr>
          <w:sz w:val="18"/>
          <w:szCs w:val="20"/>
          <w:rtl/>
        </w:rPr>
        <w:t xml:space="preserve">עלולה לפגוע בבריאותם ובאיכות חייהם ובסופו של דבר </w:t>
      </w:r>
      <w:r w:rsidRPr="00467B9A">
        <w:rPr>
          <w:rFonts w:hint="cs"/>
          <w:sz w:val="18"/>
          <w:szCs w:val="20"/>
          <w:rtl/>
        </w:rPr>
        <w:t>לה</w:t>
      </w:r>
      <w:r w:rsidRPr="00467B9A">
        <w:rPr>
          <w:sz w:val="18"/>
          <w:szCs w:val="20"/>
          <w:rtl/>
        </w:rPr>
        <w:t>ביא להידרדרות גופנית ונפשית ולתלות (</w:t>
      </w:r>
      <w:r w:rsidRPr="00467B9A">
        <w:rPr>
          <w:sz w:val="18"/>
          <w:szCs w:val="20"/>
        </w:rPr>
        <w:t xml:space="preserve">Cohen &amp; </w:t>
      </w:r>
      <w:proofErr w:type="spellStart"/>
      <w:r w:rsidRPr="00467B9A">
        <w:rPr>
          <w:sz w:val="18"/>
          <w:szCs w:val="20"/>
        </w:rPr>
        <w:t>Krajewski</w:t>
      </w:r>
      <w:proofErr w:type="spellEnd"/>
      <w:r w:rsidRPr="00467B9A">
        <w:rPr>
          <w:sz w:val="18"/>
          <w:szCs w:val="20"/>
        </w:rPr>
        <w:t>, 2020</w:t>
      </w:r>
      <w:r w:rsidRPr="00467B9A">
        <w:rPr>
          <w:sz w:val="18"/>
          <w:szCs w:val="20"/>
          <w:rtl/>
        </w:rPr>
        <w:t>). קווים מנחים אל</w:t>
      </w:r>
      <w:r w:rsidRPr="00467B9A">
        <w:rPr>
          <w:rFonts w:hint="cs"/>
          <w:sz w:val="18"/>
          <w:szCs w:val="20"/>
          <w:rtl/>
        </w:rPr>
        <w:t>ה</w:t>
      </w:r>
      <w:r w:rsidRPr="00467B9A">
        <w:rPr>
          <w:sz w:val="18"/>
          <w:szCs w:val="20"/>
          <w:rtl/>
        </w:rPr>
        <w:t xml:space="preserve"> מזמנים ניתוח של הפלטפורמות הדיגיטליות על פי המידה שבה ה</w:t>
      </w:r>
      <w:r w:rsidRPr="00467B9A">
        <w:rPr>
          <w:rFonts w:hint="cs"/>
          <w:sz w:val="18"/>
          <w:szCs w:val="20"/>
          <w:rtl/>
        </w:rPr>
        <w:t>ן</w:t>
      </w:r>
      <w:r w:rsidRPr="00467B9A">
        <w:rPr>
          <w:sz w:val="18"/>
          <w:szCs w:val="20"/>
          <w:rtl/>
        </w:rPr>
        <w:t xml:space="preserve"> מאפשר</w:t>
      </w:r>
      <w:r w:rsidRPr="00467B9A">
        <w:rPr>
          <w:rFonts w:hint="cs"/>
          <w:sz w:val="18"/>
          <w:szCs w:val="20"/>
          <w:rtl/>
        </w:rPr>
        <w:t>ות</w:t>
      </w:r>
      <w:r w:rsidRPr="00467B9A">
        <w:rPr>
          <w:sz w:val="18"/>
          <w:szCs w:val="20"/>
          <w:rtl/>
        </w:rPr>
        <w:t xml:space="preserve"> עצמאות, קבלת החלטות מושכלת, מסוגלות עצמית וביצוע משימות בזקנה. </w:t>
      </w:r>
      <w:r w:rsidRPr="00467B9A">
        <w:rPr>
          <w:rFonts w:hint="cs"/>
          <w:sz w:val="18"/>
          <w:szCs w:val="20"/>
          <w:rtl/>
        </w:rPr>
        <w:t>לאור זאת בחרנו</w:t>
      </w:r>
      <w:r w:rsidRPr="00467B9A">
        <w:rPr>
          <w:sz w:val="18"/>
          <w:szCs w:val="20"/>
          <w:rtl/>
        </w:rPr>
        <w:t xml:space="preserve"> </w:t>
      </w:r>
      <w:r w:rsidRPr="00467B9A">
        <w:rPr>
          <w:rFonts w:hint="cs"/>
          <w:sz w:val="18"/>
          <w:szCs w:val="20"/>
          <w:rtl/>
        </w:rPr>
        <w:t xml:space="preserve">גם </w:t>
      </w:r>
      <w:r w:rsidRPr="00467B9A">
        <w:rPr>
          <w:sz w:val="18"/>
          <w:szCs w:val="20"/>
          <w:rtl/>
        </w:rPr>
        <w:t>שיטת מחקר איכותנית שעקב</w:t>
      </w:r>
      <w:r w:rsidRPr="00467B9A">
        <w:rPr>
          <w:rFonts w:hint="cs"/>
          <w:sz w:val="18"/>
          <w:szCs w:val="20"/>
          <w:rtl/>
        </w:rPr>
        <w:t>ה</w:t>
      </w:r>
      <w:r w:rsidRPr="00467B9A">
        <w:rPr>
          <w:sz w:val="18"/>
          <w:szCs w:val="20"/>
          <w:rtl/>
        </w:rPr>
        <w:t xml:space="preserve"> אחר אסטרטגיות הניווט שפיתחו משתתפי </w:t>
      </w:r>
      <w:r w:rsidRPr="00467B9A">
        <w:rPr>
          <w:rFonts w:hint="cs"/>
          <w:sz w:val="18"/>
          <w:szCs w:val="20"/>
          <w:rtl/>
        </w:rPr>
        <w:t>המ</w:t>
      </w:r>
      <w:r w:rsidRPr="00467B9A">
        <w:rPr>
          <w:sz w:val="18"/>
          <w:szCs w:val="20"/>
          <w:rtl/>
        </w:rPr>
        <w:t>חקר</w:t>
      </w:r>
      <w:r w:rsidRPr="00467B9A">
        <w:rPr>
          <w:rFonts w:hint="cs"/>
          <w:sz w:val="18"/>
          <w:szCs w:val="20"/>
          <w:rtl/>
        </w:rPr>
        <w:t>,</w:t>
      </w:r>
      <w:r w:rsidRPr="00467B9A">
        <w:rPr>
          <w:sz w:val="18"/>
          <w:szCs w:val="20"/>
          <w:rtl/>
        </w:rPr>
        <w:t xml:space="preserve"> ו</w:t>
      </w:r>
      <w:r w:rsidRPr="00467B9A">
        <w:rPr>
          <w:rFonts w:hint="cs"/>
          <w:sz w:val="18"/>
          <w:szCs w:val="20"/>
          <w:rtl/>
        </w:rPr>
        <w:t xml:space="preserve">אנחנו </w:t>
      </w:r>
      <w:r w:rsidRPr="00467B9A">
        <w:rPr>
          <w:sz w:val="18"/>
          <w:szCs w:val="20"/>
          <w:rtl/>
        </w:rPr>
        <w:t>מסביר</w:t>
      </w:r>
      <w:r w:rsidRPr="00467B9A">
        <w:rPr>
          <w:rFonts w:hint="cs"/>
          <w:sz w:val="18"/>
          <w:szCs w:val="20"/>
          <w:rtl/>
        </w:rPr>
        <w:t>ות</w:t>
      </w:r>
      <w:r w:rsidRPr="00467B9A">
        <w:rPr>
          <w:sz w:val="18"/>
          <w:szCs w:val="20"/>
          <w:rtl/>
        </w:rPr>
        <w:t xml:space="preserve"> אות</w:t>
      </w:r>
      <w:r w:rsidRPr="00467B9A">
        <w:rPr>
          <w:rFonts w:hint="cs"/>
          <w:sz w:val="18"/>
          <w:szCs w:val="20"/>
          <w:rtl/>
        </w:rPr>
        <w:t>ן</w:t>
      </w:r>
      <w:r w:rsidRPr="00467B9A">
        <w:rPr>
          <w:sz w:val="18"/>
          <w:szCs w:val="20"/>
          <w:rtl/>
        </w:rPr>
        <w:t xml:space="preserve"> באמצעות התפקודים הקוגניטיביים ששימשו א</w:t>
      </w:r>
      <w:r w:rsidRPr="00467B9A">
        <w:rPr>
          <w:rFonts w:hint="cs"/>
          <w:sz w:val="18"/>
          <w:szCs w:val="20"/>
          <w:rtl/>
        </w:rPr>
        <w:t>ו</w:t>
      </w:r>
      <w:r w:rsidRPr="00467B9A">
        <w:rPr>
          <w:sz w:val="18"/>
          <w:szCs w:val="20"/>
          <w:rtl/>
        </w:rPr>
        <w:t>ת</w:t>
      </w:r>
      <w:r w:rsidRPr="00467B9A">
        <w:rPr>
          <w:rFonts w:hint="cs"/>
          <w:sz w:val="18"/>
          <w:szCs w:val="20"/>
          <w:rtl/>
        </w:rPr>
        <w:t>ם</w:t>
      </w:r>
      <w:r w:rsidRPr="00467B9A">
        <w:rPr>
          <w:sz w:val="18"/>
          <w:szCs w:val="20"/>
          <w:rtl/>
        </w:rPr>
        <w:t xml:space="preserve"> בניסיונם למלא בהצלחה את המשימות.</w:t>
      </w:r>
    </w:p>
    <w:p w14:paraId="35F6C3FB" w14:textId="77777777" w:rsidR="00467B9A" w:rsidRPr="00467B9A" w:rsidRDefault="00467B9A" w:rsidP="0082014B">
      <w:pPr>
        <w:tabs>
          <w:tab w:val="left" w:pos="5311"/>
        </w:tabs>
        <w:spacing w:after="180" w:line="280" w:lineRule="exact"/>
        <w:jc w:val="both"/>
        <w:rPr>
          <w:b/>
          <w:bCs/>
          <w:color w:val="4F81BD"/>
          <w:sz w:val="18"/>
          <w:szCs w:val="20"/>
          <w:rtl/>
        </w:rPr>
      </w:pPr>
    </w:p>
    <w:p w14:paraId="56C948A0" w14:textId="4494EC01" w:rsidR="00467B9A" w:rsidRPr="00467B9A" w:rsidRDefault="00467B9A" w:rsidP="0082014B">
      <w:pPr>
        <w:pStyle w:val="KOT5"/>
        <w:spacing w:after="0"/>
        <w:ind w:right="0"/>
        <w:rPr>
          <w:rFonts w:cs="Guttman Aharoni"/>
          <w:color w:val="00B0F0"/>
          <w:rtl/>
        </w:rPr>
      </w:pPr>
      <w:r w:rsidRPr="00467B9A">
        <w:rPr>
          <w:rFonts w:cs="Guttman Aharoni"/>
          <w:color w:val="00B0F0"/>
          <w:rtl/>
        </w:rPr>
        <w:t xml:space="preserve">השערות </w:t>
      </w:r>
      <w:r w:rsidRPr="00467B9A">
        <w:rPr>
          <w:rFonts w:cs="Guttman Aharoni" w:hint="cs"/>
          <w:color w:val="00B0F0"/>
          <w:rtl/>
        </w:rPr>
        <w:t>ה</w:t>
      </w:r>
      <w:r w:rsidRPr="00467B9A">
        <w:rPr>
          <w:rFonts w:cs="Guttman Aharoni"/>
          <w:color w:val="00B0F0"/>
          <w:rtl/>
        </w:rPr>
        <w:t>מחקר</w:t>
      </w:r>
    </w:p>
    <w:p w14:paraId="02F4172B" w14:textId="77777777" w:rsidR="00467B9A" w:rsidRPr="00467B9A" w:rsidRDefault="00467B9A" w:rsidP="00F37C03">
      <w:pPr>
        <w:pStyle w:val="ListParagraph"/>
        <w:numPr>
          <w:ilvl w:val="0"/>
          <w:numId w:val="1"/>
        </w:numPr>
        <w:spacing w:after="0" w:line="280" w:lineRule="exact"/>
        <w:ind w:left="397" w:hanging="397"/>
        <w:jc w:val="both"/>
        <w:rPr>
          <w:rFonts w:ascii="Times New Roman" w:hAnsi="Times New Roman" w:cs="David"/>
          <w:sz w:val="18"/>
          <w:szCs w:val="20"/>
          <w:rtl/>
        </w:rPr>
      </w:pPr>
      <w:bookmarkStart w:id="5" w:name="_Hlk74816969"/>
      <w:bookmarkStart w:id="6" w:name="_Hlk72822257"/>
      <w:r w:rsidRPr="00467B9A">
        <w:rPr>
          <w:rFonts w:ascii="Times New Roman" w:hAnsi="Times New Roman" w:cs="David"/>
          <w:sz w:val="18"/>
          <w:szCs w:val="20"/>
          <w:rtl/>
        </w:rPr>
        <w:t xml:space="preserve">הנאה מגלישה באינטרנט, משתני חוויה </w:t>
      </w:r>
      <w:r w:rsidRPr="00467B9A">
        <w:rPr>
          <w:rFonts w:ascii="Times New Roman" w:hAnsi="Times New Roman" w:cs="David" w:hint="cs"/>
          <w:sz w:val="18"/>
          <w:szCs w:val="20"/>
          <w:rtl/>
        </w:rPr>
        <w:t>(</w:t>
      </w:r>
      <w:r w:rsidRPr="00467B9A">
        <w:rPr>
          <w:rFonts w:ascii="Times New Roman" w:hAnsi="Times New Roman" w:cs="David"/>
          <w:sz w:val="18"/>
          <w:szCs w:val="20"/>
          <w:rtl/>
        </w:rPr>
        <w:t xml:space="preserve">חוסר אונים, בלבול, </w:t>
      </w:r>
      <w:r w:rsidRPr="00467B9A">
        <w:rPr>
          <w:rFonts w:ascii="Times New Roman" w:hAnsi="Times New Roman" w:cs="David" w:hint="cs"/>
          <w:sz w:val="18"/>
          <w:szCs w:val="20"/>
          <w:rtl/>
        </w:rPr>
        <w:t>קוצר רוח</w:t>
      </w:r>
      <w:r w:rsidRPr="00467B9A">
        <w:rPr>
          <w:rFonts w:ascii="Times New Roman" w:hAnsi="Times New Roman" w:cs="David"/>
          <w:sz w:val="18"/>
          <w:szCs w:val="20"/>
          <w:rtl/>
        </w:rPr>
        <w:t>, שליטה מלאה, והתחושה שהלך לי בקלות</w:t>
      </w:r>
      <w:r w:rsidRPr="00467B9A">
        <w:rPr>
          <w:rFonts w:ascii="Times New Roman" w:hAnsi="Times New Roman" w:cs="David" w:hint="cs"/>
          <w:sz w:val="18"/>
          <w:szCs w:val="20"/>
          <w:rtl/>
        </w:rPr>
        <w:t>)</w:t>
      </w:r>
      <w:r w:rsidRPr="00467B9A">
        <w:rPr>
          <w:rFonts w:ascii="Times New Roman" w:hAnsi="Times New Roman" w:cs="David"/>
          <w:sz w:val="18"/>
          <w:szCs w:val="20"/>
          <w:rtl/>
        </w:rPr>
        <w:t xml:space="preserve"> ומסוגלות עצמית התחלתית ינבאו סיום </w:t>
      </w:r>
      <w:r w:rsidRPr="00467B9A">
        <w:rPr>
          <w:rFonts w:ascii="Times New Roman" w:hAnsi="Times New Roman" w:cs="David" w:hint="cs"/>
          <w:sz w:val="18"/>
          <w:szCs w:val="20"/>
          <w:rtl/>
        </w:rPr>
        <w:t>מוצלח</w:t>
      </w:r>
      <w:r w:rsidRPr="00467B9A">
        <w:rPr>
          <w:rFonts w:ascii="Times New Roman" w:hAnsi="Times New Roman" w:cs="David"/>
          <w:sz w:val="18"/>
          <w:szCs w:val="20"/>
          <w:rtl/>
        </w:rPr>
        <w:t xml:space="preserve"> של משימת הניווט. כמו כן, תחושת המסוגלות העצמית בסופה של המשימה הראשונה תנבא את ההשתתפות במשימה </w:t>
      </w:r>
      <w:r w:rsidRPr="00467B9A">
        <w:rPr>
          <w:rFonts w:ascii="Times New Roman" w:hAnsi="Times New Roman" w:cs="David" w:hint="cs"/>
          <w:sz w:val="18"/>
          <w:szCs w:val="20"/>
          <w:rtl/>
        </w:rPr>
        <w:t>הבאה אחריה</w:t>
      </w:r>
      <w:bookmarkEnd w:id="5"/>
      <w:r w:rsidRPr="00467B9A">
        <w:rPr>
          <w:rFonts w:ascii="Times New Roman" w:hAnsi="Times New Roman" w:cs="David"/>
          <w:sz w:val="18"/>
          <w:szCs w:val="20"/>
          <w:rtl/>
        </w:rPr>
        <w:t>.</w:t>
      </w:r>
    </w:p>
    <w:p w14:paraId="69297574" w14:textId="77777777" w:rsidR="00467B9A" w:rsidRPr="00467B9A" w:rsidRDefault="00467B9A" w:rsidP="00F37C03">
      <w:pPr>
        <w:pStyle w:val="ListParagraph"/>
        <w:numPr>
          <w:ilvl w:val="0"/>
          <w:numId w:val="1"/>
        </w:numPr>
        <w:shd w:val="clear" w:color="auto" w:fill="FFFFFF"/>
        <w:spacing w:after="0" w:line="280" w:lineRule="exact"/>
        <w:ind w:left="397" w:hanging="397"/>
        <w:jc w:val="both"/>
        <w:rPr>
          <w:rFonts w:ascii="Times New Roman" w:hAnsi="Times New Roman" w:cs="David"/>
          <w:sz w:val="18"/>
          <w:szCs w:val="20"/>
        </w:rPr>
      </w:pPr>
      <w:bookmarkStart w:id="7" w:name="_Hlk72822419"/>
      <w:bookmarkEnd w:id="6"/>
      <w:r w:rsidRPr="00467B9A">
        <w:rPr>
          <w:rFonts w:ascii="Times New Roman" w:hAnsi="Times New Roman" w:cs="David" w:hint="cs"/>
          <w:sz w:val="18"/>
          <w:szCs w:val="20"/>
          <w:rtl/>
        </w:rPr>
        <w:t>מי</w:t>
      </w:r>
      <w:r w:rsidRPr="00467B9A">
        <w:rPr>
          <w:rFonts w:ascii="Times New Roman" w:hAnsi="Times New Roman" w:cs="David"/>
          <w:sz w:val="18"/>
          <w:szCs w:val="20"/>
          <w:rtl/>
        </w:rPr>
        <w:t>דת הרלוונטיות ו</w:t>
      </w:r>
      <w:r w:rsidRPr="00467B9A">
        <w:rPr>
          <w:rFonts w:ascii="Times New Roman" w:hAnsi="Times New Roman" w:cs="David" w:hint="cs"/>
          <w:sz w:val="18"/>
          <w:szCs w:val="20"/>
          <w:rtl/>
        </w:rPr>
        <w:t xml:space="preserve">רמת הבהירות </w:t>
      </w:r>
      <w:r w:rsidRPr="00467B9A">
        <w:rPr>
          <w:rFonts w:ascii="Times New Roman" w:hAnsi="Times New Roman" w:cs="David"/>
          <w:sz w:val="18"/>
          <w:szCs w:val="20"/>
          <w:rtl/>
        </w:rPr>
        <w:t xml:space="preserve">שייחסו המשתתפים למידע ינבאו סיום </w:t>
      </w:r>
      <w:r w:rsidRPr="00467B9A">
        <w:rPr>
          <w:rFonts w:ascii="Times New Roman" w:hAnsi="Times New Roman" w:cs="David" w:hint="cs"/>
          <w:sz w:val="18"/>
          <w:szCs w:val="20"/>
          <w:rtl/>
        </w:rPr>
        <w:t>מוצלח</w:t>
      </w:r>
      <w:r w:rsidRPr="00467B9A">
        <w:rPr>
          <w:rFonts w:ascii="Times New Roman" w:hAnsi="Times New Roman" w:cs="David"/>
          <w:sz w:val="18"/>
          <w:szCs w:val="20"/>
          <w:rtl/>
        </w:rPr>
        <w:t xml:space="preserve"> של משימת הניווט.</w:t>
      </w:r>
    </w:p>
    <w:p w14:paraId="768BE31E" w14:textId="77777777" w:rsidR="00467B9A" w:rsidRPr="00467B9A" w:rsidRDefault="00467B9A" w:rsidP="00F37C03">
      <w:pPr>
        <w:pStyle w:val="ListParagraph"/>
        <w:numPr>
          <w:ilvl w:val="0"/>
          <w:numId w:val="1"/>
        </w:numPr>
        <w:shd w:val="clear" w:color="auto" w:fill="FFFFFF"/>
        <w:spacing w:after="0" w:line="280" w:lineRule="exact"/>
        <w:ind w:left="397" w:hanging="397"/>
        <w:jc w:val="both"/>
        <w:rPr>
          <w:rFonts w:ascii="Times New Roman" w:hAnsi="Times New Roman" w:cs="David"/>
          <w:sz w:val="18"/>
          <w:szCs w:val="20"/>
        </w:rPr>
      </w:pPr>
      <w:bookmarkStart w:id="8" w:name="_Hlk72822459"/>
      <w:bookmarkEnd w:id="7"/>
      <w:r w:rsidRPr="00467B9A">
        <w:rPr>
          <w:rFonts w:ascii="Times New Roman" w:hAnsi="Times New Roman" w:cs="David"/>
          <w:sz w:val="18"/>
          <w:szCs w:val="20"/>
          <w:rtl/>
        </w:rPr>
        <w:t>משתני חוויה</w:t>
      </w:r>
      <w:r w:rsidRPr="00467B9A">
        <w:rPr>
          <w:rFonts w:ascii="Times New Roman" w:hAnsi="Times New Roman" w:cs="David" w:hint="cs"/>
          <w:sz w:val="18"/>
          <w:szCs w:val="20"/>
          <w:rtl/>
        </w:rPr>
        <w:t>,</w:t>
      </w:r>
      <w:r w:rsidRPr="00467B9A">
        <w:rPr>
          <w:rFonts w:ascii="Times New Roman" w:hAnsi="Times New Roman" w:cs="David"/>
          <w:sz w:val="18"/>
          <w:szCs w:val="20"/>
          <w:rtl/>
        </w:rPr>
        <w:t xml:space="preserve"> כגון חוסר אונים, תחושת שליטה, בלבול, עצבנות</w:t>
      </w:r>
      <w:r w:rsidRPr="00467B9A">
        <w:rPr>
          <w:rFonts w:ascii="Times New Roman" w:hAnsi="Times New Roman" w:cs="David" w:hint="cs"/>
          <w:sz w:val="18"/>
          <w:szCs w:val="20"/>
          <w:rtl/>
        </w:rPr>
        <w:t xml:space="preserve">, </w:t>
      </w:r>
      <w:r w:rsidRPr="00467B9A">
        <w:rPr>
          <w:rFonts w:ascii="Times New Roman" w:hAnsi="Times New Roman" w:cs="David"/>
          <w:sz w:val="18"/>
          <w:szCs w:val="20"/>
          <w:rtl/>
        </w:rPr>
        <w:t>חוסר סבלנות, תחושה שהולך בקלות והשקעת מאמץ</w:t>
      </w:r>
      <w:r w:rsidRPr="00467B9A">
        <w:rPr>
          <w:rFonts w:ascii="Times New Roman" w:hAnsi="Times New Roman" w:cs="David" w:hint="cs"/>
          <w:sz w:val="18"/>
          <w:szCs w:val="20"/>
          <w:rtl/>
        </w:rPr>
        <w:t>,</w:t>
      </w:r>
      <w:r w:rsidRPr="00467B9A">
        <w:rPr>
          <w:rFonts w:ascii="Times New Roman" w:hAnsi="Times New Roman" w:cs="David"/>
          <w:sz w:val="18"/>
          <w:szCs w:val="20"/>
          <w:rtl/>
        </w:rPr>
        <w:t xml:space="preserve"> ינבאו את משך הזמן שהוקדש לביצוע המשימות.</w:t>
      </w:r>
    </w:p>
    <w:bookmarkEnd w:id="8"/>
    <w:p w14:paraId="6F94F007" w14:textId="77777777" w:rsidR="00467B9A" w:rsidRPr="00467B9A" w:rsidRDefault="00467B9A" w:rsidP="00F37C03">
      <w:pPr>
        <w:pStyle w:val="ListParagraph"/>
        <w:numPr>
          <w:ilvl w:val="0"/>
          <w:numId w:val="1"/>
        </w:numPr>
        <w:spacing w:after="0" w:line="280" w:lineRule="exact"/>
        <w:ind w:left="397" w:hanging="397"/>
        <w:jc w:val="both"/>
        <w:rPr>
          <w:rFonts w:ascii="Times New Roman" w:hAnsi="Times New Roman" w:cs="David"/>
          <w:sz w:val="18"/>
          <w:szCs w:val="20"/>
          <w:rtl/>
        </w:rPr>
      </w:pPr>
      <w:r w:rsidRPr="00467B9A">
        <w:rPr>
          <w:rFonts w:ascii="Times New Roman" w:hAnsi="Times New Roman" w:cs="David"/>
          <w:sz w:val="18"/>
          <w:szCs w:val="20"/>
          <w:rtl/>
        </w:rPr>
        <w:t>אס</w:t>
      </w:r>
      <w:bookmarkStart w:id="9" w:name="_Hlk72822527"/>
      <w:r w:rsidRPr="00467B9A">
        <w:rPr>
          <w:rFonts w:ascii="Times New Roman" w:hAnsi="Times New Roman" w:cs="David"/>
          <w:sz w:val="18"/>
          <w:szCs w:val="20"/>
          <w:rtl/>
        </w:rPr>
        <w:t xml:space="preserve">טרטגיות ביצוע הנסמכות על תפקודים קוגניטיביים (כגון זיכרון סמנטי ואוטוביוגרפי) ישמשו את </w:t>
      </w:r>
      <w:r w:rsidRPr="00467B9A">
        <w:rPr>
          <w:rFonts w:ascii="Times New Roman" w:hAnsi="Times New Roman" w:cs="David" w:hint="cs"/>
          <w:sz w:val="18"/>
          <w:szCs w:val="20"/>
          <w:rtl/>
        </w:rPr>
        <w:t>המשתתפים</w:t>
      </w:r>
      <w:r w:rsidRPr="00467B9A">
        <w:rPr>
          <w:rFonts w:ascii="Times New Roman" w:hAnsi="Times New Roman" w:cs="David"/>
          <w:sz w:val="18"/>
          <w:szCs w:val="20"/>
          <w:rtl/>
        </w:rPr>
        <w:t xml:space="preserve"> בניסיונם למלא את המשימות בהצלחה.</w:t>
      </w:r>
    </w:p>
    <w:bookmarkEnd w:id="9"/>
    <w:p w14:paraId="3FC93FBE" w14:textId="77777777" w:rsidR="00467B9A" w:rsidRPr="00467B9A" w:rsidRDefault="00467B9A" w:rsidP="0082014B">
      <w:pPr>
        <w:tabs>
          <w:tab w:val="left" w:pos="5311"/>
        </w:tabs>
        <w:spacing w:after="180" w:line="280" w:lineRule="exact"/>
        <w:jc w:val="both"/>
        <w:rPr>
          <w:sz w:val="18"/>
          <w:szCs w:val="20"/>
        </w:rPr>
      </w:pPr>
    </w:p>
    <w:p w14:paraId="269F37F6" w14:textId="214055BB" w:rsidR="00467B9A" w:rsidRPr="00467B9A" w:rsidRDefault="00467B9A" w:rsidP="0082014B">
      <w:pPr>
        <w:pStyle w:val="KOT4"/>
        <w:spacing w:after="0"/>
        <w:ind w:left="397" w:right="0" w:hanging="397"/>
        <w:rPr>
          <w:rFonts w:cs="Guttman Aharoni"/>
          <w:color w:val="00B0F0"/>
          <w:sz w:val="32"/>
          <w:szCs w:val="32"/>
          <w:rtl/>
        </w:rPr>
      </w:pPr>
      <w:r w:rsidRPr="00467B9A">
        <w:rPr>
          <w:rFonts w:cs="Guttman Aharoni" w:hint="cs"/>
          <w:color w:val="00B0F0"/>
          <w:sz w:val="32"/>
          <w:szCs w:val="32"/>
          <w:rtl/>
        </w:rPr>
        <w:lastRenderedPageBreak/>
        <w:t xml:space="preserve">2. </w:t>
      </w:r>
      <w:r w:rsidRPr="00467B9A">
        <w:rPr>
          <w:rFonts w:cs="Guttman Aharoni"/>
          <w:color w:val="00B0F0"/>
          <w:sz w:val="32"/>
          <w:szCs w:val="32"/>
          <w:rtl/>
        </w:rPr>
        <w:t xml:space="preserve">שיטות </w:t>
      </w:r>
      <w:r w:rsidRPr="00467B9A">
        <w:rPr>
          <w:rFonts w:cs="Guttman Aharoni" w:hint="cs"/>
          <w:color w:val="00B0F0"/>
          <w:sz w:val="32"/>
          <w:szCs w:val="32"/>
          <w:rtl/>
        </w:rPr>
        <w:t>ה</w:t>
      </w:r>
      <w:r w:rsidRPr="00467B9A">
        <w:rPr>
          <w:rFonts w:cs="Guttman Aharoni"/>
          <w:color w:val="00B0F0"/>
          <w:sz w:val="32"/>
          <w:szCs w:val="32"/>
          <w:rtl/>
        </w:rPr>
        <w:t>מחקר</w:t>
      </w:r>
    </w:p>
    <w:p w14:paraId="4532AD56" w14:textId="77777777" w:rsidR="00467B9A" w:rsidRPr="00467B9A" w:rsidRDefault="00467B9A" w:rsidP="0082014B">
      <w:pPr>
        <w:tabs>
          <w:tab w:val="left" w:pos="5311"/>
        </w:tabs>
        <w:spacing w:after="180" w:line="280" w:lineRule="exact"/>
        <w:jc w:val="both"/>
        <w:rPr>
          <w:sz w:val="18"/>
          <w:szCs w:val="20"/>
          <w:u w:val="single"/>
        </w:rPr>
      </w:pPr>
      <w:r w:rsidRPr="00467B9A">
        <w:rPr>
          <w:sz w:val="18"/>
          <w:szCs w:val="20"/>
          <w:rtl/>
        </w:rPr>
        <w:t>המחקר משלב ש</w:t>
      </w:r>
      <w:r w:rsidRPr="00467B9A">
        <w:rPr>
          <w:rFonts w:hint="cs"/>
          <w:sz w:val="18"/>
          <w:szCs w:val="20"/>
          <w:rtl/>
        </w:rPr>
        <w:t>ת</w:t>
      </w:r>
      <w:r w:rsidRPr="00467B9A">
        <w:rPr>
          <w:sz w:val="18"/>
          <w:szCs w:val="20"/>
          <w:rtl/>
        </w:rPr>
        <w:t>י שיטות לאיסוף נתונים. החלק הראשון מציג תיאור כמותני של ביצועי המשתתפים במשימת הניווט באתר המקוון של הביטוח לאומי. בחלק זה נציג את המאפיינים הדמוגרפיים של המשתתפים, את מאפייניהם הקוגניטיביים ואת הקשר בין ביצוע לבין משתני חוויה ומסוגלות עצמית. החלק השני נסמך על איסוף נתונים איכותני ומתמקד באסטרטגיות ש</w:t>
      </w:r>
      <w:r w:rsidRPr="00467B9A">
        <w:rPr>
          <w:rFonts w:hint="cs"/>
          <w:sz w:val="18"/>
          <w:szCs w:val="20"/>
          <w:rtl/>
        </w:rPr>
        <w:t xml:space="preserve">פיתחו </w:t>
      </w:r>
      <w:r w:rsidRPr="00467B9A">
        <w:rPr>
          <w:sz w:val="18"/>
          <w:szCs w:val="20"/>
          <w:rtl/>
        </w:rPr>
        <w:t xml:space="preserve">המשתתפים כדי להתמודד עם אתגרי הניווט באתר. ביצועי המשתתפים והאסטרטגיות שפיתחו מוסברים באמצעות המאפיינים הקוגניטיביים המזוהים עם גיל הזקנה. </w:t>
      </w:r>
    </w:p>
    <w:p w14:paraId="44309555" w14:textId="77777777" w:rsidR="00467B9A" w:rsidRPr="00467B9A" w:rsidRDefault="00467B9A" w:rsidP="0082014B">
      <w:pPr>
        <w:pBdr>
          <w:top w:val="nil"/>
          <w:left w:val="nil"/>
          <w:bottom w:val="nil"/>
          <w:right w:val="nil"/>
          <w:between w:val="nil"/>
        </w:pBdr>
        <w:tabs>
          <w:tab w:val="left" w:pos="5311"/>
        </w:tabs>
        <w:spacing w:after="180" w:line="280" w:lineRule="exact"/>
        <w:jc w:val="both"/>
        <w:rPr>
          <w:b/>
          <w:bCs/>
          <w:color w:val="4F81BD"/>
          <w:sz w:val="18"/>
          <w:szCs w:val="20"/>
          <w:rtl/>
        </w:rPr>
      </w:pPr>
    </w:p>
    <w:p w14:paraId="16DDB699" w14:textId="202EB922" w:rsidR="00467B9A" w:rsidRPr="00467B9A" w:rsidRDefault="00467B9A" w:rsidP="0082014B">
      <w:pPr>
        <w:pStyle w:val="KOT5"/>
        <w:spacing w:after="0"/>
        <w:ind w:right="0"/>
        <w:rPr>
          <w:rFonts w:cs="Guttman Aharoni"/>
          <w:color w:val="00B0F0"/>
          <w:rtl/>
        </w:rPr>
      </w:pPr>
      <w:r w:rsidRPr="00467B9A">
        <w:rPr>
          <w:rFonts w:cs="Guttman Aharoni"/>
          <w:color w:val="00B0F0"/>
          <w:rtl/>
        </w:rPr>
        <w:t xml:space="preserve">משתתפי </w:t>
      </w:r>
      <w:r w:rsidRPr="00467B9A">
        <w:rPr>
          <w:rFonts w:cs="Guttman Aharoni" w:hint="cs"/>
          <w:color w:val="00B0F0"/>
          <w:rtl/>
        </w:rPr>
        <w:t>ה</w:t>
      </w:r>
      <w:r w:rsidRPr="00467B9A">
        <w:rPr>
          <w:rFonts w:cs="Guttman Aharoni"/>
          <w:color w:val="00B0F0"/>
          <w:rtl/>
        </w:rPr>
        <w:t>מחקר</w:t>
      </w:r>
    </w:p>
    <w:p w14:paraId="52B2C174" w14:textId="77777777" w:rsidR="00467B9A" w:rsidRPr="0082014B" w:rsidRDefault="00467B9A" w:rsidP="0082014B">
      <w:pPr>
        <w:pStyle w:val="CommentText"/>
        <w:tabs>
          <w:tab w:val="left" w:pos="5311"/>
        </w:tabs>
        <w:spacing w:after="180" w:line="280" w:lineRule="exact"/>
        <w:jc w:val="both"/>
        <w:rPr>
          <w:rFonts w:ascii="David" w:hAnsi="David" w:cs="David"/>
          <w:sz w:val="18"/>
          <w:rtl/>
        </w:rPr>
      </w:pPr>
      <w:r w:rsidRPr="0082014B">
        <w:rPr>
          <w:rFonts w:ascii="David" w:hAnsi="David" w:cs="David"/>
          <w:sz w:val="18"/>
          <w:rtl/>
        </w:rPr>
        <w:t xml:space="preserve">במחקר השתתפו </w:t>
      </w:r>
      <w:r w:rsidRPr="0082014B">
        <w:rPr>
          <w:rFonts w:ascii="David" w:hAnsi="David" w:cs="David"/>
          <w:sz w:val="18"/>
        </w:rPr>
        <w:t>102</w:t>
      </w:r>
      <w:r w:rsidRPr="0082014B">
        <w:rPr>
          <w:rFonts w:ascii="David" w:hAnsi="David" w:cs="David"/>
          <w:sz w:val="18"/>
          <w:rtl/>
        </w:rPr>
        <w:t xml:space="preserve"> נשים וגברים. גילם הממוצע היה</w:t>
      </w:r>
      <w:r w:rsidRPr="0082014B">
        <w:rPr>
          <w:rFonts w:ascii="David" w:hAnsi="David" w:cs="David"/>
          <w:sz w:val="18"/>
        </w:rPr>
        <w:t xml:space="preserve">M=82 </w:t>
      </w:r>
      <w:r w:rsidRPr="0082014B">
        <w:rPr>
          <w:rFonts w:ascii="David" w:hAnsi="David" w:cs="David"/>
          <w:sz w:val="18"/>
          <w:rtl/>
        </w:rPr>
        <w:t xml:space="preserve">, כשטווח הגילים היה 98-68, וסטיית התקן – </w:t>
      </w:r>
      <w:r w:rsidRPr="0082014B">
        <w:rPr>
          <w:rFonts w:ascii="David" w:hAnsi="David" w:cs="David"/>
          <w:sz w:val="18"/>
        </w:rPr>
        <w:t>5.845</w:t>
      </w:r>
      <w:r w:rsidRPr="0082014B">
        <w:rPr>
          <w:rFonts w:ascii="David" w:hAnsi="David" w:cs="David"/>
          <w:sz w:val="18"/>
          <w:rtl/>
        </w:rPr>
        <w:t>. המשתתפים הגיעו משני בתי דיור מוגן וממרכז פעילות בקהילה באזור השרון. בחרנו בבתי הדיור המוגן משתי סיבות עיקריות: (1)</w:t>
      </w:r>
      <w:r w:rsidRPr="0082014B">
        <w:rPr>
          <w:rFonts w:ascii="David" w:hAnsi="David" w:cs="David"/>
          <w:sz w:val="18"/>
        </w:rPr>
        <w:t xml:space="preserve"> </w:t>
      </w:r>
      <w:r w:rsidRPr="0082014B">
        <w:rPr>
          <w:rFonts w:ascii="David" w:hAnsi="David" w:cs="David"/>
          <w:sz w:val="18"/>
          <w:rtl/>
        </w:rPr>
        <w:t>יש בהם תשתית מחשוב מספקת המאפשרת את עריכת המחקר. (2) הם מאפשרים הסקה רחבה ממדגם לאוכלוסייה; אוכלוסיית הדיירים שם מגיעה מרמה חברתית-כלכלית בינונית-גבוהה ותפקודם בינוני-גבוה בהשוואה לזקנים המתגוררים בבתי אבות או בבתים סיעודיים, ולכן שיערנו שהקשיים שיימצאו אצלם יהיו גם מנת חלקם של זקנים המתאפיינים ברמת תפקוד נמוכה יותר. רמת התפקוד הקוגניטיבית של המשתתפים נוטרה כמקובל באמצעות שני מבחנים קוגניטיביים (</w:t>
      </w:r>
      <w:r w:rsidRPr="0082014B">
        <w:rPr>
          <w:rFonts w:ascii="David" w:hAnsi="David" w:cs="David"/>
          <w:sz w:val="18"/>
        </w:rPr>
        <w:t>MMSE</w:t>
      </w:r>
      <w:r w:rsidRPr="0082014B">
        <w:rPr>
          <w:rFonts w:ascii="David" w:hAnsi="David" w:cs="David"/>
          <w:sz w:val="18"/>
          <w:rtl/>
        </w:rPr>
        <w:t xml:space="preserve"> ומבחן ה-</w:t>
      </w:r>
      <w:r w:rsidRPr="0082014B">
        <w:rPr>
          <w:rFonts w:ascii="David" w:hAnsi="David" w:cs="David"/>
          <w:sz w:val="18"/>
        </w:rPr>
        <w:t>Digit Span</w:t>
      </w:r>
      <w:r w:rsidRPr="0082014B">
        <w:rPr>
          <w:rFonts w:ascii="David" w:hAnsi="David" w:cs="David"/>
          <w:sz w:val="18"/>
          <w:rtl/>
        </w:rPr>
        <w:t xml:space="preserve">). </w:t>
      </w:r>
    </w:p>
    <w:p w14:paraId="2EB46FFC" w14:textId="77777777" w:rsidR="00467B9A" w:rsidRPr="0082014B" w:rsidRDefault="00467B9A" w:rsidP="0082014B">
      <w:pPr>
        <w:pStyle w:val="CommentText"/>
        <w:tabs>
          <w:tab w:val="left" w:pos="5311"/>
        </w:tabs>
        <w:spacing w:after="180" w:line="280" w:lineRule="exact"/>
        <w:jc w:val="both"/>
        <w:rPr>
          <w:rFonts w:ascii="David" w:hAnsi="David" w:cs="David"/>
          <w:sz w:val="18"/>
          <w:highlight w:val="yellow"/>
        </w:rPr>
      </w:pPr>
      <w:r w:rsidRPr="0082014B">
        <w:rPr>
          <w:rFonts w:ascii="David" w:hAnsi="David" w:cs="David"/>
          <w:sz w:val="18"/>
          <w:rtl/>
        </w:rPr>
        <w:t>מבחן המיני-מנטל (</w:t>
      </w:r>
      <w:r w:rsidRPr="0082014B">
        <w:rPr>
          <w:rFonts w:ascii="David" w:hAnsi="David" w:cs="David"/>
          <w:sz w:val="18"/>
        </w:rPr>
        <w:t>Mini Mental State Examination; MMSE</w:t>
      </w:r>
      <w:r w:rsidRPr="0082014B">
        <w:rPr>
          <w:rFonts w:ascii="David" w:hAnsi="David" w:cs="David"/>
          <w:sz w:val="18"/>
          <w:rtl/>
        </w:rPr>
        <w:t>) בוחן יכולת קוגניטיבית על פי הנורמה בקבוצות גיל ושנות השכלה. ציון במבחן יכול להעיד על רמה קוגניטיבית תקינה או על פגיעה קוגניטיבית קלה או כבדה (</w:t>
      </w:r>
      <w:proofErr w:type="spellStart"/>
      <w:r w:rsidRPr="0082014B">
        <w:rPr>
          <w:rFonts w:ascii="David" w:hAnsi="David" w:cs="David"/>
          <w:sz w:val="18"/>
        </w:rPr>
        <w:t>Folstein</w:t>
      </w:r>
      <w:proofErr w:type="spellEnd"/>
      <w:r w:rsidRPr="0082014B">
        <w:rPr>
          <w:rFonts w:ascii="David" w:hAnsi="David" w:cs="David"/>
          <w:sz w:val="18"/>
        </w:rPr>
        <w:t xml:space="preserve">, </w:t>
      </w:r>
      <w:proofErr w:type="spellStart"/>
      <w:r w:rsidRPr="0082014B">
        <w:rPr>
          <w:rFonts w:ascii="David" w:hAnsi="David" w:cs="David"/>
          <w:sz w:val="18"/>
        </w:rPr>
        <w:t>Folstein</w:t>
      </w:r>
      <w:proofErr w:type="spellEnd"/>
      <w:r w:rsidRPr="0082014B">
        <w:rPr>
          <w:rFonts w:ascii="David" w:hAnsi="David" w:cs="David"/>
          <w:sz w:val="18"/>
        </w:rPr>
        <w:t>, &amp; McHugh, 1975</w:t>
      </w:r>
      <w:r w:rsidRPr="0082014B">
        <w:rPr>
          <w:rFonts w:ascii="David" w:hAnsi="David" w:cs="David"/>
          <w:sz w:val="18"/>
          <w:rtl/>
        </w:rPr>
        <w:t>). נקבע שציון הסף להשתתפות במחקר הוא 24, אך נבדק ציון סף לכל משתתף בהתאם לנורמות באותה קבוצת גיל ושנות ההשכלה שלו.</w:t>
      </w:r>
    </w:p>
    <w:p w14:paraId="5B38DF27" w14:textId="0B2749C2" w:rsidR="00467B9A" w:rsidRDefault="00467B9A" w:rsidP="0082014B">
      <w:pPr>
        <w:tabs>
          <w:tab w:val="left" w:pos="5311"/>
        </w:tabs>
        <w:spacing w:after="180" w:line="280" w:lineRule="exact"/>
        <w:jc w:val="both"/>
        <w:rPr>
          <w:sz w:val="18"/>
          <w:szCs w:val="20"/>
          <w:rtl/>
        </w:rPr>
      </w:pPr>
      <w:r w:rsidRPr="00467B9A">
        <w:rPr>
          <w:sz w:val="18"/>
          <w:szCs w:val="20"/>
          <w:rtl/>
        </w:rPr>
        <w:t>מבחן ה</w:t>
      </w:r>
      <w:r w:rsidRPr="00467B9A">
        <w:rPr>
          <w:rFonts w:hint="cs"/>
          <w:sz w:val="18"/>
          <w:szCs w:val="20"/>
          <w:rtl/>
        </w:rPr>
        <w:t>-</w:t>
      </w:r>
      <w:r w:rsidRPr="00467B9A">
        <w:rPr>
          <w:sz w:val="18"/>
          <w:szCs w:val="20"/>
        </w:rPr>
        <w:t>Digit Span</w:t>
      </w:r>
      <w:r w:rsidRPr="00467B9A">
        <w:rPr>
          <w:sz w:val="18"/>
          <w:szCs w:val="20"/>
          <w:rtl/>
        </w:rPr>
        <w:t xml:space="preserve"> בוחן את רמת התפקוד של זיכרון העבודה. המבחן מציג</w:t>
      </w:r>
      <w:r w:rsidRPr="00467B9A">
        <w:rPr>
          <w:rFonts w:hint="cs"/>
          <w:sz w:val="18"/>
          <w:szCs w:val="20"/>
          <w:rtl/>
        </w:rPr>
        <w:t xml:space="preserve"> מילולית למשתתפים</w:t>
      </w:r>
      <w:r w:rsidRPr="00467B9A">
        <w:rPr>
          <w:sz w:val="18"/>
          <w:szCs w:val="20"/>
          <w:rtl/>
        </w:rPr>
        <w:t xml:space="preserve"> רצף מספרים</w:t>
      </w:r>
      <w:r w:rsidRPr="00467B9A">
        <w:rPr>
          <w:rFonts w:hint="cs"/>
          <w:sz w:val="18"/>
          <w:szCs w:val="20"/>
          <w:rtl/>
        </w:rPr>
        <w:t>,</w:t>
      </w:r>
      <w:r w:rsidRPr="00467B9A">
        <w:rPr>
          <w:sz w:val="18"/>
          <w:szCs w:val="20"/>
          <w:rtl/>
        </w:rPr>
        <w:t xml:space="preserve"> והם מתבקשים לחזור על הרצף כפי שהוצג או בסדר הפוך. כלל המשתתפים עמדו בציון סכם בטווח הנורמה בהתאם לגילם.</w:t>
      </w:r>
    </w:p>
    <w:p w14:paraId="7D45493A" w14:textId="77777777" w:rsidR="00334795" w:rsidRPr="00467B9A" w:rsidRDefault="00334795" w:rsidP="0082014B">
      <w:pPr>
        <w:tabs>
          <w:tab w:val="left" w:pos="5311"/>
        </w:tabs>
        <w:spacing w:after="180" w:line="280" w:lineRule="exact"/>
        <w:jc w:val="both"/>
        <w:rPr>
          <w:sz w:val="18"/>
          <w:szCs w:val="20"/>
          <w:rtl/>
        </w:rPr>
      </w:pPr>
    </w:p>
    <w:p w14:paraId="349C3EC1" w14:textId="3B810DDE" w:rsidR="00467B9A" w:rsidRPr="00467B9A" w:rsidRDefault="00467B9A" w:rsidP="0082014B">
      <w:pPr>
        <w:pStyle w:val="KOT5"/>
        <w:spacing w:after="0"/>
        <w:ind w:right="0"/>
        <w:rPr>
          <w:rFonts w:cs="Guttman Aharoni"/>
          <w:color w:val="00B0F0"/>
        </w:rPr>
      </w:pPr>
      <w:r w:rsidRPr="00467B9A">
        <w:rPr>
          <w:rFonts w:cs="Guttman Aharoni"/>
          <w:color w:val="00B0F0"/>
          <w:rtl/>
        </w:rPr>
        <w:t>הליך המחקר</w:t>
      </w:r>
    </w:p>
    <w:p w14:paraId="692036E5" w14:textId="77777777" w:rsidR="00467B9A" w:rsidRPr="00467B9A" w:rsidRDefault="00467B9A" w:rsidP="0082014B">
      <w:pPr>
        <w:shd w:val="clear" w:color="auto" w:fill="FFFFFF"/>
        <w:tabs>
          <w:tab w:val="left" w:pos="5311"/>
        </w:tabs>
        <w:spacing w:after="180" w:line="280" w:lineRule="exact"/>
        <w:jc w:val="both"/>
        <w:rPr>
          <w:sz w:val="18"/>
          <w:szCs w:val="20"/>
          <w:rtl/>
        </w:rPr>
      </w:pPr>
      <w:r w:rsidRPr="00467B9A">
        <w:rPr>
          <w:sz w:val="18"/>
          <w:szCs w:val="20"/>
          <w:rtl/>
        </w:rPr>
        <w:t xml:space="preserve">מנהלת המחקר פנתה להנהלות של מספר </w:t>
      </w:r>
      <w:r w:rsidRPr="00467B9A">
        <w:rPr>
          <w:rFonts w:hint="cs"/>
          <w:sz w:val="18"/>
          <w:szCs w:val="20"/>
          <w:rtl/>
        </w:rPr>
        <w:t xml:space="preserve">בתי </w:t>
      </w:r>
      <w:r w:rsidRPr="00467B9A">
        <w:rPr>
          <w:sz w:val="18"/>
          <w:szCs w:val="20"/>
          <w:rtl/>
        </w:rPr>
        <w:t>דיור מוג</w:t>
      </w:r>
      <w:r w:rsidRPr="00467B9A">
        <w:rPr>
          <w:rFonts w:hint="cs"/>
          <w:sz w:val="18"/>
          <w:szCs w:val="20"/>
          <w:rtl/>
        </w:rPr>
        <w:t>ן</w:t>
      </w:r>
      <w:r w:rsidRPr="00467B9A">
        <w:rPr>
          <w:sz w:val="18"/>
          <w:szCs w:val="20"/>
          <w:rtl/>
        </w:rPr>
        <w:t xml:space="preserve"> באזור השרון, הציגה את המחקר ואישור אתי לביצועו וב</w:t>
      </w:r>
      <w:r w:rsidRPr="00467B9A">
        <w:rPr>
          <w:rFonts w:hint="cs"/>
          <w:sz w:val="18"/>
          <w:szCs w:val="20"/>
          <w:rtl/>
        </w:rPr>
        <w:t>י</w:t>
      </w:r>
      <w:r w:rsidRPr="00467B9A">
        <w:rPr>
          <w:sz w:val="18"/>
          <w:szCs w:val="20"/>
          <w:rtl/>
        </w:rPr>
        <w:t xml:space="preserve">קשה את שיתוף הפעולה שלהם. לאחר שניתנה הסכמת ההנהלות, הן </w:t>
      </w:r>
      <w:r w:rsidRPr="00467B9A">
        <w:rPr>
          <w:rFonts w:hint="cs"/>
          <w:sz w:val="18"/>
          <w:szCs w:val="20"/>
          <w:rtl/>
        </w:rPr>
        <w:t>פנו ל</w:t>
      </w:r>
      <w:r w:rsidRPr="00467B9A">
        <w:rPr>
          <w:sz w:val="18"/>
          <w:szCs w:val="20"/>
          <w:rtl/>
        </w:rPr>
        <w:t xml:space="preserve">דיירים והציעו להם לקחת חלק במחקר. לאחר איתור ראשוני של משתתפים שהביעו </w:t>
      </w:r>
      <w:r w:rsidRPr="00467B9A">
        <w:rPr>
          <w:sz w:val="18"/>
          <w:szCs w:val="20"/>
          <w:rtl/>
        </w:rPr>
        <w:lastRenderedPageBreak/>
        <w:t xml:space="preserve">עניין, </w:t>
      </w:r>
      <w:r w:rsidRPr="00467B9A">
        <w:rPr>
          <w:rFonts w:hint="cs"/>
          <w:sz w:val="18"/>
          <w:szCs w:val="20"/>
          <w:rtl/>
        </w:rPr>
        <w:t xml:space="preserve">נפגשו עימם </w:t>
      </w:r>
      <w:r w:rsidRPr="00467B9A">
        <w:rPr>
          <w:sz w:val="18"/>
          <w:szCs w:val="20"/>
          <w:rtl/>
        </w:rPr>
        <w:t>עוזרות המחקר</w:t>
      </w:r>
      <w:r w:rsidRPr="00467B9A">
        <w:rPr>
          <w:rFonts w:hint="cs"/>
          <w:sz w:val="18"/>
          <w:szCs w:val="20"/>
          <w:rtl/>
        </w:rPr>
        <w:t>,</w:t>
      </w:r>
      <w:r w:rsidRPr="00467B9A">
        <w:rPr>
          <w:sz w:val="18"/>
          <w:szCs w:val="20"/>
          <w:rtl/>
        </w:rPr>
        <w:t xml:space="preserve"> כדי לוודא התאמה לנושא המחקר. </w:t>
      </w:r>
      <w:r w:rsidRPr="00467B9A">
        <w:rPr>
          <w:rFonts w:hint="cs"/>
          <w:sz w:val="18"/>
          <w:szCs w:val="20"/>
          <w:rtl/>
        </w:rPr>
        <w:t>הן</w:t>
      </w:r>
      <w:r w:rsidRPr="00467B9A">
        <w:rPr>
          <w:sz w:val="18"/>
          <w:szCs w:val="20"/>
          <w:rtl/>
        </w:rPr>
        <w:t xml:space="preserve"> נפגשו עם כל משתתף</w:t>
      </w:r>
      <w:r w:rsidRPr="00467B9A">
        <w:rPr>
          <w:rFonts w:hint="cs"/>
          <w:sz w:val="18"/>
          <w:szCs w:val="20"/>
          <w:rtl/>
        </w:rPr>
        <w:t xml:space="preserve"> ומשתתפת</w:t>
      </w:r>
      <w:r w:rsidRPr="00467B9A">
        <w:rPr>
          <w:sz w:val="18"/>
          <w:szCs w:val="20"/>
          <w:rtl/>
        </w:rPr>
        <w:t xml:space="preserve"> לפגישה אישית</w:t>
      </w:r>
      <w:r w:rsidRPr="00467B9A">
        <w:rPr>
          <w:rFonts w:hint="cs"/>
          <w:sz w:val="18"/>
          <w:szCs w:val="20"/>
          <w:rtl/>
        </w:rPr>
        <w:t>,</w:t>
      </w:r>
      <w:r w:rsidRPr="00467B9A">
        <w:rPr>
          <w:sz w:val="18"/>
          <w:szCs w:val="20"/>
          <w:rtl/>
        </w:rPr>
        <w:t xml:space="preserve"> הסבירו </w:t>
      </w:r>
      <w:r w:rsidRPr="00467B9A">
        <w:rPr>
          <w:rFonts w:hint="cs"/>
          <w:sz w:val="18"/>
          <w:szCs w:val="20"/>
          <w:rtl/>
        </w:rPr>
        <w:t xml:space="preserve">להם </w:t>
      </w:r>
      <w:r w:rsidRPr="00467B9A">
        <w:rPr>
          <w:sz w:val="18"/>
          <w:szCs w:val="20"/>
          <w:rtl/>
        </w:rPr>
        <w:t xml:space="preserve">את מטרות המחקר ומה יתבקשו לעשות והחתימו אותם על טופס הסכמה מדעת. בפגישה זו </w:t>
      </w:r>
      <w:r w:rsidRPr="00467B9A">
        <w:rPr>
          <w:rFonts w:hint="cs"/>
          <w:sz w:val="18"/>
          <w:szCs w:val="20"/>
          <w:rtl/>
        </w:rPr>
        <w:t xml:space="preserve">עברו </w:t>
      </w:r>
      <w:r w:rsidRPr="00467B9A">
        <w:rPr>
          <w:sz w:val="18"/>
          <w:szCs w:val="20"/>
          <w:rtl/>
        </w:rPr>
        <w:t>המשתתפים סדרה של מבחנים קוגניטיביים ושאלון שימוש באינטרנט (כלים כמותניים)</w:t>
      </w:r>
      <w:r w:rsidRPr="00467B9A">
        <w:rPr>
          <w:rFonts w:hint="cs"/>
          <w:sz w:val="18"/>
          <w:szCs w:val="20"/>
          <w:rtl/>
        </w:rPr>
        <w:t>,</w:t>
      </w:r>
      <w:r w:rsidRPr="00467B9A">
        <w:rPr>
          <w:sz w:val="18"/>
          <w:szCs w:val="20"/>
          <w:rtl/>
        </w:rPr>
        <w:t xml:space="preserve"> כדי לבדוק שאכן יש להם היכולת הקוגניטיבית להשתתף במחקר. </w:t>
      </w:r>
      <w:r w:rsidRPr="00467B9A">
        <w:rPr>
          <w:rFonts w:hint="cs"/>
          <w:sz w:val="18"/>
          <w:szCs w:val="20"/>
          <w:rtl/>
        </w:rPr>
        <w:t xml:space="preserve">אם </w:t>
      </w:r>
      <w:r w:rsidRPr="00467B9A">
        <w:rPr>
          <w:sz w:val="18"/>
          <w:szCs w:val="20"/>
          <w:rtl/>
        </w:rPr>
        <w:t xml:space="preserve">משתתף נמצא לא מתאים (משתתפים </w:t>
      </w:r>
      <w:proofErr w:type="spellStart"/>
      <w:r w:rsidRPr="00467B9A">
        <w:rPr>
          <w:sz w:val="18"/>
          <w:szCs w:val="20"/>
          <w:rtl/>
        </w:rPr>
        <w:t>שציוניהם</w:t>
      </w:r>
      <w:proofErr w:type="spellEnd"/>
      <w:r w:rsidRPr="00467B9A">
        <w:rPr>
          <w:sz w:val="18"/>
          <w:szCs w:val="20"/>
          <w:rtl/>
        </w:rPr>
        <w:t xml:space="preserve"> במבחנים </w:t>
      </w:r>
      <w:r w:rsidRPr="00467B9A">
        <w:rPr>
          <w:rFonts w:hint="cs"/>
          <w:sz w:val="18"/>
          <w:szCs w:val="20"/>
          <w:rtl/>
        </w:rPr>
        <w:t>אלה</w:t>
      </w:r>
      <w:r w:rsidRPr="00467B9A">
        <w:rPr>
          <w:sz w:val="18"/>
          <w:szCs w:val="20"/>
          <w:rtl/>
        </w:rPr>
        <w:t xml:space="preserve"> היו מתחת לנורמה ביחס לגילם ולשנות ההשכלה שלהם), </w:t>
      </w:r>
      <w:r w:rsidRPr="00467B9A">
        <w:rPr>
          <w:rFonts w:hint="cs"/>
          <w:sz w:val="18"/>
          <w:szCs w:val="20"/>
          <w:rtl/>
        </w:rPr>
        <w:t xml:space="preserve">הוא </w:t>
      </w:r>
      <w:r w:rsidRPr="00467B9A">
        <w:rPr>
          <w:sz w:val="18"/>
          <w:szCs w:val="20"/>
          <w:rtl/>
        </w:rPr>
        <w:t>לא התבקש להמשיך לחלק השני של המחקר (ביצוע תרחישים באתר ביטוח לאומי). כך מוזערה השפע</w:t>
      </w:r>
      <w:r w:rsidRPr="00467B9A">
        <w:rPr>
          <w:rFonts w:hint="cs"/>
          <w:sz w:val="18"/>
          <w:szCs w:val="20"/>
          <w:rtl/>
        </w:rPr>
        <w:t>ת</w:t>
      </w:r>
      <w:r w:rsidRPr="00467B9A">
        <w:rPr>
          <w:sz w:val="18"/>
          <w:szCs w:val="20"/>
          <w:rtl/>
        </w:rPr>
        <w:t xml:space="preserve"> המבחנים הקוגניטיביים על הביצועים במשימת הניווט באתר. </w:t>
      </w:r>
    </w:p>
    <w:p w14:paraId="13E6E5A8" w14:textId="37345D83" w:rsidR="00467B9A" w:rsidRPr="0082014B" w:rsidRDefault="00467B9A" w:rsidP="0082014B">
      <w:pPr>
        <w:shd w:val="clear" w:color="auto" w:fill="FFFFFF"/>
        <w:tabs>
          <w:tab w:val="left" w:pos="5311"/>
        </w:tabs>
        <w:spacing w:after="180" w:line="280" w:lineRule="exact"/>
        <w:jc w:val="both"/>
        <w:rPr>
          <w:sz w:val="18"/>
          <w:szCs w:val="20"/>
          <w:rtl/>
        </w:rPr>
      </w:pPr>
      <w:r w:rsidRPr="0082014B">
        <w:rPr>
          <w:sz w:val="18"/>
          <w:szCs w:val="20"/>
          <w:rtl/>
        </w:rPr>
        <w:t xml:space="preserve">בפגישה </w:t>
      </w:r>
      <w:r w:rsidRPr="0082014B">
        <w:rPr>
          <w:rFonts w:hint="cs"/>
          <w:sz w:val="18"/>
          <w:szCs w:val="20"/>
          <w:rtl/>
        </w:rPr>
        <w:t>ה</w:t>
      </w:r>
      <w:r w:rsidRPr="0082014B">
        <w:rPr>
          <w:sz w:val="18"/>
          <w:szCs w:val="20"/>
          <w:rtl/>
        </w:rPr>
        <w:t xml:space="preserve">שנייה עם </w:t>
      </w:r>
      <w:r w:rsidRPr="0082014B">
        <w:rPr>
          <w:rFonts w:hint="cs"/>
          <w:sz w:val="18"/>
          <w:szCs w:val="20"/>
          <w:rtl/>
        </w:rPr>
        <w:t>המשתתפים</w:t>
      </w:r>
      <w:r w:rsidRPr="0082014B">
        <w:rPr>
          <w:sz w:val="18"/>
          <w:szCs w:val="20"/>
          <w:rtl/>
        </w:rPr>
        <w:t xml:space="preserve"> הציגו </w:t>
      </w:r>
      <w:r w:rsidRPr="0082014B">
        <w:rPr>
          <w:rFonts w:hint="cs"/>
          <w:sz w:val="18"/>
          <w:szCs w:val="20"/>
          <w:rtl/>
        </w:rPr>
        <w:t xml:space="preserve">לפניהם </w:t>
      </w:r>
      <w:r w:rsidRPr="0082014B">
        <w:rPr>
          <w:sz w:val="18"/>
          <w:szCs w:val="20"/>
          <w:rtl/>
        </w:rPr>
        <w:t xml:space="preserve">עוזרות המחקר את המשימה הממוחשבת </w:t>
      </w:r>
      <w:r w:rsidRPr="0082014B">
        <w:rPr>
          <w:rFonts w:hint="cs"/>
          <w:sz w:val="18"/>
          <w:szCs w:val="20"/>
          <w:rtl/>
        </w:rPr>
        <w:t>ש</w:t>
      </w:r>
      <w:r w:rsidRPr="0082014B">
        <w:rPr>
          <w:sz w:val="18"/>
          <w:szCs w:val="20"/>
          <w:rtl/>
        </w:rPr>
        <w:t xml:space="preserve">התבקשו לבצע – ניסיון למצות באתר ביטוח לאומי זכות מסוימת על פי תרחיש שהוגרל מבין ארבעה תרחישים, ועוזרת המחקר </w:t>
      </w:r>
      <w:r w:rsidRPr="0082014B">
        <w:rPr>
          <w:rFonts w:hint="cs"/>
          <w:sz w:val="18"/>
          <w:szCs w:val="20"/>
          <w:rtl/>
        </w:rPr>
        <w:t>השמיעה</w:t>
      </w:r>
      <w:r w:rsidRPr="0082014B">
        <w:rPr>
          <w:sz w:val="18"/>
          <w:szCs w:val="20"/>
          <w:rtl/>
        </w:rPr>
        <w:t xml:space="preserve"> להם</w:t>
      </w:r>
      <w:r w:rsidRPr="0082014B">
        <w:rPr>
          <w:rFonts w:hint="cs"/>
          <w:sz w:val="18"/>
          <w:szCs w:val="20"/>
          <w:rtl/>
        </w:rPr>
        <w:t xml:space="preserve"> את פרטיו</w:t>
      </w:r>
      <w:r w:rsidRPr="0082014B">
        <w:rPr>
          <w:sz w:val="18"/>
          <w:szCs w:val="20"/>
          <w:rtl/>
        </w:rPr>
        <w:t>.</w:t>
      </w:r>
      <w:r w:rsidRPr="0082014B">
        <w:rPr>
          <w:color w:val="FF0000"/>
          <w:sz w:val="18"/>
          <w:szCs w:val="20"/>
          <w:rtl/>
        </w:rPr>
        <w:t xml:space="preserve"> </w:t>
      </w:r>
      <w:r w:rsidRPr="0082014B">
        <w:rPr>
          <w:sz w:val="18"/>
          <w:szCs w:val="20"/>
          <w:rtl/>
        </w:rPr>
        <w:t xml:space="preserve">לעוזרות המחקר הוקצה חדר ובו מחשב לשם </w:t>
      </w:r>
      <w:r w:rsidRPr="0082014B">
        <w:rPr>
          <w:rFonts w:hint="cs"/>
          <w:sz w:val="18"/>
          <w:szCs w:val="20"/>
          <w:rtl/>
        </w:rPr>
        <w:t>עריכת</w:t>
      </w:r>
      <w:r w:rsidRPr="0082014B">
        <w:rPr>
          <w:sz w:val="18"/>
          <w:szCs w:val="20"/>
          <w:rtl/>
        </w:rPr>
        <w:t xml:space="preserve"> המחקר. בכל תשאול נכחו שתי עוזרות מחקר ומשתתף</w:t>
      </w:r>
      <w:r w:rsidRPr="0082014B">
        <w:rPr>
          <w:rFonts w:hint="cs"/>
          <w:sz w:val="18"/>
          <w:szCs w:val="20"/>
          <w:rtl/>
        </w:rPr>
        <w:t xml:space="preserve"> או משתת</w:t>
      </w:r>
      <w:r w:rsidRPr="0082014B">
        <w:rPr>
          <w:sz w:val="18"/>
          <w:szCs w:val="20"/>
          <w:rtl/>
        </w:rPr>
        <w:t>פת. עוזרת מחקר אחת תיעדה את דברי המשתתפים על גבי טופס מובנה שהוכן מראש (פרוטוקול)</w:t>
      </w:r>
      <w:r w:rsidRPr="0082014B">
        <w:rPr>
          <w:rFonts w:hint="cs"/>
          <w:sz w:val="18"/>
          <w:szCs w:val="20"/>
          <w:rtl/>
        </w:rPr>
        <w:t>,</w:t>
      </w:r>
      <w:r w:rsidRPr="0082014B">
        <w:rPr>
          <w:sz w:val="18"/>
          <w:szCs w:val="20"/>
          <w:rtl/>
        </w:rPr>
        <w:t xml:space="preserve"> וה</w:t>
      </w:r>
      <w:r w:rsidRPr="0082014B">
        <w:rPr>
          <w:rFonts w:hint="cs"/>
          <w:sz w:val="18"/>
          <w:szCs w:val="20"/>
          <w:rtl/>
        </w:rPr>
        <w:t>אחרת</w:t>
      </w:r>
      <w:r w:rsidRPr="0082014B">
        <w:rPr>
          <w:sz w:val="18"/>
          <w:szCs w:val="20"/>
          <w:rtl/>
        </w:rPr>
        <w:t xml:space="preserve"> הונחתה לקרוא יחד </w:t>
      </w:r>
      <w:r w:rsidRPr="0082014B">
        <w:rPr>
          <w:rFonts w:hint="cs"/>
          <w:sz w:val="18"/>
          <w:szCs w:val="20"/>
          <w:rtl/>
        </w:rPr>
        <w:t>איתם</w:t>
      </w:r>
      <w:r w:rsidRPr="0082014B">
        <w:rPr>
          <w:sz w:val="18"/>
          <w:szCs w:val="20"/>
          <w:rtl/>
        </w:rPr>
        <w:t xml:space="preserve"> את המשימות ולהשיב על שאלות הבהרה באשר להנחיות </w:t>
      </w:r>
      <w:r w:rsidRPr="0082014B">
        <w:rPr>
          <w:rFonts w:hint="cs"/>
          <w:sz w:val="18"/>
          <w:szCs w:val="20"/>
          <w:rtl/>
        </w:rPr>
        <w:t>ל</w:t>
      </w:r>
      <w:r w:rsidRPr="0082014B">
        <w:rPr>
          <w:sz w:val="18"/>
          <w:szCs w:val="20"/>
          <w:rtl/>
        </w:rPr>
        <w:t>ביצוע</w:t>
      </w:r>
      <w:r w:rsidRPr="0082014B">
        <w:rPr>
          <w:rFonts w:hint="cs"/>
          <w:sz w:val="18"/>
          <w:szCs w:val="20"/>
          <w:rtl/>
        </w:rPr>
        <w:t>ן</w:t>
      </w:r>
      <w:r w:rsidRPr="0082014B">
        <w:rPr>
          <w:sz w:val="18"/>
          <w:szCs w:val="20"/>
          <w:rtl/>
        </w:rPr>
        <w:t>. במהלך הניווט באתר הביטוח הלאומי</w:t>
      </w:r>
      <w:r w:rsidRPr="0082014B">
        <w:rPr>
          <w:rFonts w:hint="cs"/>
          <w:sz w:val="18"/>
          <w:szCs w:val="20"/>
          <w:rtl/>
        </w:rPr>
        <w:t xml:space="preserve"> התבקשו</w:t>
      </w:r>
      <w:r w:rsidRPr="0082014B">
        <w:rPr>
          <w:sz w:val="18"/>
          <w:szCs w:val="20"/>
          <w:rtl/>
        </w:rPr>
        <w:t xml:space="preserve"> המשתתפים לחשוב בקול רם</w:t>
      </w:r>
      <w:r w:rsidRPr="0082014B">
        <w:rPr>
          <w:rFonts w:hint="cs"/>
          <w:sz w:val="18"/>
          <w:szCs w:val="20"/>
          <w:rtl/>
        </w:rPr>
        <w:t>,</w:t>
      </w:r>
      <w:r w:rsidRPr="0082014B">
        <w:rPr>
          <w:sz w:val="18"/>
          <w:szCs w:val="20"/>
          <w:rtl/>
        </w:rPr>
        <w:t xml:space="preserve"> </w:t>
      </w:r>
      <w:r w:rsidRPr="0082014B">
        <w:rPr>
          <w:rFonts w:hint="cs"/>
          <w:sz w:val="18"/>
          <w:szCs w:val="20"/>
          <w:rtl/>
        </w:rPr>
        <w:t>בעודם</w:t>
      </w:r>
      <w:r w:rsidRPr="0082014B">
        <w:rPr>
          <w:sz w:val="18"/>
          <w:szCs w:val="20"/>
          <w:rtl/>
        </w:rPr>
        <w:t xml:space="preserve"> מבצעים פעולה מסוימת. במידת הצורך</w:t>
      </w:r>
      <w:r w:rsidRPr="0082014B">
        <w:rPr>
          <w:rFonts w:hint="cs"/>
          <w:sz w:val="18"/>
          <w:szCs w:val="20"/>
          <w:rtl/>
        </w:rPr>
        <w:t xml:space="preserve"> עודדו אותם</w:t>
      </w:r>
      <w:r w:rsidRPr="0082014B">
        <w:rPr>
          <w:sz w:val="18"/>
          <w:szCs w:val="20"/>
          <w:rtl/>
        </w:rPr>
        <w:t xml:space="preserve"> עוזרות המחקר לשתף אות</w:t>
      </w:r>
      <w:r w:rsidRPr="0082014B">
        <w:rPr>
          <w:rFonts w:hint="cs"/>
          <w:sz w:val="18"/>
          <w:szCs w:val="20"/>
          <w:rtl/>
        </w:rPr>
        <w:t>ן</w:t>
      </w:r>
      <w:r w:rsidRPr="0082014B">
        <w:rPr>
          <w:sz w:val="18"/>
          <w:szCs w:val="20"/>
          <w:rtl/>
        </w:rPr>
        <w:t xml:space="preserve"> בלבטיהם, ולנמק את בחירות</w:t>
      </w:r>
      <w:r w:rsidRPr="0082014B">
        <w:rPr>
          <w:rFonts w:hint="cs"/>
          <w:sz w:val="18"/>
          <w:szCs w:val="20"/>
          <w:rtl/>
        </w:rPr>
        <w:t>י</w:t>
      </w:r>
      <w:r w:rsidRPr="0082014B">
        <w:rPr>
          <w:sz w:val="18"/>
          <w:szCs w:val="20"/>
          <w:rtl/>
        </w:rPr>
        <w:t xml:space="preserve">הם. תהליך זה תועד בפרוטוקול מובנה ושימש בסיס לניתוח איכותני של התמודדות הקשישים עם משימת מיצוי הזכויות. לאחר משימת הניווט באתר התבקשו </w:t>
      </w:r>
      <w:r w:rsidRPr="0082014B">
        <w:rPr>
          <w:rFonts w:hint="cs"/>
          <w:sz w:val="18"/>
          <w:szCs w:val="20"/>
          <w:rtl/>
        </w:rPr>
        <w:t>המשתתפים</w:t>
      </w:r>
      <w:r w:rsidRPr="0082014B">
        <w:rPr>
          <w:sz w:val="18"/>
          <w:szCs w:val="20"/>
          <w:rtl/>
        </w:rPr>
        <w:t xml:space="preserve"> לענות על מספר שאלות (שאלון חוויה)</w:t>
      </w:r>
      <w:r w:rsidRPr="0082014B">
        <w:rPr>
          <w:rFonts w:hint="cs"/>
          <w:sz w:val="18"/>
          <w:szCs w:val="20"/>
          <w:rtl/>
        </w:rPr>
        <w:t>,</w:t>
      </w:r>
      <w:r w:rsidRPr="0082014B">
        <w:rPr>
          <w:sz w:val="18"/>
          <w:szCs w:val="20"/>
          <w:rtl/>
        </w:rPr>
        <w:t xml:space="preserve"> </w:t>
      </w:r>
      <w:r w:rsidRPr="0082014B">
        <w:rPr>
          <w:rFonts w:hint="cs"/>
          <w:sz w:val="18"/>
          <w:szCs w:val="20"/>
          <w:rtl/>
        </w:rPr>
        <w:t>באשר</w:t>
      </w:r>
      <w:r w:rsidRPr="0082014B">
        <w:rPr>
          <w:sz w:val="18"/>
          <w:szCs w:val="20"/>
          <w:rtl/>
        </w:rPr>
        <w:t xml:space="preserve"> לאופן שבו חוו את המשימה. לאחר מילוי השאלון התקדמו הקשישים לביצוע התרחיש השני של מיצוי הזכויות שהוגרל </w:t>
      </w:r>
      <w:r w:rsidRPr="0082014B">
        <w:rPr>
          <w:rFonts w:hint="cs"/>
          <w:sz w:val="18"/>
          <w:szCs w:val="20"/>
          <w:rtl/>
        </w:rPr>
        <w:t>בשבילם</w:t>
      </w:r>
      <w:r w:rsidRPr="0082014B">
        <w:rPr>
          <w:sz w:val="18"/>
          <w:szCs w:val="20"/>
          <w:rtl/>
        </w:rPr>
        <w:t xml:space="preserve">. </w:t>
      </w:r>
      <w:r w:rsidRPr="0082014B">
        <w:rPr>
          <w:rFonts w:hint="cs"/>
          <w:sz w:val="18"/>
          <w:szCs w:val="20"/>
          <w:rtl/>
        </w:rPr>
        <w:t>כשסיימו משימה זו,</w:t>
      </w:r>
      <w:r w:rsidRPr="0082014B">
        <w:rPr>
          <w:sz w:val="18"/>
          <w:szCs w:val="20"/>
          <w:rtl/>
        </w:rPr>
        <w:t xml:space="preserve"> מילאו אותו השאלון. כל המשתתפים חתמו</w:t>
      </w:r>
      <w:r w:rsidRPr="0082014B">
        <w:rPr>
          <w:rFonts w:hint="cs"/>
          <w:sz w:val="18"/>
          <w:szCs w:val="20"/>
          <w:rtl/>
        </w:rPr>
        <w:t>, כאמור,</w:t>
      </w:r>
      <w:r w:rsidRPr="0082014B">
        <w:rPr>
          <w:sz w:val="18"/>
          <w:szCs w:val="20"/>
          <w:rtl/>
        </w:rPr>
        <w:t xml:space="preserve"> על אישור הסכמה מדעת בכפוף לאישור ועדת הלסינקי. הובהר להם שגם אחרי החתימה, יש ביכולתם להפסיק </w:t>
      </w:r>
      <w:r w:rsidRPr="0082014B">
        <w:rPr>
          <w:rFonts w:hint="cs"/>
          <w:sz w:val="18"/>
          <w:szCs w:val="20"/>
          <w:rtl/>
        </w:rPr>
        <w:t xml:space="preserve">בכל רגע </w:t>
      </w:r>
      <w:r w:rsidRPr="0082014B">
        <w:rPr>
          <w:sz w:val="18"/>
          <w:szCs w:val="20"/>
          <w:rtl/>
        </w:rPr>
        <w:t xml:space="preserve">את השתתפותם במחקר. </w:t>
      </w:r>
      <w:r w:rsidRPr="0082014B">
        <w:rPr>
          <w:rFonts w:hint="cs"/>
          <w:sz w:val="18"/>
          <w:szCs w:val="20"/>
          <w:rtl/>
        </w:rPr>
        <w:t>עוד</w:t>
      </w:r>
      <w:r w:rsidRPr="0082014B">
        <w:rPr>
          <w:sz w:val="18"/>
          <w:szCs w:val="20"/>
          <w:rtl/>
        </w:rPr>
        <w:t xml:space="preserve"> הובהר </w:t>
      </w:r>
      <w:r w:rsidRPr="0082014B">
        <w:rPr>
          <w:rFonts w:hint="cs"/>
          <w:sz w:val="18"/>
          <w:szCs w:val="20"/>
          <w:rtl/>
        </w:rPr>
        <w:t>להם</w:t>
      </w:r>
      <w:r w:rsidRPr="0082014B">
        <w:rPr>
          <w:sz w:val="18"/>
          <w:szCs w:val="20"/>
          <w:rtl/>
        </w:rPr>
        <w:t xml:space="preserve"> שאיסוף המידע אנונימי ומתעניין במגמות כלליות בלבד</w:t>
      </w:r>
      <w:r w:rsidRPr="0082014B">
        <w:rPr>
          <w:rFonts w:hint="cs"/>
          <w:sz w:val="18"/>
          <w:szCs w:val="20"/>
          <w:rtl/>
        </w:rPr>
        <w:t xml:space="preserve"> ו</w:t>
      </w:r>
      <w:r w:rsidRPr="0082014B">
        <w:rPr>
          <w:sz w:val="18"/>
          <w:szCs w:val="20"/>
          <w:rtl/>
        </w:rPr>
        <w:t>שמטרת המחקר אינה לבחון את מידת בקיאותם או את כושרם המנטלי</w:t>
      </w:r>
      <w:r w:rsidRPr="0082014B">
        <w:rPr>
          <w:rFonts w:hint="cs"/>
          <w:sz w:val="18"/>
          <w:szCs w:val="20"/>
          <w:rtl/>
        </w:rPr>
        <w:t>,</w:t>
      </w:r>
      <w:r w:rsidRPr="0082014B">
        <w:rPr>
          <w:sz w:val="18"/>
          <w:szCs w:val="20"/>
          <w:rtl/>
        </w:rPr>
        <w:t xml:space="preserve"> אלא ללמוד על התנהגות הניווט באינטרנט ועל צורכי המידע שלהם. </w:t>
      </w:r>
      <w:bookmarkStart w:id="10" w:name="_Toc26981727"/>
      <w:bookmarkStart w:id="11" w:name="_Toc28515452"/>
    </w:p>
    <w:p w14:paraId="6EF42E2C" w14:textId="77777777" w:rsidR="00467B9A" w:rsidRPr="00467B9A" w:rsidRDefault="00467B9A" w:rsidP="0082014B">
      <w:pPr>
        <w:pStyle w:val="CommentText"/>
        <w:tabs>
          <w:tab w:val="left" w:pos="5311"/>
        </w:tabs>
        <w:spacing w:line="360" w:lineRule="auto"/>
        <w:rPr>
          <w:rFonts w:ascii="Arial" w:hAnsi="Arial" w:cs="Arial"/>
          <w:sz w:val="24"/>
          <w:szCs w:val="24"/>
          <w:rtl/>
        </w:rPr>
      </w:pPr>
    </w:p>
    <w:p w14:paraId="1C05182E" w14:textId="60FDC02F" w:rsidR="00467B9A" w:rsidRPr="00467B9A" w:rsidRDefault="00467B9A" w:rsidP="0082014B">
      <w:pPr>
        <w:pStyle w:val="KOT5"/>
        <w:spacing w:after="0"/>
        <w:ind w:right="0"/>
        <w:rPr>
          <w:rFonts w:cs="Guttman Aharoni"/>
          <w:color w:val="00B0F0"/>
          <w:rtl/>
        </w:rPr>
      </w:pPr>
      <w:r w:rsidRPr="00467B9A">
        <w:rPr>
          <w:rFonts w:cs="Guttman Aharoni"/>
          <w:color w:val="00B0F0"/>
          <w:rtl/>
        </w:rPr>
        <w:t>כלי המחקר</w:t>
      </w:r>
    </w:p>
    <w:p w14:paraId="0A7D4E64" w14:textId="4C2BF3C2" w:rsidR="00467B9A" w:rsidRPr="0082014B" w:rsidRDefault="00467B9A" w:rsidP="0082014B">
      <w:pPr>
        <w:pStyle w:val="KOT5"/>
        <w:spacing w:after="0"/>
        <w:ind w:right="0"/>
        <w:rPr>
          <w:rFonts w:ascii="David" w:hAnsi="David" w:cs="David"/>
          <w:color w:val="auto"/>
          <w:sz w:val="22"/>
          <w:szCs w:val="22"/>
          <w:rtl/>
        </w:rPr>
      </w:pPr>
      <w:r w:rsidRPr="0082014B">
        <w:rPr>
          <w:rFonts w:ascii="David" w:hAnsi="David" w:cs="David"/>
          <w:color w:val="auto"/>
          <w:sz w:val="22"/>
          <w:szCs w:val="22"/>
          <w:rtl/>
        </w:rPr>
        <w:t>תרחישי ניווט</w:t>
      </w:r>
      <w:bookmarkEnd w:id="10"/>
      <w:bookmarkEnd w:id="11"/>
    </w:p>
    <w:p w14:paraId="04351638" w14:textId="77777777" w:rsidR="00467B9A" w:rsidRPr="00DC0082" w:rsidRDefault="00467B9A" w:rsidP="00DC0082">
      <w:pPr>
        <w:shd w:val="clear" w:color="auto" w:fill="FFFFFF"/>
        <w:tabs>
          <w:tab w:val="left" w:pos="5311"/>
        </w:tabs>
        <w:spacing w:after="180" w:line="280" w:lineRule="exact"/>
        <w:jc w:val="both"/>
        <w:rPr>
          <w:sz w:val="18"/>
          <w:szCs w:val="20"/>
          <w:rtl/>
        </w:rPr>
      </w:pPr>
      <w:r w:rsidRPr="00DC0082">
        <w:rPr>
          <w:sz w:val="18"/>
          <w:szCs w:val="20"/>
          <w:rtl/>
        </w:rPr>
        <w:t xml:space="preserve">התרחישים נכתבו </w:t>
      </w:r>
      <w:r w:rsidRPr="00DC0082">
        <w:rPr>
          <w:rFonts w:hint="cs"/>
          <w:sz w:val="18"/>
          <w:szCs w:val="20"/>
          <w:rtl/>
        </w:rPr>
        <w:t>ב</w:t>
      </w:r>
      <w:r w:rsidRPr="00DC0082">
        <w:rPr>
          <w:sz w:val="18"/>
          <w:szCs w:val="20"/>
          <w:rtl/>
        </w:rPr>
        <w:t>ידי החוקרות הראשיות ועסקו במימוש זכויות הרל</w:t>
      </w:r>
      <w:r w:rsidRPr="00DC0082">
        <w:rPr>
          <w:rFonts w:hint="cs"/>
          <w:sz w:val="18"/>
          <w:szCs w:val="20"/>
          <w:rtl/>
        </w:rPr>
        <w:t>וו</w:t>
      </w:r>
      <w:r w:rsidRPr="00DC0082">
        <w:rPr>
          <w:sz w:val="18"/>
          <w:szCs w:val="20"/>
          <w:rtl/>
        </w:rPr>
        <w:t>נטיות לאוכלוסייה הוותיקה. לוח 1</w:t>
      </w:r>
      <w:r w:rsidRPr="00DC0082">
        <w:rPr>
          <w:rFonts w:hint="cs"/>
          <w:sz w:val="18"/>
          <w:szCs w:val="20"/>
          <w:rtl/>
        </w:rPr>
        <w:t xml:space="preserve"> להלן</w:t>
      </w:r>
      <w:r w:rsidRPr="00DC0082">
        <w:rPr>
          <w:sz w:val="18"/>
          <w:szCs w:val="20"/>
          <w:rtl/>
        </w:rPr>
        <w:t xml:space="preserve"> מתאר את ארבעת תרחישי הניווט באתר הביטוח הלאומי שנוסחו לצורך המחקר. </w:t>
      </w:r>
    </w:p>
    <w:p w14:paraId="03A20530" w14:textId="77777777" w:rsidR="00467B9A" w:rsidRPr="0082014B" w:rsidRDefault="00467B9A" w:rsidP="0082014B">
      <w:pPr>
        <w:pStyle w:val="tab-name"/>
        <w:spacing w:before="300" w:line="260" w:lineRule="exact"/>
        <w:ind w:right="0"/>
        <w:rPr>
          <w:rFonts w:cs="Guttman Aharoni"/>
          <w:color w:val="auto"/>
          <w:sz w:val="20"/>
          <w:szCs w:val="20"/>
          <w:rtl/>
        </w:rPr>
      </w:pPr>
      <w:r w:rsidRPr="0082014B">
        <w:rPr>
          <w:rFonts w:cs="Guttman Aharoni"/>
          <w:color w:val="auto"/>
          <w:sz w:val="20"/>
          <w:szCs w:val="20"/>
          <w:rtl/>
        </w:rPr>
        <w:lastRenderedPageBreak/>
        <w:t>לוח 1: ארבעת תרחישי הניווט באתר הביטוח הלאומי</w:t>
      </w:r>
    </w:p>
    <w:tbl>
      <w:tblPr>
        <w:bidiVisual/>
        <w:tblW w:w="0" w:type="auto"/>
        <w:tblInd w:w="199" w:type="dxa"/>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794"/>
        <w:gridCol w:w="1811"/>
        <w:gridCol w:w="3638"/>
      </w:tblGrid>
      <w:tr w:rsidR="00F37C03" w:rsidRPr="00F37C03" w14:paraId="10664EF3" w14:textId="77777777" w:rsidTr="00F37C03">
        <w:trPr>
          <w:tblHeader/>
        </w:trPr>
        <w:tc>
          <w:tcPr>
            <w:tcW w:w="0" w:type="auto"/>
            <w:tcBorders>
              <w:top w:val="single" w:sz="8" w:space="0" w:color="auto"/>
              <w:bottom w:val="single" w:sz="8" w:space="0" w:color="auto"/>
            </w:tcBorders>
            <w:shd w:val="clear" w:color="auto" w:fill="auto"/>
            <w:vAlign w:val="bottom"/>
          </w:tcPr>
          <w:p w14:paraId="7BFDB3CF" w14:textId="3AEB30F4" w:rsidR="00DC0082" w:rsidRPr="00F37C03" w:rsidRDefault="00DC0082" w:rsidP="00F37C03">
            <w:pPr>
              <w:tabs>
                <w:tab w:val="left" w:pos="1148"/>
              </w:tabs>
              <w:spacing w:before="60" w:after="60" w:line="220" w:lineRule="exact"/>
              <w:rPr>
                <w:rFonts w:eastAsia="Calibri"/>
                <w:b/>
                <w:bCs/>
                <w:sz w:val="16"/>
                <w:szCs w:val="18"/>
              </w:rPr>
            </w:pPr>
            <w:r w:rsidRPr="00F37C03">
              <w:rPr>
                <w:rFonts w:eastAsia="Calibri"/>
                <w:b/>
                <w:bCs/>
                <w:sz w:val="16"/>
                <w:szCs w:val="18"/>
                <w:rtl/>
              </w:rPr>
              <w:t xml:space="preserve">מספר </w:t>
            </w:r>
            <w:r w:rsidRPr="00F37C03">
              <w:rPr>
                <w:rFonts w:eastAsia="Calibri"/>
                <w:b/>
                <w:bCs/>
                <w:sz w:val="16"/>
                <w:szCs w:val="18"/>
                <w:rtl/>
              </w:rPr>
              <w:br/>
              <w:t>התרחיש</w:t>
            </w:r>
          </w:p>
        </w:tc>
        <w:tc>
          <w:tcPr>
            <w:tcW w:w="0" w:type="auto"/>
            <w:tcBorders>
              <w:top w:val="single" w:sz="8" w:space="0" w:color="auto"/>
              <w:bottom w:val="single" w:sz="8" w:space="0" w:color="auto"/>
            </w:tcBorders>
            <w:shd w:val="clear" w:color="auto" w:fill="auto"/>
            <w:vAlign w:val="bottom"/>
          </w:tcPr>
          <w:p w14:paraId="4EE806C8" w14:textId="77777777" w:rsidR="00DC0082" w:rsidRPr="00F37C03" w:rsidRDefault="00DC0082" w:rsidP="00F37C03">
            <w:pPr>
              <w:tabs>
                <w:tab w:val="left" w:pos="1148"/>
              </w:tabs>
              <w:spacing w:before="60" w:after="60" w:line="220" w:lineRule="exact"/>
              <w:rPr>
                <w:rFonts w:eastAsia="Calibri"/>
                <w:b/>
                <w:bCs/>
                <w:sz w:val="16"/>
                <w:szCs w:val="18"/>
              </w:rPr>
            </w:pPr>
            <w:r w:rsidRPr="00F37C03">
              <w:rPr>
                <w:rFonts w:eastAsia="Calibri"/>
                <w:b/>
                <w:bCs/>
                <w:sz w:val="16"/>
                <w:szCs w:val="18"/>
                <w:rtl/>
              </w:rPr>
              <w:t>סוג הקצבה</w:t>
            </w:r>
          </w:p>
        </w:tc>
        <w:tc>
          <w:tcPr>
            <w:tcW w:w="0" w:type="auto"/>
            <w:tcBorders>
              <w:top w:val="single" w:sz="8" w:space="0" w:color="auto"/>
              <w:bottom w:val="single" w:sz="8" w:space="0" w:color="auto"/>
            </w:tcBorders>
            <w:shd w:val="clear" w:color="auto" w:fill="auto"/>
            <w:vAlign w:val="bottom"/>
          </w:tcPr>
          <w:p w14:paraId="365906CA" w14:textId="77777777" w:rsidR="00DC0082" w:rsidRPr="00F37C03" w:rsidRDefault="00DC0082" w:rsidP="00F37C03">
            <w:pPr>
              <w:tabs>
                <w:tab w:val="left" w:pos="1148"/>
              </w:tabs>
              <w:spacing w:before="60" w:after="60" w:line="220" w:lineRule="exact"/>
              <w:rPr>
                <w:rFonts w:eastAsia="Calibri"/>
                <w:b/>
                <w:bCs/>
                <w:sz w:val="16"/>
                <w:szCs w:val="18"/>
              </w:rPr>
            </w:pPr>
            <w:r w:rsidRPr="00F37C03">
              <w:rPr>
                <w:rFonts w:eastAsia="Calibri"/>
                <w:b/>
                <w:bCs/>
                <w:sz w:val="16"/>
                <w:szCs w:val="18"/>
                <w:rtl/>
              </w:rPr>
              <w:t>תוכן התרחישים</w:t>
            </w:r>
          </w:p>
        </w:tc>
      </w:tr>
      <w:tr w:rsidR="00F37C03" w:rsidRPr="00F37C03" w14:paraId="60FEA2B8" w14:textId="77777777" w:rsidTr="00F37C03">
        <w:tc>
          <w:tcPr>
            <w:tcW w:w="0" w:type="auto"/>
            <w:tcBorders>
              <w:top w:val="single" w:sz="8" w:space="0" w:color="auto"/>
            </w:tcBorders>
            <w:shd w:val="clear" w:color="auto" w:fill="auto"/>
          </w:tcPr>
          <w:p w14:paraId="3FEF7268" w14:textId="77777777" w:rsidR="00DC0082" w:rsidRPr="00F37C03" w:rsidRDefault="00DC0082" w:rsidP="00334795">
            <w:pPr>
              <w:tabs>
                <w:tab w:val="left" w:pos="1148"/>
              </w:tabs>
              <w:spacing w:before="60" w:after="60"/>
              <w:rPr>
                <w:rFonts w:eastAsia="Calibri"/>
                <w:sz w:val="16"/>
                <w:szCs w:val="18"/>
              </w:rPr>
            </w:pPr>
            <w:r w:rsidRPr="00F37C03">
              <w:rPr>
                <w:rFonts w:eastAsia="Calibri"/>
                <w:sz w:val="16"/>
                <w:szCs w:val="18"/>
                <w:rtl/>
              </w:rPr>
              <w:t>1</w:t>
            </w:r>
          </w:p>
        </w:tc>
        <w:tc>
          <w:tcPr>
            <w:tcW w:w="0" w:type="auto"/>
            <w:tcBorders>
              <w:top w:val="single" w:sz="8" w:space="0" w:color="auto"/>
            </w:tcBorders>
            <w:shd w:val="clear" w:color="auto" w:fill="auto"/>
          </w:tcPr>
          <w:p w14:paraId="6004C71D" w14:textId="77777777" w:rsidR="00DC0082" w:rsidRPr="00F37C03" w:rsidRDefault="00DC0082" w:rsidP="00334795">
            <w:pPr>
              <w:tabs>
                <w:tab w:val="left" w:pos="1148"/>
              </w:tabs>
              <w:spacing w:before="60" w:after="60"/>
              <w:rPr>
                <w:rFonts w:eastAsia="Calibri"/>
                <w:sz w:val="16"/>
                <w:szCs w:val="18"/>
              </w:rPr>
            </w:pPr>
            <w:r w:rsidRPr="00F37C03">
              <w:rPr>
                <w:rFonts w:eastAsia="Calibri"/>
                <w:sz w:val="16"/>
                <w:szCs w:val="18"/>
                <w:rtl/>
              </w:rPr>
              <w:t>קצבת ניידות</w:t>
            </w:r>
          </w:p>
        </w:tc>
        <w:tc>
          <w:tcPr>
            <w:tcW w:w="0" w:type="auto"/>
            <w:tcBorders>
              <w:top w:val="single" w:sz="8" w:space="0" w:color="auto"/>
            </w:tcBorders>
            <w:shd w:val="clear" w:color="auto" w:fill="auto"/>
          </w:tcPr>
          <w:p w14:paraId="32577A61" w14:textId="77777777" w:rsidR="00DC0082" w:rsidRPr="00F37C03" w:rsidRDefault="00DC0082" w:rsidP="00334795">
            <w:pPr>
              <w:tabs>
                <w:tab w:val="left" w:pos="1148"/>
              </w:tabs>
              <w:spacing w:before="60" w:after="60"/>
              <w:rPr>
                <w:rFonts w:eastAsia="Calibri"/>
                <w:sz w:val="16"/>
                <w:szCs w:val="18"/>
              </w:rPr>
            </w:pPr>
            <w:r w:rsidRPr="00F37C03">
              <w:rPr>
                <w:rFonts w:eastAsia="Calibri"/>
                <w:sz w:val="16"/>
                <w:szCs w:val="18"/>
                <w:rtl/>
              </w:rPr>
              <w:t>משה</w:t>
            </w:r>
            <w:r w:rsidRPr="00F37C03">
              <w:rPr>
                <w:rFonts w:eastAsia="Calibri" w:hint="cs"/>
                <w:sz w:val="16"/>
                <w:szCs w:val="18"/>
                <w:rtl/>
              </w:rPr>
              <w:t>,</w:t>
            </w:r>
            <w:r w:rsidRPr="00F37C03">
              <w:rPr>
                <w:rFonts w:eastAsia="Calibri"/>
                <w:sz w:val="16"/>
                <w:szCs w:val="18"/>
                <w:rtl/>
              </w:rPr>
              <w:t xml:space="preserve"> בן 75</w:t>
            </w:r>
            <w:r w:rsidRPr="00F37C03">
              <w:rPr>
                <w:rFonts w:eastAsia="Calibri" w:hint="cs"/>
                <w:sz w:val="16"/>
                <w:szCs w:val="18"/>
                <w:rtl/>
              </w:rPr>
              <w:t>,</w:t>
            </w:r>
            <w:r w:rsidRPr="00F37C03">
              <w:rPr>
                <w:rFonts w:eastAsia="Calibri"/>
                <w:sz w:val="16"/>
                <w:szCs w:val="18"/>
                <w:rtl/>
              </w:rPr>
              <w:t xml:space="preserve"> </w:t>
            </w:r>
            <w:r w:rsidRPr="00F37C03">
              <w:rPr>
                <w:rFonts w:eastAsia="Calibri" w:hint="cs"/>
                <w:sz w:val="16"/>
                <w:szCs w:val="18"/>
                <w:rtl/>
              </w:rPr>
              <w:t xml:space="preserve">עבר </w:t>
            </w:r>
            <w:r w:rsidRPr="00F37C03">
              <w:rPr>
                <w:rFonts w:eastAsia="Calibri"/>
                <w:sz w:val="16"/>
                <w:szCs w:val="18"/>
                <w:rtl/>
              </w:rPr>
              <w:t xml:space="preserve">לאחרונה ניתוח להחלפת מפרק בברך. </w:t>
            </w:r>
            <w:r w:rsidRPr="00F37C03">
              <w:rPr>
                <w:rFonts w:eastAsia="Calibri" w:hint="cs"/>
                <w:sz w:val="16"/>
                <w:szCs w:val="18"/>
                <w:rtl/>
              </w:rPr>
              <w:t>ה</w:t>
            </w:r>
            <w:r w:rsidRPr="00F37C03">
              <w:rPr>
                <w:rFonts w:eastAsia="Calibri"/>
                <w:sz w:val="16"/>
                <w:szCs w:val="18"/>
                <w:rtl/>
              </w:rPr>
              <w:t xml:space="preserve">ביטוח לאומי </w:t>
            </w:r>
            <w:r w:rsidRPr="00F37C03">
              <w:rPr>
                <w:rFonts w:eastAsia="Calibri" w:hint="cs"/>
                <w:sz w:val="16"/>
                <w:szCs w:val="18"/>
                <w:rtl/>
              </w:rPr>
              <w:t xml:space="preserve">הכיר בו </w:t>
            </w:r>
            <w:r w:rsidRPr="00F37C03">
              <w:rPr>
                <w:rFonts w:eastAsia="Calibri"/>
                <w:sz w:val="16"/>
                <w:szCs w:val="18"/>
                <w:rtl/>
              </w:rPr>
              <w:t>כמוגבל ברגליו (</w:t>
            </w:r>
            <w:r w:rsidRPr="00F37C03">
              <w:rPr>
                <w:rFonts w:eastAsia="Calibri" w:hint="cs"/>
                <w:sz w:val="16"/>
                <w:szCs w:val="18"/>
                <w:rtl/>
              </w:rPr>
              <w:t>בשיעור של</w:t>
            </w:r>
            <w:r w:rsidRPr="00F37C03">
              <w:rPr>
                <w:rFonts w:eastAsia="Calibri"/>
                <w:sz w:val="16"/>
                <w:szCs w:val="18"/>
                <w:rtl/>
              </w:rPr>
              <w:t xml:space="preserve"> 80%). מדי חודש עליו להגיע לטיפולי פיזיותרפיה בבית חולים המרוחק מביתו. הוא מעוניין לבדוק אם הוא זכאי לסיוע מ</w:t>
            </w:r>
            <w:r w:rsidRPr="00F37C03">
              <w:rPr>
                <w:rFonts w:eastAsia="Calibri" w:hint="cs"/>
                <w:sz w:val="16"/>
                <w:szCs w:val="18"/>
                <w:rtl/>
              </w:rPr>
              <w:t>ה</w:t>
            </w:r>
            <w:r w:rsidRPr="00F37C03">
              <w:rPr>
                <w:rFonts w:eastAsia="Calibri"/>
                <w:sz w:val="16"/>
                <w:szCs w:val="18"/>
                <w:rtl/>
              </w:rPr>
              <w:t>ביטוח הלאומי בהגעה לבית החולים. אנא סייעו למשה.</w:t>
            </w:r>
          </w:p>
        </w:tc>
      </w:tr>
      <w:tr w:rsidR="00F37C03" w:rsidRPr="00F37C03" w14:paraId="7FB312B2" w14:textId="77777777" w:rsidTr="00F37C03">
        <w:tc>
          <w:tcPr>
            <w:tcW w:w="0" w:type="auto"/>
            <w:shd w:val="clear" w:color="auto" w:fill="auto"/>
          </w:tcPr>
          <w:p w14:paraId="23B551A0" w14:textId="77777777" w:rsidR="00DC0082" w:rsidRPr="00F37C03" w:rsidRDefault="00DC0082" w:rsidP="00334795">
            <w:pPr>
              <w:tabs>
                <w:tab w:val="left" w:pos="1148"/>
              </w:tabs>
              <w:spacing w:before="60" w:after="60"/>
              <w:rPr>
                <w:rFonts w:eastAsia="Calibri"/>
                <w:sz w:val="16"/>
                <w:szCs w:val="18"/>
              </w:rPr>
            </w:pPr>
            <w:r w:rsidRPr="00F37C03">
              <w:rPr>
                <w:rFonts w:eastAsia="Calibri"/>
                <w:sz w:val="16"/>
                <w:szCs w:val="18"/>
                <w:rtl/>
              </w:rPr>
              <w:t>2</w:t>
            </w:r>
          </w:p>
        </w:tc>
        <w:tc>
          <w:tcPr>
            <w:tcW w:w="0" w:type="auto"/>
            <w:shd w:val="clear" w:color="auto" w:fill="auto"/>
          </w:tcPr>
          <w:p w14:paraId="7E09265C" w14:textId="77777777" w:rsidR="00DC0082" w:rsidRPr="00F37C03" w:rsidRDefault="00DC0082" w:rsidP="00334795">
            <w:pPr>
              <w:tabs>
                <w:tab w:val="left" w:pos="1148"/>
              </w:tabs>
              <w:spacing w:before="60" w:after="60"/>
              <w:rPr>
                <w:rFonts w:eastAsia="Calibri"/>
                <w:sz w:val="16"/>
                <w:szCs w:val="18"/>
              </w:rPr>
            </w:pPr>
            <w:r w:rsidRPr="00F37C03">
              <w:rPr>
                <w:rFonts w:eastAsia="Calibri"/>
                <w:sz w:val="16"/>
                <w:szCs w:val="18"/>
                <w:rtl/>
              </w:rPr>
              <w:t>יתרת קצבה לאחר פטירת מבוטח/מענק שארים</w:t>
            </w:r>
          </w:p>
        </w:tc>
        <w:tc>
          <w:tcPr>
            <w:tcW w:w="0" w:type="auto"/>
            <w:shd w:val="clear" w:color="auto" w:fill="auto"/>
          </w:tcPr>
          <w:p w14:paraId="4011A350" w14:textId="77777777" w:rsidR="00DC0082" w:rsidRPr="00F37C03" w:rsidRDefault="00DC0082" w:rsidP="00334795">
            <w:pPr>
              <w:tabs>
                <w:tab w:val="left" w:pos="1148"/>
              </w:tabs>
              <w:spacing w:before="60" w:after="60"/>
              <w:rPr>
                <w:rFonts w:eastAsia="Calibri"/>
                <w:sz w:val="16"/>
                <w:szCs w:val="18"/>
              </w:rPr>
            </w:pPr>
            <w:r w:rsidRPr="00F37C03">
              <w:rPr>
                <w:rFonts w:eastAsia="Calibri"/>
                <w:sz w:val="16"/>
                <w:szCs w:val="18"/>
                <w:rtl/>
              </w:rPr>
              <w:t>שלומית</w:t>
            </w:r>
            <w:r w:rsidRPr="00F37C03">
              <w:rPr>
                <w:rFonts w:eastAsia="Calibri" w:hint="cs"/>
                <w:sz w:val="16"/>
                <w:szCs w:val="18"/>
                <w:rtl/>
              </w:rPr>
              <w:t>,</w:t>
            </w:r>
            <w:r w:rsidRPr="00F37C03">
              <w:rPr>
                <w:rFonts w:eastAsia="Calibri"/>
                <w:sz w:val="16"/>
                <w:szCs w:val="18"/>
                <w:rtl/>
              </w:rPr>
              <w:t xml:space="preserve"> בת 75, </w:t>
            </w:r>
            <w:r w:rsidRPr="00F37C03">
              <w:rPr>
                <w:rFonts w:eastAsia="Calibri" w:hint="cs"/>
                <w:sz w:val="16"/>
                <w:szCs w:val="18"/>
                <w:rtl/>
              </w:rPr>
              <w:t xml:space="preserve">איבדה </w:t>
            </w:r>
            <w:r w:rsidRPr="00F37C03">
              <w:rPr>
                <w:rFonts w:eastAsia="Calibri"/>
                <w:sz w:val="16"/>
                <w:szCs w:val="18"/>
                <w:rtl/>
              </w:rPr>
              <w:t xml:space="preserve">לאחרונה את בעלה, וכעת היא מעוניינת לברר אם נותרה יתרת קצבה לבעלה המנוח. עזרו לשלומית לברר </w:t>
            </w:r>
            <w:r w:rsidRPr="00F37C03">
              <w:rPr>
                <w:rFonts w:eastAsia="Calibri" w:hint="cs"/>
                <w:sz w:val="16"/>
                <w:szCs w:val="18"/>
                <w:rtl/>
              </w:rPr>
              <w:t>זאת</w:t>
            </w:r>
            <w:r w:rsidRPr="00F37C03">
              <w:rPr>
                <w:rFonts w:eastAsia="Calibri"/>
                <w:sz w:val="16"/>
                <w:szCs w:val="18"/>
                <w:rtl/>
              </w:rPr>
              <w:t>.</w:t>
            </w:r>
          </w:p>
        </w:tc>
      </w:tr>
      <w:tr w:rsidR="00F37C03" w:rsidRPr="00F37C03" w14:paraId="493D44AF" w14:textId="77777777" w:rsidTr="00F37C03">
        <w:tc>
          <w:tcPr>
            <w:tcW w:w="0" w:type="auto"/>
            <w:shd w:val="clear" w:color="auto" w:fill="auto"/>
          </w:tcPr>
          <w:p w14:paraId="13E12051" w14:textId="77777777" w:rsidR="00DC0082" w:rsidRPr="00F37C03" w:rsidRDefault="00DC0082" w:rsidP="00334795">
            <w:pPr>
              <w:tabs>
                <w:tab w:val="left" w:pos="1148"/>
              </w:tabs>
              <w:spacing w:before="60" w:after="60"/>
              <w:rPr>
                <w:rFonts w:eastAsia="Calibri"/>
                <w:sz w:val="16"/>
                <w:szCs w:val="18"/>
              </w:rPr>
            </w:pPr>
            <w:r w:rsidRPr="00F37C03">
              <w:rPr>
                <w:rFonts w:eastAsia="Calibri"/>
                <w:sz w:val="16"/>
                <w:szCs w:val="18"/>
                <w:rtl/>
              </w:rPr>
              <w:t>3</w:t>
            </w:r>
          </w:p>
        </w:tc>
        <w:tc>
          <w:tcPr>
            <w:tcW w:w="0" w:type="auto"/>
            <w:shd w:val="clear" w:color="auto" w:fill="auto"/>
          </w:tcPr>
          <w:p w14:paraId="3EA17B66" w14:textId="77777777" w:rsidR="00DC0082" w:rsidRPr="00F37C03" w:rsidRDefault="00DC0082" w:rsidP="00334795">
            <w:pPr>
              <w:tabs>
                <w:tab w:val="left" w:pos="1148"/>
              </w:tabs>
              <w:spacing w:before="60" w:after="60"/>
              <w:rPr>
                <w:rFonts w:eastAsia="Calibri"/>
                <w:sz w:val="16"/>
                <w:szCs w:val="18"/>
              </w:rPr>
            </w:pPr>
            <w:r w:rsidRPr="00F37C03">
              <w:rPr>
                <w:rFonts w:eastAsia="Calibri"/>
                <w:sz w:val="16"/>
                <w:szCs w:val="18"/>
                <w:rtl/>
              </w:rPr>
              <w:t>קצבת סיעוד (ניתנת לאנשים שהגיעו לגיל פרישה, הגרים בבית וזקוקים לעזרת אדם אחר בביצוע פעולות היו</w:t>
            </w:r>
            <w:r w:rsidRPr="00F37C03">
              <w:rPr>
                <w:rFonts w:eastAsia="Calibri" w:hint="cs"/>
                <w:sz w:val="16"/>
                <w:szCs w:val="18"/>
                <w:rtl/>
              </w:rPr>
              <w:t>מ</w:t>
            </w:r>
            <w:r w:rsidRPr="00F37C03">
              <w:rPr>
                <w:rFonts w:eastAsia="Calibri"/>
                <w:sz w:val="16"/>
                <w:szCs w:val="18"/>
                <w:rtl/>
              </w:rPr>
              <w:t>יום)</w:t>
            </w:r>
          </w:p>
        </w:tc>
        <w:tc>
          <w:tcPr>
            <w:tcW w:w="0" w:type="auto"/>
            <w:shd w:val="clear" w:color="auto" w:fill="auto"/>
          </w:tcPr>
          <w:p w14:paraId="5407C5D4" w14:textId="77777777" w:rsidR="00DC0082" w:rsidRPr="00F37C03" w:rsidRDefault="00DC0082" w:rsidP="00334795">
            <w:pPr>
              <w:tabs>
                <w:tab w:val="left" w:pos="1148"/>
              </w:tabs>
              <w:spacing w:before="60" w:after="60"/>
              <w:rPr>
                <w:rFonts w:eastAsia="Calibri"/>
                <w:sz w:val="16"/>
                <w:szCs w:val="18"/>
              </w:rPr>
            </w:pPr>
            <w:r w:rsidRPr="00F37C03">
              <w:rPr>
                <w:rFonts w:eastAsia="Calibri"/>
                <w:sz w:val="16"/>
                <w:szCs w:val="18"/>
                <w:rtl/>
              </w:rPr>
              <w:t>חנה</w:t>
            </w:r>
            <w:r w:rsidRPr="00F37C03">
              <w:rPr>
                <w:rFonts w:eastAsia="Calibri" w:hint="cs"/>
                <w:sz w:val="16"/>
                <w:szCs w:val="18"/>
                <w:rtl/>
              </w:rPr>
              <w:t>,</w:t>
            </w:r>
            <w:r w:rsidRPr="00F37C03">
              <w:rPr>
                <w:rFonts w:eastAsia="Calibri"/>
                <w:sz w:val="16"/>
                <w:szCs w:val="18"/>
                <w:rtl/>
              </w:rPr>
              <w:t xml:space="preserve"> בת 75</w:t>
            </w:r>
            <w:r w:rsidRPr="00F37C03">
              <w:rPr>
                <w:rFonts w:eastAsia="Calibri" w:hint="cs"/>
                <w:sz w:val="16"/>
                <w:szCs w:val="18"/>
                <w:rtl/>
              </w:rPr>
              <w:t>, החליקה</w:t>
            </w:r>
            <w:r w:rsidRPr="00F37C03">
              <w:rPr>
                <w:rFonts w:eastAsia="Calibri"/>
                <w:sz w:val="16"/>
                <w:szCs w:val="18"/>
                <w:rtl/>
              </w:rPr>
              <w:t xml:space="preserve"> לפני שלושה חודשים, ושברה את האגן. מאז והיא מתקשה </w:t>
            </w:r>
            <w:r w:rsidRPr="00F37C03">
              <w:rPr>
                <w:rFonts w:eastAsia="Calibri" w:hint="cs"/>
                <w:sz w:val="16"/>
                <w:szCs w:val="18"/>
                <w:rtl/>
              </w:rPr>
              <w:t>במטלות</w:t>
            </w:r>
            <w:r w:rsidRPr="00F37C03">
              <w:rPr>
                <w:rFonts w:eastAsia="Calibri"/>
                <w:sz w:val="16"/>
                <w:szCs w:val="18"/>
                <w:rtl/>
              </w:rPr>
              <w:t xml:space="preserve"> </w:t>
            </w:r>
            <w:r w:rsidRPr="00F37C03">
              <w:rPr>
                <w:rFonts w:eastAsia="Calibri" w:hint="cs"/>
                <w:sz w:val="16"/>
                <w:szCs w:val="18"/>
                <w:rtl/>
              </w:rPr>
              <w:t>של תחזוקת ה</w:t>
            </w:r>
            <w:r w:rsidRPr="00F37C03">
              <w:rPr>
                <w:rFonts w:eastAsia="Calibri"/>
                <w:sz w:val="16"/>
                <w:szCs w:val="18"/>
                <w:rtl/>
              </w:rPr>
              <w:t xml:space="preserve">בית. </w:t>
            </w:r>
            <w:r w:rsidRPr="00F37C03">
              <w:rPr>
                <w:rFonts w:eastAsia="Calibri" w:hint="cs"/>
                <w:sz w:val="16"/>
                <w:szCs w:val="18"/>
                <w:rtl/>
              </w:rPr>
              <w:t xml:space="preserve">על כן </w:t>
            </w:r>
            <w:r w:rsidRPr="00F37C03">
              <w:rPr>
                <w:rFonts w:eastAsia="Calibri"/>
                <w:sz w:val="16"/>
                <w:szCs w:val="18"/>
                <w:rtl/>
              </w:rPr>
              <w:t>הכ</w:t>
            </w:r>
            <w:r w:rsidRPr="00F37C03">
              <w:rPr>
                <w:rFonts w:eastAsia="Calibri" w:hint="cs"/>
                <w:sz w:val="16"/>
                <w:szCs w:val="18"/>
                <w:rtl/>
              </w:rPr>
              <w:t>י</w:t>
            </w:r>
            <w:r w:rsidRPr="00F37C03">
              <w:rPr>
                <w:rFonts w:eastAsia="Calibri"/>
                <w:sz w:val="16"/>
                <w:szCs w:val="18"/>
                <w:rtl/>
              </w:rPr>
              <w:t>ר</w:t>
            </w:r>
            <w:r w:rsidRPr="00F37C03">
              <w:rPr>
                <w:rFonts w:eastAsia="Calibri" w:hint="cs"/>
                <w:sz w:val="16"/>
                <w:szCs w:val="18"/>
                <w:rtl/>
              </w:rPr>
              <w:t xml:space="preserve"> בה</w:t>
            </w:r>
            <w:r w:rsidRPr="00F37C03">
              <w:rPr>
                <w:rFonts w:eastAsia="Calibri"/>
                <w:sz w:val="16"/>
                <w:szCs w:val="18"/>
                <w:rtl/>
              </w:rPr>
              <w:t xml:space="preserve"> </w:t>
            </w:r>
            <w:r w:rsidRPr="00F37C03">
              <w:rPr>
                <w:rFonts w:eastAsia="Calibri" w:hint="cs"/>
                <w:sz w:val="16"/>
                <w:szCs w:val="18"/>
                <w:rtl/>
              </w:rPr>
              <w:t>ה</w:t>
            </w:r>
            <w:r w:rsidRPr="00F37C03">
              <w:rPr>
                <w:rFonts w:eastAsia="Calibri"/>
                <w:sz w:val="16"/>
                <w:szCs w:val="18"/>
                <w:rtl/>
              </w:rPr>
              <w:t xml:space="preserve">ביטוח </w:t>
            </w:r>
            <w:r w:rsidRPr="00F37C03">
              <w:rPr>
                <w:rFonts w:eastAsia="Calibri" w:hint="cs"/>
                <w:sz w:val="16"/>
                <w:szCs w:val="18"/>
                <w:rtl/>
              </w:rPr>
              <w:t>ה</w:t>
            </w:r>
            <w:r w:rsidRPr="00F37C03">
              <w:rPr>
                <w:rFonts w:eastAsia="Calibri"/>
                <w:sz w:val="16"/>
                <w:szCs w:val="18"/>
                <w:rtl/>
              </w:rPr>
              <w:t xml:space="preserve">לאומי כמוגבלת\נכה\סיעודית. חנה מעוניינת בעזרה </w:t>
            </w:r>
            <w:r w:rsidRPr="00F37C03">
              <w:rPr>
                <w:rFonts w:eastAsia="Calibri" w:hint="cs"/>
                <w:sz w:val="16"/>
                <w:szCs w:val="18"/>
                <w:rtl/>
              </w:rPr>
              <w:t>קבועה</w:t>
            </w:r>
            <w:r w:rsidRPr="00F37C03">
              <w:rPr>
                <w:rFonts w:eastAsia="Calibri"/>
                <w:sz w:val="16"/>
                <w:szCs w:val="18"/>
                <w:rtl/>
              </w:rPr>
              <w:t xml:space="preserve"> של מטפל/ת, עובד/ת זר</w:t>
            </w:r>
            <w:r w:rsidRPr="00F37C03">
              <w:rPr>
                <w:rFonts w:eastAsia="Calibri" w:hint="cs"/>
                <w:sz w:val="16"/>
                <w:szCs w:val="18"/>
                <w:rtl/>
              </w:rPr>
              <w:t>/</w:t>
            </w:r>
            <w:r w:rsidRPr="00F37C03">
              <w:rPr>
                <w:rFonts w:eastAsia="Calibri"/>
                <w:sz w:val="16"/>
                <w:szCs w:val="18"/>
                <w:rtl/>
              </w:rPr>
              <w:t>ה. ה</w:t>
            </w:r>
            <w:r w:rsidRPr="00F37C03">
              <w:rPr>
                <w:rFonts w:eastAsia="Calibri" w:hint="cs"/>
                <w:sz w:val="16"/>
                <w:szCs w:val="18"/>
                <w:rtl/>
              </w:rPr>
              <w:t>י</w:t>
            </w:r>
            <w:r w:rsidRPr="00F37C03">
              <w:rPr>
                <w:rFonts w:eastAsia="Calibri"/>
                <w:sz w:val="16"/>
                <w:szCs w:val="18"/>
                <w:rtl/>
              </w:rPr>
              <w:t xml:space="preserve">עזרו באתר המקוון של </w:t>
            </w:r>
            <w:r w:rsidRPr="00F37C03">
              <w:rPr>
                <w:rFonts w:eastAsia="Calibri" w:hint="cs"/>
                <w:sz w:val="16"/>
                <w:szCs w:val="18"/>
                <w:rtl/>
              </w:rPr>
              <w:t>ה</w:t>
            </w:r>
            <w:r w:rsidRPr="00F37C03">
              <w:rPr>
                <w:rFonts w:eastAsia="Calibri"/>
                <w:sz w:val="16"/>
                <w:szCs w:val="18"/>
                <w:rtl/>
              </w:rPr>
              <w:t xml:space="preserve">ביטוח </w:t>
            </w:r>
            <w:r w:rsidRPr="00F37C03">
              <w:rPr>
                <w:rFonts w:eastAsia="Calibri" w:hint="cs"/>
                <w:sz w:val="16"/>
                <w:szCs w:val="18"/>
                <w:rtl/>
              </w:rPr>
              <w:t>ה</w:t>
            </w:r>
            <w:r w:rsidRPr="00F37C03">
              <w:rPr>
                <w:rFonts w:eastAsia="Calibri"/>
                <w:sz w:val="16"/>
                <w:szCs w:val="18"/>
                <w:rtl/>
              </w:rPr>
              <w:t xml:space="preserve">לאומי כדי </w:t>
            </w:r>
            <w:r w:rsidRPr="00F37C03">
              <w:rPr>
                <w:rFonts w:eastAsia="Calibri" w:hint="cs"/>
                <w:sz w:val="16"/>
                <w:szCs w:val="18"/>
                <w:rtl/>
              </w:rPr>
              <w:t>לתת לה מענה.</w:t>
            </w:r>
          </w:p>
        </w:tc>
      </w:tr>
      <w:tr w:rsidR="00F37C03" w:rsidRPr="00F37C03" w14:paraId="2D135E13" w14:textId="77777777" w:rsidTr="00F37C03">
        <w:tc>
          <w:tcPr>
            <w:tcW w:w="0" w:type="auto"/>
            <w:shd w:val="clear" w:color="auto" w:fill="auto"/>
          </w:tcPr>
          <w:p w14:paraId="4E80D247" w14:textId="77777777" w:rsidR="00DC0082" w:rsidRPr="00F37C03" w:rsidRDefault="00DC0082" w:rsidP="00334795">
            <w:pPr>
              <w:tabs>
                <w:tab w:val="left" w:pos="1148"/>
              </w:tabs>
              <w:spacing w:before="60" w:after="60"/>
              <w:rPr>
                <w:rFonts w:eastAsia="Calibri"/>
                <w:sz w:val="16"/>
                <w:szCs w:val="18"/>
              </w:rPr>
            </w:pPr>
            <w:r w:rsidRPr="00F37C03">
              <w:rPr>
                <w:rFonts w:eastAsia="Calibri"/>
                <w:sz w:val="16"/>
                <w:szCs w:val="18"/>
                <w:rtl/>
              </w:rPr>
              <w:t>4</w:t>
            </w:r>
          </w:p>
        </w:tc>
        <w:tc>
          <w:tcPr>
            <w:tcW w:w="0" w:type="auto"/>
            <w:shd w:val="clear" w:color="auto" w:fill="auto"/>
          </w:tcPr>
          <w:p w14:paraId="3F0FCC6E" w14:textId="77777777" w:rsidR="00DC0082" w:rsidRPr="00F37C03" w:rsidRDefault="00DC0082" w:rsidP="00334795">
            <w:pPr>
              <w:tabs>
                <w:tab w:val="left" w:pos="1148"/>
              </w:tabs>
              <w:spacing w:before="60" w:after="60"/>
              <w:rPr>
                <w:rFonts w:eastAsia="Calibri"/>
                <w:sz w:val="16"/>
                <w:szCs w:val="18"/>
              </w:rPr>
            </w:pPr>
            <w:r w:rsidRPr="00F37C03">
              <w:rPr>
                <w:rFonts w:eastAsia="Calibri"/>
                <w:sz w:val="16"/>
                <w:szCs w:val="18"/>
                <w:rtl/>
              </w:rPr>
              <w:t>ערעור על החלטה בנוגע לקבלת תמיכה כלכלית</w:t>
            </w:r>
          </w:p>
        </w:tc>
        <w:tc>
          <w:tcPr>
            <w:tcW w:w="0" w:type="auto"/>
            <w:shd w:val="clear" w:color="auto" w:fill="auto"/>
          </w:tcPr>
          <w:p w14:paraId="5C225B3F" w14:textId="413F77FE" w:rsidR="00DC0082" w:rsidRPr="00F37C03" w:rsidRDefault="00DC0082" w:rsidP="00334795">
            <w:pPr>
              <w:tabs>
                <w:tab w:val="left" w:pos="1148"/>
              </w:tabs>
              <w:spacing w:before="60" w:after="60"/>
              <w:rPr>
                <w:rFonts w:eastAsia="Calibri"/>
                <w:sz w:val="16"/>
                <w:szCs w:val="18"/>
              </w:rPr>
            </w:pPr>
            <w:r w:rsidRPr="00F37C03">
              <w:rPr>
                <w:rFonts w:eastAsia="Calibri"/>
                <w:sz w:val="16"/>
                <w:szCs w:val="18"/>
                <w:rtl/>
              </w:rPr>
              <w:t>חיים</w:t>
            </w:r>
            <w:r w:rsidRPr="00F37C03">
              <w:rPr>
                <w:rFonts w:eastAsia="Calibri" w:hint="cs"/>
                <w:sz w:val="16"/>
                <w:szCs w:val="18"/>
                <w:rtl/>
              </w:rPr>
              <w:t>,</w:t>
            </w:r>
            <w:r w:rsidRPr="00F37C03">
              <w:rPr>
                <w:rFonts w:eastAsia="Calibri"/>
                <w:sz w:val="16"/>
                <w:szCs w:val="18"/>
                <w:rtl/>
              </w:rPr>
              <w:t xml:space="preserve"> בן 75, הגיש תביעה לקבלת תמיכה כלכלית מ</w:t>
            </w:r>
            <w:r w:rsidRPr="00F37C03">
              <w:rPr>
                <w:rFonts w:eastAsia="Calibri" w:hint="cs"/>
                <w:sz w:val="16"/>
                <w:szCs w:val="18"/>
                <w:rtl/>
              </w:rPr>
              <w:t>ה</w:t>
            </w:r>
            <w:r w:rsidRPr="00F37C03">
              <w:rPr>
                <w:rFonts w:eastAsia="Calibri"/>
                <w:sz w:val="16"/>
                <w:szCs w:val="18"/>
                <w:rtl/>
              </w:rPr>
              <w:t xml:space="preserve">ביטוח </w:t>
            </w:r>
            <w:r w:rsidRPr="00F37C03">
              <w:rPr>
                <w:rFonts w:eastAsia="Calibri" w:hint="cs"/>
                <w:sz w:val="16"/>
                <w:szCs w:val="18"/>
                <w:rtl/>
              </w:rPr>
              <w:t>ה</w:t>
            </w:r>
            <w:r w:rsidRPr="00F37C03">
              <w:rPr>
                <w:rFonts w:eastAsia="Calibri"/>
                <w:sz w:val="16"/>
                <w:szCs w:val="18"/>
                <w:rtl/>
              </w:rPr>
              <w:t xml:space="preserve">לאומי. למרבה הצער דחה </w:t>
            </w:r>
            <w:r w:rsidRPr="00F37C03">
              <w:rPr>
                <w:rFonts w:eastAsia="Calibri" w:hint="cs"/>
                <w:sz w:val="16"/>
                <w:szCs w:val="18"/>
                <w:rtl/>
              </w:rPr>
              <w:t xml:space="preserve">המוסד </w:t>
            </w:r>
            <w:r w:rsidRPr="00F37C03">
              <w:rPr>
                <w:rFonts w:eastAsia="Calibri"/>
                <w:sz w:val="16"/>
                <w:szCs w:val="18"/>
                <w:rtl/>
              </w:rPr>
              <w:t>את בקשתו. כעת הוא מעוניין לערער על החלט</w:t>
            </w:r>
            <w:r w:rsidRPr="00F37C03">
              <w:rPr>
                <w:rFonts w:eastAsia="Calibri" w:hint="cs"/>
                <w:sz w:val="16"/>
                <w:szCs w:val="18"/>
                <w:rtl/>
              </w:rPr>
              <w:t>ה זו</w:t>
            </w:r>
            <w:r w:rsidRPr="00F37C03">
              <w:rPr>
                <w:rFonts w:eastAsia="Calibri"/>
                <w:sz w:val="16"/>
                <w:szCs w:val="18"/>
                <w:rtl/>
              </w:rPr>
              <w:t xml:space="preserve">. היעזרו באתר המקוון של </w:t>
            </w:r>
            <w:r w:rsidRPr="00F37C03">
              <w:rPr>
                <w:rFonts w:eastAsia="Calibri" w:hint="cs"/>
                <w:sz w:val="16"/>
                <w:szCs w:val="18"/>
                <w:rtl/>
              </w:rPr>
              <w:t>ה</w:t>
            </w:r>
            <w:r w:rsidRPr="00F37C03">
              <w:rPr>
                <w:rFonts w:eastAsia="Calibri"/>
                <w:sz w:val="16"/>
                <w:szCs w:val="18"/>
                <w:rtl/>
              </w:rPr>
              <w:t xml:space="preserve">ביטוח </w:t>
            </w:r>
            <w:r w:rsidRPr="00F37C03">
              <w:rPr>
                <w:rFonts w:eastAsia="Calibri" w:hint="cs"/>
                <w:sz w:val="16"/>
                <w:szCs w:val="18"/>
                <w:rtl/>
              </w:rPr>
              <w:t>ה</w:t>
            </w:r>
            <w:r w:rsidRPr="00F37C03">
              <w:rPr>
                <w:rFonts w:eastAsia="Calibri"/>
                <w:sz w:val="16"/>
                <w:szCs w:val="18"/>
                <w:rtl/>
              </w:rPr>
              <w:t>לאומי כדי לעזור לו להגיש ערעור</w:t>
            </w:r>
            <w:r w:rsidRPr="00F37C03">
              <w:rPr>
                <w:rFonts w:eastAsia="Calibri" w:hint="cs"/>
                <w:sz w:val="16"/>
                <w:szCs w:val="18"/>
                <w:rtl/>
              </w:rPr>
              <w:t xml:space="preserve"> או </w:t>
            </w:r>
            <w:r w:rsidRPr="00F37C03">
              <w:rPr>
                <w:rFonts w:eastAsia="Calibri"/>
                <w:sz w:val="16"/>
                <w:szCs w:val="18"/>
                <w:rtl/>
              </w:rPr>
              <w:t>תביעה לבדיקה מחודשת.</w:t>
            </w:r>
          </w:p>
        </w:tc>
      </w:tr>
    </w:tbl>
    <w:p w14:paraId="2D17900B" w14:textId="77777777" w:rsidR="00DC0082" w:rsidRPr="00DC0082" w:rsidRDefault="00DC0082" w:rsidP="00DC0082">
      <w:pPr>
        <w:tabs>
          <w:tab w:val="left" w:pos="5311"/>
        </w:tabs>
        <w:jc w:val="both"/>
        <w:rPr>
          <w:sz w:val="18"/>
          <w:szCs w:val="20"/>
          <w:rtl/>
        </w:rPr>
      </w:pPr>
    </w:p>
    <w:p w14:paraId="79ADC7AB" w14:textId="3407EC92" w:rsidR="00467B9A" w:rsidRDefault="00467B9A" w:rsidP="0082014B">
      <w:pPr>
        <w:tabs>
          <w:tab w:val="left" w:pos="5311"/>
        </w:tabs>
        <w:spacing w:after="180" w:line="280" w:lineRule="exact"/>
        <w:jc w:val="both"/>
        <w:rPr>
          <w:sz w:val="18"/>
          <w:szCs w:val="20"/>
          <w:rtl/>
        </w:rPr>
      </w:pPr>
      <w:r w:rsidRPr="00467B9A">
        <w:rPr>
          <w:sz w:val="18"/>
          <w:szCs w:val="20"/>
          <w:rtl/>
        </w:rPr>
        <w:t>ל</w:t>
      </w:r>
      <w:r w:rsidRPr="00467B9A">
        <w:rPr>
          <w:rFonts w:hint="cs"/>
          <w:sz w:val="18"/>
          <w:szCs w:val="20"/>
          <w:rtl/>
        </w:rPr>
        <w:t xml:space="preserve">פני </w:t>
      </w:r>
      <w:r w:rsidRPr="00467B9A">
        <w:rPr>
          <w:sz w:val="18"/>
          <w:szCs w:val="20"/>
          <w:rtl/>
        </w:rPr>
        <w:t>כל משתתף במחקר הוצ</w:t>
      </w:r>
      <w:r w:rsidRPr="00467B9A">
        <w:rPr>
          <w:rFonts w:hint="cs"/>
          <w:sz w:val="18"/>
          <w:szCs w:val="20"/>
          <w:rtl/>
        </w:rPr>
        <w:t>ג</w:t>
      </w:r>
      <w:r w:rsidRPr="00467B9A">
        <w:rPr>
          <w:sz w:val="18"/>
          <w:szCs w:val="20"/>
          <w:rtl/>
        </w:rPr>
        <w:t xml:space="preserve">ו שניים מתוך ארבעה תרחישים. התרחישים כמו גם הסדר שבו הוצגו למשתתפים נבחרו אקראית. כל תרחיש הציג שאלה </w:t>
      </w:r>
      <w:r w:rsidRPr="00467B9A">
        <w:rPr>
          <w:rFonts w:hint="cs"/>
          <w:sz w:val="18"/>
          <w:szCs w:val="20"/>
          <w:rtl/>
        </w:rPr>
        <w:t>שבעקבותיה התבקשו</w:t>
      </w:r>
      <w:r w:rsidRPr="00467B9A">
        <w:rPr>
          <w:sz w:val="18"/>
          <w:szCs w:val="20"/>
          <w:rtl/>
        </w:rPr>
        <w:t xml:space="preserve"> המשתתפים לנווט באתר הביטוח הלאומי </w:t>
      </w:r>
      <w:r w:rsidRPr="00467B9A">
        <w:rPr>
          <w:rFonts w:hint="cs"/>
          <w:sz w:val="18"/>
          <w:szCs w:val="20"/>
          <w:rtl/>
        </w:rPr>
        <w:t>ולמצוא</w:t>
      </w:r>
      <w:r w:rsidRPr="00467B9A">
        <w:rPr>
          <w:sz w:val="18"/>
          <w:szCs w:val="20"/>
          <w:rtl/>
        </w:rPr>
        <w:t xml:space="preserve"> תשובה </w:t>
      </w:r>
      <w:r w:rsidRPr="00467B9A">
        <w:rPr>
          <w:rFonts w:hint="cs"/>
          <w:sz w:val="18"/>
          <w:szCs w:val="20"/>
          <w:rtl/>
        </w:rPr>
        <w:t>באשר</w:t>
      </w:r>
      <w:r w:rsidRPr="00467B9A">
        <w:rPr>
          <w:sz w:val="18"/>
          <w:szCs w:val="20"/>
          <w:rtl/>
        </w:rPr>
        <w:t xml:space="preserve"> </w:t>
      </w:r>
      <w:r w:rsidRPr="00467B9A">
        <w:rPr>
          <w:rFonts w:hint="cs"/>
          <w:sz w:val="18"/>
          <w:szCs w:val="20"/>
          <w:rtl/>
        </w:rPr>
        <w:t>ל</w:t>
      </w:r>
      <w:r w:rsidRPr="00467B9A">
        <w:rPr>
          <w:sz w:val="18"/>
          <w:szCs w:val="20"/>
          <w:rtl/>
        </w:rPr>
        <w:t xml:space="preserve">זכאות או לבצע הליך כלשהו למיצוי זכויות (למשל הגשת ערעור על החלטה). החוקרות </w:t>
      </w:r>
      <w:r w:rsidRPr="00467B9A">
        <w:rPr>
          <w:rFonts w:hint="cs"/>
          <w:sz w:val="18"/>
          <w:szCs w:val="20"/>
          <w:rtl/>
        </w:rPr>
        <w:t>ערכו</w:t>
      </w:r>
      <w:r w:rsidRPr="00467B9A">
        <w:rPr>
          <w:sz w:val="18"/>
          <w:szCs w:val="20"/>
          <w:rtl/>
        </w:rPr>
        <w:t xml:space="preserve"> </w:t>
      </w:r>
      <w:r w:rsidRPr="00467B9A">
        <w:rPr>
          <w:rFonts w:hint="cs"/>
          <w:sz w:val="18"/>
          <w:szCs w:val="20"/>
          <w:rtl/>
        </w:rPr>
        <w:t xml:space="preserve">לכל תרחיש </w:t>
      </w:r>
      <w:r w:rsidRPr="00467B9A">
        <w:rPr>
          <w:sz w:val="18"/>
          <w:szCs w:val="20"/>
          <w:rtl/>
        </w:rPr>
        <w:t>ניתוח תפקיד היררכי. כלומר</w:t>
      </w:r>
      <w:r w:rsidRPr="00467B9A">
        <w:rPr>
          <w:rFonts w:hint="cs"/>
          <w:sz w:val="18"/>
          <w:szCs w:val="20"/>
          <w:rtl/>
        </w:rPr>
        <w:t>:</w:t>
      </w:r>
      <w:r w:rsidRPr="00467B9A">
        <w:rPr>
          <w:sz w:val="18"/>
          <w:szCs w:val="20"/>
          <w:rtl/>
        </w:rPr>
        <w:t xml:space="preserve"> שורטטה מפת השלבים </w:t>
      </w:r>
      <w:r w:rsidRPr="00467B9A">
        <w:rPr>
          <w:rFonts w:hint="cs"/>
          <w:sz w:val="18"/>
          <w:szCs w:val="20"/>
          <w:rtl/>
        </w:rPr>
        <w:t>ש</w:t>
      </w:r>
      <w:r w:rsidRPr="00467B9A">
        <w:rPr>
          <w:sz w:val="18"/>
          <w:szCs w:val="20"/>
          <w:rtl/>
        </w:rPr>
        <w:t xml:space="preserve">אותם </w:t>
      </w:r>
      <w:r w:rsidRPr="00467B9A">
        <w:rPr>
          <w:rFonts w:hint="cs"/>
          <w:sz w:val="18"/>
          <w:szCs w:val="20"/>
          <w:rtl/>
        </w:rPr>
        <w:t xml:space="preserve">היה על </w:t>
      </w:r>
      <w:r w:rsidRPr="00467B9A">
        <w:rPr>
          <w:sz w:val="18"/>
          <w:szCs w:val="20"/>
          <w:rtl/>
        </w:rPr>
        <w:t xml:space="preserve">המשתמשים </w:t>
      </w:r>
      <w:r w:rsidRPr="00467B9A">
        <w:rPr>
          <w:rFonts w:hint="cs"/>
          <w:sz w:val="18"/>
          <w:szCs w:val="20"/>
          <w:rtl/>
        </w:rPr>
        <w:t>לעבור</w:t>
      </w:r>
      <w:r w:rsidRPr="00467B9A">
        <w:rPr>
          <w:sz w:val="18"/>
          <w:szCs w:val="20"/>
          <w:rtl/>
        </w:rPr>
        <w:t xml:space="preserve"> כדי </w:t>
      </w:r>
      <w:r w:rsidRPr="00467B9A">
        <w:rPr>
          <w:rFonts w:hint="cs"/>
          <w:sz w:val="18"/>
          <w:szCs w:val="20"/>
          <w:rtl/>
        </w:rPr>
        <w:t>להגיע</w:t>
      </w:r>
      <w:r w:rsidRPr="00467B9A">
        <w:rPr>
          <w:sz w:val="18"/>
          <w:szCs w:val="20"/>
          <w:rtl/>
        </w:rPr>
        <w:t xml:space="preserve"> </w:t>
      </w:r>
      <w:r w:rsidRPr="00467B9A">
        <w:rPr>
          <w:rFonts w:hint="cs"/>
          <w:sz w:val="18"/>
          <w:szCs w:val="20"/>
          <w:rtl/>
        </w:rPr>
        <w:t>ל</w:t>
      </w:r>
      <w:r w:rsidRPr="00467B9A">
        <w:rPr>
          <w:sz w:val="18"/>
          <w:szCs w:val="20"/>
          <w:rtl/>
        </w:rPr>
        <w:t xml:space="preserve">יעד </w:t>
      </w:r>
      <w:r w:rsidRPr="00467B9A">
        <w:rPr>
          <w:rFonts w:hint="cs"/>
          <w:sz w:val="18"/>
          <w:szCs w:val="20"/>
          <w:rtl/>
        </w:rPr>
        <w:t>של</w:t>
      </w:r>
      <w:r w:rsidRPr="00467B9A">
        <w:rPr>
          <w:sz w:val="18"/>
          <w:szCs w:val="20"/>
          <w:rtl/>
        </w:rPr>
        <w:t xml:space="preserve"> </w:t>
      </w:r>
      <w:r w:rsidRPr="00467B9A">
        <w:rPr>
          <w:rFonts w:hint="cs"/>
          <w:sz w:val="18"/>
          <w:szCs w:val="20"/>
          <w:rtl/>
        </w:rPr>
        <w:t>השלמת ה</w:t>
      </w:r>
      <w:r w:rsidRPr="00467B9A">
        <w:rPr>
          <w:sz w:val="18"/>
          <w:szCs w:val="20"/>
          <w:rtl/>
        </w:rPr>
        <w:t xml:space="preserve">משימה. השלמת המשימה הוגדרה כהגעה לתשובה </w:t>
      </w:r>
      <w:r w:rsidRPr="00467B9A">
        <w:rPr>
          <w:rFonts w:hint="cs"/>
          <w:sz w:val="18"/>
          <w:szCs w:val="20"/>
          <w:rtl/>
        </w:rPr>
        <w:t>חד משמעית</w:t>
      </w:r>
      <w:r w:rsidRPr="00467B9A">
        <w:rPr>
          <w:sz w:val="18"/>
          <w:szCs w:val="20"/>
          <w:rtl/>
        </w:rPr>
        <w:t xml:space="preserve"> באשר לעמידה בתנאי הזכאות או </w:t>
      </w:r>
      <w:r w:rsidRPr="00467B9A">
        <w:rPr>
          <w:rFonts w:hint="cs"/>
          <w:sz w:val="18"/>
          <w:szCs w:val="20"/>
          <w:rtl/>
        </w:rPr>
        <w:t>כ</w:t>
      </w:r>
      <w:r w:rsidRPr="00467B9A">
        <w:rPr>
          <w:sz w:val="18"/>
          <w:szCs w:val="20"/>
          <w:rtl/>
        </w:rPr>
        <w:t xml:space="preserve">הגעה לפעולה נדרשת </w:t>
      </w:r>
      <w:r w:rsidRPr="00467B9A">
        <w:rPr>
          <w:rFonts w:hint="cs"/>
          <w:sz w:val="18"/>
          <w:szCs w:val="20"/>
          <w:rtl/>
        </w:rPr>
        <w:t>החותמת</w:t>
      </w:r>
      <w:r w:rsidRPr="00467B9A">
        <w:rPr>
          <w:sz w:val="18"/>
          <w:szCs w:val="20"/>
          <w:rtl/>
        </w:rPr>
        <w:t xml:space="preserve"> את הליך הבקשה לזכאות (הורדת הטופס המתאים). עוזרות המחקר מדדו את מספר המהלכים (המסכים</w:t>
      </w:r>
      <w:r w:rsidRPr="00467B9A">
        <w:rPr>
          <w:rFonts w:hint="cs"/>
          <w:sz w:val="18"/>
          <w:szCs w:val="20"/>
          <w:rtl/>
        </w:rPr>
        <w:t>-ה</w:t>
      </w:r>
      <w:r w:rsidRPr="00467B9A">
        <w:rPr>
          <w:sz w:val="18"/>
          <w:szCs w:val="20"/>
          <w:rtl/>
        </w:rPr>
        <w:t>פעולות) ש</w:t>
      </w:r>
      <w:r w:rsidRPr="00467B9A">
        <w:rPr>
          <w:rFonts w:hint="cs"/>
          <w:sz w:val="18"/>
          <w:szCs w:val="20"/>
          <w:rtl/>
        </w:rPr>
        <w:t xml:space="preserve">ביצעו </w:t>
      </w:r>
      <w:r w:rsidRPr="00467B9A">
        <w:rPr>
          <w:sz w:val="18"/>
          <w:szCs w:val="20"/>
          <w:rtl/>
        </w:rPr>
        <w:t>המשתתפים בהליך הניווט, תיעדו חזרות למסכים קודמים ותזמנו את השהי</w:t>
      </w:r>
      <w:r w:rsidRPr="00467B9A">
        <w:rPr>
          <w:rFonts w:hint="cs"/>
          <w:sz w:val="18"/>
          <w:szCs w:val="20"/>
          <w:rtl/>
        </w:rPr>
        <w:t>י</w:t>
      </w:r>
      <w:r w:rsidRPr="00467B9A">
        <w:rPr>
          <w:sz w:val="18"/>
          <w:szCs w:val="20"/>
          <w:rtl/>
        </w:rPr>
        <w:t>ה בכל מסך. לאחר ש</w:t>
      </w:r>
      <w:r w:rsidRPr="00467B9A">
        <w:rPr>
          <w:rFonts w:hint="cs"/>
          <w:sz w:val="18"/>
          <w:szCs w:val="20"/>
          <w:rtl/>
        </w:rPr>
        <w:t xml:space="preserve">סימנו להן </w:t>
      </w:r>
      <w:r w:rsidRPr="00467B9A">
        <w:rPr>
          <w:sz w:val="18"/>
          <w:szCs w:val="20"/>
          <w:rtl/>
        </w:rPr>
        <w:t xml:space="preserve">המשתתפים שמבחינתם הם </w:t>
      </w:r>
      <w:r w:rsidRPr="00467B9A">
        <w:rPr>
          <w:rFonts w:hint="cs"/>
          <w:sz w:val="18"/>
          <w:szCs w:val="20"/>
          <w:rtl/>
        </w:rPr>
        <w:t>השלימו את</w:t>
      </w:r>
      <w:r w:rsidRPr="00467B9A">
        <w:rPr>
          <w:sz w:val="18"/>
          <w:szCs w:val="20"/>
          <w:rtl/>
        </w:rPr>
        <w:t xml:space="preserve"> </w:t>
      </w:r>
      <w:r w:rsidRPr="00467B9A">
        <w:rPr>
          <w:rFonts w:hint="cs"/>
          <w:sz w:val="18"/>
          <w:szCs w:val="20"/>
          <w:rtl/>
        </w:rPr>
        <w:t>ה</w:t>
      </w:r>
      <w:r w:rsidRPr="00467B9A">
        <w:rPr>
          <w:sz w:val="18"/>
          <w:szCs w:val="20"/>
          <w:rtl/>
        </w:rPr>
        <w:t>משימה הראשונה, הם נשאלו אם ירצו להתנסות בתרחיש השני.</w:t>
      </w:r>
    </w:p>
    <w:p w14:paraId="2F0B70A9" w14:textId="77777777" w:rsidR="0082014B" w:rsidRPr="00467B9A" w:rsidRDefault="0082014B" w:rsidP="0082014B">
      <w:pPr>
        <w:tabs>
          <w:tab w:val="left" w:pos="5311"/>
        </w:tabs>
        <w:spacing w:after="180" w:line="280" w:lineRule="exact"/>
        <w:jc w:val="both"/>
        <w:rPr>
          <w:sz w:val="18"/>
          <w:szCs w:val="20"/>
          <w:rtl/>
        </w:rPr>
      </w:pPr>
    </w:p>
    <w:p w14:paraId="1AD1E508" w14:textId="01D3BC0A" w:rsidR="00467B9A" w:rsidRPr="00467B9A" w:rsidRDefault="00467B9A" w:rsidP="0082014B">
      <w:pPr>
        <w:pStyle w:val="KOT5"/>
        <w:spacing w:after="0"/>
        <w:ind w:right="0"/>
        <w:rPr>
          <w:rFonts w:ascii="David" w:hAnsi="David" w:cs="David"/>
          <w:color w:val="auto"/>
          <w:sz w:val="22"/>
          <w:szCs w:val="22"/>
          <w:rtl/>
        </w:rPr>
      </w:pPr>
      <w:r w:rsidRPr="00467B9A">
        <w:rPr>
          <w:rFonts w:ascii="David" w:hAnsi="David" w:cs="David"/>
          <w:color w:val="auto"/>
          <w:sz w:val="22"/>
          <w:szCs w:val="22"/>
          <w:rtl/>
        </w:rPr>
        <w:lastRenderedPageBreak/>
        <w:t>שאלון לדיווח עצמי</w:t>
      </w:r>
    </w:p>
    <w:p w14:paraId="014C2BC4" w14:textId="77777777" w:rsidR="00467B9A" w:rsidRPr="00467B9A" w:rsidRDefault="00467B9A" w:rsidP="00334795">
      <w:pPr>
        <w:keepNext/>
        <w:keepLines/>
        <w:tabs>
          <w:tab w:val="left" w:pos="5311"/>
        </w:tabs>
        <w:spacing w:after="180" w:line="280" w:lineRule="exact"/>
        <w:jc w:val="both"/>
        <w:rPr>
          <w:sz w:val="18"/>
          <w:szCs w:val="20"/>
          <w:rtl/>
        </w:rPr>
      </w:pPr>
      <w:r w:rsidRPr="00467B9A">
        <w:rPr>
          <w:sz w:val="18"/>
          <w:szCs w:val="20"/>
          <w:rtl/>
        </w:rPr>
        <w:t>השאלון לדיווח עצמי נחלק לש</w:t>
      </w:r>
      <w:r w:rsidRPr="00467B9A">
        <w:rPr>
          <w:rFonts w:hint="cs"/>
          <w:sz w:val="18"/>
          <w:szCs w:val="20"/>
          <w:rtl/>
        </w:rPr>
        <w:t>לושה</w:t>
      </w:r>
      <w:r w:rsidRPr="00467B9A">
        <w:rPr>
          <w:sz w:val="18"/>
          <w:szCs w:val="20"/>
          <w:rtl/>
        </w:rPr>
        <w:t xml:space="preserve"> חלקים:</w:t>
      </w:r>
    </w:p>
    <w:p w14:paraId="6237B918"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חלק א של השאלון עסק במאפיינים הדמוגרפי</w:t>
      </w:r>
      <w:r w:rsidRPr="00467B9A">
        <w:rPr>
          <w:rFonts w:hint="cs"/>
          <w:sz w:val="18"/>
          <w:szCs w:val="20"/>
          <w:rtl/>
        </w:rPr>
        <w:t>י</w:t>
      </w:r>
      <w:r w:rsidRPr="00467B9A">
        <w:rPr>
          <w:sz w:val="18"/>
          <w:szCs w:val="20"/>
          <w:rtl/>
        </w:rPr>
        <w:t>ם של המשתתפים ובדפוסי השימוש</w:t>
      </w:r>
      <w:r w:rsidRPr="00467B9A">
        <w:rPr>
          <w:rFonts w:hint="cs"/>
          <w:sz w:val="18"/>
          <w:szCs w:val="20"/>
          <w:rtl/>
        </w:rPr>
        <w:t xml:space="preserve"> שלהם</w:t>
      </w:r>
      <w:r w:rsidRPr="00467B9A">
        <w:rPr>
          <w:sz w:val="18"/>
          <w:szCs w:val="20"/>
          <w:rtl/>
        </w:rPr>
        <w:t xml:space="preserve"> באינטרנט. הם התבקשו למלאו לפני משימת הניווט. הוא כלל שאלות </w:t>
      </w:r>
      <w:r w:rsidRPr="00467B9A">
        <w:rPr>
          <w:rFonts w:hint="cs"/>
          <w:sz w:val="18"/>
          <w:szCs w:val="20"/>
          <w:rtl/>
        </w:rPr>
        <w:t>שעסקו באלה</w:t>
      </w:r>
      <w:r w:rsidRPr="00467B9A">
        <w:rPr>
          <w:sz w:val="18"/>
          <w:szCs w:val="20"/>
          <w:rtl/>
        </w:rPr>
        <w:t xml:space="preserve">: </w:t>
      </w:r>
      <w:r w:rsidRPr="00467B9A">
        <w:rPr>
          <w:rFonts w:hint="cs"/>
          <w:sz w:val="18"/>
          <w:szCs w:val="20"/>
          <w:rtl/>
        </w:rPr>
        <w:t xml:space="preserve">מה </w:t>
      </w:r>
      <w:r w:rsidRPr="00467B9A">
        <w:rPr>
          <w:sz w:val="18"/>
          <w:szCs w:val="20"/>
          <w:rtl/>
        </w:rPr>
        <w:t xml:space="preserve">מצב הבריאותי איך את/ה מרגיש/ה? </w:t>
      </w:r>
      <w:r w:rsidRPr="00467B9A">
        <w:rPr>
          <w:rFonts w:hint="cs"/>
          <w:sz w:val="18"/>
          <w:szCs w:val="20"/>
          <w:rtl/>
        </w:rPr>
        <w:t>(</w:t>
      </w:r>
      <w:r w:rsidRPr="00467B9A">
        <w:rPr>
          <w:sz w:val="18"/>
          <w:szCs w:val="20"/>
          <w:rtl/>
        </w:rPr>
        <w:t>1</w:t>
      </w:r>
      <w:r w:rsidRPr="00467B9A">
        <w:rPr>
          <w:rFonts w:hint="cs"/>
          <w:sz w:val="18"/>
          <w:szCs w:val="20"/>
          <w:rtl/>
        </w:rPr>
        <w:t xml:space="preserve"> </w:t>
      </w:r>
      <w:r w:rsidRPr="00467B9A">
        <w:rPr>
          <w:sz w:val="18"/>
          <w:szCs w:val="20"/>
          <w:rtl/>
        </w:rPr>
        <w:t>=</w:t>
      </w:r>
      <w:r w:rsidRPr="00467B9A">
        <w:rPr>
          <w:rFonts w:hint="cs"/>
          <w:sz w:val="18"/>
          <w:szCs w:val="20"/>
          <w:rtl/>
        </w:rPr>
        <w:t xml:space="preserve"> </w:t>
      </w:r>
      <w:r w:rsidRPr="00467B9A">
        <w:rPr>
          <w:sz w:val="18"/>
          <w:szCs w:val="20"/>
          <w:rtl/>
        </w:rPr>
        <w:t>רע מא</w:t>
      </w:r>
      <w:r w:rsidRPr="00467B9A">
        <w:rPr>
          <w:rFonts w:hint="cs"/>
          <w:sz w:val="18"/>
          <w:szCs w:val="20"/>
          <w:rtl/>
        </w:rPr>
        <w:t>ו</w:t>
      </w:r>
      <w:r w:rsidRPr="00467B9A">
        <w:rPr>
          <w:sz w:val="18"/>
          <w:szCs w:val="20"/>
          <w:rtl/>
        </w:rPr>
        <w:t>ד</w:t>
      </w:r>
      <w:r w:rsidRPr="00467B9A">
        <w:rPr>
          <w:rFonts w:hint="cs"/>
          <w:sz w:val="18"/>
          <w:szCs w:val="20"/>
          <w:rtl/>
        </w:rPr>
        <w:t xml:space="preserve">; </w:t>
      </w:r>
      <w:r w:rsidRPr="00467B9A">
        <w:rPr>
          <w:sz w:val="18"/>
          <w:szCs w:val="20"/>
          <w:rtl/>
        </w:rPr>
        <w:t>5 = מצוין</w:t>
      </w:r>
      <w:r w:rsidRPr="00467B9A">
        <w:rPr>
          <w:rFonts w:hint="cs"/>
          <w:sz w:val="18"/>
          <w:szCs w:val="20"/>
          <w:rtl/>
        </w:rPr>
        <w:t>)</w:t>
      </w:r>
      <w:r w:rsidRPr="00467B9A">
        <w:rPr>
          <w:sz w:val="18"/>
          <w:szCs w:val="20"/>
          <w:rtl/>
        </w:rPr>
        <w:t xml:space="preserve">; </w:t>
      </w:r>
      <w:r w:rsidRPr="00467B9A">
        <w:rPr>
          <w:rFonts w:hint="cs"/>
          <w:sz w:val="18"/>
          <w:szCs w:val="20"/>
          <w:rtl/>
        </w:rPr>
        <w:t>באיזו</w:t>
      </w:r>
      <w:r w:rsidRPr="00467B9A">
        <w:rPr>
          <w:sz w:val="18"/>
          <w:szCs w:val="20"/>
          <w:rtl/>
        </w:rPr>
        <w:t xml:space="preserve"> תדירות </w:t>
      </w:r>
      <w:r w:rsidRPr="00467B9A">
        <w:rPr>
          <w:rFonts w:hint="cs"/>
          <w:sz w:val="18"/>
          <w:szCs w:val="20"/>
          <w:rtl/>
        </w:rPr>
        <w:t>את/ה</w:t>
      </w:r>
      <w:r w:rsidRPr="00467B9A">
        <w:rPr>
          <w:sz w:val="18"/>
          <w:szCs w:val="20"/>
          <w:rtl/>
        </w:rPr>
        <w:t xml:space="preserve"> </w:t>
      </w:r>
      <w:r w:rsidRPr="00467B9A">
        <w:rPr>
          <w:rFonts w:hint="cs"/>
          <w:sz w:val="18"/>
          <w:szCs w:val="20"/>
          <w:rtl/>
        </w:rPr>
        <w:t xml:space="preserve">משתמש/ת </w:t>
      </w:r>
      <w:r w:rsidRPr="00467B9A">
        <w:rPr>
          <w:sz w:val="18"/>
          <w:szCs w:val="20"/>
          <w:rtl/>
        </w:rPr>
        <w:t>באינטרנט</w:t>
      </w:r>
      <w:r w:rsidRPr="00467B9A">
        <w:rPr>
          <w:rFonts w:hint="cs"/>
          <w:sz w:val="18"/>
          <w:szCs w:val="20"/>
          <w:rtl/>
        </w:rPr>
        <w:t>?</w:t>
      </w:r>
      <w:r w:rsidRPr="00467B9A">
        <w:rPr>
          <w:sz w:val="18"/>
          <w:szCs w:val="20"/>
          <w:rtl/>
        </w:rPr>
        <w:t xml:space="preserve"> </w:t>
      </w:r>
      <w:r w:rsidRPr="00467B9A">
        <w:rPr>
          <w:rFonts w:hint="cs"/>
          <w:sz w:val="18"/>
          <w:szCs w:val="20"/>
          <w:rtl/>
        </w:rPr>
        <w:t>(</w:t>
      </w:r>
      <w:r w:rsidRPr="00467B9A">
        <w:rPr>
          <w:sz w:val="18"/>
          <w:szCs w:val="20"/>
          <w:rtl/>
        </w:rPr>
        <w:t>1</w:t>
      </w:r>
      <w:r w:rsidRPr="00467B9A">
        <w:rPr>
          <w:rFonts w:hint="cs"/>
          <w:sz w:val="18"/>
          <w:szCs w:val="20"/>
          <w:rtl/>
        </w:rPr>
        <w:t xml:space="preserve"> </w:t>
      </w:r>
      <w:r w:rsidRPr="00467B9A">
        <w:rPr>
          <w:sz w:val="18"/>
          <w:szCs w:val="20"/>
          <w:rtl/>
        </w:rPr>
        <w:t>= לעיתים רחוקות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xml:space="preserve"> 5</w:t>
      </w:r>
      <w:r w:rsidRPr="00467B9A">
        <w:rPr>
          <w:rFonts w:hint="cs"/>
          <w:sz w:val="18"/>
          <w:szCs w:val="20"/>
          <w:rtl/>
        </w:rPr>
        <w:t xml:space="preserve"> </w:t>
      </w:r>
      <w:r w:rsidRPr="00467B9A">
        <w:rPr>
          <w:sz w:val="18"/>
          <w:szCs w:val="20"/>
          <w:rtl/>
        </w:rPr>
        <w:t>=</w:t>
      </w:r>
      <w:r w:rsidRPr="00467B9A">
        <w:rPr>
          <w:rFonts w:hint="cs"/>
          <w:sz w:val="18"/>
          <w:szCs w:val="20"/>
          <w:rtl/>
        </w:rPr>
        <w:t xml:space="preserve"> </w:t>
      </w:r>
      <w:r w:rsidRPr="00467B9A">
        <w:rPr>
          <w:sz w:val="18"/>
          <w:szCs w:val="20"/>
          <w:rtl/>
        </w:rPr>
        <w:t>לעיתים קרובות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xml:space="preserve">; </w:t>
      </w:r>
      <w:r w:rsidRPr="00467B9A">
        <w:rPr>
          <w:rFonts w:hint="cs"/>
          <w:sz w:val="18"/>
          <w:szCs w:val="20"/>
          <w:rtl/>
        </w:rPr>
        <w:t xml:space="preserve">באיזו </w:t>
      </w:r>
      <w:r w:rsidRPr="00467B9A">
        <w:rPr>
          <w:sz w:val="18"/>
          <w:szCs w:val="20"/>
          <w:rtl/>
        </w:rPr>
        <w:t xml:space="preserve">תדירות </w:t>
      </w:r>
      <w:r w:rsidRPr="00467B9A">
        <w:rPr>
          <w:rFonts w:hint="cs"/>
          <w:sz w:val="18"/>
          <w:szCs w:val="20"/>
          <w:rtl/>
        </w:rPr>
        <w:t>את/ה גולש/ת</w:t>
      </w:r>
      <w:r w:rsidRPr="00467B9A">
        <w:rPr>
          <w:sz w:val="18"/>
          <w:szCs w:val="20"/>
          <w:rtl/>
        </w:rPr>
        <w:t xml:space="preserve"> באתרים ממשלתיים</w:t>
      </w:r>
      <w:r w:rsidRPr="00467B9A">
        <w:rPr>
          <w:rFonts w:hint="cs"/>
          <w:sz w:val="18"/>
          <w:szCs w:val="20"/>
          <w:rtl/>
        </w:rPr>
        <w:t>?</w:t>
      </w:r>
      <w:r w:rsidRPr="00467B9A">
        <w:rPr>
          <w:sz w:val="18"/>
          <w:szCs w:val="20"/>
          <w:rtl/>
        </w:rPr>
        <w:t xml:space="preserve"> </w:t>
      </w:r>
      <w:r w:rsidRPr="00467B9A">
        <w:rPr>
          <w:rFonts w:hint="cs"/>
          <w:sz w:val="18"/>
          <w:szCs w:val="20"/>
          <w:rtl/>
        </w:rPr>
        <w:t>(</w:t>
      </w:r>
      <w:r w:rsidRPr="00467B9A">
        <w:rPr>
          <w:sz w:val="18"/>
          <w:szCs w:val="20"/>
          <w:rtl/>
        </w:rPr>
        <w:t>1</w:t>
      </w:r>
      <w:r w:rsidRPr="00467B9A">
        <w:rPr>
          <w:rFonts w:hint="cs"/>
          <w:sz w:val="18"/>
          <w:szCs w:val="20"/>
          <w:rtl/>
        </w:rPr>
        <w:t xml:space="preserve"> </w:t>
      </w:r>
      <w:r w:rsidRPr="00467B9A">
        <w:rPr>
          <w:sz w:val="18"/>
          <w:szCs w:val="20"/>
          <w:rtl/>
        </w:rPr>
        <w:t>=</w:t>
      </w:r>
      <w:r w:rsidRPr="00467B9A">
        <w:rPr>
          <w:rFonts w:hint="cs"/>
          <w:sz w:val="18"/>
          <w:szCs w:val="20"/>
          <w:rtl/>
        </w:rPr>
        <w:t xml:space="preserve"> </w:t>
      </w:r>
      <w:r w:rsidRPr="00467B9A">
        <w:rPr>
          <w:sz w:val="18"/>
          <w:szCs w:val="20"/>
          <w:rtl/>
        </w:rPr>
        <w:t>לעיתים רחוקות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xml:space="preserve"> 5</w:t>
      </w:r>
      <w:r w:rsidRPr="00467B9A">
        <w:rPr>
          <w:rFonts w:hint="cs"/>
          <w:sz w:val="18"/>
          <w:szCs w:val="20"/>
          <w:rtl/>
        </w:rPr>
        <w:t xml:space="preserve"> </w:t>
      </w:r>
      <w:r w:rsidRPr="00467B9A">
        <w:rPr>
          <w:sz w:val="18"/>
          <w:szCs w:val="20"/>
          <w:rtl/>
        </w:rPr>
        <w:t>=</w:t>
      </w:r>
      <w:r w:rsidRPr="00467B9A">
        <w:rPr>
          <w:rFonts w:hint="cs"/>
          <w:sz w:val="18"/>
          <w:szCs w:val="20"/>
          <w:rtl/>
        </w:rPr>
        <w:t xml:space="preserve"> </w:t>
      </w:r>
      <w:r w:rsidRPr="00467B9A">
        <w:rPr>
          <w:sz w:val="18"/>
          <w:szCs w:val="20"/>
          <w:rtl/>
        </w:rPr>
        <w:t>לעיתים קרובות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xml:space="preserve">; </w:t>
      </w:r>
      <w:r w:rsidRPr="00467B9A">
        <w:rPr>
          <w:rFonts w:hint="cs"/>
          <w:sz w:val="18"/>
          <w:szCs w:val="20"/>
          <w:rtl/>
        </w:rPr>
        <w:t xml:space="preserve">מה הן </w:t>
      </w:r>
      <w:r w:rsidRPr="00467B9A">
        <w:rPr>
          <w:sz w:val="18"/>
          <w:szCs w:val="20"/>
          <w:rtl/>
        </w:rPr>
        <w:t xml:space="preserve">מטרות הגלישה על פי תדירות </w:t>
      </w:r>
      <w:r w:rsidRPr="00467B9A">
        <w:rPr>
          <w:rFonts w:hint="cs"/>
          <w:sz w:val="18"/>
          <w:szCs w:val="20"/>
          <w:rtl/>
        </w:rPr>
        <w:t>(</w:t>
      </w:r>
      <w:r w:rsidRPr="00467B9A">
        <w:rPr>
          <w:sz w:val="18"/>
          <w:szCs w:val="20"/>
          <w:rtl/>
        </w:rPr>
        <w:t>חיפוש מידע חדשותי, חיפוש מידע בריאותי, מטרות חברתיות, ביצוע פעולות – תשלומים, בדיקת סטטוס חשבון, הגשת טפסים וכו'</w:t>
      </w:r>
      <w:r w:rsidRPr="00467B9A">
        <w:rPr>
          <w:rFonts w:hint="cs"/>
          <w:sz w:val="18"/>
          <w:szCs w:val="20"/>
          <w:rtl/>
        </w:rPr>
        <w:t>)</w:t>
      </w:r>
      <w:r w:rsidRPr="00467B9A">
        <w:rPr>
          <w:sz w:val="18"/>
          <w:szCs w:val="20"/>
          <w:rtl/>
        </w:rPr>
        <w:t xml:space="preserve">; </w:t>
      </w:r>
      <w:r w:rsidRPr="00467B9A">
        <w:rPr>
          <w:rFonts w:hint="cs"/>
          <w:sz w:val="18"/>
          <w:szCs w:val="20"/>
          <w:rtl/>
        </w:rPr>
        <w:t xml:space="preserve">האם מישהו מסייע לך </w:t>
      </w:r>
      <w:r w:rsidRPr="00467B9A">
        <w:rPr>
          <w:sz w:val="18"/>
          <w:szCs w:val="20"/>
          <w:rtl/>
        </w:rPr>
        <w:t>לגלוש באתר הביטוח הלאומי (1</w:t>
      </w:r>
      <w:r w:rsidRPr="00467B9A">
        <w:rPr>
          <w:rFonts w:hint="cs"/>
          <w:sz w:val="18"/>
          <w:szCs w:val="20"/>
          <w:rtl/>
        </w:rPr>
        <w:t xml:space="preserve"> </w:t>
      </w:r>
      <w:r w:rsidRPr="00467B9A">
        <w:rPr>
          <w:sz w:val="18"/>
          <w:szCs w:val="20"/>
          <w:rtl/>
        </w:rPr>
        <w:t>= לעיתים רחוקות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xml:space="preserve"> 5</w:t>
      </w:r>
      <w:r w:rsidRPr="00467B9A">
        <w:rPr>
          <w:rFonts w:hint="cs"/>
          <w:sz w:val="18"/>
          <w:szCs w:val="20"/>
          <w:rtl/>
        </w:rPr>
        <w:t xml:space="preserve"> </w:t>
      </w:r>
      <w:r w:rsidRPr="00467B9A">
        <w:rPr>
          <w:sz w:val="18"/>
          <w:szCs w:val="20"/>
          <w:rtl/>
        </w:rPr>
        <w:t>=</w:t>
      </w:r>
      <w:r w:rsidRPr="00467B9A">
        <w:rPr>
          <w:rFonts w:hint="cs"/>
          <w:sz w:val="18"/>
          <w:szCs w:val="20"/>
          <w:rtl/>
        </w:rPr>
        <w:t xml:space="preserve"> </w:t>
      </w:r>
      <w:r w:rsidRPr="00467B9A">
        <w:rPr>
          <w:sz w:val="18"/>
          <w:szCs w:val="20"/>
          <w:rtl/>
        </w:rPr>
        <w:t>לעיתים קרובות מא</w:t>
      </w:r>
      <w:r w:rsidRPr="00467B9A">
        <w:rPr>
          <w:rFonts w:hint="cs"/>
          <w:sz w:val="18"/>
          <w:szCs w:val="20"/>
          <w:rtl/>
        </w:rPr>
        <w:t>ו</w:t>
      </w:r>
      <w:r w:rsidRPr="00467B9A">
        <w:rPr>
          <w:sz w:val="18"/>
          <w:szCs w:val="20"/>
          <w:rtl/>
        </w:rPr>
        <w:t xml:space="preserve">ד) </w:t>
      </w:r>
      <w:r w:rsidRPr="00467B9A">
        <w:rPr>
          <w:rFonts w:hint="cs"/>
          <w:sz w:val="18"/>
          <w:szCs w:val="20"/>
          <w:rtl/>
        </w:rPr>
        <w:t xml:space="preserve">כמה </w:t>
      </w:r>
      <w:r w:rsidRPr="00467B9A">
        <w:rPr>
          <w:sz w:val="18"/>
          <w:szCs w:val="20"/>
          <w:rtl/>
        </w:rPr>
        <w:t xml:space="preserve">הנאה </w:t>
      </w:r>
      <w:r w:rsidRPr="00467B9A">
        <w:rPr>
          <w:rFonts w:hint="cs"/>
          <w:sz w:val="18"/>
          <w:szCs w:val="20"/>
          <w:rtl/>
        </w:rPr>
        <w:t>את/ה</w:t>
      </w:r>
      <w:r w:rsidRPr="00467B9A">
        <w:rPr>
          <w:sz w:val="18"/>
          <w:szCs w:val="20"/>
          <w:rtl/>
        </w:rPr>
        <w:t xml:space="preserve"> מפיק/ה מגלישה באינטרנט </w:t>
      </w:r>
      <w:r w:rsidRPr="00467B9A">
        <w:rPr>
          <w:rFonts w:hint="cs"/>
          <w:sz w:val="18"/>
          <w:szCs w:val="20"/>
          <w:rtl/>
        </w:rPr>
        <w:t>(</w:t>
      </w:r>
      <w:r w:rsidRPr="00467B9A">
        <w:rPr>
          <w:sz w:val="18"/>
          <w:szCs w:val="20"/>
          <w:rtl/>
        </w:rPr>
        <w:t>1</w:t>
      </w:r>
      <w:r w:rsidRPr="00467B9A">
        <w:rPr>
          <w:rFonts w:hint="cs"/>
          <w:sz w:val="18"/>
          <w:szCs w:val="20"/>
          <w:rtl/>
        </w:rPr>
        <w:t xml:space="preserve"> </w:t>
      </w:r>
      <w:r w:rsidRPr="00467B9A">
        <w:rPr>
          <w:sz w:val="18"/>
          <w:szCs w:val="20"/>
          <w:rtl/>
        </w:rPr>
        <w:t>= במידה מועטה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xml:space="preserve"> 5</w:t>
      </w:r>
      <w:r w:rsidRPr="00467B9A">
        <w:rPr>
          <w:rFonts w:hint="cs"/>
          <w:sz w:val="18"/>
          <w:szCs w:val="20"/>
          <w:rtl/>
        </w:rPr>
        <w:t xml:space="preserve"> </w:t>
      </w:r>
      <w:r w:rsidRPr="00467B9A">
        <w:rPr>
          <w:sz w:val="18"/>
          <w:szCs w:val="20"/>
          <w:rtl/>
        </w:rPr>
        <w:t>= במידה רבה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לוח 2 מסכ</w:t>
      </w:r>
      <w:r w:rsidRPr="00467B9A">
        <w:rPr>
          <w:rFonts w:hint="cs"/>
          <w:sz w:val="18"/>
          <w:szCs w:val="20"/>
          <w:rtl/>
        </w:rPr>
        <w:t>ם</w:t>
      </w:r>
      <w:r w:rsidRPr="00467B9A">
        <w:rPr>
          <w:sz w:val="18"/>
          <w:szCs w:val="20"/>
          <w:rtl/>
        </w:rPr>
        <w:t xml:space="preserve"> את המאפיינים הדמוגרפיים של משתתפי </w:t>
      </w:r>
      <w:r w:rsidRPr="00467B9A">
        <w:rPr>
          <w:rFonts w:hint="cs"/>
          <w:sz w:val="18"/>
          <w:szCs w:val="20"/>
          <w:rtl/>
        </w:rPr>
        <w:t>ה</w:t>
      </w:r>
      <w:r w:rsidRPr="00467B9A">
        <w:rPr>
          <w:sz w:val="18"/>
          <w:szCs w:val="20"/>
          <w:rtl/>
        </w:rPr>
        <w:t>מחקר.</w:t>
      </w:r>
    </w:p>
    <w:p w14:paraId="2DC98322" w14:textId="1AEFB775" w:rsidR="00467B9A" w:rsidRPr="00467B9A" w:rsidRDefault="00467B9A" w:rsidP="0082014B">
      <w:pPr>
        <w:tabs>
          <w:tab w:val="left" w:pos="5311"/>
        </w:tabs>
        <w:spacing w:after="180" w:line="280" w:lineRule="exact"/>
        <w:jc w:val="both"/>
        <w:rPr>
          <w:sz w:val="18"/>
          <w:szCs w:val="20"/>
          <w:rtl/>
        </w:rPr>
      </w:pPr>
      <w:r w:rsidRPr="00467B9A">
        <w:rPr>
          <w:rFonts w:hint="eastAsia"/>
          <w:sz w:val="18"/>
          <w:szCs w:val="20"/>
          <w:rtl/>
        </w:rPr>
        <w:t>ב</w:t>
      </w:r>
      <w:r w:rsidRPr="00467B9A">
        <w:rPr>
          <w:sz w:val="18"/>
          <w:szCs w:val="20"/>
          <w:rtl/>
        </w:rPr>
        <w:t xml:space="preserve">חלק ב התבקשו המשתתפים </w:t>
      </w:r>
      <w:r w:rsidRPr="00467B9A">
        <w:rPr>
          <w:rFonts w:hint="cs"/>
          <w:sz w:val="18"/>
          <w:szCs w:val="20"/>
          <w:rtl/>
        </w:rPr>
        <w:t>להתייחס ל</w:t>
      </w:r>
      <w:r w:rsidRPr="00467B9A">
        <w:rPr>
          <w:sz w:val="18"/>
          <w:szCs w:val="20"/>
          <w:rtl/>
        </w:rPr>
        <w:t>התנסו</w:t>
      </w:r>
      <w:r w:rsidRPr="00467B9A">
        <w:rPr>
          <w:rFonts w:hint="cs"/>
          <w:sz w:val="18"/>
          <w:szCs w:val="20"/>
          <w:rtl/>
        </w:rPr>
        <w:t>ּ</w:t>
      </w:r>
      <w:r w:rsidRPr="00467B9A">
        <w:rPr>
          <w:sz w:val="18"/>
          <w:szCs w:val="20"/>
          <w:rtl/>
        </w:rPr>
        <w:t>ת במשימות</w:t>
      </w:r>
      <w:r w:rsidRPr="00467B9A">
        <w:rPr>
          <w:rFonts w:hint="cs"/>
          <w:sz w:val="18"/>
          <w:szCs w:val="20"/>
          <w:rtl/>
        </w:rPr>
        <w:t xml:space="preserve"> שהוטלו עליהם דרך ארבע סוגיות </w:t>
      </w:r>
      <w:r w:rsidRPr="00467B9A">
        <w:rPr>
          <w:sz w:val="18"/>
          <w:szCs w:val="20"/>
          <w:rtl/>
        </w:rPr>
        <w:t>–</w:t>
      </w:r>
      <w:r w:rsidRPr="00467B9A">
        <w:rPr>
          <w:rFonts w:hint="cs"/>
          <w:sz w:val="18"/>
          <w:szCs w:val="20"/>
          <w:rtl/>
        </w:rPr>
        <w:t xml:space="preserve"> איכות המידע (רלוונטי ובהיר), השקעת מאמץ, חוויית גלישה ומסוגלות עצמית. </w:t>
      </w:r>
    </w:p>
    <w:p w14:paraId="26B8744A" w14:textId="77777777" w:rsidR="00467B9A" w:rsidRPr="00467B9A" w:rsidRDefault="00467B9A" w:rsidP="0082014B">
      <w:pPr>
        <w:tabs>
          <w:tab w:val="left" w:pos="5311"/>
        </w:tabs>
        <w:spacing w:after="180" w:line="280" w:lineRule="exact"/>
        <w:jc w:val="both"/>
        <w:rPr>
          <w:sz w:val="18"/>
          <w:szCs w:val="20"/>
          <w:rtl/>
        </w:rPr>
      </w:pPr>
      <w:r w:rsidRPr="00467B9A">
        <w:rPr>
          <w:rFonts w:hint="cs"/>
          <w:sz w:val="18"/>
          <w:szCs w:val="20"/>
          <w:rtl/>
        </w:rPr>
        <w:t>1)</w:t>
      </w:r>
      <w:r w:rsidRPr="00467B9A">
        <w:rPr>
          <w:sz w:val="18"/>
          <w:szCs w:val="20"/>
          <w:rtl/>
        </w:rPr>
        <w:t xml:space="preserve"> </w:t>
      </w:r>
      <w:r w:rsidRPr="00467B9A">
        <w:rPr>
          <w:b/>
          <w:bCs/>
          <w:sz w:val="18"/>
          <w:szCs w:val="20"/>
          <w:rtl/>
        </w:rPr>
        <w:t>רל</w:t>
      </w:r>
      <w:r w:rsidRPr="00467B9A">
        <w:rPr>
          <w:rFonts w:hint="cs"/>
          <w:b/>
          <w:bCs/>
          <w:sz w:val="18"/>
          <w:szCs w:val="20"/>
          <w:rtl/>
        </w:rPr>
        <w:t>וו</w:t>
      </w:r>
      <w:r w:rsidRPr="00467B9A">
        <w:rPr>
          <w:b/>
          <w:bCs/>
          <w:sz w:val="18"/>
          <w:szCs w:val="20"/>
          <w:rtl/>
        </w:rPr>
        <w:t xml:space="preserve">נטיות </w:t>
      </w:r>
      <w:r w:rsidRPr="00467B9A">
        <w:rPr>
          <w:rFonts w:hint="cs"/>
          <w:b/>
          <w:bCs/>
          <w:sz w:val="18"/>
          <w:szCs w:val="20"/>
          <w:rtl/>
        </w:rPr>
        <w:t xml:space="preserve">ובהירות </w:t>
      </w:r>
      <w:r w:rsidRPr="00467B9A">
        <w:rPr>
          <w:b/>
          <w:bCs/>
          <w:sz w:val="18"/>
          <w:szCs w:val="20"/>
          <w:rtl/>
        </w:rPr>
        <w:t>המידע</w:t>
      </w:r>
      <w:r w:rsidRPr="00467B9A">
        <w:rPr>
          <w:rFonts w:hint="cs"/>
          <w:sz w:val="18"/>
          <w:szCs w:val="20"/>
          <w:rtl/>
        </w:rPr>
        <w:t xml:space="preserve"> </w:t>
      </w:r>
      <w:r w:rsidRPr="00467B9A">
        <w:rPr>
          <w:sz w:val="18"/>
          <w:szCs w:val="20"/>
          <w:rtl/>
        </w:rPr>
        <w:t xml:space="preserve">– </w:t>
      </w:r>
      <w:r w:rsidRPr="00467B9A">
        <w:rPr>
          <w:rFonts w:hint="cs"/>
          <w:sz w:val="18"/>
          <w:szCs w:val="20"/>
          <w:rtl/>
        </w:rPr>
        <w:t>מדדי איכות אלה הזמינו את ה</w:t>
      </w:r>
      <w:r w:rsidRPr="00467B9A">
        <w:rPr>
          <w:sz w:val="18"/>
          <w:szCs w:val="20"/>
          <w:rtl/>
        </w:rPr>
        <w:t xml:space="preserve">משתתפים </w:t>
      </w:r>
      <w:r w:rsidRPr="00467B9A">
        <w:rPr>
          <w:rFonts w:hint="cs"/>
          <w:sz w:val="18"/>
          <w:szCs w:val="20"/>
          <w:rtl/>
        </w:rPr>
        <w:t>להעריך</w:t>
      </w:r>
      <w:r w:rsidRPr="00467B9A">
        <w:rPr>
          <w:sz w:val="18"/>
          <w:szCs w:val="20"/>
          <w:rtl/>
        </w:rPr>
        <w:t xml:space="preserve"> באיזו מידה </w:t>
      </w:r>
      <w:r w:rsidRPr="00467B9A">
        <w:rPr>
          <w:rFonts w:hint="cs"/>
          <w:sz w:val="18"/>
          <w:szCs w:val="20"/>
          <w:rtl/>
        </w:rPr>
        <w:t xml:space="preserve">היה </w:t>
      </w:r>
      <w:r w:rsidRPr="00467B9A">
        <w:rPr>
          <w:sz w:val="18"/>
          <w:szCs w:val="20"/>
          <w:rtl/>
        </w:rPr>
        <w:t>המידע באתר רל</w:t>
      </w:r>
      <w:r w:rsidRPr="00467B9A">
        <w:rPr>
          <w:rFonts w:hint="cs"/>
          <w:sz w:val="18"/>
          <w:szCs w:val="20"/>
          <w:rtl/>
        </w:rPr>
        <w:t>וו</w:t>
      </w:r>
      <w:r w:rsidRPr="00467B9A">
        <w:rPr>
          <w:sz w:val="18"/>
          <w:szCs w:val="20"/>
          <w:rtl/>
        </w:rPr>
        <w:t>נטי, משמעותי</w:t>
      </w:r>
      <w:r w:rsidRPr="00467B9A">
        <w:rPr>
          <w:rFonts w:hint="cs"/>
          <w:sz w:val="18"/>
          <w:szCs w:val="20"/>
          <w:rtl/>
        </w:rPr>
        <w:t>, בהיר</w:t>
      </w:r>
      <w:r w:rsidRPr="00467B9A">
        <w:rPr>
          <w:sz w:val="18"/>
          <w:szCs w:val="20"/>
          <w:rtl/>
        </w:rPr>
        <w:t xml:space="preserve"> וחשוב</w:t>
      </w:r>
      <w:r w:rsidRPr="00467B9A">
        <w:rPr>
          <w:rFonts w:hint="cs"/>
          <w:sz w:val="18"/>
          <w:szCs w:val="20"/>
          <w:rtl/>
        </w:rPr>
        <w:t xml:space="preserve"> בעיניהם</w:t>
      </w:r>
      <w:r w:rsidRPr="00467B9A">
        <w:rPr>
          <w:sz w:val="18"/>
          <w:szCs w:val="20"/>
          <w:rtl/>
        </w:rPr>
        <w:t xml:space="preserve">. </w:t>
      </w:r>
      <w:r w:rsidRPr="00467B9A">
        <w:rPr>
          <w:rFonts w:hint="cs"/>
          <w:sz w:val="18"/>
          <w:szCs w:val="20"/>
          <w:rtl/>
        </w:rPr>
        <w:t>סולם ה</w:t>
      </w:r>
      <w:r w:rsidRPr="00467B9A">
        <w:rPr>
          <w:sz w:val="18"/>
          <w:szCs w:val="20"/>
          <w:rtl/>
        </w:rPr>
        <w:t xml:space="preserve">תשובות </w:t>
      </w:r>
      <w:r w:rsidRPr="00467B9A">
        <w:rPr>
          <w:rFonts w:hint="cs"/>
          <w:sz w:val="18"/>
          <w:szCs w:val="20"/>
          <w:rtl/>
        </w:rPr>
        <w:t>נע</w:t>
      </w:r>
      <w:r w:rsidRPr="00467B9A">
        <w:rPr>
          <w:sz w:val="18"/>
          <w:szCs w:val="20"/>
          <w:rtl/>
        </w:rPr>
        <w:t xml:space="preserve"> </w:t>
      </w:r>
      <w:r w:rsidRPr="00467B9A">
        <w:rPr>
          <w:rFonts w:hint="cs"/>
          <w:sz w:val="18"/>
          <w:szCs w:val="20"/>
          <w:rtl/>
        </w:rPr>
        <w:t>בין</w:t>
      </w:r>
      <w:r w:rsidRPr="00467B9A">
        <w:rPr>
          <w:sz w:val="18"/>
          <w:szCs w:val="20"/>
          <w:rtl/>
        </w:rPr>
        <w:t xml:space="preserve"> 1</w:t>
      </w:r>
      <w:r w:rsidRPr="00467B9A">
        <w:rPr>
          <w:rFonts w:hint="cs"/>
          <w:sz w:val="18"/>
          <w:szCs w:val="20"/>
          <w:rtl/>
        </w:rPr>
        <w:t xml:space="preserve"> (</w:t>
      </w:r>
      <w:r w:rsidRPr="00467B9A">
        <w:rPr>
          <w:sz w:val="18"/>
          <w:szCs w:val="20"/>
          <w:rtl/>
        </w:rPr>
        <w:t>במידה מועטה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xml:space="preserve"> ל</w:t>
      </w:r>
      <w:r w:rsidRPr="00467B9A">
        <w:rPr>
          <w:rFonts w:hint="cs"/>
          <w:sz w:val="18"/>
          <w:szCs w:val="20"/>
          <w:rtl/>
        </w:rPr>
        <w:t>-</w:t>
      </w:r>
      <w:r w:rsidRPr="00467B9A">
        <w:rPr>
          <w:sz w:val="18"/>
          <w:szCs w:val="20"/>
          <w:rtl/>
        </w:rPr>
        <w:t>5</w:t>
      </w:r>
      <w:r w:rsidRPr="00467B9A">
        <w:rPr>
          <w:rFonts w:hint="cs"/>
          <w:sz w:val="18"/>
          <w:szCs w:val="20"/>
          <w:rtl/>
        </w:rPr>
        <w:t xml:space="preserve"> (</w:t>
      </w:r>
      <w:r w:rsidRPr="00467B9A">
        <w:rPr>
          <w:sz w:val="18"/>
          <w:szCs w:val="20"/>
          <w:rtl/>
        </w:rPr>
        <w:t>במידה רבה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xml:space="preserve">. ניתוח מהימנות </w:t>
      </w:r>
      <w:r w:rsidRPr="00467B9A">
        <w:rPr>
          <w:rFonts w:hint="cs"/>
          <w:sz w:val="18"/>
          <w:szCs w:val="20"/>
          <w:rtl/>
        </w:rPr>
        <w:t>הפנימית</w:t>
      </w:r>
      <w:r w:rsidRPr="00467B9A">
        <w:rPr>
          <w:sz w:val="18"/>
          <w:szCs w:val="20"/>
          <w:rtl/>
        </w:rPr>
        <w:t xml:space="preserve"> </w:t>
      </w:r>
      <w:r w:rsidRPr="00467B9A">
        <w:rPr>
          <w:rFonts w:hint="cs"/>
          <w:sz w:val="18"/>
          <w:szCs w:val="20"/>
          <w:rtl/>
        </w:rPr>
        <w:t>לפי מדד</w:t>
      </w:r>
      <w:r w:rsidRPr="00467B9A">
        <w:rPr>
          <w:sz w:val="18"/>
          <w:szCs w:val="20"/>
          <w:rtl/>
        </w:rPr>
        <w:t xml:space="preserve"> אלפא </w:t>
      </w:r>
      <w:proofErr w:type="spellStart"/>
      <w:r w:rsidRPr="00467B9A">
        <w:rPr>
          <w:sz w:val="18"/>
          <w:szCs w:val="20"/>
          <w:rtl/>
        </w:rPr>
        <w:t>קרונבך</w:t>
      </w:r>
      <w:proofErr w:type="spellEnd"/>
      <w:r w:rsidRPr="00467B9A">
        <w:rPr>
          <w:rFonts w:hint="cs"/>
          <w:sz w:val="18"/>
          <w:szCs w:val="20"/>
          <w:rtl/>
        </w:rPr>
        <w:t xml:space="preserve"> הניב</w:t>
      </w:r>
      <w:r w:rsidRPr="00467B9A">
        <w:rPr>
          <w:sz w:val="18"/>
          <w:szCs w:val="20"/>
          <w:rtl/>
        </w:rPr>
        <w:t xml:space="preserve"> 0.871. </w:t>
      </w:r>
    </w:p>
    <w:p w14:paraId="0D51F28F" w14:textId="0EE91BD1" w:rsidR="00467B9A" w:rsidRDefault="00467B9A" w:rsidP="0082014B">
      <w:pPr>
        <w:tabs>
          <w:tab w:val="left" w:pos="5311"/>
        </w:tabs>
        <w:spacing w:after="180" w:line="280" w:lineRule="exact"/>
        <w:jc w:val="both"/>
        <w:rPr>
          <w:sz w:val="18"/>
          <w:szCs w:val="20"/>
          <w:rtl/>
        </w:rPr>
      </w:pPr>
      <w:r w:rsidRPr="00467B9A">
        <w:rPr>
          <w:rFonts w:hint="cs"/>
          <w:sz w:val="18"/>
          <w:szCs w:val="20"/>
          <w:rtl/>
        </w:rPr>
        <w:t>2)</w:t>
      </w:r>
      <w:r w:rsidRPr="00467B9A">
        <w:rPr>
          <w:sz w:val="18"/>
          <w:szCs w:val="20"/>
          <w:rtl/>
        </w:rPr>
        <w:t xml:space="preserve"> </w:t>
      </w:r>
      <w:r w:rsidRPr="00467B9A">
        <w:rPr>
          <w:b/>
          <w:bCs/>
          <w:sz w:val="18"/>
          <w:szCs w:val="20"/>
          <w:rtl/>
        </w:rPr>
        <w:t>השקעת מאמץ</w:t>
      </w:r>
      <w:r w:rsidRPr="00467B9A">
        <w:rPr>
          <w:sz w:val="18"/>
          <w:szCs w:val="20"/>
          <w:rtl/>
        </w:rPr>
        <w:t xml:space="preserve"> –</w:t>
      </w:r>
      <w:r w:rsidRPr="00467B9A">
        <w:rPr>
          <w:rFonts w:hint="cs"/>
          <w:sz w:val="18"/>
          <w:szCs w:val="20"/>
          <w:rtl/>
        </w:rPr>
        <w:t xml:space="preserve"> </w:t>
      </w:r>
      <w:r w:rsidRPr="00467B9A">
        <w:rPr>
          <w:sz w:val="18"/>
          <w:szCs w:val="20"/>
          <w:rtl/>
        </w:rPr>
        <w:t xml:space="preserve">מדד "השקעת מאמץ בפענוח המידע" בחן עד כמה </w:t>
      </w:r>
      <w:r w:rsidRPr="00467B9A">
        <w:rPr>
          <w:rFonts w:hint="cs"/>
          <w:sz w:val="18"/>
          <w:szCs w:val="20"/>
          <w:rtl/>
        </w:rPr>
        <w:t xml:space="preserve">חשו </w:t>
      </w:r>
      <w:r w:rsidRPr="00467B9A">
        <w:rPr>
          <w:sz w:val="18"/>
          <w:szCs w:val="20"/>
          <w:rtl/>
        </w:rPr>
        <w:t>המשתתפים שהיה עליהם להתאמץ כדי להבין את המידע שנמסר להם או כדי לחלץ מידע רל</w:t>
      </w:r>
      <w:r w:rsidRPr="00467B9A">
        <w:rPr>
          <w:rFonts w:hint="cs"/>
          <w:sz w:val="18"/>
          <w:szCs w:val="20"/>
          <w:rtl/>
        </w:rPr>
        <w:t>וו</w:t>
      </w:r>
      <w:r w:rsidRPr="00467B9A">
        <w:rPr>
          <w:sz w:val="18"/>
          <w:szCs w:val="20"/>
          <w:rtl/>
        </w:rPr>
        <w:t>נטי</w:t>
      </w:r>
      <w:r w:rsidRPr="00467B9A">
        <w:rPr>
          <w:rFonts w:hint="cs"/>
          <w:sz w:val="18"/>
          <w:szCs w:val="20"/>
          <w:rtl/>
        </w:rPr>
        <w:t>.</w:t>
      </w:r>
      <w:r w:rsidRPr="00467B9A">
        <w:rPr>
          <w:sz w:val="18"/>
          <w:szCs w:val="20"/>
          <w:rtl/>
        </w:rPr>
        <w:t xml:space="preserve"> מדד זה שילב מדידה אובייקטיבית של זמן השהות </w:t>
      </w:r>
      <w:r w:rsidRPr="00467B9A">
        <w:rPr>
          <w:rFonts w:hint="cs"/>
          <w:sz w:val="18"/>
          <w:szCs w:val="20"/>
          <w:rtl/>
        </w:rPr>
        <w:t>מול ה</w:t>
      </w:r>
      <w:r w:rsidRPr="00467B9A">
        <w:rPr>
          <w:sz w:val="18"/>
          <w:szCs w:val="20"/>
          <w:rtl/>
        </w:rPr>
        <w:t>מסך ומד</w:t>
      </w:r>
      <w:r w:rsidRPr="00467B9A">
        <w:rPr>
          <w:rFonts w:hint="cs"/>
          <w:sz w:val="18"/>
          <w:szCs w:val="20"/>
          <w:rtl/>
        </w:rPr>
        <w:t>י</w:t>
      </w:r>
      <w:r w:rsidRPr="00467B9A">
        <w:rPr>
          <w:sz w:val="18"/>
          <w:szCs w:val="20"/>
          <w:rtl/>
        </w:rPr>
        <w:t>ד</w:t>
      </w:r>
      <w:r w:rsidRPr="00467B9A">
        <w:rPr>
          <w:rFonts w:hint="cs"/>
          <w:sz w:val="18"/>
          <w:szCs w:val="20"/>
          <w:rtl/>
        </w:rPr>
        <w:t>ה</w:t>
      </w:r>
      <w:r w:rsidRPr="00467B9A">
        <w:rPr>
          <w:sz w:val="18"/>
          <w:szCs w:val="20"/>
          <w:rtl/>
        </w:rPr>
        <w:t xml:space="preserve"> סובייקטיבי</w:t>
      </w:r>
      <w:r w:rsidRPr="00467B9A">
        <w:rPr>
          <w:rFonts w:hint="cs"/>
          <w:sz w:val="18"/>
          <w:szCs w:val="20"/>
          <w:rtl/>
        </w:rPr>
        <w:t>ת</w:t>
      </w:r>
      <w:r w:rsidRPr="00467B9A">
        <w:rPr>
          <w:sz w:val="18"/>
          <w:szCs w:val="20"/>
          <w:rtl/>
        </w:rPr>
        <w:t xml:space="preserve"> </w:t>
      </w:r>
      <w:r w:rsidRPr="00467B9A">
        <w:rPr>
          <w:rFonts w:hint="cs"/>
          <w:sz w:val="18"/>
          <w:szCs w:val="20"/>
          <w:rtl/>
        </w:rPr>
        <w:t>ש</w:t>
      </w:r>
      <w:r w:rsidRPr="00467B9A">
        <w:rPr>
          <w:sz w:val="18"/>
          <w:szCs w:val="20"/>
          <w:rtl/>
        </w:rPr>
        <w:t>נשע</w:t>
      </w:r>
      <w:r w:rsidRPr="00467B9A">
        <w:rPr>
          <w:rFonts w:hint="cs"/>
          <w:sz w:val="18"/>
          <w:szCs w:val="20"/>
          <w:rtl/>
        </w:rPr>
        <w:t>נה</w:t>
      </w:r>
      <w:r w:rsidRPr="00467B9A">
        <w:rPr>
          <w:sz w:val="18"/>
          <w:szCs w:val="20"/>
          <w:rtl/>
        </w:rPr>
        <w:t xml:space="preserve"> על דיווח עצמי. </w:t>
      </w:r>
      <w:r w:rsidRPr="00467B9A">
        <w:rPr>
          <w:rFonts w:hint="cs"/>
          <w:sz w:val="18"/>
          <w:szCs w:val="20"/>
          <w:rtl/>
        </w:rPr>
        <w:t xml:space="preserve">אצל </w:t>
      </w:r>
      <w:r w:rsidRPr="00467B9A">
        <w:rPr>
          <w:sz w:val="18"/>
          <w:szCs w:val="20"/>
          <w:rtl/>
        </w:rPr>
        <w:t xml:space="preserve">כל משתתף חושב הציון הממוצע </w:t>
      </w:r>
      <w:r w:rsidRPr="00467B9A">
        <w:rPr>
          <w:rFonts w:hint="cs"/>
          <w:sz w:val="18"/>
          <w:szCs w:val="20"/>
          <w:rtl/>
        </w:rPr>
        <w:t>של התשובות ל</w:t>
      </w:r>
      <w:r w:rsidRPr="00467B9A">
        <w:rPr>
          <w:sz w:val="18"/>
          <w:szCs w:val="20"/>
          <w:rtl/>
        </w:rPr>
        <w:t>שלוש השאלות</w:t>
      </w:r>
      <w:r w:rsidRPr="00467B9A">
        <w:rPr>
          <w:rFonts w:hint="cs"/>
          <w:sz w:val="18"/>
          <w:szCs w:val="20"/>
          <w:rtl/>
        </w:rPr>
        <w:t xml:space="preserve"> האלה: </w:t>
      </w:r>
      <w:r w:rsidRPr="00467B9A">
        <w:rPr>
          <w:sz w:val="18"/>
          <w:szCs w:val="20"/>
          <w:rtl/>
        </w:rPr>
        <w:t xml:space="preserve">באיזו מידה חשת שהשלמת המשימה דרשה השקעת מאמץ? באיזו מידה חשת שהשלמת המשימה הצריכה ריכוז מיוחד? באיזו מידה חשת שהניווט באתר פשוט ונוח? </w:t>
      </w:r>
      <w:r w:rsidRPr="00467B9A">
        <w:rPr>
          <w:rFonts w:hint="cs"/>
          <w:sz w:val="18"/>
          <w:szCs w:val="20"/>
          <w:rtl/>
        </w:rPr>
        <w:t>התשובות ל</w:t>
      </w:r>
      <w:r w:rsidRPr="00467B9A">
        <w:rPr>
          <w:sz w:val="18"/>
          <w:szCs w:val="20"/>
          <w:rtl/>
        </w:rPr>
        <w:t xml:space="preserve">שאלות </w:t>
      </w:r>
      <w:r w:rsidRPr="00467B9A">
        <w:rPr>
          <w:rFonts w:hint="cs"/>
          <w:sz w:val="18"/>
          <w:szCs w:val="20"/>
          <w:rtl/>
        </w:rPr>
        <w:t xml:space="preserve">אלה </w:t>
      </w:r>
      <w:r w:rsidRPr="00467B9A">
        <w:rPr>
          <w:sz w:val="18"/>
          <w:szCs w:val="20"/>
          <w:rtl/>
        </w:rPr>
        <w:t>נעו</w:t>
      </w:r>
      <w:r w:rsidRPr="00467B9A">
        <w:rPr>
          <w:rFonts w:hint="cs"/>
          <w:sz w:val="18"/>
          <w:szCs w:val="20"/>
          <w:rtl/>
        </w:rPr>
        <w:t xml:space="preserve"> בין</w:t>
      </w:r>
      <w:r w:rsidRPr="00467B9A">
        <w:rPr>
          <w:sz w:val="18"/>
          <w:szCs w:val="20"/>
          <w:rtl/>
        </w:rPr>
        <w:t xml:space="preserve"> 1 </w:t>
      </w:r>
      <w:r w:rsidRPr="00467B9A">
        <w:rPr>
          <w:rFonts w:hint="cs"/>
          <w:sz w:val="18"/>
          <w:szCs w:val="20"/>
          <w:rtl/>
        </w:rPr>
        <w:t>(</w:t>
      </w:r>
      <w:r w:rsidRPr="00467B9A">
        <w:rPr>
          <w:sz w:val="18"/>
          <w:szCs w:val="20"/>
          <w:rtl/>
        </w:rPr>
        <w:t>במידה מועטה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xml:space="preserve"> </w:t>
      </w:r>
      <w:r w:rsidRPr="00467B9A">
        <w:rPr>
          <w:rFonts w:hint="cs"/>
          <w:sz w:val="18"/>
          <w:szCs w:val="20"/>
          <w:rtl/>
        </w:rPr>
        <w:t>ל-</w:t>
      </w:r>
      <w:r w:rsidRPr="00467B9A">
        <w:rPr>
          <w:sz w:val="18"/>
          <w:szCs w:val="20"/>
          <w:rtl/>
        </w:rPr>
        <w:t>5</w:t>
      </w:r>
      <w:r w:rsidRPr="00467B9A">
        <w:rPr>
          <w:rFonts w:hint="cs"/>
          <w:sz w:val="18"/>
          <w:szCs w:val="20"/>
          <w:rtl/>
        </w:rPr>
        <w:t xml:space="preserve"> (</w:t>
      </w:r>
      <w:r w:rsidRPr="00467B9A">
        <w:rPr>
          <w:sz w:val="18"/>
          <w:szCs w:val="20"/>
          <w:rtl/>
        </w:rPr>
        <w:t>במידה רבה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מבחן מהימנות פנימית</w:t>
      </w:r>
      <w:r w:rsidRPr="00467B9A">
        <w:rPr>
          <w:rFonts w:hint="cs"/>
          <w:sz w:val="18"/>
          <w:szCs w:val="20"/>
          <w:rtl/>
        </w:rPr>
        <w:t xml:space="preserve"> </w:t>
      </w:r>
      <w:r w:rsidRPr="001749F9">
        <w:rPr>
          <w:rFonts w:hint="cs"/>
          <w:sz w:val="18"/>
          <w:szCs w:val="20"/>
          <w:rtl/>
        </w:rPr>
        <w:t>על פי</w:t>
      </w:r>
      <w:r w:rsidRPr="001749F9">
        <w:rPr>
          <w:sz w:val="18"/>
          <w:szCs w:val="20"/>
          <w:rtl/>
        </w:rPr>
        <w:t xml:space="preserve"> אלפא </w:t>
      </w:r>
      <w:proofErr w:type="spellStart"/>
      <w:r w:rsidRPr="001749F9">
        <w:rPr>
          <w:sz w:val="18"/>
          <w:szCs w:val="20"/>
          <w:rtl/>
        </w:rPr>
        <w:t>קרונבך</w:t>
      </w:r>
      <w:proofErr w:type="spellEnd"/>
      <w:r w:rsidRPr="001749F9">
        <w:rPr>
          <w:rFonts w:hint="cs"/>
          <w:sz w:val="18"/>
          <w:szCs w:val="20"/>
          <w:rtl/>
        </w:rPr>
        <w:t xml:space="preserve"> הניב</w:t>
      </w:r>
      <w:r w:rsidR="00841992" w:rsidRPr="001749F9">
        <w:rPr>
          <w:rFonts w:hint="cs"/>
          <w:sz w:val="18"/>
          <w:szCs w:val="20"/>
          <w:rtl/>
        </w:rPr>
        <w:t xml:space="preserve"> 0.</w:t>
      </w:r>
      <w:r w:rsidRPr="001749F9">
        <w:rPr>
          <w:sz w:val="18"/>
          <w:szCs w:val="20"/>
          <w:rtl/>
        </w:rPr>
        <w:t xml:space="preserve">689. </w:t>
      </w:r>
      <w:r w:rsidRPr="001749F9">
        <w:rPr>
          <w:rFonts w:hint="cs"/>
          <w:sz w:val="18"/>
          <w:szCs w:val="20"/>
          <w:rtl/>
        </w:rPr>
        <w:t xml:space="preserve">מדד סובייקטיבי זה </w:t>
      </w:r>
      <w:r w:rsidRPr="001749F9">
        <w:rPr>
          <w:sz w:val="18"/>
          <w:szCs w:val="20"/>
          <w:rtl/>
        </w:rPr>
        <w:t>הצטרף למדד האובייקטיבי – משך</w:t>
      </w:r>
      <w:r w:rsidRPr="00467B9A">
        <w:rPr>
          <w:sz w:val="18"/>
          <w:szCs w:val="20"/>
          <w:rtl/>
        </w:rPr>
        <w:t xml:space="preserve"> הזמן ש</w:t>
      </w:r>
      <w:r w:rsidRPr="00467B9A">
        <w:rPr>
          <w:rFonts w:hint="cs"/>
          <w:sz w:val="18"/>
          <w:szCs w:val="20"/>
          <w:rtl/>
        </w:rPr>
        <w:t>בו</w:t>
      </w:r>
      <w:r w:rsidRPr="00467B9A">
        <w:rPr>
          <w:sz w:val="18"/>
          <w:szCs w:val="20"/>
          <w:rtl/>
        </w:rPr>
        <w:t xml:space="preserve"> </w:t>
      </w:r>
      <w:r w:rsidRPr="00467B9A">
        <w:rPr>
          <w:rFonts w:hint="cs"/>
          <w:sz w:val="18"/>
          <w:szCs w:val="20"/>
          <w:rtl/>
        </w:rPr>
        <w:t>ביצעו ה</w:t>
      </w:r>
      <w:r w:rsidRPr="00467B9A">
        <w:rPr>
          <w:sz w:val="18"/>
          <w:szCs w:val="20"/>
          <w:rtl/>
        </w:rPr>
        <w:t>משתתפים פעולה כלשהי באתר (זמני התגובה נמדדו ב</w:t>
      </w:r>
      <w:r w:rsidRPr="00467B9A">
        <w:rPr>
          <w:rFonts w:hint="cs"/>
          <w:sz w:val="18"/>
          <w:szCs w:val="20"/>
          <w:rtl/>
        </w:rPr>
        <w:t xml:space="preserve">עזרת </w:t>
      </w:r>
      <w:r w:rsidRPr="00467B9A">
        <w:rPr>
          <w:sz w:val="18"/>
          <w:szCs w:val="20"/>
          <w:rtl/>
        </w:rPr>
        <w:t xml:space="preserve">שעון עצר שהפעילה עוזרת המחקר). מבחן מהימנות פנימית בין הדיווח העצמי לבין זמן השהייה הממוצע </w:t>
      </w:r>
      <w:r w:rsidRPr="00467B9A">
        <w:rPr>
          <w:rFonts w:hint="cs"/>
          <w:sz w:val="18"/>
          <w:szCs w:val="20"/>
          <w:rtl/>
        </w:rPr>
        <w:t>שנמדד</w:t>
      </w:r>
      <w:r w:rsidRPr="00467B9A">
        <w:rPr>
          <w:sz w:val="18"/>
          <w:szCs w:val="20"/>
          <w:rtl/>
        </w:rPr>
        <w:t xml:space="preserve"> הניב 0.733</w:t>
      </w:r>
      <w:r w:rsidRPr="00467B9A">
        <w:rPr>
          <w:rFonts w:hint="cs"/>
          <w:sz w:val="18"/>
          <w:szCs w:val="20"/>
          <w:rtl/>
        </w:rPr>
        <w:t xml:space="preserve"> במדד </w:t>
      </w:r>
      <w:r w:rsidRPr="00467B9A">
        <w:rPr>
          <w:sz w:val="18"/>
          <w:szCs w:val="20"/>
          <w:rtl/>
        </w:rPr>
        <w:t xml:space="preserve">אלפא </w:t>
      </w:r>
      <w:proofErr w:type="spellStart"/>
      <w:r w:rsidRPr="00467B9A">
        <w:rPr>
          <w:sz w:val="18"/>
          <w:szCs w:val="20"/>
          <w:rtl/>
        </w:rPr>
        <w:t>קרונבך</w:t>
      </w:r>
      <w:proofErr w:type="spellEnd"/>
      <w:r w:rsidRPr="00467B9A">
        <w:rPr>
          <w:sz w:val="18"/>
          <w:szCs w:val="20"/>
          <w:rtl/>
        </w:rPr>
        <w:t xml:space="preserve">. </w:t>
      </w:r>
    </w:p>
    <w:p w14:paraId="2E746D51" w14:textId="77777777" w:rsidR="002041A5" w:rsidRPr="003927E1" w:rsidRDefault="002041A5" w:rsidP="002041A5">
      <w:pPr>
        <w:pStyle w:val="tab-name"/>
        <w:spacing w:before="300" w:line="260" w:lineRule="exact"/>
        <w:ind w:right="0"/>
        <w:rPr>
          <w:rFonts w:cs="Guttman Aharoni"/>
          <w:color w:val="auto"/>
          <w:sz w:val="20"/>
          <w:szCs w:val="20"/>
          <w:rtl/>
        </w:rPr>
      </w:pPr>
      <w:r w:rsidRPr="003927E1">
        <w:rPr>
          <w:rFonts w:cs="Guttman Aharoni"/>
          <w:color w:val="auto"/>
          <w:sz w:val="20"/>
          <w:szCs w:val="20"/>
          <w:rtl/>
        </w:rPr>
        <w:lastRenderedPageBreak/>
        <w:t>לוח 2: סיכום המאפיינים הדמוגרפיים, המבחנים הקוגניטיביים ודפוסי הגלישה באינטרנט</w:t>
      </w:r>
    </w:p>
    <w:tbl>
      <w:tblPr>
        <w:tblW w:w="6543" w:type="dxa"/>
        <w:tblBorders>
          <w:top w:val="single" w:sz="8" w:space="0" w:color="auto"/>
          <w:left w:val="single" w:sz="8" w:space="0" w:color="auto"/>
          <w:bottom w:val="single" w:sz="8" w:space="0" w:color="auto"/>
          <w:right w:val="single" w:sz="8" w:space="0" w:color="auto"/>
          <w:insideV w:val="single" w:sz="4" w:space="0" w:color="auto"/>
        </w:tblBorders>
        <w:tblCellMar>
          <w:left w:w="85" w:type="dxa"/>
          <w:right w:w="85" w:type="dxa"/>
        </w:tblCellMar>
        <w:tblLook w:val="04A0" w:firstRow="1" w:lastRow="0" w:firstColumn="1" w:lastColumn="0" w:noHBand="0" w:noVBand="1"/>
      </w:tblPr>
      <w:tblGrid>
        <w:gridCol w:w="1814"/>
        <w:gridCol w:w="2688"/>
        <w:gridCol w:w="2041"/>
      </w:tblGrid>
      <w:tr w:rsidR="002041A5" w:rsidRPr="001778E9" w14:paraId="32EE8AE9" w14:textId="77777777" w:rsidTr="00334795">
        <w:trPr>
          <w:tblHeader/>
        </w:trPr>
        <w:tc>
          <w:tcPr>
            <w:tcW w:w="1814" w:type="dxa"/>
            <w:tcBorders>
              <w:top w:val="single" w:sz="8" w:space="0" w:color="auto"/>
              <w:bottom w:val="single" w:sz="8" w:space="0" w:color="auto"/>
            </w:tcBorders>
            <w:shd w:val="clear" w:color="auto" w:fill="auto"/>
            <w:tcMar>
              <w:top w:w="15" w:type="dxa"/>
              <w:left w:w="13" w:type="dxa"/>
              <w:bottom w:w="0" w:type="dxa"/>
              <w:right w:w="13" w:type="dxa"/>
            </w:tcMar>
            <w:vAlign w:val="bottom"/>
            <w:hideMark/>
          </w:tcPr>
          <w:p w14:paraId="43929058" w14:textId="77777777" w:rsidR="002041A5" w:rsidRPr="00892CA0" w:rsidRDefault="002041A5" w:rsidP="00334795">
            <w:pPr>
              <w:spacing w:before="20" w:after="20" w:line="180" w:lineRule="exact"/>
              <w:ind w:left="57" w:right="57"/>
              <w:rPr>
                <w:b/>
                <w:bCs/>
                <w:sz w:val="16"/>
                <w:szCs w:val="18"/>
              </w:rPr>
            </w:pPr>
            <w:r w:rsidRPr="00892CA0">
              <w:rPr>
                <w:b/>
                <w:bCs/>
                <w:sz w:val="16"/>
                <w:szCs w:val="18"/>
                <w:rtl/>
              </w:rPr>
              <w:t>ממוצע/סטיית תקן</w:t>
            </w:r>
          </w:p>
        </w:tc>
        <w:tc>
          <w:tcPr>
            <w:tcW w:w="0" w:type="auto"/>
            <w:tcBorders>
              <w:top w:val="single" w:sz="8" w:space="0" w:color="auto"/>
              <w:bottom w:val="single" w:sz="8" w:space="0" w:color="auto"/>
            </w:tcBorders>
            <w:shd w:val="clear" w:color="auto" w:fill="auto"/>
            <w:tcMar>
              <w:top w:w="15" w:type="dxa"/>
              <w:left w:w="13" w:type="dxa"/>
              <w:bottom w:w="0" w:type="dxa"/>
              <w:right w:w="13" w:type="dxa"/>
            </w:tcMar>
            <w:vAlign w:val="bottom"/>
            <w:hideMark/>
          </w:tcPr>
          <w:p w14:paraId="68B86A97" w14:textId="77777777" w:rsidR="002041A5" w:rsidRPr="00892CA0" w:rsidRDefault="002041A5" w:rsidP="00334795">
            <w:pPr>
              <w:spacing w:before="20" w:after="20" w:line="180" w:lineRule="exact"/>
              <w:ind w:left="57" w:right="57"/>
              <w:rPr>
                <w:b/>
                <w:bCs/>
                <w:sz w:val="16"/>
                <w:szCs w:val="18"/>
              </w:rPr>
            </w:pPr>
            <w:r w:rsidRPr="00892CA0">
              <w:rPr>
                <w:b/>
                <w:bCs/>
                <w:sz w:val="16"/>
                <w:szCs w:val="18"/>
                <w:rtl/>
              </w:rPr>
              <w:t>שיעור/</w:t>
            </w:r>
            <w:r w:rsidRPr="00892CA0">
              <w:rPr>
                <w:rFonts w:hint="eastAsia"/>
                <w:b/>
                <w:bCs/>
                <w:sz w:val="16"/>
                <w:szCs w:val="18"/>
                <w:rtl/>
              </w:rPr>
              <w:t>מספר</w:t>
            </w:r>
          </w:p>
        </w:tc>
        <w:tc>
          <w:tcPr>
            <w:tcW w:w="2041" w:type="dxa"/>
            <w:tcBorders>
              <w:top w:val="single" w:sz="8" w:space="0" w:color="auto"/>
              <w:bottom w:val="single" w:sz="8" w:space="0" w:color="auto"/>
            </w:tcBorders>
            <w:shd w:val="clear" w:color="auto" w:fill="auto"/>
            <w:tcMar>
              <w:top w:w="15" w:type="dxa"/>
              <w:left w:w="13" w:type="dxa"/>
              <w:bottom w:w="0" w:type="dxa"/>
              <w:right w:w="13" w:type="dxa"/>
            </w:tcMar>
            <w:vAlign w:val="bottom"/>
            <w:hideMark/>
          </w:tcPr>
          <w:p w14:paraId="05DE0EE8" w14:textId="77777777" w:rsidR="002041A5" w:rsidRPr="00892CA0" w:rsidRDefault="002041A5" w:rsidP="00334795">
            <w:pPr>
              <w:spacing w:before="20" w:after="20" w:line="180" w:lineRule="exact"/>
              <w:ind w:left="57" w:right="57"/>
              <w:rPr>
                <w:b/>
                <w:bCs/>
                <w:sz w:val="16"/>
                <w:szCs w:val="18"/>
              </w:rPr>
            </w:pPr>
            <w:r w:rsidRPr="00892CA0">
              <w:rPr>
                <w:b/>
                <w:bCs/>
                <w:sz w:val="16"/>
                <w:szCs w:val="18"/>
                <w:rtl/>
              </w:rPr>
              <w:t>משתנה</w:t>
            </w:r>
          </w:p>
        </w:tc>
      </w:tr>
      <w:tr w:rsidR="002041A5" w:rsidRPr="001778E9" w14:paraId="7D7F200E" w14:textId="77777777" w:rsidTr="00334795">
        <w:tc>
          <w:tcPr>
            <w:tcW w:w="1814" w:type="dxa"/>
            <w:tcBorders>
              <w:top w:val="single" w:sz="8" w:space="0" w:color="auto"/>
              <w:bottom w:val="single" w:sz="4" w:space="0" w:color="auto"/>
            </w:tcBorders>
            <w:shd w:val="clear" w:color="auto" w:fill="auto"/>
            <w:tcMar>
              <w:top w:w="15" w:type="dxa"/>
              <w:left w:w="13" w:type="dxa"/>
              <w:bottom w:w="0" w:type="dxa"/>
              <w:right w:w="13" w:type="dxa"/>
            </w:tcMar>
            <w:hideMark/>
          </w:tcPr>
          <w:p w14:paraId="0453E211"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0" w:type="auto"/>
            <w:tcBorders>
              <w:top w:val="single" w:sz="8" w:space="0" w:color="auto"/>
              <w:bottom w:val="single" w:sz="4" w:space="0" w:color="auto"/>
            </w:tcBorders>
            <w:shd w:val="clear" w:color="auto" w:fill="auto"/>
            <w:tcMar>
              <w:top w:w="15" w:type="dxa"/>
              <w:left w:w="13" w:type="dxa"/>
              <w:bottom w:w="0" w:type="dxa"/>
              <w:right w:w="13" w:type="dxa"/>
            </w:tcMar>
            <w:hideMark/>
          </w:tcPr>
          <w:p w14:paraId="21145C5A" w14:textId="77777777" w:rsidR="002041A5" w:rsidRPr="00892CA0" w:rsidRDefault="002041A5" w:rsidP="00334795">
            <w:pPr>
              <w:spacing w:before="20" w:after="20" w:line="180" w:lineRule="exact"/>
              <w:ind w:left="57" w:right="57"/>
              <w:rPr>
                <w:rFonts w:ascii="David" w:hAnsi="David"/>
                <w:sz w:val="18"/>
                <w:szCs w:val="18"/>
              </w:rPr>
            </w:pPr>
            <w:r w:rsidRPr="00892CA0">
              <w:rPr>
                <w:rFonts w:ascii="David" w:hAnsi="David"/>
                <w:sz w:val="18"/>
                <w:szCs w:val="18"/>
                <w:rtl/>
              </w:rPr>
              <w:t>29 גברים, 71 נשים, 5 חסר</w:t>
            </w:r>
          </w:p>
        </w:tc>
        <w:tc>
          <w:tcPr>
            <w:tcW w:w="2041" w:type="dxa"/>
            <w:tcBorders>
              <w:top w:val="single" w:sz="8" w:space="0" w:color="auto"/>
              <w:bottom w:val="single" w:sz="4" w:space="0" w:color="auto"/>
            </w:tcBorders>
            <w:shd w:val="clear" w:color="auto" w:fill="auto"/>
            <w:tcMar>
              <w:top w:w="15" w:type="dxa"/>
              <w:left w:w="13" w:type="dxa"/>
              <w:bottom w:w="0" w:type="dxa"/>
              <w:right w:w="13" w:type="dxa"/>
            </w:tcMar>
            <w:hideMark/>
          </w:tcPr>
          <w:p w14:paraId="2527A8B0" w14:textId="77777777" w:rsidR="002041A5" w:rsidRPr="00892CA0" w:rsidRDefault="002041A5" w:rsidP="00334795">
            <w:pPr>
              <w:spacing w:before="20" w:after="20" w:line="180" w:lineRule="exact"/>
              <w:ind w:left="57" w:right="57"/>
              <w:rPr>
                <w:sz w:val="16"/>
                <w:szCs w:val="18"/>
              </w:rPr>
            </w:pPr>
            <w:r w:rsidRPr="00892CA0">
              <w:rPr>
                <w:rFonts w:hint="cs"/>
                <w:sz w:val="16"/>
                <w:szCs w:val="18"/>
                <w:rtl/>
              </w:rPr>
              <w:t>מגדר</w:t>
            </w:r>
          </w:p>
        </w:tc>
      </w:tr>
      <w:tr w:rsidR="002041A5" w:rsidRPr="001778E9" w14:paraId="66557F43"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10FDBB2A" w14:textId="70F31E28" w:rsidR="002041A5" w:rsidRPr="00892CA0" w:rsidRDefault="002041A5" w:rsidP="00334795">
            <w:pPr>
              <w:bidi w:val="0"/>
              <w:spacing w:before="20" w:after="20" w:line="180" w:lineRule="exact"/>
              <w:ind w:left="57" w:right="57"/>
              <w:jc w:val="right"/>
              <w:rPr>
                <w:sz w:val="16"/>
                <w:szCs w:val="18"/>
              </w:rPr>
            </w:pPr>
            <w:bookmarkStart w:id="12" w:name="_Hlk75357884"/>
            <w:r w:rsidRPr="00892CA0">
              <w:rPr>
                <w:sz w:val="16"/>
                <w:szCs w:val="18"/>
              </w:rPr>
              <w:t>M=82, 68-98</w:t>
            </w:r>
            <w:r w:rsidR="00F766C3">
              <w:rPr>
                <w:sz w:val="16"/>
                <w:szCs w:val="18"/>
              </w:rPr>
              <w:t xml:space="preserve"> </w:t>
            </w:r>
            <w:r w:rsidR="00F766C3" w:rsidRPr="00F766C3">
              <w:rPr>
                <w:sz w:val="16"/>
                <w:szCs w:val="18"/>
              </w:rPr>
              <w:t>(</w:t>
            </w:r>
            <w:r w:rsidR="00F766C3" w:rsidRPr="00F766C3">
              <w:rPr>
                <w:sz w:val="16"/>
                <w:szCs w:val="18"/>
                <w:rtl/>
              </w:rPr>
              <w:t>טווח</w:t>
            </w:r>
            <w:r w:rsidR="00F766C3" w:rsidRPr="00F766C3">
              <w:rPr>
                <w:sz w:val="16"/>
                <w:szCs w:val="18"/>
              </w:rPr>
              <w:t>)</w:t>
            </w:r>
            <w:r w:rsidRPr="00892CA0">
              <w:rPr>
                <w:sz w:val="16"/>
                <w:szCs w:val="18"/>
              </w:rPr>
              <w:t>, SD=5.845</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7101FA52" w14:textId="77777777" w:rsidR="002041A5" w:rsidRPr="00892CA0" w:rsidRDefault="002041A5" w:rsidP="00334795">
            <w:pPr>
              <w:spacing w:before="20" w:after="20" w:line="180" w:lineRule="exact"/>
              <w:ind w:left="57" w:right="57"/>
              <w:rPr>
                <w:rFonts w:ascii="David" w:hAnsi="David"/>
                <w:sz w:val="18"/>
                <w:szCs w:val="18"/>
              </w:rPr>
            </w:pPr>
            <w:r w:rsidRPr="00892CA0">
              <w:rPr>
                <w:rFonts w:ascii="David" w:hAnsi="David"/>
                <w:sz w:val="18"/>
                <w:szCs w:val="18"/>
                <w:rtl/>
              </w:rPr>
              <w:t> </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73ED013D" w14:textId="77777777" w:rsidR="002041A5" w:rsidRPr="00892CA0" w:rsidRDefault="002041A5" w:rsidP="00334795">
            <w:pPr>
              <w:spacing w:before="20" w:after="20" w:line="180" w:lineRule="exact"/>
              <w:ind w:left="57" w:right="57"/>
              <w:rPr>
                <w:sz w:val="16"/>
                <w:szCs w:val="18"/>
              </w:rPr>
            </w:pPr>
            <w:r w:rsidRPr="00892CA0">
              <w:rPr>
                <w:sz w:val="16"/>
                <w:szCs w:val="18"/>
                <w:rtl/>
              </w:rPr>
              <w:t>גיל</w:t>
            </w:r>
          </w:p>
        </w:tc>
      </w:tr>
      <w:bookmarkEnd w:id="12"/>
      <w:tr w:rsidR="002041A5" w:rsidRPr="001778E9" w14:paraId="6F09D83C"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79002226"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152B12D4" w14:textId="72E84DF0" w:rsidR="002041A5" w:rsidRPr="00892CA0" w:rsidRDefault="002041A5" w:rsidP="00334795">
            <w:pPr>
              <w:spacing w:before="20" w:after="20" w:line="180" w:lineRule="exact"/>
              <w:ind w:left="57" w:right="57"/>
              <w:rPr>
                <w:rFonts w:ascii="David" w:hAnsi="David"/>
                <w:sz w:val="18"/>
                <w:szCs w:val="18"/>
              </w:rPr>
            </w:pPr>
            <w:r w:rsidRPr="00892CA0">
              <w:rPr>
                <w:rFonts w:ascii="David" w:hAnsi="David"/>
                <w:sz w:val="18"/>
                <w:szCs w:val="18"/>
              </w:rPr>
              <w:t>80.2%</w:t>
            </w:r>
            <w:r w:rsidRPr="00892CA0">
              <w:rPr>
                <w:rFonts w:ascii="David" w:hAnsi="David" w:hint="cs"/>
                <w:sz w:val="18"/>
                <w:szCs w:val="18"/>
                <w:rtl/>
              </w:rPr>
              <w:t xml:space="preserve"> </w:t>
            </w:r>
            <w:r w:rsidRPr="00892CA0">
              <w:rPr>
                <w:rFonts w:ascii="David" w:hAnsi="David"/>
                <w:sz w:val="18"/>
                <w:szCs w:val="18"/>
                <w:rtl/>
              </w:rPr>
              <w:t>– דיור מוגן</w:t>
            </w:r>
            <w:r w:rsidRPr="00892CA0">
              <w:rPr>
                <w:rFonts w:ascii="David" w:hAnsi="David" w:hint="cs"/>
                <w:sz w:val="18"/>
                <w:szCs w:val="18"/>
                <w:rtl/>
              </w:rPr>
              <w:t xml:space="preserve">; </w:t>
            </w:r>
            <w:r w:rsidRPr="00892CA0">
              <w:rPr>
                <w:rFonts w:ascii="David" w:hAnsi="David"/>
                <w:sz w:val="18"/>
                <w:szCs w:val="18"/>
                <w:rtl/>
              </w:rPr>
              <w:br/>
            </w:r>
            <w:r w:rsidRPr="00892CA0">
              <w:rPr>
                <w:rFonts w:ascii="David" w:hAnsi="David"/>
                <w:sz w:val="18"/>
                <w:szCs w:val="18"/>
              </w:rPr>
              <w:t>16.7%</w:t>
            </w:r>
            <w:r w:rsidRPr="00892CA0">
              <w:rPr>
                <w:rFonts w:ascii="David" w:hAnsi="David"/>
                <w:sz w:val="18"/>
                <w:szCs w:val="18"/>
                <w:rtl/>
              </w:rPr>
              <w:t xml:space="preserve"> – בית בבעלותם</w:t>
            </w:r>
            <w:r w:rsidRPr="00892CA0">
              <w:rPr>
                <w:rFonts w:ascii="David" w:hAnsi="David" w:hint="cs"/>
                <w:sz w:val="18"/>
                <w:szCs w:val="18"/>
                <w:rtl/>
              </w:rPr>
              <w:t>;</w:t>
            </w:r>
            <w:r w:rsidRPr="00892CA0">
              <w:rPr>
                <w:rFonts w:ascii="David" w:hAnsi="David"/>
                <w:sz w:val="18"/>
                <w:szCs w:val="18"/>
                <w:rtl/>
              </w:rPr>
              <w:br/>
              <w:t>3.1% – מרכז פעילות בקהילה</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307E0EC8" w14:textId="77777777" w:rsidR="002041A5" w:rsidRPr="00892CA0" w:rsidRDefault="002041A5" w:rsidP="00334795">
            <w:pPr>
              <w:spacing w:before="20" w:after="20" w:line="180" w:lineRule="exact"/>
              <w:ind w:left="57" w:right="57"/>
              <w:rPr>
                <w:sz w:val="16"/>
                <w:szCs w:val="18"/>
              </w:rPr>
            </w:pPr>
            <w:r w:rsidRPr="00892CA0">
              <w:rPr>
                <w:sz w:val="16"/>
                <w:szCs w:val="18"/>
                <w:rtl/>
              </w:rPr>
              <w:t>מגורים</w:t>
            </w:r>
          </w:p>
        </w:tc>
      </w:tr>
      <w:tr w:rsidR="002041A5" w:rsidRPr="001778E9" w14:paraId="4B461233"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67B95DDF"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4D531964" w14:textId="5502E05B" w:rsidR="002041A5" w:rsidRPr="00892CA0" w:rsidRDefault="002041A5" w:rsidP="00334795">
            <w:pPr>
              <w:spacing w:before="20" w:after="20" w:line="180" w:lineRule="exact"/>
              <w:ind w:left="57" w:right="57"/>
              <w:rPr>
                <w:rFonts w:ascii="David" w:hAnsi="David"/>
                <w:sz w:val="18"/>
                <w:szCs w:val="18"/>
              </w:rPr>
            </w:pPr>
            <w:r w:rsidRPr="00892CA0">
              <w:rPr>
                <w:rFonts w:ascii="David" w:hAnsi="David"/>
                <w:sz w:val="18"/>
                <w:szCs w:val="18"/>
                <w:rtl/>
              </w:rPr>
              <w:t>55 (54.5%) – אלמנים</w:t>
            </w:r>
            <w:r w:rsidRPr="00892CA0">
              <w:rPr>
                <w:rFonts w:ascii="David" w:hAnsi="David" w:hint="cs"/>
                <w:sz w:val="18"/>
                <w:szCs w:val="18"/>
                <w:rtl/>
              </w:rPr>
              <w:t>;</w:t>
            </w:r>
            <w:r w:rsidRPr="00892CA0">
              <w:rPr>
                <w:rFonts w:ascii="David" w:hAnsi="David"/>
                <w:sz w:val="18"/>
                <w:szCs w:val="18"/>
                <w:rtl/>
              </w:rPr>
              <w:br/>
            </w:r>
            <w:r w:rsidRPr="00892CA0">
              <w:rPr>
                <w:rFonts w:ascii="David" w:hAnsi="David"/>
                <w:sz w:val="18"/>
                <w:szCs w:val="18"/>
              </w:rPr>
              <w:t xml:space="preserve">33 </w:t>
            </w:r>
            <w:r w:rsidRPr="00892CA0">
              <w:rPr>
                <w:rFonts w:ascii="David" w:hAnsi="David"/>
                <w:sz w:val="18"/>
                <w:szCs w:val="18"/>
                <w:rtl/>
              </w:rPr>
              <w:t xml:space="preserve"> (32.7%) – נשואים</w:t>
            </w:r>
            <w:r w:rsidRPr="00892CA0">
              <w:rPr>
                <w:rFonts w:ascii="David" w:hAnsi="David" w:hint="cs"/>
                <w:sz w:val="18"/>
                <w:szCs w:val="18"/>
                <w:rtl/>
              </w:rPr>
              <w:t>;</w:t>
            </w:r>
            <w:r w:rsidRPr="00892CA0">
              <w:rPr>
                <w:rFonts w:ascii="David" w:hAnsi="David"/>
                <w:sz w:val="18"/>
                <w:szCs w:val="18"/>
                <w:rtl/>
              </w:rPr>
              <w:t xml:space="preserve"> </w:t>
            </w:r>
            <w:r w:rsidRPr="00892CA0">
              <w:rPr>
                <w:rFonts w:ascii="David" w:hAnsi="David"/>
                <w:sz w:val="18"/>
                <w:szCs w:val="18"/>
                <w:rtl/>
              </w:rPr>
              <w:br/>
              <w:t>7 (6.9%) – גרושים</w:t>
            </w:r>
            <w:r w:rsidRPr="00892CA0">
              <w:rPr>
                <w:rFonts w:ascii="David" w:hAnsi="David" w:hint="cs"/>
                <w:sz w:val="18"/>
                <w:szCs w:val="18"/>
                <w:rtl/>
              </w:rPr>
              <w:t xml:space="preserve">; </w:t>
            </w:r>
            <w:r w:rsidRPr="00892CA0">
              <w:rPr>
                <w:rFonts w:ascii="David" w:hAnsi="David"/>
                <w:sz w:val="18"/>
                <w:szCs w:val="18"/>
                <w:rtl/>
              </w:rPr>
              <w:br/>
              <w:t xml:space="preserve">1 </w:t>
            </w:r>
            <w:r w:rsidRPr="00892CA0">
              <w:rPr>
                <w:rFonts w:ascii="David" w:hAnsi="David"/>
                <w:sz w:val="18"/>
                <w:szCs w:val="18"/>
              </w:rPr>
              <w:t>)</w:t>
            </w:r>
            <w:r w:rsidRPr="00892CA0">
              <w:rPr>
                <w:rFonts w:ascii="David" w:hAnsi="David"/>
                <w:sz w:val="18"/>
                <w:szCs w:val="18"/>
                <w:rtl/>
              </w:rPr>
              <w:t>1%) – רווק</w:t>
            </w:r>
            <w:r w:rsidRPr="00892CA0">
              <w:rPr>
                <w:rFonts w:ascii="David" w:hAnsi="David" w:hint="cs"/>
                <w:sz w:val="18"/>
                <w:szCs w:val="18"/>
                <w:rtl/>
              </w:rPr>
              <w:t>;</w:t>
            </w:r>
            <w:r w:rsidRPr="00892CA0">
              <w:rPr>
                <w:rFonts w:ascii="David" w:hAnsi="David"/>
                <w:sz w:val="18"/>
                <w:szCs w:val="18"/>
                <w:rtl/>
              </w:rPr>
              <w:t xml:space="preserve"> </w:t>
            </w:r>
            <w:r w:rsidRPr="00892CA0">
              <w:rPr>
                <w:rFonts w:ascii="David" w:hAnsi="David"/>
                <w:sz w:val="18"/>
                <w:szCs w:val="18"/>
                <w:rtl/>
              </w:rPr>
              <w:br/>
            </w:r>
            <w:r w:rsidRPr="00892CA0">
              <w:rPr>
                <w:rFonts w:ascii="David" w:hAnsi="David"/>
                <w:sz w:val="18"/>
                <w:szCs w:val="18"/>
              </w:rPr>
              <w:t>4</w:t>
            </w:r>
            <w:r w:rsidRPr="00892CA0">
              <w:rPr>
                <w:rFonts w:ascii="David" w:hAnsi="David"/>
                <w:sz w:val="18"/>
                <w:szCs w:val="18"/>
                <w:rtl/>
              </w:rPr>
              <w:t xml:space="preserve"> (3.48%) – חסר</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0801E1F4" w14:textId="77777777" w:rsidR="002041A5" w:rsidRPr="00892CA0" w:rsidRDefault="002041A5" w:rsidP="00334795">
            <w:pPr>
              <w:spacing w:before="20" w:after="20" w:line="180" w:lineRule="exact"/>
              <w:ind w:left="57" w:right="57"/>
              <w:rPr>
                <w:sz w:val="16"/>
                <w:szCs w:val="18"/>
              </w:rPr>
            </w:pPr>
            <w:r w:rsidRPr="00892CA0">
              <w:rPr>
                <w:rFonts w:hint="cs"/>
                <w:sz w:val="16"/>
                <w:szCs w:val="18"/>
                <w:rtl/>
              </w:rPr>
              <w:t>מצב</w:t>
            </w:r>
            <w:r w:rsidRPr="00892CA0">
              <w:rPr>
                <w:sz w:val="16"/>
                <w:szCs w:val="18"/>
                <w:rtl/>
              </w:rPr>
              <w:t xml:space="preserve"> משפחתי</w:t>
            </w:r>
          </w:p>
        </w:tc>
      </w:tr>
      <w:tr w:rsidR="002041A5" w:rsidRPr="001778E9" w14:paraId="28EE1A53"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5A351015" w14:textId="77777777" w:rsidR="002041A5" w:rsidRPr="00892CA0" w:rsidRDefault="002041A5" w:rsidP="00334795">
            <w:pPr>
              <w:spacing w:before="20" w:after="20" w:line="180" w:lineRule="exact"/>
              <w:ind w:left="57" w:right="57"/>
              <w:rPr>
                <w:sz w:val="16"/>
                <w:szCs w:val="18"/>
              </w:rPr>
            </w:pPr>
            <w:r w:rsidRPr="00892CA0">
              <w:rPr>
                <w:sz w:val="16"/>
                <w:szCs w:val="18"/>
              </w:rPr>
              <w:t>M=4.03, SD=1.005</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40B6E280"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431C1F6B" w14:textId="246667C2" w:rsidR="002041A5" w:rsidRPr="00892CA0" w:rsidRDefault="002041A5" w:rsidP="00334795">
            <w:pPr>
              <w:spacing w:before="20" w:after="20" w:line="180" w:lineRule="exact"/>
              <w:ind w:left="57" w:right="57"/>
              <w:rPr>
                <w:sz w:val="16"/>
                <w:szCs w:val="18"/>
              </w:rPr>
            </w:pPr>
            <w:r w:rsidRPr="00892CA0">
              <w:rPr>
                <w:sz w:val="16"/>
                <w:szCs w:val="18"/>
                <w:rtl/>
              </w:rPr>
              <w:t xml:space="preserve">מצב בריאותי </w:t>
            </w:r>
            <w:r w:rsidRPr="00892CA0">
              <w:rPr>
                <w:sz w:val="16"/>
                <w:szCs w:val="18"/>
                <w:rtl/>
              </w:rPr>
              <w:br/>
              <w:t>(1= רע מא</w:t>
            </w:r>
            <w:r w:rsidR="00690C58">
              <w:rPr>
                <w:rFonts w:hint="cs"/>
                <w:sz w:val="16"/>
                <w:szCs w:val="18"/>
                <w:rtl/>
              </w:rPr>
              <w:t>ו</w:t>
            </w:r>
            <w:r w:rsidRPr="00892CA0">
              <w:rPr>
                <w:sz w:val="16"/>
                <w:szCs w:val="18"/>
                <w:rtl/>
              </w:rPr>
              <w:t>ד, 5= מצוין)</w:t>
            </w:r>
          </w:p>
        </w:tc>
      </w:tr>
      <w:tr w:rsidR="002041A5" w:rsidRPr="001778E9" w14:paraId="0082D830"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51749C72" w14:textId="0EF691F0" w:rsidR="002041A5" w:rsidRPr="00892CA0" w:rsidRDefault="002041A5" w:rsidP="00334795">
            <w:pPr>
              <w:spacing w:before="20" w:after="20" w:line="180" w:lineRule="exact"/>
              <w:ind w:left="57" w:right="57"/>
              <w:rPr>
                <w:sz w:val="16"/>
                <w:szCs w:val="18"/>
                <w:rtl/>
              </w:rPr>
            </w:pPr>
            <w:r w:rsidRPr="00892CA0">
              <w:rPr>
                <w:sz w:val="16"/>
                <w:szCs w:val="18"/>
              </w:rPr>
              <w:t>M=26.72</w:t>
            </w:r>
            <w:r w:rsidR="00C87C62">
              <w:rPr>
                <w:sz w:val="16"/>
                <w:szCs w:val="18"/>
              </w:rPr>
              <w:t xml:space="preserve">, </w:t>
            </w:r>
            <w:r w:rsidR="00C87C62" w:rsidRPr="00C87C62">
              <w:rPr>
                <w:sz w:val="16"/>
                <w:szCs w:val="18"/>
              </w:rPr>
              <w:t>std=3.145</w:t>
            </w:r>
            <w:r w:rsidRPr="00892CA0">
              <w:rPr>
                <w:sz w:val="16"/>
                <w:szCs w:val="18"/>
                <w:rtl/>
              </w:rPr>
              <w:t xml:space="preserve"> </w:t>
            </w:r>
          </w:p>
          <w:p w14:paraId="01A2A765" w14:textId="77777777" w:rsidR="002041A5" w:rsidRPr="00892CA0" w:rsidRDefault="002041A5" w:rsidP="00334795">
            <w:pPr>
              <w:spacing w:before="20" w:after="20" w:line="180" w:lineRule="exact"/>
              <w:ind w:left="57" w:right="57"/>
              <w:rPr>
                <w:sz w:val="16"/>
                <w:szCs w:val="18"/>
              </w:rPr>
            </w:pPr>
            <w:r w:rsidRPr="00892CA0">
              <w:rPr>
                <w:sz w:val="16"/>
                <w:szCs w:val="18"/>
              </w:rPr>
              <w:t>Min 15- Max 30</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57FC8955"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0E2D7233" w14:textId="77777777" w:rsidR="002041A5" w:rsidRPr="00892CA0" w:rsidRDefault="002041A5" w:rsidP="00334795">
            <w:pPr>
              <w:spacing w:before="20" w:after="20" w:line="180" w:lineRule="exact"/>
              <w:ind w:left="57" w:right="57"/>
              <w:rPr>
                <w:sz w:val="16"/>
                <w:szCs w:val="18"/>
              </w:rPr>
            </w:pPr>
            <w:r w:rsidRPr="00892CA0">
              <w:rPr>
                <w:sz w:val="16"/>
                <w:szCs w:val="18"/>
                <w:rtl/>
              </w:rPr>
              <w:t xml:space="preserve">ציון </w:t>
            </w:r>
            <w:r w:rsidRPr="00892CA0">
              <w:rPr>
                <w:sz w:val="16"/>
                <w:szCs w:val="18"/>
              </w:rPr>
              <w:t>MMSE</w:t>
            </w:r>
          </w:p>
        </w:tc>
      </w:tr>
      <w:tr w:rsidR="002041A5" w:rsidRPr="001778E9" w14:paraId="2B73E9F4"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36AC4BC1" w14:textId="77777777" w:rsidR="002041A5" w:rsidRPr="00892CA0" w:rsidRDefault="002041A5" w:rsidP="00334795">
            <w:pPr>
              <w:spacing w:before="20" w:after="20" w:line="180" w:lineRule="exact"/>
              <w:ind w:left="57" w:right="57"/>
              <w:rPr>
                <w:sz w:val="16"/>
                <w:szCs w:val="18"/>
              </w:rPr>
            </w:pPr>
            <w:r w:rsidRPr="00892CA0">
              <w:rPr>
                <w:sz w:val="16"/>
                <w:szCs w:val="18"/>
              </w:rPr>
              <w:t> </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0AE30C4D"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435B951A" w14:textId="77777777" w:rsidR="002041A5" w:rsidRPr="00892CA0" w:rsidRDefault="002041A5" w:rsidP="00334795">
            <w:pPr>
              <w:spacing w:before="20" w:after="20" w:line="180" w:lineRule="exact"/>
              <w:ind w:left="57" w:right="57"/>
              <w:rPr>
                <w:sz w:val="16"/>
                <w:szCs w:val="18"/>
              </w:rPr>
            </w:pPr>
            <w:r w:rsidRPr="00892CA0">
              <w:rPr>
                <w:sz w:val="16"/>
                <w:szCs w:val="18"/>
                <w:rtl/>
              </w:rPr>
              <w:t xml:space="preserve">ציון </w:t>
            </w:r>
            <w:r w:rsidRPr="00892CA0">
              <w:rPr>
                <w:sz w:val="16"/>
                <w:szCs w:val="18"/>
              </w:rPr>
              <w:t>digit span</w:t>
            </w:r>
            <w:r w:rsidRPr="00892CA0">
              <w:rPr>
                <w:sz w:val="16"/>
                <w:szCs w:val="18"/>
                <w:rtl/>
              </w:rPr>
              <w:t xml:space="preserve"> </w:t>
            </w:r>
            <w:r w:rsidRPr="00892CA0">
              <w:rPr>
                <w:sz w:val="16"/>
                <w:szCs w:val="18"/>
                <w:rtl/>
              </w:rPr>
              <w:br/>
            </w:r>
            <w:r w:rsidRPr="00892CA0">
              <w:rPr>
                <w:rFonts w:hint="cs"/>
                <w:sz w:val="16"/>
                <w:szCs w:val="18"/>
                <w:rtl/>
              </w:rPr>
              <w:t>(</w:t>
            </w:r>
            <w:r w:rsidRPr="00892CA0">
              <w:rPr>
                <w:sz w:val="16"/>
                <w:szCs w:val="18"/>
                <w:rtl/>
              </w:rPr>
              <w:t>קדימה) לפי גילאים</w:t>
            </w:r>
          </w:p>
        </w:tc>
      </w:tr>
      <w:tr w:rsidR="002041A5" w:rsidRPr="001778E9" w14:paraId="15D84FE6"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18E2F183" w14:textId="24496DB2" w:rsidR="002041A5" w:rsidRPr="00892CA0" w:rsidRDefault="002041A5" w:rsidP="00334795">
            <w:pPr>
              <w:spacing w:before="20" w:after="20" w:line="180" w:lineRule="exact"/>
              <w:ind w:left="57" w:right="57"/>
              <w:rPr>
                <w:sz w:val="16"/>
                <w:szCs w:val="18"/>
              </w:rPr>
            </w:pPr>
            <w:r w:rsidRPr="00892CA0">
              <w:rPr>
                <w:sz w:val="16"/>
                <w:szCs w:val="18"/>
              </w:rPr>
              <w:t>N=</w:t>
            </w:r>
            <w:proofErr w:type="gramStart"/>
            <w:r w:rsidRPr="00892CA0">
              <w:rPr>
                <w:sz w:val="16"/>
                <w:szCs w:val="18"/>
              </w:rPr>
              <w:t>30</w:t>
            </w:r>
            <w:r w:rsidRPr="00892CA0">
              <w:rPr>
                <w:sz w:val="16"/>
                <w:szCs w:val="18"/>
                <w:rtl/>
              </w:rPr>
              <w:t xml:space="preserve">  </w:t>
            </w:r>
            <w:r w:rsidRPr="00892CA0">
              <w:rPr>
                <w:sz w:val="16"/>
                <w:szCs w:val="18"/>
              </w:rPr>
              <w:t>M</w:t>
            </w:r>
            <w:proofErr w:type="gramEnd"/>
            <w:r w:rsidRPr="00892CA0">
              <w:rPr>
                <w:sz w:val="16"/>
                <w:szCs w:val="18"/>
              </w:rPr>
              <w:t>=6.53</w:t>
            </w:r>
            <w:r w:rsidR="007C4622">
              <w:rPr>
                <w:sz w:val="16"/>
                <w:szCs w:val="18"/>
              </w:rPr>
              <w:t>,</w:t>
            </w:r>
            <w:r w:rsidRPr="00892CA0">
              <w:rPr>
                <w:sz w:val="16"/>
                <w:szCs w:val="18"/>
                <w:rtl/>
              </w:rPr>
              <w:t xml:space="preserve">  </w:t>
            </w:r>
            <w:r w:rsidR="00ED6F52">
              <w:rPr>
                <w:sz w:val="16"/>
                <w:szCs w:val="18"/>
                <w:rtl/>
              </w:rPr>
              <w:br/>
            </w:r>
            <w:r w:rsidRPr="00892CA0">
              <w:rPr>
                <w:sz w:val="16"/>
                <w:szCs w:val="18"/>
              </w:rPr>
              <w:t>SD=1.97</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5557E716"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28490F2F" w14:textId="77777777" w:rsidR="002041A5" w:rsidRPr="00892CA0" w:rsidRDefault="002041A5" w:rsidP="00334795">
            <w:pPr>
              <w:spacing w:before="20" w:after="20" w:line="180" w:lineRule="exact"/>
              <w:ind w:left="57" w:right="57"/>
              <w:rPr>
                <w:sz w:val="16"/>
                <w:szCs w:val="18"/>
              </w:rPr>
            </w:pPr>
            <w:r w:rsidRPr="00892CA0">
              <w:rPr>
                <w:rFonts w:hint="cs"/>
                <w:sz w:val="16"/>
                <w:szCs w:val="18"/>
                <w:rtl/>
              </w:rPr>
              <w:t>74-68</w:t>
            </w:r>
          </w:p>
        </w:tc>
      </w:tr>
      <w:tr w:rsidR="002041A5" w:rsidRPr="001778E9" w14:paraId="5F8339A6"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47C1134D" w14:textId="30020069" w:rsidR="002041A5" w:rsidRPr="00892CA0" w:rsidRDefault="002041A5" w:rsidP="00334795">
            <w:pPr>
              <w:spacing w:before="20" w:after="20" w:line="180" w:lineRule="exact"/>
              <w:ind w:left="57" w:right="57"/>
              <w:rPr>
                <w:sz w:val="16"/>
                <w:szCs w:val="18"/>
              </w:rPr>
            </w:pPr>
            <w:r w:rsidRPr="00892CA0">
              <w:rPr>
                <w:sz w:val="16"/>
                <w:szCs w:val="18"/>
              </w:rPr>
              <w:t>N=60</w:t>
            </w:r>
            <w:r w:rsidRPr="00892CA0">
              <w:rPr>
                <w:sz w:val="16"/>
                <w:szCs w:val="18"/>
                <w:rtl/>
              </w:rPr>
              <w:t xml:space="preserve"> </w:t>
            </w:r>
            <w:r w:rsidRPr="00892CA0">
              <w:rPr>
                <w:sz w:val="16"/>
                <w:szCs w:val="18"/>
              </w:rPr>
              <w:t>M=5.</w:t>
            </w:r>
            <w:proofErr w:type="gramStart"/>
            <w:r w:rsidRPr="00892CA0">
              <w:rPr>
                <w:sz w:val="16"/>
                <w:szCs w:val="18"/>
              </w:rPr>
              <w:t>34</w:t>
            </w:r>
            <w:r w:rsidR="007C4622">
              <w:rPr>
                <w:sz w:val="16"/>
                <w:szCs w:val="18"/>
              </w:rPr>
              <w:t>,</w:t>
            </w:r>
            <w:r w:rsidRPr="00892CA0">
              <w:rPr>
                <w:sz w:val="16"/>
                <w:szCs w:val="18"/>
                <w:rtl/>
              </w:rPr>
              <w:t xml:space="preserve">   </w:t>
            </w:r>
            <w:proofErr w:type="gramEnd"/>
            <w:r w:rsidR="00ED6F52">
              <w:rPr>
                <w:sz w:val="16"/>
                <w:szCs w:val="18"/>
                <w:rtl/>
              </w:rPr>
              <w:br/>
            </w:r>
            <w:r w:rsidRPr="00892CA0">
              <w:rPr>
                <w:sz w:val="16"/>
                <w:szCs w:val="18"/>
              </w:rPr>
              <w:t>SD=2.02</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550E3D79"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1E593642" w14:textId="77777777" w:rsidR="002041A5" w:rsidRPr="00892CA0" w:rsidRDefault="002041A5" w:rsidP="00334795">
            <w:pPr>
              <w:spacing w:before="20" w:after="20" w:line="180" w:lineRule="exact"/>
              <w:ind w:left="57" w:right="57"/>
              <w:rPr>
                <w:sz w:val="16"/>
                <w:szCs w:val="18"/>
              </w:rPr>
            </w:pPr>
            <w:r w:rsidRPr="00892CA0">
              <w:rPr>
                <w:rFonts w:hint="cs"/>
                <w:sz w:val="16"/>
                <w:szCs w:val="18"/>
                <w:rtl/>
              </w:rPr>
              <w:t>98-75</w:t>
            </w:r>
          </w:p>
        </w:tc>
      </w:tr>
      <w:tr w:rsidR="002041A5" w:rsidRPr="001778E9" w14:paraId="20A3BB11"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48476D92" w14:textId="77777777" w:rsidR="002041A5" w:rsidRPr="00892CA0" w:rsidRDefault="002041A5" w:rsidP="00334795">
            <w:pPr>
              <w:spacing w:before="20" w:after="20" w:line="180" w:lineRule="exact"/>
              <w:ind w:left="57" w:right="57"/>
              <w:rPr>
                <w:sz w:val="16"/>
                <w:szCs w:val="18"/>
              </w:rPr>
            </w:pPr>
            <w:r w:rsidRPr="00892CA0">
              <w:rPr>
                <w:sz w:val="16"/>
                <w:szCs w:val="18"/>
              </w:rPr>
              <w:t> </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774352D3"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6CCD7238" w14:textId="77777777" w:rsidR="002041A5" w:rsidRPr="00892CA0" w:rsidRDefault="002041A5" w:rsidP="00334795">
            <w:pPr>
              <w:spacing w:before="20" w:after="20" w:line="180" w:lineRule="exact"/>
              <w:ind w:left="57" w:right="57"/>
              <w:rPr>
                <w:sz w:val="16"/>
                <w:szCs w:val="18"/>
              </w:rPr>
            </w:pPr>
            <w:r w:rsidRPr="00892CA0">
              <w:rPr>
                <w:sz w:val="16"/>
                <w:szCs w:val="18"/>
                <w:rtl/>
              </w:rPr>
              <w:t xml:space="preserve">ציון </w:t>
            </w:r>
            <w:r w:rsidRPr="00892CA0">
              <w:rPr>
                <w:sz w:val="16"/>
                <w:szCs w:val="18"/>
              </w:rPr>
              <w:t>digit span</w:t>
            </w:r>
            <w:r w:rsidRPr="00892CA0">
              <w:rPr>
                <w:sz w:val="16"/>
                <w:szCs w:val="18"/>
                <w:rtl/>
              </w:rPr>
              <w:t xml:space="preserve"> </w:t>
            </w:r>
            <w:r w:rsidRPr="00892CA0">
              <w:rPr>
                <w:sz w:val="16"/>
                <w:szCs w:val="18"/>
                <w:rtl/>
              </w:rPr>
              <w:br/>
              <w:t>(אחורה) לפי גילאים</w:t>
            </w:r>
          </w:p>
        </w:tc>
      </w:tr>
      <w:tr w:rsidR="002041A5" w:rsidRPr="001778E9" w14:paraId="2D9BD743"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423B934D" w14:textId="57D67F34" w:rsidR="007C4622" w:rsidRDefault="007C4622" w:rsidP="00334795">
            <w:pPr>
              <w:spacing w:before="20" w:after="20" w:line="180" w:lineRule="exact"/>
              <w:ind w:left="57" w:right="57"/>
              <w:rPr>
                <w:sz w:val="16"/>
                <w:szCs w:val="18"/>
                <w:rtl/>
              </w:rPr>
            </w:pPr>
            <w:r>
              <w:rPr>
                <w:sz w:val="16"/>
                <w:szCs w:val="18"/>
              </w:rPr>
              <w:t xml:space="preserve"> </w:t>
            </w:r>
            <w:r>
              <w:rPr>
                <w:rFonts w:hint="cs"/>
                <w:sz w:val="16"/>
                <w:szCs w:val="18"/>
              </w:rPr>
              <w:t xml:space="preserve"> </w:t>
            </w:r>
            <w:r>
              <w:rPr>
                <w:sz w:val="16"/>
                <w:szCs w:val="18"/>
              </w:rPr>
              <w:t>M=4.95, N=30</w:t>
            </w:r>
          </w:p>
          <w:p w14:paraId="444C443B" w14:textId="2B5D6542" w:rsidR="002041A5" w:rsidRPr="00892CA0" w:rsidRDefault="007C4622" w:rsidP="00334795">
            <w:pPr>
              <w:spacing w:before="20" w:after="20" w:line="180" w:lineRule="exact"/>
              <w:ind w:left="57" w:right="57"/>
              <w:rPr>
                <w:sz w:val="16"/>
                <w:szCs w:val="18"/>
                <w:rtl/>
              </w:rPr>
            </w:pPr>
            <w:r>
              <w:rPr>
                <w:sz w:val="16"/>
                <w:szCs w:val="18"/>
              </w:rPr>
              <w:t>SD=2.62</w:t>
            </w:r>
            <w:r w:rsidR="002041A5" w:rsidRPr="00892CA0">
              <w:rPr>
                <w:sz w:val="16"/>
                <w:szCs w:val="18"/>
                <w:rtl/>
              </w:rPr>
              <w:t xml:space="preserve">  </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3CE26918"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54E69981" w14:textId="77777777" w:rsidR="002041A5" w:rsidRPr="00892CA0" w:rsidRDefault="002041A5" w:rsidP="00334795">
            <w:pPr>
              <w:spacing w:before="20" w:after="20" w:line="180" w:lineRule="exact"/>
              <w:ind w:left="57" w:right="57"/>
              <w:rPr>
                <w:sz w:val="16"/>
                <w:szCs w:val="18"/>
              </w:rPr>
            </w:pPr>
            <w:r w:rsidRPr="00892CA0">
              <w:rPr>
                <w:rFonts w:hint="cs"/>
                <w:sz w:val="16"/>
                <w:szCs w:val="18"/>
                <w:rtl/>
              </w:rPr>
              <w:t>74-68</w:t>
            </w:r>
          </w:p>
        </w:tc>
      </w:tr>
      <w:tr w:rsidR="002041A5" w:rsidRPr="001778E9" w14:paraId="7AB813F5"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4E9DE04F" w14:textId="2CEC3EE7" w:rsidR="002041A5" w:rsidRPr="00892CA0" w:rsidRDefault="002041A5" w:rsidP="00334795">
            <w:pPr>
              <w:spacing w:before="20" w:after="20" w:line="180" w:lineRule="exact"/>
              <w:ind w:left="57" w:right="57"/>
              <w:rPr>
                <w:sz w:val="16"/>
                <w:szCs w:val="18"/>
              </w:rPr>
            </w:pPr>
            <w:r w:rsidRPr="00892CA0">
              <w:rPr>
                <w:sz w:val="16"/>
                <w:szCs w:val="18"/>
              </w:rPr>
              <w:t>N=</w:t>
            </w:r>
            <w:proofErr w:type="gramStart"/>
            <w:r w:rsidRPr="00892CA0">
              <w:rPr>
                <w:sz w:val="16"/>
                <w:szCs w:val="18"/>
              </w:rPr>
              <w:t>60</w:t>
            </w:r>
            <w:r w:rsidRPr="00892CA0">
              <w:rPr>
                <w:sz w:val="16"/>
                <w:szCs w:val="18"/>
                <w:rtl/>
              </w:rPr>
              <w:t xml:space="preserve">  </w:t>
            </w:r>
            <w:r w:rsidRPr="00892CA0">
              <w:rPr>
                <w:sz w:val="16"/>
                <w:szCs w:val="18"/>
              </w:rPr>
              <w:t>M</w:t>
            </w:r>
            <w:proofErr w:type="gramEnd"/>
            <w:r w:rsidRPr="00892CA0">
              <w:rPr>
                <w:sz w:val="16"/>
                <w:szCs w:val="18"/>
              </w:rPr>
              <w:t>=8.00</w:t>
            </w:r>
            <w:r w:rsidR="007C4622">
              <w:rPr>
                <w:sz w:val="16"/>
                <w:szCs w:val="18"/>
              </w:rPr>
              <w:t>,</w:t>
            </w:r>
            <w:r w:rsidRPr="00892CA0">
              <w:rPr>
                <w:sz w:val="16"/>
                <w:szCs w:val="18"/>
                <w:rtl/>
              </w:rPr>
              <w:t xml:space="preserve">  </w:t>
            </w:r>
            <w:r w:rsidR="00ED6F52">
              <w:rPr>
                <w:sz w:val="16"/>
                <w:szCs w:val="18"/>
                <w:rtl/>
              </w:rPr>
              <w:br/>
            </w:r>
            <w:r w:rsidRPr="00892CA0">
              <w:rPr>
                <w:sz w:val="16"/>
                <w:szCs w:val="18"/>
              </w:rPr>
              <w:t>SD=2.56</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19B30EAB"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0546730B" w14:textId="77777777" w:rsidR="002041A5" w:rsidRPr="00892CA0" w:rsidRDefault="002041A5" w:rsidP="00334795">
            <w:pPr>
              <w:spacing w:before="20" w:after="20" w:line="180" w:lineRule="exact"/>
              <w:ind w:left="57" w:right="57"/>
              <w:rPr>
                <w:sz w:val="16"/>
                <w:szCs w:val="18"/>
              </w:rPr>
            </w:pPr>
            <w:r w:rsidRPr="00892CA0">
              <w:rPr>
                <w:rFonts w:hint="cs"/>
                <w:sz w:val="16"/>
                <w:szCs w:val="18"/>
                <w:rtl/>
              </w:rPr>
              <w:t>98-75</w:t>
            </w:r>
          </w:p>
        </w:tc>
      </w:tr>
      <w:tr w:rsidR="002041A5" w:rsidRPr="001778E9" w14:paraId="24B182C2"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02E2893B"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47B74D36" w14:textId="77777777" w:rsidR="002041A5" w:rsidRPr="00892CA0" w:rsidRDefault="002041A5" w:rsidP="00334795">
            <w:pPr>
              <w:spacing w:before="20" w:after="20" w:line="180" w:lineRule="exact"/>
              <w:ind w:left="57" w:right="57"/>
              <w:rPr>
                <w:sz w:val="16"/>
                <w:szCs w:val="18"/>
              </w:rPr>
            </w:pPr>
            <w:r w:rsidRPr="00892CA0">
              <w:rPr>
                <w:rFonts w:ascii="David" w:hAnsi="David"/>
                <w:sz w:val="18"/>
                <w:szCs w:val="18"/>
                <w:rtl/>
              </w:rPr>
              <w:t>8</w:t>
            </w:r>
            <w:r w:rsidRPr="00892CA0">
              <w:rPr>
                <w:rFonts w:ascii="David" w:hAnsi="David" w:hint="cs"/>
                <w:sz w:val="18"/>
                <w:szCs w:val="18"/>
                <w:rtl/>
              </w:rPr>
              <w:t xml:space="preserve"> </w:t>
            </w:r>
            <w:r w:rsidRPr="00892CA0">
              <w:rPr>
                <w:rFonts w:ascii="David" w:hAnsi="David"/>
                <w:sz w:val="18"/>
                <w:szCs w:val="18"/>
                <w:rtl/>
              </w:rPr>
              <w:t>– כן</w:t>
            </w:r>
            <w:r w:rsidRPr="00892CA0">
              <w:rPr>
                <w:rFonts w:ascii="David" w:hAnsi="David" w:hint="cs"/>
                <w:sz w:val="18"/>
                <w:szCs w:val="18"/>
                <w:rtl/>
              </w:rPr>
              <w:t>;</w:t>
            </w:r>
            <w:r w:rsidRPr="00892CA0">
              <w:rPr>
                <w:rFonts w:ascii="David" w:hAnsi="David"/>
                <w:sz w:val="18"/>
                <w:szCs w:val="18"/>
                <w:rtl/>
              </w:rPr>
              <w:t xml:space="preserve"> </w:t>
            </w:r>
            <w:r w:rsidRPr="00892CA0">
              <w:rPr>
                <w:rFonts w:ascii="David" w:hAnsi="David"/>
                <w:sz w:val="18"/>
                <w:szCs w:val="18"/>
              </w:rPr>
              <w:t xml:space="preserve"> 91</w:t>
            </w:r>
            <w:r w:rsidRPr="00892CA0">
              <w:rPr>
                <w:rFonts w:ascii="David" w:hAnsi="David"/>
                <w:sz w:val="18"/>
                <w:szCs w:val="18"/>
                <w:rtl/>
              </w:rPr>
              <w:t>–</w:t>
            </w:r>
            <w:r w:rsidRPr="00892CA0">
              <w:rPr>
                <w:rFonts w:ascii="David" w:hAnsi="David" w:hint="cs"/>
                <w:sz w:val="18"/>
                <w:szCs w:val="18"/>
                <w:rtl/>
              </w:rPr>
              <w:t xml:space="preserve"> </w:t>
            </w:r>
            <w:r w:rsidRPr="00892CA0">
              <w:rPr>
                <w:rFonts w:ascii="David" w:hAnsi="David"/>
                <w:sz w:val="18"/>
                <w:szCs w:val="18"/>
                <w:rtl/>
              </w:rPr>
              <w:t>לא</w:t>
            </w:r>
            <w:r w:rsidRPr="00892CA0">
              <w:rPr>
                <w:rFonts w:ascii="David" w:hAnsi="David" w:hint="cs"/>
                <w:sz w:val="18"/>
                <w:szCs w:val="18"/>
                <w:rtl/>
              </w:rPr>
              <w:t>;</w:t>
            </w:r>
            <w:r w:rsidRPr="00892CA0">
              <w:rPr>
                <w:rFonts w:ascii="David" w:hAnsi="David"/>
                <w:sz w:val="18"/>
                <w:szCs w:val="18"/>
                <w:rtl/>
              </w:rPr>
              <w:t xml:space="preserve"> 1 – חסר</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5E19F3F9" w14:textId="77777777" w:rsidR="002041A5" w:rsidRPr="00892CA0" w:rsidRDefault="002041A5" w:rsidP="00334795">
            <w:pPr>
              <w:spacing w:before="20" w:after="20" w:line="180" w:lineRule="exact"/>
              <w:ind w:left="57" w:right="57"/>
              <w:rPr>
                <w:sz w:val="16"/>
                <w:szCs w:val="18"/>
              </w:rPr>
            </w:pPr>
            <w:r w:rsidRPr="00892CA0">
              <w:rPr>
                <w:sz w:val="16"/>
                <w:szCs w:val="18"/>
                <w:rtl/>
              </w:rPr>
              <w:t>הדרכה במחשבים בשנה האחרונה</w:t>
            </w:r>
          </w:p>
        </w:tc>
      </w:tr>
      <w:tr w:rsidR="002041A5" w:rsidRPr="001778E9" w14:paraId="71AB66B8"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2003604B" w14:textId="7E35E673" w:rsidR="007C4622" w:rsidRDefault="002041A5" w:rsidP="00334795">
            <w:pPr>
              <w:spacing w:before="20" w:after="20" w:line="180" w:lineRule="exact"/>
              <w:ind w:left="57" w:right="57"/>
              <w:rPr>
                <w:sz w:val="16"/>
                <w:szCs w:val="18"/>
              </w:rPr>
            </w:pPr>
            <w:r w:rsidRPr="00892CA0">
              <w:rPr>
                <w:sz w:val="16"/>
                <w:szCs w:val="18"/>
              </w:rPr>
              <w:t>M=2.82,</w:t>
            </w:r>
            <w:r w:rsidR="007C4622">
              <w:rPr>
                <w:sz w:val="16"/>
                <w:szCs w:val="18"/>
              </w:rPr>
              <w:t xml:space="preserve"> N=118</w:t>
            </w:r>
          </w:p>
          <w:p w14:paraId="48F20426" w14:textId="0DA52E2A" w:rsidR="002041A5" w:rsidRPr="00892CA0" w:rsidRDefault="002041A5" w:rsidP="00334795">
            <w:pPr>
              <w:spacing w:before="20" w:after="20" w:line="180" w:lineRule="exact"/>
              <w:ind w:left="57" w:right="57"/>
              <w:rPr>
                <w:sz w:val="16"/>
                <w:szCs w:val="18"/>
                <w:rtl/>
              </w:rPr>
            </w:pPr>
            <w:r w:rsidRPr="00892CA0">
              <w:rPr>
                <w:sz w:val="16"/>
                <w:szCs w:val="18"/>
              </w:rPr>
              <w:t>SD=1.368</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0795FE13"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2040D155" w14:textId="77777777" w:rsidR="002041A5" w:rsidRPr="00892CA0" w:rsidRDefault="002041A5" w:rsidP="00334795">
            <w:pPr>
              <w:spacing w:before="20" w:after="20" w:line="180" w:lineRule="exact"/>
              <w:ind w:left="57" w:right="57"/>
              <w:rPr>
                <w:sz w:val="16"/>
                <w:szCs w:val="18"/>
              </w:rPr>
            </w:pPr>
            <w:r w:rsidRPr="00892CA0">
              <w:rPr>
                <w:sz w:val="16"/>
                <w:szCs w:val="18"/>
                <w:rtl/>
              </w:rPr>
              <w:t xml:space="preserve">הנאה מגלישה באינטרנט </w:t>
            </w:r>
            <w:r w:rsidRPr="00892CA0">
              <w:rPr>
                <w:sz w:val="16"/>
                <w:szCs w:val="18"/>
                <w:rtl/>
              </w:rPr>
              <w:br/>
              <w:t>(1= במידה מועטה מא</w:t>
            </w:r>
            <w:r w:rsidRPr="00892CA0">
              <w:rPr>
                <w:rFonts w:hint="cs"/>
                <w:sz w:val="16"/>
                <w:szCs w:val="18"/>
                <w:rtl/>
              </w:rPr>
              <w:t>ו</w:t>
            </w:r>
            <w:r w:rsidRPr="00892CA0">
              <w:rPr>
                <w:sz w:val="16"/>
                <w:szCs w:val="18"/>
                <w:rtl/>
              </w:rPr>
              <w:t xml:space="preserve">ד, </w:t>
            </w:r>
            <w:r w:rsidRPr="00892CA0">
              <w:rPr>
                <w:sz w:val="16"/>
                <w:szCs w:val="18"/>
                <w:rtl/>
              </w:rPr>
              <w:br/>
              <w:t>5 = במידה רבה מא</w:t>
            </w:r>
            <w:r w:rsidRPr="00892CA0">
              <w:rPr>
                <w:rFonts w:hint="cs"/>
                <w:sz w:val="16"/>
                <w:szCs w:val="18"/>
                <w:rtl/>
              </w:rPr>
              <w:t>ו</w:t>
            </w:r>
            <w:r w:rsidRPr="00892CA0">
              <w:rPr>
                <w:sz w:val="16"/>
                <w:szCs w:val="18"/>
                <w:rtl/>
              </w:rPr>
              <w:t>ד)</w:t>
            </w:r>
          </w:p>
        </w:tc>
      </w:tr>
      <w:tr w:rsidR="002041A5" w:rsidRPr="001778E9" w14:paraId="3E5B9D2A"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1E19D123" w14:textId="14E8ABAC" w:rsidR="007C4622" w:rsidRDefault="002041A5" w:rsidP="00334795">
            <w:pPr>
              <w:spacing w:before="20" w:after="20" w:line="180" w:lineRule="exact"/>
              <w:ind w:left="57" w:right="57"/>
              <w:rPr>
                <w:sz w:val="16"/>
                <w:szCs w:val="18"/>
              </w:rPr>
            </w:pPr>
            <w:r w:rsidRPr="00892CA0">
              <w:rPr>
                <w:sz w:val="16"/>
                <w:szCs w:val="18"/>
              </w:rPr>
              <w:t>M=2.23,</w:t>
            </w:r>
            <w:r w:rsidR="007C4622">
              <w:rPr>
                <w:sz w:val="16"/>
                <w:szCs w:val="18"/>
              </w:rPr>
              <w:t xml:space="preserve"> N=118</w:t>
            </w:r>
          </w:p>
          <w:p w14:paraId="5F93BCBB" w14:textId="114BA586" w:rsidR="002041A5" w:rsidRPr="00892CA0" w:rsidRDefault="002041A5" w:rsidP="00334795">
            <w:pPr>
              <w:spacing w:before="20" w:after="20" w:line="180" w:lineRule="exact"/>
              <w:ind w:left="57" w:right="57"/>
              <w:rPr>
                <w:sz w:val="16"/>
                <w:szCs w:val="18"/>
              </w:rPr>
            </w:pPr>
            <w:r w:rsidRPr="00892CA0">
              <w:rPr>
                <w:sz w:val="16"/>
                <w:szCs w:val="18"/>
              </w:rPr>
              <w:t>SD=1.34</w:t>
            </w:r>
          </w:p>
          <w:p w14:paraId="41BC2F98" w14:textId="72F533B6" w:rsidR="002041A5" w:rsidRPr="00892CA0" w:rsidRDefault="002041A5" w:rsidP="00334795">
            <w:pPr>
              <w:spacing w:before="20" w:after="20" w:line="180" w:lineRule="exact"/>
              <w:ind w:left="57" w:right="57"/>
              <w:rPr>
                <w:sz w:val="16"/>
                <w:szCs w:val="18"/>
                <w:rtl/>
              </w:rPr>
            </w:pP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5DA531C2" w14:textId="02BADAFA" w:rsidR="002041A5" w:rsidRPr="00892CA0" w:rsidRDefault="002041A5" w:rsidP="00334795">
            <w:pPr>
              <w:spacing w:before="20" w:after="20" w:line="180" w:lineRule="exact"/>
              <w:ind w:left="57" w:right="57"/>
              <w:rPr>
                <w:sz w:val="16"/>
                <w:szCs w:val="18"/>
              </w:rPr>
            </w:pPr>
            <w:r w:rsidRPr="00892CA0">
              <w:rPr>
                <w:sz w:val="16"/>
                <w:szCs w:val="18"/>
                <w:rtl/>
              </w:rPr>
              <w:t>50 – כלל אינם גולשים באינטרנט</w:t>
            </w:r>
            <w:r w:rsidRPr="00892CA0">
              <w:rPr>
                <w:rFonts w:hint="cs"/>
                <w:sz w:val="16"/>
                <w:szCs w:val="18"/>
                <w:rtl/>
              </w:rPr>
              <w:t>;</w:t>
            </w:r>
            <w:r w:rsidRPr="00892CA0">
              <w:rPr>
                <w:sz w:val="16"/>
                <w:szCs w:val="18"/>
                <w:rtl/>
              </w:rPr>
              <w:t xml:space="preserve"> </w:t>
            </w:r>
            <w:r w:rsidRPr="00892CA0">
              <w:rPr>
                <w:sz w:val="16"/>
                <w:szCs w:val="18"/>
                <w:rtl/>
              </w:rPr>
              <w:br/>
              <w:t>8 – גולשים לעיתים רחוקות</w:t>
            </w:r>
            <w:r w:rsidRPr="00892CA0">
              <w:rPr>
                <w:rFonts w:hint="cs"/>
                <w:sz w:val="16"/>
                <w:szCs w:val="18"/>
                <w:rtl/>
              </w:rPr>
              <w:t>;</w:t>
            </w:r>
            <w:r w:rsidRPr="00892CA0">
              <w:rPr>
                <w:sz w:val="16"/>
                <w:szCs w:val="18"/>
                <w:rtl/>
              </w:rPr>
              <w:t xml:space="preserve"> </w:t>
            </w:r>
            <w:r w:rsidRPr="00892CA0">
              <w:rPr>
                <w:sz w:val="16"/>
                <w:szCs w:val="18"/>
                <w:rtl/>
              </w:rPr>
              <w:br/>
              <w:t>21 – גולשים לעיתים</w:t>
            </w:r>
            <w:r w:rsidRPr="00892CA0">
              <w:rPr>
                <w:rFonts w:hint="cs"/>
                <w:sz w:val="16"/>
                <w:szCs w:val="18"/>
                <w:rtl/>
              </w:rPr>
              <w:t>;</w:t>
            </w:r>
            <w:r w:rsidRPr="00892CA0">
              <w:rPr>
                <w:sz w:val="16"/>
                <w:szCs w:val="18"/>
                <w:rtl/>
              </w:rPr>
              <w:t xml:space="preserve"> </w:t>
            </w:r>
            <w:r w:rsidRPr="00892CA0">
              <w:rPr>
                <w:sz w:val="16"/>
                <w:szCs w:val="18"/>
                <w:rtl/>
              </w:rPr>
              <w:br/>
              <w:t>17 – גולשים לעיתים קרובות</w:t>
            </w:r>
            <w:r w:rsidRPr="00892CA0">
              <w:rPr>
                <w:rFonts w:hint="cs"/>
                <w:sz w:val="16"/>
                <w:szCs w:val="18"/>
                <w:rtl/>
              </w:rPr>
              <w:t>;</w:t>
            </w:r>
            <w:r w:rsidRPr="00892CA0">
              <w:rPr>
                <w:sz w:val="16"/>
                <w:szCs w:val="18"/>
                <w:rtl/>
              </w:rPr>
              <w:t xml:space="preserve"> </w:t>
            </w:r>
            <w:r w:rsidRPr="00892CA0">
              <w:rPr>
                <w:sz w:val="16"/>
                <w:szCs w:val="18"/>
                <w:rtl/>
              </w:rPr>
              <w:br/>
              <w:t>5  – גולשים לעיתים קרובות מא</w:t>
            </w:r>
            <w:r w:rsidRPr="00892CA0">
              <w:rPr>
                <w:rFonts w:hint="cs"/>
                <w:sz w:val="16"/>
                <w:szCs w:val="18"/>
                <w:rtl/>
              </w:rPr>
              <w:t>ו</w:t>
            </w:r>
            <w:r w:rsidRPr="00892CA0">
              <w:rPr>
                <w:sz w:val="16"/>
                <w:szCs w:val="18"/>
                <w:rtl/>
              </w:rPr>
              <w:t>ד</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2572C0CF" w14:textId="77777777" w:rsidR="002041A5" w:rsidRPr="00892CA0" w:rsidRDefault="002041A5" w:rsidP="00334795">
            <w:pPr>
              <w:spacing w:before="20" w:after="20" w:line="180" w:lineRule="exact"/>
              <w:ind w:left="57" w:right="57"/>
              <w:rPr>
                <w:sz w:val="16"/>
                <w:szCs w:val="18"/>
              </w:rPr>
            </w:pPr>
            <w:r w:rsidRPr="00892CA0">
              <w:rPr>
                <w:sz w:val="16"/>
                <w:szCs w:val="18"/>
                <w:rtl/>
              </w:rPr>
              <w:t xml:space="preserve">תדירות הגלישה באינטרנט </w:t>
            </w:r>
            <w:r w:rsidRPr="00892CA0">
              <w:rPr>
                <w:sz w:val="16"/>
                <w:szCs w:val="18"/>
                <w:rtl/>
              </w:rPr>
              <w:br/>
              <w:t xml:space="preserve">(1= כלל לא, </w:t>
            </w:r>
            <w:r w:rsidRPr="00892CA0">
              <w:rPr>
                <w:sz w:val="16"/>
                <w:szCs w:val="18"/>
                <w:rtl/>
              </w:rPr>
              <w:br/>
              <w:t>5 = לעיתים קרובות מא</w:t>
            </w:r>
            <w:r w:rsidRPr="00892CA0">
              <w:rPr>
                <w:rFonts w:hint="cs"/>
                <w:sz w:val="16"/>
                <w:szCs w:val="18"/>
                <w:rtl/>
              </w:rPr>
              <w:t>ו</w:t>
            </w:r>
            <w:r w:rsidRPr="00892CA0">
              <w:rPr>
                <w:sz w:val="16"/>
                <w:szCs w:val="18"/>
                <w:rtl/>
              </w:rPr>
              <w:t>ד)</w:t>
            </w:r>
          </w:p>
        </w:tc>
      </w:tr>
      <w:tr w:rsidR="002041A5" w:rsidRPr="001778E9" w14:paraId="16A923A4" w14:textId="77777777" w:rsidTr="00334795">
        <w:tc>
          <w:tcPr>
            <w:tcW w:w="1814" w:type="dxa"/>
            <w:tcBorders>
              <w:top w:val="single" w:sz="4" w:space="0" w:color="auto"/>
              <w:bottom w:val="single" w:sz="4" w:space="0" w:color="auto"/>
            </w:tcBorders>
            <w:shd w:val="clear" w:color="auto" w:fill="auto"/>
            <w:tcMar>
              <w:top w:w="15" w:type="dxa"/>
              <w:left w:w="13" w:type="dxa"/>
              <w:bottom w:w="0" w:type="dxa"/>
              <w:right w:w="13" w:type="dxa"/>
            </w:tcMar>
            <w:hideMark/>
          </w:tcPr>
          <w:p w14:paraId="5BA93789" w14:textId="77777777" w:rsidR="002041A5" w:rsidRPr="00892CA0" w:rsidRDefault="002041A5" w:rsidP="00334795">
            <w:pPr>
              <w:spacing w:before="20" w:after="20" w:line="180" w:lineRule="exact"/>
              <w:ind w:left="57" w:right="57"/>
              <w:rPr>
                <w:sz w:val="16"/>
                <w:szCs w:val="18"/>
              </w:rPr>
            </w:pPr>
            <w:r w:rsidRPr="00892CA0">
              <w:rPr>
                <w:sz w:val="16"/>
                <w:szCs w:val="18"/>
              </w:rPr>
              <w:t> </w:t>
            </w:r>
          </w:p>
        </w:tc>
        <w:tc>
          <w:tcPr>
            <w:tcW w:w="0" w:type="auto"/>
            <w:tcBorders>
              <w:top w:val="single" w:sz="4" w:space="0" w:color="auto"/>
              <w:bottom w:val="single" w:sz="4" w:space="0" w:color="auto"/>
            </w:tcBorders>
            <w:shd w:val="clear" w:color="auto" w:fill="auto"/>
            <w:tcMar>
              <w:top w:w="15" w:type="dxa"/>
              <w:left w:w="13" w:type="dxa"/>
              <w:bottom w:w="0" w:type="dxa"/>
              <w:right w:w="13" w:type="dxa"/>
            </w:tcMar>
            <w:hideMark/>
          </w:tcPr>
          <w:p w14:paraId="05C47676" w14:textId="2D56F439" w:rsidR="002041A5" w:rsidRPr="00892CA0" w:rsidRDefault="002041A5" w:rsidP="00334795">
            <w:pPr>
              <w:spacing w:before="20" w:after="20" w:line="180" w:lineRule="exact"/>
              <w:ind w:left="57" w:right="57"/>
              <w:rPr>
                <w:sz w:val="16"/>
                <w:szCs w:val="18"/>
              </w:rPr>
            </w:pPr>
            <w:r w:rsidRPr="00892CA0">
              <w:rPr>
                <w:sz w:val="16"/>
                <w:szCs w:val="18"/>
                <w:rtl/>
              </w:rPr>
              <w:t>46</w:t>
            </w:r>
            <w:r w:rsidRPr="00892CA0">
              <w:rPr>
                <w:rFonts w:hint="cs"/>
                <w:sz w:val="16"/>
                <w:szCs w:val="18"/>
                <w:rtl/>
              </w:rPr>
              <w:t xml:space="preserve"> </w:t>
            </w:r>
            <w:r w:rsidRPr="00892CA0">
              <w:rPr>
                <w:sz w:val="16"/>
                <w:szCs w:val="18"/>
                <w:rtl/>
              </w:rPr>
              <w:t>–</w:t>
            </w:r>
            <w:r w:rsidRPr="00892CA0">
              <w:rPr>
                <w:rFonts w:hint="cs"/>
                <w:sz w:val="16"/>
                <w:szCs w:val="18"/>
                <w:rtl/>
              </w:rPr>
              <w:t xml:space="preserve"> </w:t>
            </w:r>
            <w:r w:rsidRPr="00892CA0">
              <w:rPr>
                <w:sz w:val="16"/>
                <w:szCs w:val="18"/>
                <w:rtl/>
              </w:rPr>
              <w:t>לבד, 49</w:t>
            </w:r>
            <w:r w:rsidRPr="00892CA0">
              <w:rPr>
                <w:rFonts w:hint="cs"/>
                <w:sz w:val="16"/>
                <w:szCs w:val="18"/>
                <w:rtl/>
              </w:rPr>
              <w:t xml:space="preserve"> </w:t>
            </w:r>
            <w:r w:rsidRPr="00892CA0">
              <w:rPr>
                <w:sz w:val="16"/>
                <w:szCs w:val="18"/>
                <w:rtl/>
              </w:rPr>
              <w:t>–</w:t>
            </w:r>
            <w:r w:rsidRPr="00892CA0">
              <w:rPr>
                <w:rFonts w:hint="cs"/>
                <w:sz w:val="16"/>
                <w:szCs w:val="18"/>
                <w:rtl/>
              </w:rPr>
              <w:t xml:space="preserve"> </w:t>
            </w:r>
            <w:r w:rsidRPr="00892CA0">
              <w:rPr>
                <w:sz w:val="16"/>
                <w:szCs w:val="18"/>
                <w:rtl/>
              </w:rPr>
              <w:t>מטפלים/בני משפחה</w:t>
            </w:r>
          </w:p>
        </w:tc>
        <w:tc>
          <w:tcPr>
            <w:tcW w:w="2041" w:type="dxa"/>
            <w:tcBorders>
              <w:top w:val="single" w:sz="4" w:space="0" w:color="auto"/>
              <w:bottom w:val="single" w:sz="4" w:space="0" w:color="auto"/>
            </w:tcBorders>
            <w:shd w:val="clear" w:color="auto" w:fill="auto"/>
            <w:tcMar>
              <w:top w:w="15" w:type="dxa"/>
              <w:left w:w="13" w:type="dxa"/>
              <w:bottom w:w="0" w:type="dxa"/>
              <w:right w:w="13" w:type="dxa"/>
            </w:tcMar>
            <w:hideMark/>
          </w:tcPr>
          <w:p w14:paraId="5D0151BA" w14:textId="77777777" w:rsidR="002041A5" w:rsidRPr="00892CA0" w:rsidRDefault="002041A5" w:rsidP="00334795">
            <w:pPr>
              <w:spacing w:before="20" w:after="20" w:line="180" w:lineRule="exact"/>
              <w:ind w:left="57" w:right="57"/>
              <w:rPr>
                <w:sz w:val="16"/>
                <w:szCs w:val="18"/>
              </w:rPr>
            </w:pPr>
            <w:r w:rsidRPr="00892CA0">
              <w:rPr>
                <w:sz w:val="16"/>
                <w:szCs w:val="18"/>
                <w:rtl/>
              </w:rPr>
              <w:t xml:space="preserve">ליווי בעת הגלישה באינטרנט </w:t>
            </w:r>
          </w:p>
        </w:tc>
      </w:tr>
      <w:tr w:rsidR="002041A5" w:rsidRPr="001778E9" w14:paraId="1341C8C5" w14:textId="77777777" w:rsidTr="00334795">
        <w:tc>
          <w:tcPr>
            <w:tcW w:w="1814" w:type="dxa"/>
            <w:tcBorders>
              <w:top w:val="single" w:sz="4" w:space="0" w:color="auto"/>
              <w:bottom w:val="single" w:sz="8" w:space="0" w:color="auto"/>
            </w:tcBorders>
            <w:shd w:val="clear" w:color="auto" w:fill="auto"/>
            <w:tcMar>
              <w:top w:w="15" w:type="dxa"/>
              <w:left w:w="13" w:type="dxa"/>
              <w:bottom w:w="0" w:type="dxa"/>
              <w:right w:w="13" w:type="dxa"/>
            </w:tcMar>
            <w:hideMark/>
          </w:tcPr>
          <w:p w14:paraId="71C90099" w14:textId="77777777" w:rsidR="002041A5" w:rsidRPr="00892CA0" w:rsidRDefault="002041A5" w:rsidP="00334795">
            <w:pPr>
              <w:spacing w:before="20" w:after="20" w:line="180" w:lineRule="exact"/>
              <w:ind w:left="57" w:right="57"/>
              <w:rPr>
                <w:sz w:val="16"/>
                <w:szCs w:val="18"/>
              </w:rPr>
            </w:pPr>
            <w:r w:rsidRPr="00892CA0">
              <w:rPr>
                <w:sz w:val="16"/>
                <w:szCs w:val="18"/>
                <w:rtl/>
              </w:rPr>
              <w:t> </w:t>
            </w:r>
          </w:p>
        </w:tc>
        <w:tc>
          <w:tcPr>
            <w:tcW w:w="0" w:type="auto"/>
            <w:tcBorders>
              <w:top w:val="single" w:sz="4" w:space="0" w:color="auto"/>
              <w:bottom w:val="single" w:sz="8" w:space="0" w:color="auto"/>
            </w:tcBorders>
            <w:shd w:val="clear" w:color="auto" w:fill="auto"/>
            <w:tcMar>
              <w:top w:w="15" w:type="dxa"/>
              <w:left w:w="13" w:type="dxa"/>
              <w:bottom w:w="0" w:type="dxa"/>
              <w:right w:w="13" w:type="dxa"/>
            </w:tcMar>
            <w:hideMark/>
          </w:tcPr>
          <w:p w14:paraId="4728EC5C" w14:textId="77777777" w:rsidR="002041A5" w:rsidRPr="00892CA0" w:rsidRDefault="002041A5" w:rsidP="00334795">
            <w:pPr>
              <w:spacing w:before="20" w:after="20" w:line="180" w:lineRule="exact"/>
              <w:ind w:left="57" w:right="57"/>
              <w:rPr>
                <w:rFonts w:ascii="David" w:hAnsi="David"/>
                <w:sz w:val="18"/>
                <w:szCs w:val="18"/>
              </w:rPr>
            </w:pPr>
            <w:r w:rsidRPr="00892CA0">
              <w:rPr>
                <w:rFonts w:ascii="David" w:hAnsi="David"/>
                <w:sz w:val="18"/>
                <w:szCs w:val="18"/>
                <w:rtl/>
              </w:rPr>
              <w:t>12 (10.5%)</w:t>
            </w:r>
            <w:r w:rsidRPr="00892CA0">
              <w:rPr>
                <w:rFonts w:ascii="David" w:hAnsi="David" w:hint="cs"/>
                <w:sz w:val="18"/>
                <w:szCs w:val="18"/>
                <w:rtl/>
              </w:rPr>
              <w:t xml:space="preserve"> </w:t>
            </w:r>
            <w:r w:rsidRPr="00892CA0">
              <w:rPr>
                <w:rFonts w:ascii="David" w:hAnsi="David"/>
                <w:sz w:val="18"/>
                <w:szCs w:val="18"/>
                <w:rtl/>
              </w:rPr>
              <w:t>– חיפוש מידע רפואי</w:t>
            </w:r>
            <w:r w:rsidRPr="00892CA0">
              <w:rPr>
                <w:rFonts w:ascii="David" w:hAnsi="David" w:hint="cs"/>
                <w:sz w:val="18"/>
                <w:szCs w:val="18"/>
                <w:rtl/>
              </w:rPr>
              <w:t>;</w:t>
            </w:r>
            <w:r w:rsidRPr="00892CA0">
              <w:rPr>
                <w:rFonts w:ascii="David" w:hAnsi="David"/>
                <w:sz w:val="18"/>
                <w:szCs w:val="18"/>
                <w:rtl/>
              </w:rPr>
              <w:t xml:space="preserve"> </w:t>
            </w:r>
            <w:r w:rsidRPr="00892CA0">
              <w:rPr>
                <w:rFonts w:ascii="David" w:hAnsi="David"/>
                <w:sz w:val="18"/>
                <w:szCs w:val="18"/>
                <w:rtl/>
              </w:rPr>
              <w:br/>
              <w:t>13 (16.1%)</w:t>
            </w:r>
            <w:r w:rsidRPr="00892CA0">
              <w:rPr>
                <w:rFonts w:ascii="David" w:hAnsi="David" w:hint="cs"/>
                <w:sz w:val="18"/>
                <w:szCs w:val="18"/>
                <w:rtl/>
              </w:rPr>
              <w:t xml:space="preserve"> </w:t>
            </w:r>
            <w:r w:rsidRPr="00892CA0">
              <w:rPr>
                <w:rFonts w:ascii="David" w:hAnsi="David"/>
                <w:sz w:val="18"/>
                <w:szCs w:val="18"/>
                <w:rtl/>
              </w:rPr>
              <w:t>– חיפוש מידע חדשותי</w:t>
            </w:r>
            <w:r w:rsidRPr="00892CA0">
              <w:rPr>
                <w:rFonts w:ascii="David" w:hAnsi="David" w:hint="cs"/>
                <w:sz w:val="18"/>
                <w:szCs w:val="18"/>
                <w:rtl/>
              </w:rPr>
              <w:t>;</w:t>
            </w:r>
            <w:r w:rsidRPr="00892CA0">
              <w:rPr>
                <w:rFonts w:ascii="David" w:hAnsi="David"/>
                <w:sz w:val="18"/>
                <w:szCs w:val="18"/>
                <w:rtl/>
              </w:rPr>
              <w:t xml:space="preserve"> </w:t>
            </w:r>
            <w:r w:rsidRPr="00892CA0">
              <w:rPr>
                <w:rFonts w:ascii="David" w:hAnsi="David"/>
                <w:sz w:val="18"/>
                <w:szCs w:val="18"/>
                <w:rtl/>
              </w:rPr>
              <w:br/>
            </w:r>
            <w:r w:rsidRPr="00892CA0">
              <w:rPr>
                <w:rFonts w:ascii="David" w:hAnsi="David"/>
                <w:sz w:val="18"/>
                <w:szCs w:val="18"/>
              </w:rPr>
              <w:t>(23.4%) 16</w:t>
            </w:r>
            <w:r w:rsidRPr="00892CA0">
              <w:rPr>
                <w:rFonts w:ascii="David" w:hAnsi="David" w:hint="cs"/>
                <w:sz w:val="18"/>
                <w:szCs w:val="18"/>
                <w:rtl/>
              </w:rPr>
              <w:t xml:space="preserve"> </w:t>
            </w:r>
            <w:r w:rsidRPr="00892CA0">
              <w:rPr>
                <w:rFonts w:ascii="David" w:hAnsi="David"/>
                <w:sz w:val="18"/>
                <w:szCs w:val="18"/>
                <w:rtl/>
              </w:rPr>
              <w:t>– שיחה עם חברים</w:t>
            </w:r>
            <w:r w:rsidRPr="00892CA0">
              <w:rPr>
                <w:rFonts w:ascii="David" w:hAnsi="David" w:hint="cs"/>
                <w:sz w:val="18"/>
                <w:szCs w:val="18"/>
                <w:rtl/>
              </w:rPr>
              <w:t>;</w:t>
            </w:r>
            <w:r w:rsidRPr="00892CA0">
              <w:rPr>
                <w:rFonts w:ascii="David" w:hAnsi="David"/>
                <w:sz w:val="18"/>
                <w:szCs w:val="18"/>
                <w:rtl/>
              </w:rPr>
              <w:t xml:space="preserve"> </w:t>
            </w:r>
            <w:r w:rsidRPr="00892CA0">
              <w:rPr>
                <w:rFonts w:ascii="David" w:hAnsi="David"/>
                <w:sz w:val="18"/>
                <w:szCs w:val="18"/>
                <w:rtl/>
              </w:rPr>
              <w:br/>
            </w:r>
            <w:r w:rsidRPr="00892CA0">
              <w:rPr>
                <w:rFonts w:ascii="David" w:hAnsi="David"/>
                <w:sz w:val="18"/>
                <w:szCs w:val="18"/>
              </w:rPr>
              <w:t>28</w:t>
            </w:r>
            <w:r w:rsidRPr="00892CA0">
              <w:rPr>
                <w:rFonts w:ascii="David" w:hAnsi="David"/>
                <w:sz w:val="18"/>
                <w:szCs w:val="18"/>
                <w:rtl/>
              </w:rPr>
              <w:t xml:space="preserve"> (24.2%) – בדיקת חשבונות בנק</w:t>
            </w:r>
            <w:r w:rsidRPr="00892CA0">
              <w:rPr>
                <w:rFonts w:ascii="David" w:hAnsi="David" w:hint="cs"/>
                <w:sz w:val="18"/>
                <w:szCs w:val="18"/>
                <w:rtl/>
              </w:rPr>
              <w:t>;</w:t>
            </w:r>
            <w:r w:rsidRPr="00892CA0">
              <w:rPr>
                <w:rFonts w:ascii="David" w:hAnsi="David"/>
                <w:sz w:val="18"/>
                <w:szCs w:val="18"/>
                <w:rtl/>
              </w:rPr>
              <w:t xml:space="preserve"> </w:t>
            </w:r>
            <w:r w:rsidRPr="00892CA0">
              <w:rPr>
                <w:rFonts w:ascii="David" w:hAnsi="David"/>
                <w:sz w:val="18"/>
                <w:szCs w:val="18"/>
                <w:rtl/>
              </w:rPr>
              <w:br/>
            </w:r>
            <w:r w:rsidRPr="00892CA0">
              <w:rPr>
                <w:rFonts w:ascii="David" w:hAnsi="David"/>
                <w:sz w:val="18"/>
                <w:szCs w:val="18"/>
              </w:rPr>
              <w:t>32</w:t>
            </w:r>
            <w:r w:rsidRPr="00892CA0">
              <w:rPr>
                <w:rFonts w:ascii="David" w:hAnsi="David"/>
                <w:sz w:val="18"/>
                <w:szCs w:val="18"/>
                <w:rtl/>
              </w:rPr>
              <w:t xml:space="preserve"> (25.8%)</w:t>
            </w:r>
            <w:r w:rsidRPr="00892CA0">
              <w:rPr>
                <w:rFonts w:ascii="David" w:hAnsi="David" w:hint="cs"/>
                <w:sz w:val="18"/>
                <w:szCs w:val="18"/>
                <w:rtl/>
              </w:rPr>
              <w:t xml:space="preserve"> </w:t>
            </w:r>
            <w:r w:rsidRPr="00892CA0">
              <w:rPr>
                <w:rFonts w:ascii="David" w:hAnsi="David"/>
                <w:sz w:val="18"/>
                <w:szCs w:val="18"/>
                <w:rtl/>
              </w:rPr>
              <w:t>– ביצוע פעולות באתרים ממשלתיים</w:t>
            </w:r>
          </w:p>
        </w:tc>
        <w:tc>
          <w:tcPr>
            <w:tcW w:w="2041" w:type="dxa"/>
            <w:tcBorders>
              <w:top w:val="single" w:sz="4" w:space="0" w:color="auto"/>
              <w:bottom w:val="single" w:sz="8" w:space="0" w:color="auto"/>
            </w:tcBorders>
            <w:shd w:val="clear" w:color="auto" w:fill="auto"/>
            <w:tcMar>
              <w:top w:w="15" w:type="dxa"/>
              <w:left w:w="13" w:type="dxa"/>
              <w:bottom w:w="0" w:type="dxa"/>
              <w:right w:w="13" w:type="dxa"/>
            </w:tcMar>
            <w:hideMark/>
          </w:tcPr>
          <w:p w14:paraId="08006C27" w14:textId="77777777" w:rsidR="002041A5" w:rsidRPr="00892CA0" w:rsidRDefault="002041A5" w:rsidP="00334795">
            <w:pPr>
              <w:spacing w:before="20" w:after="20" w:line="180" w:lineRule="exact"/>
              <w:ind w:left="57" w:right="57"/>
              <w:rPr>
                <w:sz w:val="16"/>
                <w:szCs w:val="18"/>
              </w:rPr>
            </w:pPr>
            <w:r w:rsidRPr="00892CA0">
              <w:rPr>
                <w:sz w:val="16"/>
                <w:szCs w:val="18"/>
                <w:rtl/>
              </w:rPr>
              <w:t xml:space="preserve">שימושים באינטרנט </w:t>
            </w:r>
          </w:p>
        </w:tc>
      </w:tr>
    </w:tbl>
    <w:p w14:paraId="1BBB7C70" w14:textId="77777777" w:rsidR="001749F9" w:rsidRDefault="001749F9" w:rsidP="0082014B">
      <w:pPr>
        <w:tabs>
          <w:tab w:val="left" w:pos="5311"/>
        </w:tabs>
        <w:spacing w:after="180" w:line="280" w:lineRule="exact"/>
        <w:jc w:val="both"/>
        <w:rPr>
          <w:sz w:val="18"/>
          <w:szCs w:val="20"/>
          <w:rtl/>
        </w:rPr>
      </w:pPr>
    </w:p>
    <w:p w14:paraId="1BD309DB" w14:textId="134D68D5" w:rsidR="00467B9A" w:rsidRPr="00467B9A" w:rsidRDefault="00467B9A" w:rsidP="0082014B">
      <w:pPr>
        <w:tabs>
          <w:tab w:val="left" w:pos="5311"/>
        </w:tabs>
        <w:spacing w:after="180" w:line="280" w:lineRule="exact"/>
        <w:jc w:val="both"/>
        <w:rPr>
          <w:sz w:val="18"/>
          <w:szCs w:val="20"/>
          <w:u w:val="single"/>
          <w:rtl/>
        </w:rPr>
      </w:pPr>
      <w:r w:rsidRPr="00467B9A">
        <w:rPr>
          <w:rFonts w:hint="cs"/>
          <w:sz w:val="18"/>
          <w:szCs w:val="20"/>
          <w:rtl/>
        </w:rPr>
        <w:lastRenderedPageBreak/>
        <w:t>3)</w:t>
      </w:r>
      <w:r w:rsidRPr="00467B9A">
        <w:rPr>
          <w:sz w:val="18"/>
          <w:szCs w:val="20"/>
          <w:rtl/>
        </w:rPr>
        <w:t xml:space="preserve"> </w:t>
      </w:r>
      <w:r w:rsidRPr="00467B9A">
        <w:rPr>
          <w:b/>
          <w:bCs/>
          <w:sz w:val="18"/>
          <w:szCs w:val="20"/>
          <w:rtl/>
        </w:rPr>
        <w:t>חווי</w:t>
      </w:r>
      <w:r w:rsidRPr="00467B9A">
        <w:rPr>
          <w:rFonts w:hint="eastAsia"/>
          <w:b/>
          <w:bCs/>
          <w:sz w:val="18"/>
          <w:szCs w:val="20"/>
          <w:rtl/>
        </w:rPr>
        <w:t>י</w:t>
      </w:r>
      <w:r w:rsidRPr="00467B9A">
        <w:rPr>
          <w:b/>
          <w:bCs/>
          <w:sz w:val="18"/>
          <w:szCs w:val="20"/>
          <w:rtl/>
        </w:rPr>
        <w:t xml:space="preserve">ת </w:t>
      </w:r>
      <w:r w:rsidRPr="00467B9A">
        <w:rPr>
          <w:rFonts w:hint="eastAsia"/>
          <w:b/>
          <w:bCs/>
          <w:sz w:val="18"/>
          <w:szCs w:val="20"/>
          <w:rtl/>
        </w:rPr>
        <w:t>ה</w:t>
      </w:r>
      <w:r w:rsidRPr="00467B9A">
        <w:rPr>
          <w:b/>
          <w:bCs/>
          <w:sz w:val="18"/>
          <w:szCs w:val="20"/>
          <w:rtl/>
        </w:rPr>
        <w:t>גלישה</w:t>
      </w:r>
      <w:r w:rsidRPr="00467B9A">
        <w:rPr>
          <w:rFonts w:hint="cs"/>
          <w:sz w:val="18"/>
          <w:szCs w:val="20"/>
          <w:rtl/>
        </w:rPr>
        <w:t xml:space="preserve"> </w:t>
      </w:r>
      <w:r w:rsidRPr="00467B9A">
        <w:rPr>
          <w:sz w:val="18"/>
          <w:szCs w:val="20"/>
          <w:rtl/>
        </w:rPr>
        <w:t xml:space="preserve">– </w:t>
      </w:r>
      <w:r w:rsidRPr="00467B9A">
        <w:rPr>
          <w:rFonts w:hint="cs"/>
          <w:sz w:val="18"/>
          <w:szCs w:val="20"/>
          <w:rtl/>
        </w:rPr>
        <w:t>בסוגיה זו התבקשו המשתתפים לענות על חמש</w:t>
      </w:r>
      <w:r w:rsidRPr="00467B9A">
        <w:rPr>
          <w:sz w:val="18"/>
          <w:szCs w:val="20"/>
          <w:rtl/>
        </w:rPr>
        <w:t xml:space="preserve"> שאלות </w:t>
      </w:r>
      <w:r w:rsidRPr="00467B9A">
        <w:rPr>
          <w:rFonts w:hint="cs"/>
          <w:sz w:val="18"/>
          <w:szCs w:val="20"/>
          <w:rtl/>
        </w:rPr>
        <w:t>שעסקו</w:t>
      </w:r>
      <w:r w:rsidRPr="00467B9A">
        <w:rPr>
          <w:sz w:val="18"/>
          <w:szCs w:val="20"/>
          <w:rtl/>
        </w:rPr>
        <w:t xml:space="preserve"> </w:t>
      </w:r>
      <w:r w:rsidRPr="00467B9A">
        <w:rPr>
          <w:rFonts w:hint="cs"/>
          <w:sz w:val="18"/>
          <w:szCs w:val="20"/>
          <w:rtl/>
        </w:rPr>
        <w:t>ב</w:t>
      </w:r>
      <w:r w:rsidRPr="00467B9A">
        <w:rPr>
          <w:sz w:val="18"/>
          <w:szCs w:val="20"/>
          <w:rtl/>
        </w:rPr>
        <w:t>מגוון תחושות</w:t>
      </w:r>
      <w:r w:rsidRPr="00467B9A">
        <w:rPr>
          <w:rFonts w:hint="cs"/>
          <w:sz w:val="18"/>
          <w:szCs w:val="20"/>
          <w:rtl/>
        </w:rPr>
        <w:t xml:space="preserve"> או </w:t>
      </w:r>
      <w:r w:rsidRPr="00467B9A">
        <w:rPr>
          <w:sz w:val="18"/>
          <w:szCs w:val="20"/>
          <w:rtl/>
        </w:rPr>
        <w:t xml:space="preserve">רגשות </w:t>
      </w:r>
      <w:r w:rsidRPr="00467B9A">
        <w:rPr>
          <w:rFonts w:hint="cs"/>
          <w:sz w:val="18"/>
          <w:szCs w:val="20"/>
          <w:rtl/>
        </w:rPr>
        <w:t>(</w:t>
      </w:r>
      <w:r w:rsidRPr="00467B9A">
        <w:rPr>
          <w:sz w:val="18"/>
          <w:szCs w:val="20"/>
          <w:rtl/>
        </w:rPr>
        <w:t>חשתי חוסר אונים, חשתי בשליטה מלאה, חשתי בלבול רב, חשתי עצבנות</w:t>
      </w:r>
      <w:r w:rsidRPr="00467B9A">
        <w:rPr>
          <w:rFonts w:hint="cs"/>
          <w:sz w:val="18"/>
          <w:szCs w:val="20"/>
          <w:rtl/>
        </w:rPr>
        <w:t>,</w:t>
      </w:r>
      <w:r w:rsidRPr="00467B9A">
        <w:rPr>
          <w:sz w:val="18"/>
          <w:szCs w:val="20"/>
          <w:rtl/>
        </w:rPr>
        <w:t xml:space="preserve"> ח</w:t>
      </w:r>
      <w:r w:rsidRPr="00467B9A">
        <w:rPr>
          <w:rFonts w:hint="cs"/>
          <w:sz w:val="18"/>
          <w:szCs w:val="20"/>
          <w:rtl/>
        </w:rPr>
        <w:t>ו</w:t>
      </w:r>
      <w:r w:rsidRPr="00467B9A">
        <w:rPr>
          <w:sz w:val="18"/>
          <w:szCs w:val="20"/>
          <w:rtl/>
        </w:rPr>
        <w:t>סר סבלנות, חשתי שהולך לי בקלות רבה</w:t>
      </w:r>
      <w:r w:rsidRPr="00467B9A">
        <w:rPr>
          <w:rFonts w:hint="cs"/>
          <w:sz w:val="18"/>
          <w:szCs w:val="20"/>
          <w:rtl/>
        </w:rPr>
        <w:t>).</w:t>
      </w:r>
      <w:r w:rsidRPr="00467B9A">
        <w:rPr>
          <w:sz w:val="18"/>
          <w:szCs w:val="20"/>
          <w:rtl/>
        </w:rPr>
        <w:t xml:space="preserve"> </w:t>
      </w:r>
      <w:r w:rsidRPr="00467B9A">
        <w:rPr>
          <w:rFonts w:hint="cs"/>
          <w:sz w:val="18"/>
          <w:szCs w:val="20"/>
          <w:rtl/>
        </w:rPr>
        <w:t xml:space="preserve">התשובות נעו בין </w:t>
      </w:r>
      <w:r w:rsidRPr="00467B9A">
        <w:rPr>
          <w:sz w:val="18"/>
          <w:szCs w:val="20"/>
          <w:rtl/>
        </w:rPr>
        <w:t xml:space="preserve">1 </w:t>
      </w:r>
      <w:r w:rsidRPr="00467B9A">
        <w:rPr>
          <w:rFonts w:hint="cs"/>
          <w:sz w:val="18"/>
          <w:szCs w:val="20"/>
          <w:rtl/>
        </w:rPr>
        <w:t>(</w:t>
      </w:r>
      <w:r w:rsidRPr="00467B9A">
        <w:rPr>
          <w:sz w:val="18"/>
          <w:szCs w:val="20"/>
          <w:rtl/>
        </w:rPr>
        <w:t>במידה מועטה</w:t>
      </w:r>
      <w:r w:rsidRPr="00467B9A">
        <w:rPr>
          <w:rFonts w:hint="cs"/>
          <w:sz w:val="18"/>
          <w:szCs w:val="20"/>
          <w:rtl/>
        </w:rPr>
        <w:t>)</w:t>
      </w:r>
      <w:r w:rsidRPr="00467B9A">
        <w:rPr>
          <w:sz w:val="18"/>
          <w:szCs w:val="20"/>
          <w:rtl/>
        </w:rPr>
        <w:t xml:space="preserve"> </w:t>
      </w:r>
      <w:r w:rsidRPr="00467B9A">
        <w:rPr>
          <w:rFonts w:hint="cs"/>
          <w:sz w:val="18"/>
          <w:szCs w:val="20"/>
          <w:rtl/>
        </w:rPr>
        <w:t>ל-</w:t>
      </w:r>
      <w:r w:rsidRPr="00467B9A">
        <w:rPr>
          <w:sz w:val="18"/>
          <w:szCs w:val="20"/>
          <w:rtl/>
        </w:rPr>
        <w:t xml:space="preserve">5 </w:t>
      </w:r>
      <w:r w:rsidRPr="00467B9A">
        <w:rPr>
          <w:rFonts w:hint="cs"/>
          <w:sz w:val="18"/>
          <w:szCs w:val="20"/>
          <w:rtl/>
        </w:rPr>
        <w:t>(</w:t>
      </w:r>
      <w:r w:rsidRPr="00467B9A">
        <w:rPr>
          <w:sz w:val="18"/>
          <w:szCs w:val="20"/>
          <w:rtl/>
        </w:rPr>
        <w:t>במידה רבה</w:t>
      </w:r>
      <w:r w:rsidRPr="00467B9A">
        <w:rPr>
          <w:rFonts w:hint="cs"/>
          <w:sz w:val="18"/>
          <w:szCs w:val="20"/>
          <w:rtl/>
        </w:rPr>
        <w:t>)</w:t>
      </w:r>
      <w:r w:rsidRPr="00467B9A">
        <w:rPr>
          <w:sz w:val="18"/>
          <w:szCs w:val="20"/>
          <w:rtl/>
        </w:rPr>
        <w:t>. מבחן מהימנות פנימית שבחן את הקרבה התוכנית בין חמשת הפריטים הניב 0.915</w:t>
      </w:r>
      <w:r w:rsidRPr="00467B9A">
        <w:rPr>
          <w:rFonts w:hint="cs"/>
          <w:sz w:val="18"/>
          <w:szCs w:val="20"/>
          <w:rtl/>
        </w:rPr>
        <w:t xml:space="preserve"> במדד </w:t>
      </w:r>
      <w:r w:rsidRPr="00467B9A">
        <w:rPr>
          <w:sz w:val="18"/>
          <w:szCs w:val="20"/>
          <w:rtl/>
        </w:rPr>
        <w:t xml:space="preserve">אלפא </w:t>
      </w:r>
      <w:proofErr w:type="spellStart"/>
      <w:r w:rsidRPr="00467B9A">
        <w:rPr>
          <w:sz w:val="18"/>
          <w:szCs w:val="20"/>
          <w:rtl/>
        </w:rPr>
        <w:t>קרונבך</w:t>
      </w:r>
      <w:proofErr w:type="spellEnd"/>
      <w:r w:rsidRPr="00467B9A">
        <w:rPr>
          <w:sz w:val="18"/>
          <w:szCs w:val="20"/>
          <w:rtl/>
        </w:rPr>
        <w:t xml:space="preserve">. </w:t>
      </w:r>
    </w:p>
    <w:p w14:paraId="0A2DC8FD"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 xml:space="preserve">4) </w:t>
      </w:r>
      <w:r w:rsidRPr="00467B9A">
        <w:rPr>
          <w:b/>
          <w:bCs/>
          <w:sz w:val="18"/>
          <w:szCs w:val="20"/>
          <w:rtl/>
        </w:rPr>
        <w:t>מסוגלות עצמית</w:t>
      </w:r>
      <w:r w:rsidRPr="00467B9A">
        <w:rPr>
          <w:sz w:val="18"/>
          <w:szCs w:val="20"/>
          <w:rtl/>
        </w:rPr>
        <w:t xml:space="preserve"> – בנדורה (1991) ניסח שאלה אחת כדי לבחון </w:t>
      </w:r>
      <w:r w:rsidRPr="00467B9A">
        <w:rPr>
          <w:rFonts w:hint="cs"/>
          <w:sz w:val="18"/>
          <w:szCs w:val="20"/>
          <w:rtl/>
        </w:rPr>
        <w:t>עד כמה</w:t>
      </w:r>
      <w:r w:rsidRPr="00467B9A">
        <w:rPr>
          <w:sz w:val="18"/>
          <w:szCs w:val="20"/>
          <w:rtl/>
        </w:rPr>
        <w:t xml:space="preserve"> הפרט חש שהוא מסוגל לבצע </w:t>
      </w:r>
      <w:r w:rsidRPr="00467B9A">
        <w:rPr>
          <w:rFonts w:hint="cs"/>
          <w:sz w:val="18"/>
          <w:szCs w:val="20"/>
          <w:rtl/>
        </w:rPr>
        <w:t xml:space="preserve">בהצלחה </w:t>
      </w:r>
      <w:r w:rsidRPr="00467B9A">
        <w:rPr>
          <w:sz w:val="18"/>
          <w:szCs w:val="20"/>
          <w:rtl/>
        </w:rPr>
        <w:t xml:space="preserve">משימה </w:t>
      </w:r>
      <w:r w:rsidRPr="00467B9A">
        <w:rPr>
          <w:rFonts w:hint="cs"/>
          <w:sz w:val="18"/>
          <w:szCs w:val="20"/>
          <w:rtl/>
        </w:rPr>
        <w:t>מסוימת</w:t>
      </w:r>
      <w:r w:rsidRPr="00467B9A">
        <w:rPr>
          <w:sz w:val="18"/>
          <w:szCs w:val="20"/>
          <w:rtl/>
        </w:rPr>
        <w:t xml:space="preserve"> (</w:t>
      </w:r>
      <w:r w:rsidRPr="00467B9A">
        <w:rPr>
          <w:sz w:val="18"/>
          <w:szCs w:val="20"/>
        </w:rPr>
        <w:t>domain related self-efficacy</w:t>
      </w:r>
      <w:r w:rsidRPr="00467B9A">
        <w:rPr>
          <w:sz w:val="18"/>
          <w:szCs w:val="20"/>
          <w:rtl/>
        </w:rPr>
        <w:t xml:space="preserve">). </w:t>
      </w:r>
      <w:r w:rsidRPr="00467B9A">
        <w:rPr>
          <w:rFonts w:hint="cs"/>
          <w:sz w:val="18"/>
          <w:szCs w:val="20"/>
          <w:rtl/>
        </w:rPr>
        <w:t xml:space="preserve">כך נוסחה השאלה </w:t>
      </w:r>
      <w:r w:rsidRPr="00467B9A">
        <w:rPr>
          <w:sz w:val="18"/>
          <w:szCs w:val="20"/>
          <w:rtl/>
        </w:rPr>
        <w:t>בהתאמה לנושא המחקר</w:t>
      </w:r>
      <w:r w:rsidRPr="00467B9A">
        <w:rPr>
          <w:rFonts w:hint="cs"/>
          <w:sz w:val="18"/>
          <w:szCs w:val="20"/>
          <w:rtl/>
        </w:rPr>
        <w:t>:</w:t>
      </w:r>
      <w:r w:rsidRPr="00467B9A">
        <w:rPr>
          <w:sz w:val="18"/>
          <w:szCs w:val="20"/>
          <w:rtl/>
        </w:rPr>
        <w:t xml:space="preserve"> "באיזו מידה</w:t>
      </w:r>
      <w:r w:rsidRPr="00467B9A">
        <w:rPr>
          <w:rFonts w:hint="cs"/>
          <w:sz w:val="18"/>
          <w:szCs w:val="20"/>
          <w:rtl/>
        </w:rPr>
        <w:t xml:space="preserve"> את/ה</w:t>
      </w:r>
      <w:r w:rsidRPr="00467B9A">
        <w:rPr>
          <w:sz w:val="18"/>
          <w:szCs w:val="20"/>
          <w:rtl/>
        </w:rPr>
        <w:t xml:space="preserve"> חש/ה שאת/ה יכול/ה להשלים את המשימה באמצעות הגלישה באינטרנט? </w:t>
      </w:r>
      <w:r w:rsidRPr="00467B9A">
        <w:rPr>
          <w:rFonts w:hint="cs"/>
          <w:sz w:val="18"/>
          <w:szCs w:val="20"/>
          <w:rtl/>
        </w:rPr>
        <w:t>(</w:t>
      </w:r>
      <w:r w:rsidRPr="00467B9A">
        <w:rPr>
          <w:sz w:val="18"/>
          <w:szCs w:val="20"/>
          <w:rtl/>
        </w:rPr>
        <w:t>1</w:t>
      </w:r>
      <w:r w:rsidRPr="00467B9A">
        <w:rPr>
          <w:rFonts w:hint="cs"/>
          <w:sz w:val="18"/>
          <w:szCs w:val="20"/>
          <w:rtl/>
        </w:rPr>
        <w:t xml:space="preserve"> </w:t>
      </w:r>
      <w:r w:rsidRPr="00467B9A">
        <w:rPr>
          <w:sz w:val="18"/>
          <w:szCs w:val="20"/>
          <w:rtl/>
        </w:rPr>
        <w:t>= במידה מועטה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xml:space="preserve"> 5</w:t>
      </w:r>
      <w:r w:rsidRPr="00467B9A">
        <w:rPr>
          <w:rFonts w:hint="cs"/>
          <w:sz w:val="18"/>
          <w:szCs w:val="20"/>
          <w:rtl/>
        </w:rPr>
        <w:t xml:space="preserve"> </w:t>
      </w:r>
      <w:r w:rsidRPr="00467B9A">
        <w:rPr>
          <w:sz w:val="18"/>
          <w:szCs w:val="20"/>
          <w:rtl/>
        </w:rPr>
        <w:t>=</w:t>
      </w:r>
      <w:r w:rsidRPr="00467B9A">
        <w:rPr>
          <w:rFonts w:hint="cs"/>
          <w:sz w:val="18"/>
          <w:szCs w:val="20"/>
          <w:rtl/>
        </w:rPr>
        <w:t xml:space="preserve"> </w:t>
      </w:r>
      <w:r w:rsidRPr="00467B9A">
        <w:rPr>
          <w:sz w:val="18"/>
          <w:szCs w:val="20"/>
          <w:rtl/>
        </w:rPr>
        <w:t>במידה רבה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xml:space="preserve">. המשתתפים נשאלו את השאלה פעמיים: לאחר קריאת התרחיש הראשון ולפני המענה עליו (מסוגלות עצמית התחלתית), ולאחר קריאת התרחיש השני. שאלת המסוגלות העצמית בחנה </w:t>
      </w:r>
      <w:r w:rsidRPr="00467B9A">
        <w:rPr>
          <w:rFonts w:hint="cs"/>
          <w:sz w:val="18"/>
          <w:szCs w:val="20"/>
          <w:rtl/>
        </w:rPr>
        <w:t>עד כמה</w:t>
      </w:r>
      <w:r w:rsidRPr="00467B9A">
        <w:rPr>
          <w:sz w:val="18"/>
          <w:szCs w:val="20"/>
          <w:rtl/>
        </w:rPr>
        <w:t xml:space="preserve"> המשתמש בטוח במסוגלותו </w:t>
      </w:r>
      <w:r w:rsidRPr="00467B9A">
        <w:rPr>
          <w:rFonts w:hint="cs"/>
          <w:sz w:val="18"/>
          <w:szCs w:val="20"/>
          <w:rtl/>
        </w:rPr>
        <w:t>להגיע</w:t>
      </w:r>
      <w:r w:rsidRPr="00467B9A">
        <w:rPr>
          <w:sz w:val="18"/>
          <w:szCs w:val="20"/>
          <w:rtl/>
        </w:rPr>
        <w:t xml:space="preserve"> </w:t>
      </w:r>
      <w:r w:rsidRPr="00467B9A">
        <w:rPr>
          <w:rFonts w:hint="cs"/>
          <w:sz w:val="18"/>
          <w:szCs w:val="20"/>
          <w:rtl/>
        </w:rPr>
        <w:t>ל</w:t>
      </w:r>
      <w:r w:rsidRPr="00467B9A">
        <w:rPr>
          <w:sz w:val="18"/>
          <w:szCs w:val="20"/>
          <w:rtl/>
        </w:rPr>
        <w:t xml:space="preserve">החלטה מושכלת על סמך המידע שזה עתה קרא או לבצע </w:t>
      </w:r>
      <w:r w:rsidRPr="00467B9A">
        <w:rPr>
          <w:rFonts w:hint="cs"/>
          <w:sz w:val="18"/>
          <w:szCs w:val="20"/>
          <w:rtl/>
        </w:rPr>
        <w:t xml:space="preserve">בהצלחה </w:t>
      </w:r>
      <w:r w:rsidRPr="00467B9A">
        <w:rPr>
          <w:sz w:val="18"/>
          <w:szCs w:val="20"/>
          <w:rtl/>
        </w:rPr>
        <w:t>פעולה מקוונת.</w:t>
      </w:r>
    </w:p>
    <w:p w14:paraId="19844EC1" w14:textId="0441C16D" w:rsidR="00467B9A" w:rsidRDefault="00467B9A" w:rsidP="0082014B">
      <w:pPr>
        <w:tabs>
          <w:tab w:val="left" w:pos="5311"/>
        </w:tabs>
        <w:spacing w:after="180" w:line="280" w:lineRule="exact"/>
        <w:jc w:val="both"/>
        <w:rPr>
          <w:sz w:val="18"/>
          <w:szCs w:val="20"/>
          <w:rtl/>
        </w:rPr>
      </w:pPr>
      <w:r w:rsidRPr="00467B9A">
        <w:rPr>
          <w:rFonts w:hint="cs"/>
          <w:sz w:val="18"/>
          <w:szCs w:val="20"/>
          <w:rtl/>
        </w:rPr>
        <w:t>בחלק ג הופיע תיעוד מפורט של השאלות ששאלו המשתתפים וההערות שהעירו לאורך כל העבודה על המשימות.</w:t>
      </w:r>
    </w:p>
    <w:p w14:paraId="69A6130A" w14:textId="77777777" w:rsidR="002041A5" w:rsidRPr="00467B9A" w:rsidRDefault="002041A5" w:rsidP="0082014B">
      <w:pPr>
        <w:tabs>
          <w:tab w:val="left" w:pos="5311"/>
        </w:tabs>
        <w:spacing w:after="180" w:line="280" w:lineRule="exact"/>
        <w:jc w:val="both"/>
        <w:rPr>
          <w:sz w:val="18"/>
          <w:szCs w:val="20"/>
          <w:rtl/>
        </w:rPr>
      </w:pPr>
    </w:p>
    <w:p w14:paraId="03CE087A" w14:textId="32E1790A" w:rsidR="00467B9A" w:rsidRPr="00467B9A" w:rsidRDefault="00467B9A" w:rsidP="0082014B">
      <w:pPr>
        <w:pStyle w:val="KOT5"/>
        <w:spacing w:after="0"/>
        <w:ind w:right="0"/>
        <w:rPr>
          <w:rFonts w:ascii="David" w:hAnsi="David" w:cs="David"/>
          <w:color w:val="auto"/>
          <w:sz w:val="22"/>
          <w:szCs w:val="22"/>
          <w:rtl/>
        </w:rPr>
      </w:pPr>
      <w:r w:rsidRPr="00467B9A">
        <w:rPr>
          <w:rFonts w:ascii="David" w:hAnsi="David" w:cs="David"/>
          <w:color w:val="auto"/>
          <w:sz w:val="22"/>
          <w:szCs w:val="22"/>
          <w:rtl/>
        </w:rPr>
        <w:t>איסוף נתונים איכותניים</w:t>
      </w:r>
    </w:p>
    <w:p w14:paraId="1227D2F1" w14:textId="069C28C9" w:rsidR="00467B9A" w:rsidRDefault="00467B9A" w:rsidP="0082014B">
      <w:pPr>
        <w:tabs>
          <w:tab w:val="left" w:pos="5311"/>
        </w:tabs>
        <w:spacing w:after="180" w:line="280" w:lineRule="exact"/>
        <w:jc w:val="both"/>
        <w:rPr>
          <w:sz w:val="18"/>
          <w:szCs w:val="20"/>
          <w:rtl/>
        </w:rPr>
      </w:pPr>
      <w:r w:rsidRPr="00467B9A">
        <w:rPr>
          <w:rFonts w:hint="cs"/>
          <w:sz w:val="18"/>
          <w:szCs w:val="20"/>
          <w:rtl/>
        </w:rPr>
        <w:t>שיטת</w:t>
      </w:r>
      <w:r w:rsidRPr="00467B9A">
        <w:rPr>
          <w:sz w:val="18"/>
          <w:szCs w:val="20"/>
          <w:rtl/>
        </w:rPr>
        <w:t xml:space="preserve"> ה-</w:t>
      </w:r>
      <w:r w:rsidRPr="00467B9A">
        <w:rPr>
          <w:sz w:val="18"/>
          <w:szCs w:val="20"/>
        </w:rPr>
        <w:t>Think-aloud</w:t>
      </w:r>
      <w:r w:rsidRPr="00467B9A">
        <w:rPr>
          <w:sz w:val="18"/>
          <w:szCs w:val="20"/>
          <w:rtl/>
        </w:rPr>
        <w:t xml:space="preserve"> (</w:t>
      </w:r>
      <w:r w:rsidRPr="00467B9A">
        <w:rPr>
          <w:b/>
          <w:bCs/>
          <w:sz w:val="18"/>
          <w:szCs w:val="20"/>
          <w:rtl/>
        </w:rPr>
        <w:t>חשוב בקול</w:t>
      </w:r>
      <w:r w:rsidRPr="00467B9A">
        <w:rPr>
          <w:sz w:val="18"/>
          <w:szCs w:val="20"/>
          <w:rtl/>
        </w:rPr>
        <w:t xml:space="preserve">) היא שיטת איסוף נתונים </w:t>
      </w:r>
      <w:r w:rsidRPr="00467B9A">
        <w:rPr>
          <w:rFonts w:hint="cs"/>
          <w:sz w:val="18"/>
          <w:szCs w:val="20"/>
          <w:rtl/>
        </w:rPr>
        <w:t>שבה</w:t>
      </w:r>
      <w:r w:rsidRPr="00467B9A">
        <w:rPr>
          <w:sz w:val="18"/>
          <w:szCs w:val="20"/>
          <w:rtl/>
        </w:rPr>
        <w:t xml:space="preserve"> המשתתפים</w:t>
      </w:r>
      <w:r w:rsidRPr="00467B9A">
        <w:rPr>
          <w:rFonts w:hint="cs"/>
          <w:sz w:val="18"/>
          <w:szCs w:val="20"/>
          <w:rtl/>
        </w:rPr>
        <w:t xml:space="preserve"> מתבקשים</w:t>
      </w:r>
      <w:r w:rsidRPr="00467B9A">
        <w:rPr>
          <w:sz w:val="18"/>
          <w:szCs w:val="20"/>
          <w:rtl/>
        </w:rPr>
        <w:t xml:space="preserve"> להשמיע בקול רם את מחשבותיהם</w:t>
      </w:r>
      <w:r w:rsidRPr="00467B9A">
        <w:rPr>
          <w:rFonts w:hint="cs"/>
          <w:sz w:val="18"/>
          <w:szCs w:val="20"/>
          <w:rtl/>
        </w:rPr>
        <w:t>,</w:t>
      </w:r>
      <w:r w:rsidRPr="00467B9A">
        <w:rPr>
          <w:sz w:val="18"/>
          <w:szCs w:val="20"/>
          <w:rtl/>
        </w:rPr>
        <w:t xml:space="preserve"> </w:t>
      </w:r>
      <w:r w:rsidRPr="00467B9A">
        <w:rPr>
          <w:rFonts w:hint="cs"/>
          <w:sz w:val="18"/>
          <w:szCs w:val="20"/>
          <w:rtl/>
        </w:rPr>
        <w:t>בעודם</w:t>
      </w:r>
      <w:r w:rsidRPr="00467B9A">
        <w:rPr>
          <w:sz w:val="18"/>
          <w:szCs w:val="20"/>
          <w:rtl/>
        </w:rPr>
        <w:t xml:space="preserve"> </w:t>
      </w:r>
      <w:r w:rsidRPr="00467B9A">
        <w:rPr>
          <w:rFonts w:hint="cs"/>
          <w:sz w:val="18"/>
          <w:szCs w:val="20"/>
          <w:rtl/>
        </w:rPr>
        <w:t>מבצעים</w:t>
      </w:r>
      <w:r w:rsidRPr="00467B9A">
        <w:rPr>
          <w:sz w:val="18"/>
          <w:szCs w:val="20"/>
          <w:rtl/>
        </w:rPr>
        <w:t xml:space="preserve"> </w:t>
      </w:r>
      <w:r w:rsidRPr="00467B9A">
        <w:rPr>
          <w:rFonts w:hint="cs"/>
          <w:sz w:val="18"/>
          <w:szCs w:val="20"/>
          <w:rtl/>
        </w:rPr>
        <w:t>את ה</w:t>
      </w:r>
      <w:r w:rsidRPr="00467B9A">
        <w:rPr>
          <w:sz w:val="18"/>
          <w:szCs w:val="20"/>
          <w:rtl/>
        </w:rPr>
        <w:t>משימות</w:t>
      </w:r>
      <w:r w:rsidRPr="00467B9A">
        <w:rPr>
          <w:rFonts w:hint="cs"/>
          <w:sz w:val="18"/>
          <w:szCs w:val="20"/>
          <w:rtl/>
        </w:rPr>
        <w:t xml:space="preserve"> שהטילו עליהם החוקרים</w:t>
      </w:r>
      <w:r w:rsidRPr="00467B9A">
        <w:rPr>
          <w:sz w:val="18"/>
          <w:szCs w:val="20"/>
          <w:rtl/>
        </w:rPr>
        <w:t>. הדיבור מדגיש התנהגויות</w:t>
      </w:r>
      <w:r w:rsidRPr="00467B9A">
        <w:rPr>
          <w:rFonts w:hint="cs"/>
          <w:sz w:val="18"/>
          <w:szCs w:val="20"/>
          <w:rtl/>
        </w:rPr>
        <w:t>,</w:t>
      </w:r>
      <w:r w:rsidRPr="00467B9A">
        <w:rPr>
          <w:sz w:val="18"/>
          <w:szCs w:val="20"/>
          <w:rtl/>
        </w:rPr>
        <w:t xml:space="preserve"> כגון הבלטת פריטי מידע אחדים על פני אחרים, התפתות למסיחים, הטיות בשקלול מידע כמותני, התמודדות עם קושי להבין את הטקסטים, תחושות בזמן השיטוט באתר, הימנעות ועוד (</w:t>
      </w:r>
      <w:proofErr w:type="spellStart"/>
      <w:r w:rsidRPr="00467B9A">
        <w:rPr>
          <w:sz w:val="18"/>
          <w:szCs w:val="20"/>
        </w:rPr>
        <w:t>Lundgrén</w:t>
      </w:r>
      <w:proofErr w:type="spellEnd"/>
      <w:r w:rsidRPr="00467B9A">
        <w:rPr>
          <w:sz w:val="18"/>
          <w:szCs w:val="20"/>
        </w:rPr>
        <w:t xml:space="preserve">-Laine &amp; </w:t>
      </w:r>
      <w:proofErr w:type="spellStart"/>
      <w:r w:rsidRPr="00467B9A">
        <w:rPr>
          <w:sz w:val="18"/>
          <w:szCs w:val="20"/>
        </w:rPr>
        <w:t>Salanterä</w:t>
      </w:r>
      <w:proofErr w:type="spellEnd"/>
      <w:r w:rsidRPr="00467B9A">
        <w:rPr>
          <w:sz w:val="18"/>
          <w:szCs w:val="20"/>
        </w:rPr>
        <w:t>, 2010</w:t>
      </w:r>
      <w:r w:rsidRPr="00467B9A">
        <w:rPr>
          <w:sz w:val="18"/>
          <w:szCs w:val="20"/>
          <w:rtl/>
        </w:rPr>
        <w:t xml:space="preserve">). </w:t>
      </w:r>
      <w:r w:rsidRPr="00467B9A">
        <w:rPr>
          <w:rFonts w:hint="cs"/>
          <w:sz w:val="18"/>
          <w:szCs w:val="20"/>
          <w:rtl/>
        </w:rPr>
        <w:t>כך</w:t>
      </w:r>
      <w:r w:rsidRPr="00467B9A">
        <w:rPr>
          <w:sz w:val="18"/>
          <w:szCs w:val="20"/>
          <w:rtl/>
        </w:rPr>
        <w:t xml:space="preserve"> החוקרים </w:t>
      </w:r>
      <w:r w:rsidRPr="00467B9A">
        <w:rPr>
          <w:rFonts w:hint="cs"/>
          <w:sz w:val="18"/>
          <w:szCs w:val="20"/>
          <w:rtl/>
        </w:rPr>
        <w:t xml:space="preserve">נחשפים </w:t>
      </w:r>
      <w:r w:rsidRPr="00467B9A">
        <w:rPr>
          <w:sz w:val="18"/>
          <w:szCs w:val="20"/>
          <w:rtl/>
        </w:rPr>
        <w:t xml:space="preserve">למחשבות המשתתפים, והמשתתפים </w:t>
      </w:r>
      <w:r w:rsidRPr="00467B9A">
        <w:rPr>
          <w:rFonts w:hint="cs"/>
          <w:sz w:val="18"/>
          <w:szCs w:val="20"/>
          <w:rtl/>
        </w:rPr>
        <w:t xml:space="preserve">מתעמתים </w:t>
      </w:r>
      <w:r w:rsidRPr="00467B9A">
        <w:rPr>
          <w:sz w:val="18"/>
          <w:szCs w:val="20"/>
          <w:rtl/>
        </w:rPr>
        <w:t>עם מחשבותיהם בתהליך המכונה רפלקציה</w:t>
      </w:r>
      <w:r w:rsidRPr="00467B9A">
        <w:rPr>
          <w:rFonts w:hint="cs"/>
          <w:sz w:val="18"/>
          <w:szCs w:val="20"/>
          <w:rtl/>
        </w:rPr>
        <w:t xml:space="preserve"> (</w:t>
      </w:r>
      <w:proofErr w:type="spellStart"/>
      <w:r w:rsidRPr="00467B9A">
        <w:rPr>
          <w:sz w:val="18"/>
          <w:szCs w:val="20"/>
        </w:rPr>
        <w:t>Lundgrén</w:t>
      </w:r>
      <w:proofErr w:type="spellEnd"/>
      <w:r w:rsidRPr="00467B9A">
        <w:rPr>
          <w:sz w:val="18"/>
          <w:szCs w:val="20"/>
        </w:rPr>
        <w:t xml:space="preserve">-Laine &amp; </w:t>
      </w:r>
      <w:proofErr w:type="spellStart"/>
      <w:r w:rsidRPr="00467B9A">
        <w:rPr>
          <w:sz w:val="18"/>
          <w:szCs w:val="20"/>
        </w:rPr>
        <w:t>Salanterä</w:t>
      </w:r>
      <w:proofErr w:type="spellEnd"/>
      <w:r w:rsidRPr="00467B9A">
        <w:rPr>
          <w:sz w:val="18"/>
          <w:szCs w:val="20"/>
        </w:rPr>
        <w:t xml:space="preserve">, 2010; McKeown &amp; </w:t>
      </w:r>
      <w:proofErr w:type="spellStart"/>
      <w:r w:rsidRPr="00467B9A">
        <w:rPr>
          <w:sz w:val="18"/>
          <w:szCs w:val="20"/>
        </w:rPr>
        <w:t>Gentilucci</w:t>
      </w:r>
      <w:proofErr w:type="spellEnd"/>
      <w:r w:rsidRPr="00467B9A">
        <w:rPr>
          <w:sz w:val="18"/>
          <w:szCs w:val="20"/>
        </w:rPr>
        <w:t>, 2007</w:t>
      </w:r>
      <w:r w:rsidRPr="00467B9A">
        <w:rPr>
          <w:rFonts w:hint="cs"/>
          <w:sz w:val="18"/>
          <w:szCs w:val="20"/>
          <w:rtl/>
        </w:rPr>
        <w:t xml:space="preserve">). </w:t>
      </w:r>
      <w:r w:rsidRPr="00467B9A">
        <w:rPr>
          <w:sz w:val="18"/>
          <w:szCs w:val="20"/>
          <w:rtl/>
        </w:rPr>
        <w:t xml:space="preserve">תהליך זה מאפשר </w:t>
      </w:r>
      <w:r w:rsidRPr="00467B9A">
        <w:rPr>
          <w:rFonts w:hint="cs"/>
          <w:sz w:val="18"/>
          <w:szCs w:val="20"/>
          <w:rtl/>
        </w:rPr>
        <w:t>להם</w:t>
      </w:r>
      <w:r w:rsidRPr="00467B9A">
        <w:rPr>
          <w:sz w:val="18"/>
          <w:szCs w:val="20"/>
          <w:rtl/>
        </w:rPr>
        <w:t xml:space="preserve"> להיחשף לאופן שבו המשתמשים מתמודדים עם דרישות המערכת ומצביע על השיקולים שהם שוקלים במהלך השימוש</w:t>
      </w:r>
      <w:r w:rsidRPr="00467B9A">
        <w:rPr>
          <w:rFonts w:hint="cs"/>
          <w:sz w:val="18"/>
          <w:szCs w:val="20"/>
          <w:rtl/>
        </w:rPr>
        <w:t xml:space="preserve"> בה</w:t>
      </w:r>
      <w:r w:rsidRPr="00467B9A">
        <w:rPr>
          <w:sz w:val="18"/>
          <w:szCs w:val="20"/>
          <w:rtl/>
        </w:rPr>
        <w:t xml:space="preserve"> (</w:t>
      </w:r>
      <w:r w:rsidRPr="00467B9A">
        <w:rPr>
          <w:sz w:val="18"/>
          <w:szCs w:val="20"/>
        </w:rPr>
        <w:t>Jaspers, 2009</w:t>
      </w:r>
      <w:r w:rsidRPr="00467B9A">
        <w:rPr>
          <w:sz w:val="18"/>
          <w:szCs w:val="20"/>
          <w:rtl/>
        </w:rPr>
        <w:t>). במהלך הניווט באתר הביטוח הלאומי</w:t>
      </w:r>
      <w:r w:rsidRPr="00467B9A">
        <w:rPr>
          <w:rFonts w:hint="cs"/>
          <w:sz w:val="18"/>
          <w:szCs w:val="20"/>
          <w:rtl/>
        </w:rPr>
        <w:t xml:space="preserve"> הונחו</w:t>
      </w:r>
      <w:r w:rsidRPr="00467B9A">
        <w:rPr>
          <w:sz w:val="18"/>
          <w:szCs w:val="20"/>
          <w:rtl/>
        </w:rPr>
        <w:t xml:space="preserve"> עוזרות המחקר לתעד כל אמירה או שאלה של המשתתפים. התיעוד </w:t>
      </w:r>
      <w:proofErr w:type="spellStart"/>
      <w:r w:rsidRPr="00467B9A">
        <w:rPr>
          <w:sz w:val="18"/>
          <w:szCs w:val="20"/>
          <w:rtl/>
        </w:rPr>
        <w:t>תומלל</w:t>
      </w:r>
      <w:proofErr w:type="spellEnd"/>
      <w:r w:rsidRPr="00467B9A">
        <w:rPr>
          <w:sz w:val="18"/>
          <w:szCs w:val="20"/>
          <w:rtl/>
        </w:rPr>
        <w:t xml:space="preserve"> והניב כ</w:t>
      </w:r>
      <w:r w:rsidRPr="00467B9A">
        <w:rPr>
          <w:rFonts w:hint="cs"/>
          <w:sz w:val="18"/>
          <w:szCs w:val="20"/>
          <w:rtl/>
        </w:rPr>
        <w:t>-</w:t>
      </w:r>
      <w:r w:rsidRPr="00467B9A">
        <w:rPr>
          <w:sz w:val="18"/>
          <w:szCs w:val="20"/>
          <w:rtl/>
        </w:rPr>
        <w:t xml:space="preserve">80 </w:t>
      </w:r>
      <w:r w:rsidRPr="00467B9A">
        <w:rPr>
          <w:rFonts w:hint="cs"/>
          <w:sz w:val="18"/>
          <w:szCs w:val="20"/>
          <w:rtl/>
        </w:rPr>
        <w:t>קבצים</w:t>
      </w:r>
      <w:r w:rsidRPr="00467B9A">
        <w:rPr>
          <w:sz w:val="18"/>
          <w:szCs w:val="20"/>
          <w:rtl/>
        </w:rPr>
        <w:t xml:space="preserve"> שהיה בהם די </w:t>
      </w:r>
      <w:r w:rsidRPr="00467B9A">
        <w:rPr>
          <w:rFonts w:hint="cs"/>
          <w:sz w:val="18"/>
          <w:szCs w:val="20"/>
          <w:rtl/>
        </w:rPr>
        <w:t>חומר גלם</w:t>
      </w:r>
      <w:r w:rsidRPr="00467B9A">
        <w:rPr>
          <w:sz w:val="18"/>
          <w:szCs w:val="20"/>
          <w:rtl/>
        </w:rPr>
        <w:t xml:space="preserve"> </w:t>
      </w:r>
      <w:r w:rsidRPr="00467B9A">
        <w:rPr>
          <w:rFonts w:hint="cs"/>
          <w:sz w:val="18"/>
          <w:szCs w:val="20"/>
          <w:rtl/>
        </w:rPr>
        <w:t>ל</w:t>
      </w:r>
      <w:r w:rsidRPr="00467B9A">
        <w:rPr>
          <w:sz w:val="18"/>
          <w:szCs w:val="20"/>
          <w:rtl/>
        </w:rPr>
        <w:t xml:space="preserve">ניתוח איכותני </w:t>
      </w:r>
      <w:r w:rsidRPr="00467B9A">
        <w:rPr>
          <w:rFonts w:hint="cs"/>
          <w:sz w:val="18"/>
          <w:szCs w:val="20"/>
          <w:rtl/>
        </w:rPr>
        <w:t>(</w:t>
      </w:r>
      <w:r w:rsidRPr="00467B9A">
        <w:rPr>
          <w:sz w:val="18"/>
          <w:szCs w:val="20"/>
          <w:rtl/>
        </w:rPr>
        <w:t>כפי שיפורט בחלק ב של התוצאות</w:t>
      </w:r>
      <w:r w:rsidRPr="00467B9A">
        <w:rPr>
          <w:rFonts w:hint="cs"/>
          <w:sz w:val="18"/>
          <w:szCs w:val="20"/>
          <w:rtl/>
        </w:rPr>
        <w:t>)</w:t>
      </w:r>
      <w:r w:rsidRPr="00467B9A">
        <w:rPr>
          <w:sz w:val="18"/>
          <w:szCs w:val="20"/>
          <w:rtl/>
        </w:rPr>
        <w:t xml:space="preserve">. </w:t>
      </w:r>
      <w:r w:rsidRPr="00467B9A">
        <w:rPr>
          <w:rFonts w:hint="cs"/>
          <w:sz w:val="18"/>
          <w:szCs w:val="20"/>
          <w:rtl/>
        </w:rPr>
        <w:t>מלבד זאת</w:t>
      </w:r>
      <w:r w:rsidRPr="00467B9A">
        <w:rPr>
          <w:sz w:val="18"/>
          <w:szCs w:val="20"/>
          <w:rtl/>
        </w:rPr>
        <w:t xml:space="preserve"> הוכן פרוטוקול תצפית אחיד ומקוון</w:t>
      </w:r>
      <w:r w:rsidRPr="00467B9A">
        <w:rPr>
          <w:rFonts w:hint="cs"/>
          <w:sz w:val="18"/>
          <w:szCs w:val="20"/>
          <w:rtl/>
        </w:rPr>
        <w:t>.</w:t>
      </w:r>
      <w:r w:rsidRPr="00467B9A">
        <w:rPr>
          <w:sz w:val="18"/>
          <w:szCs w:val="20"/>
          <w:rtl/>
        </w:rPr>
        <w:t xml:space="preserve"> חלק זה מולא </w:t>
      </w:r>
      <w:r w:rsidRPr="00467B9A">
        <w:rPr>
          <w:rFonts w:hint="cs"/>
          <w:sz w:val="18"/>
          <w:szCs w:val="20"/>
          <w:rtl/>
        </w:rPr>
        <w:t>ב</w:t>
      </w:r>
      <w:r w:rsidRPr="00467B9A">
        <w:rPr>
          <w:sz w:val="18"/>
          <w:szCs w:val="20"/>
          <w:rtl/>
        </w:rPr>
        <w:t>ידי עוזרת המחקר</w:t>
      </w:r>
      <w:r w:rsidRPr="00467B9A">
        <w:rPr>
          <w:rFonts w:hint="cs"/>
          <w:sz w:val="18"/>
          <w:szCs w:val="20"/>
          <w:rtl/>
        </w:rPr>
        <w:t>,</w:t>
      </w:r>
      <w:r w:rsidRPr="00467B9A">
        <w:rPr>
          <w:sz w:val="18"/>
          <w:szCs w:val="20"/>
          <w:rtl/>
        </w:rPr>
        <w:t xml:space="preserve"> ובו תועד משך </w:t>
      </w:r>
      <w:r w:rsidRPr="00467B9A">
        <w:rPr>
          <w:rFonts w:hint="cs"/>
          <w:sz w:val="18"/>
          <w:szCs w:val="20"/>
          <w:rtl/>
        </w:rPr>
        <w:t xml:space="preserve">השהות של כל </w:t>
      </w:r>
      <w:r w:rsidRPr="00467B9A">
        <w:rPr>
          <w:sz w:val="18"/>
          <w:szCs w:val="20"/>
          <w:rtl/>
        </w:rPr>
        <w:t>משתתף</w:t>
      </w:r>
      <w:r w:rsidRPr="00467B9A">
        <w:rPr>
          <w:rFonts w:hint="cs"/>
          <w:sz w:val="18"/>
          <w:szCs w:val="20"/>
          <w:rtl/>
        </w:rPr>
        <w:t xml:space="preserve"> מול </w:t>
      </w:r>
      <w:r w:rsidRPr="00467B9A">
        <w:rPr>
          <w:sz w:val="18"/>
          <w:szCs w:val="20"/>
          <w:rtl/>
        </w:rPr>
        <w:t>כל אחד מהמסכים, מספר המסכים ש</w:t>
      </w:r>
      <w:r w:rsidRPr="00467B9A">
        <w:rPr>
          <w:rFonts w:hint="cs"/>
          <w:sz w:val="18"/>
          <w:szCs w:val="20"/>
          <w:rtl/>
        </w:rPr>
        <w:t xml:space="preserve">עברו </w:t>
      </w:r>
      <w:r w:rsidRPr="00467B9A">
        <w:rPr>
          <w:sz w:val="18"/>
          <w:szCs w:val="20"/>
          <w:rtl/>
        </w:rPr>
        <w:t>המשתתפים במהלך הניווט ו</w:t>
      </w:r>
      <w:r w:rsidRPr="00467B9A">
        <w:rPr>
          <w:rFonts w:hint="cs"/>
          <w:sz w:val="18"/>
          <w:szCs w:val="20"/>
          <w:rtl/>
        </w:rPr>
        <w:t>ה</w:t>
      </w:r>
      <w:r w:rsidRPr="00467B9A">
        <w:rPr>
          <w:sz w:val="18"/>
          <w:szCs w:val="20"/>
          <w:rtl/>
        </w:rPr>
        <w:t xml:space="preserve">שלב </w:t>
      </w:r>
      <w:r w:rsidRPr="00467B9A">
        <w:rPr>
          <w:rFonts w:hint="cs"/>
          <w:sz w:val="18"/>
          <w:szCs w:val="20"/>
          <w:rtl/>
        </w:rPr>
        <w:t>שבו</w:t>
      </w:r>
      <w:r w:rsidRPr="00467B9A">
        <w:rPr>
          <w:sz w:val="18"/>
          <w:szCs w:val="20"/>
          <w:rtl/>
        </w:rPr>
        <w:t xml:space="preserve"> </w:t>
      </w:r>
      <w:r w:rsidRPr="00467B9A">
        <w:rPr>
          <w:rFonts w:hint="cs"/>
          <w:sz w:val="18"/>
          <w:szCs w:val="20"/>
          <w:rtl/>
        </w:rPr>
        <w:t xml:space="preserve">בחר כל אחד מהם </w:t>
      </w:r>
      <w:r w:rsidRPr="00467B9A">
        <w:rPr>
          <w:sz w:val="18"/>
          <w:szCs w:val="20"/>
          <w:rtl/>
        </w:rPr>
        <w:t xml:space="preserve">להפסיק את ההתנסות במשימה. </w:t>
      </w:r>
      <w:r w:rsidRPr="00467B9A">
        <w:rPr>
          <w:rFonts w:hint="cs"/>
          <w:sz w:val="18"/>
          <w:szCs w:val="20"/>
          <w:rtl/>
        </w:rPr>
        <w:t>כשקטעו</w:t>
      </w:r>
      <w:r w:rsidRPr="00467B9A">
        <w:rPr>
          <w:sz w:val="18"/>
          <w:szCs w:val="20"/>
          <w:rtl/>
        </w:rPr>
        <w:t xml:space="preserve"> </w:t>
      </w:r>
      <w:r w:rsidRPr="00467B9A">
        <w:rPr>
          <w:rFonts w:hint="cs"/>
          <w:sz w:val="18"/>
          <w:szCs w:val="20"/>
          <w:rtl/>
        </w:rPr>
        <w:t>משתתף או משתתפת את המשך המשימה</w:t>
      </w:r>
      <w:r w:rsidRPr="00467B9A">
        <w:rPr>
          <w:sz w:val="18"/>
          <w:szCs w:val="20"/>
          <w:rtl/>
        </w:rPr>
        <w:t xml:space="preserve">, </w:t>
      </w:r>
      <w:r w:rsidRPr="00467B9A">
        <w:rPr>
          <w:rFonts w:hint="cs"/>
          <w:sz w:val="18"/>
          <w:szCs w:val="20"/>
          <w:rtl/>
        </w:rPr>
        <w:t xml:space="preserve">ביררו עימם </w:t>
      </w:r>
      <w:r w:rsidRPr="00467B9A">
        <w:rPr>
          <w:sz w:val="18"/>
          <w:szCs w:val="20"/>
          <w:rtl/>
        </w:rPr>
        <w:t xml:space="preserve">עוזרות המחקר </w:t>
      </w:r>
      <w:r w:rsidRPr="00467B9A">
        <w:rPr>
          <w:rFonts w:hint="cs"/>
          <w:sz w:val="18"/>
          <w:szCs w:val="20"/>
          <w:rtl/>
        </w:rPr>
        <w:t>את הסיבה לכך</w:t>
      </w:r>
      <w:r w:rsidRPr="00467B9A">
        <w:rPr>
          <w:sz w:val="18"/>
          <w:szCs w:val="20"/>
          <w:rtl/>
        </w:rPr>
        <w:t xml:space="preserve"> (עייפות, שעמום, תסכול, חוסר סבלנות) ותיעדו זאת בפורמט המקוון. </w:t>
      </w:r>
    </w:p>
    <w:p w14:paraId="1CD417E2" w14:textId="3C25B862" w:rsidR="00467B9A" w:rsidRPr="00467B9A" w:rsidRDefault="00467B9A" w:rsidP="0082014B">
      <w:pPr>
        <w:pStyle w:val="KOT4"/>
        <w:spacing w:after="0"/>
        <w:ind w:left="397" w:right="0" w:hanging="397"/>
        <w:rPr>
          <w:rFonts w:cs="Guttman Aharoni"/>
          <w:color w:val="00B0F0"/>
          <w:sz w:val="32"/>
          <w:szCs w:val="32"/>
        </w:rPr>
      </w:pPr>
      <w:r w:rsidRPr="00467B9A">
        <w:rPr>
          <w:rFonts w:cs="Guttman Aharoni" w:hint="cs"/>
          <w:color w:val="00B0F0"/>
          <w:sz w:val="32"/>
          <w:szCs w:val="32"/>
          <w:rtl/>
        </w:rPr>
        <w:lastRenderedPageBreak/>
        <w:t xml:space="preserve">3. </w:t>
      </w:r>
      <w:r w:rsidRPr="00467B9A">
        <w:rPr>
          <w:rFonts w:cs="Guttman Aharoni"/>
          <w:color w:val="00B0F0"/>
          <w:sz w:val="32"/>
          <w:szCs w:val="32"/>
          <w:rtl/>
        </w:rPr>
        <w:t>ממצאים</w:t>
      </w:r>
    </w:p>
    <w:p w14:paraId="0FA4F2A6"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פרק הממצאים נחלק לשני</w:t>
      </w:r>
      <w:r w:rsidRPr="00467B9A">
        <w:rPr>
          <w:rFonts w:hint="cs"/>
          <w:sz w:val="18"/>
          <w:szCs w:val="20"/>
          <w:rtl/>
        </w:rPr>
        <w:t>ים:</w:t>
      </w:r>
      <w:r w:rsidRPr="00467B9A">
        <w:rPr>
          <w:sz w:val="18"/>
          <w:szCs w:val="20"/>
          <w:rtl/>
        </w:rPr>
        <w:t xml:space="preserve"> החלק הראשון מציג את ניתוח הנתונים </w:t>
      </w:r>
      <w:proofErr w:type="spellStart"/>
      <w:r w:rsidRPr="00467B9A">
        <w:rPr>
          <w:sz w:val="18"/>
          <w:szCs w:val="20"/>
          <w:rtl/>
        </w:rPr>
        <w:t>הכמותניים</w:t>
      </w:r>
      <w:proofErr w:type="spellEnd"/>
      <w:r w:rsidRPr="00467B9A">
        <w:rPr>
          <w:sz w:val="18"/>
          <w:szCs w:val="20"/>
          <w:rtl/>
        </w:rPr>
        <w:t>. ב</w:t>
      </w:r>
      <w:r w:rsidRPr="00467B9A">
        <w:rPr>
          <w:rFonts w:hint="cs"/>
          <w:sz w:val="18"/>
          <w:szCs w:val="20"/>
          <w:rtl/>
        </w:rPr>
        <w:t>חלק</w:t>
      </w:r>
      <w:r w:rsidRPr="00467B9A">
        <w:rPr>
          <w:sz w:val="18"/>
          <w:szCs w:val="20"/>
          <w:rtl/>
        </w:rPr>
        <w:t xml:space="preserve"> זה יוצגו הביצועים של המשתתפים במשימות הניווט והקשרים שבין הביצוע לבין חוו</w:t>
      </w:r>
      <w:r w:rsidRPr="00467B9A">
        <w:rPr>
          <w:rFonts w:hint="cs"/>
          <w:sz w:val="18"/>
          <w:szCs w:val="20"/>
          <w:rtl/>
        </w:rPr>
        <w:t>י</w:t>
      </w:r>
      <w:r w:rsidRPr="00467B9A">
        <w:rPr>
          <w:sz w:val="18"/>
          <w:szCs w:val="20"/>
          <w:rtl/>
        </w:rPr>
        <w:t>ית הניווט כפי שתועדו בשאלון למילוי עצמי. ב</w:t>
      </w:r>
      <w:r w:rsidRPr="00467B9A">
        <w:rPr>
          <w:rFonts w:hint="cs"/>
          <w:sz w:val="18"/>
          <w:szCs w:val="20"/>
          <w:rtl/>
        </w:rPr>
        <w:t>חלק השני העוסק ב</w:t>
      </w:r>
      <w:r w:rsidRPr="00467B9A">
        <w:rPr>
          <w:sz w:val="18"/>
          <w:szCs w:val="20"/>
          <w:rtl/>
        </w:rPr>
        <w:t>ממצאים האיכותניים יתוארו אסטרטגיות ההתמודדות של המשתתפים, כפי שהוסבר לעיל.</w:t>
      </w:r>
    </w:p>
    <w:p w14:paraId="45FD90F6" w14:textId="77777777" w:rsidR="00467B9A" w:rsidRPr="00467B9A" w:rsidRDefault="00467B9A" w:rsidP="0082014B">
      <w:pPr>
        <w:tabs>
          <w:tab w:val="left" w:pos="5311"/>
        </w:tabs>
        <w:spacing w:after="180" w:line="280" w:lineRule="exact"/>
        <w:jc w:val="both"/>
        <w:rPr>
          <w:sz w:val="18"/>
          <w:szCs w:val="20"/>
          <w:rtl/>
        </w:rPr>
      </w:pPr>
    </w:p>
    <w:p w14:paraId="2BAF1239" w14:textId="69FB007B" w:rsidR="00467B9A" w:rsidRPr="00467B9A" w:rsidRDefault="00467B9A" w:rsidP="0082014B">
      <w:pPr>
        <w:pStyle w:val="KOT5"/>
        <w:spacing w:after="0"/>
        <w:ind w:right="0"/>
        <w:rPr>
          <w:rFonts w:cs="Guttman Aharoni"/>
          <w:color w:val="00B0F0"/>
          <w:rtl/>
        </w:rPr>
      </w:pPr>
      <w:r w:rsidRPr="00467B9A">
        <w:rPr>
          <w:rFonts w:cs="Guttman Aharoni"/>
          <w:color w:val="00B0F0"/>
          <w:rtl/>
        </w:rPr>
        <w:t>חלק ראשון – ניתוח נתונים כמותניים</w:t>
      </w:r>
    </w:p>
    <w:p w14:paraId="765ADAE9" w14:textId="0EED5153" w:rsidR="00467B9A" w:rsidRPr="00467B9A" w:rsidRDefault="00467B9A" w:rsidP="0082014B">
      <w:pPr>
        <w:pStyle w:val="KOT5"/>
        <w:spacing w:after="0"/>
        <w:ind w:right="0"/>
        <w:rPr>
          <w:rFonts w:ascii="David" w:hAnsi="David" w:cs="David"/>
          <w:color w:val="auto"/>
          <w:sz w:val="22"/>
          <w:szCs w:val="22"/>
        </w:rPr>
      </w:pPr>
      <w:r w:rsidRPr="00467B9A">
        <w:rPr>
          <w:rFonts w:ascii="David" w:hAnsi="David" w:cs="David"/>
          <w:color w:val="auto"/>
          <w:sz w:val="22"/>
          <w:szCs w:val="22"/>
          <w:rtl/>
        </w:rPr>
        <w:t>מאפיינים דמוגרפיים</w:t>
      </w:r>
    </w:p>
    <w:p w14:paraId="168D246B" w14:textId="43CDBABD" w:rsidR="00467B9A" w:rsidRPr="00467B9A" w:rsidRDefault="00467B9A" w:rsidP="0082014B">
      <w:pPr>
        <w:shd w:val="clear" w:color="auto" w:fill="FFFFFF"/>
        <w:tabs>
          <w:tab w:val="left" w:pos="5311"/>
        </w:tabs>
        <w:spacing w:after="180" w:line="280" w:lineRule="exact"/>
        <w:jc w:val="both"/>
        <w:rPr>
          <w:sz w:val="18"/>
          <w:szCs w:val="20"/>
        </w:rPr>
      </w:pPr>
      <w:bookmarkStart w:id="13" w:name="_Hlk47443792"/>
      <w:r w:rsidRPr="00467B9A">
        <w:rPr>
          <w:sz w:val="18"/>
          <w:szCs w:val="20"/>
          <w:rtl/>
        </w:rPr>
        <w:t xml:space="preserve">לוח 2 </w:t>
      </w:r>
      <w:r w:rsidRPr="00467B9A">
        <w:rPr>
          <w:rFonts w:hint="cs"/>
          <w:sz w:val="18"/>
          <w:szCs w:val="20"/>
          <w:rtl/>
        </w:rPr>
        <w:t xml:space="preserve">לעיל </w:t>
      </w:r>
      <w:r w:rsidRPr="00467B9A">
        <w:rPr>
          <w:sz w:val="18"/>
          <w:szCs w:val="20"/>
          <w:rtl/>
        </w:rPr>
        <w:t>מסכ</w:t>
      </w:r>
      <w:r w:rsidRPr="00467B9A">
        <w:rPr>
          <w:rFonts w:hint="cs"/>
          <w:sz w:val="18"/>
          <w:szCs w:val="20"/>
          <w:rtl/>
        </w:rPr>
        <w:t>ם</w:t>
      </w:r>
      <w:r w:rsidRPr="00467B9A">
        <w:rPr>
          <w:sz w:val="18"/>
          <w:szCs w:val="20"/>
          <w:rtl/>
        </w:rPr>
        <w:t xml:space="preserve"> את המאפיינים הדמוגרפיים </w:t>
      </w:r>
      <w:r w:rsidRPr="00467B9A">
        <w:rPr>
          <w:rFonts w:hint="cs"/>
          <w:sz w:val="18"/>
          <w:szCs w:val="20"/>
          <w:rtl/>
        </w:rPr>
        <w:t xml:space="preserve">העיקריים </w:t>
      </w:r>
      <w:r w:rsidRPr="00467B9A">
        <w:rPr>
          <w:sz w:val="18"/>
          <w:szCs w:val="20"/>
          <w:rtl/>
        </w:rPr>
        <w:t xml:space="preserve">של המדגם. משתתפי </w:t>
      </w:r>
      <w:r w:rsidRPr="00467B9A">
        <w:rPr>
          <w:rFonts w:hint="cs"/>
          <w:sz w:val="18"/>
          <w:szCs w:val="20"/>
          <w:rtl/>
        </w:rPr>
        <w:t>ה</w:t>
      </w:r>
      <w:r w:rsidRPr="00467B9A">
        <w:rPr>
          <w:sz w:val="18"/>
          <w:szCs w:val="20"/>
          <w:rtl/>
        </w:rPr>
        <w:t xml:space="preserve">מחקר דיווחו על מצב בריאות סביר </w:t>
      </w:r>
      <w:bookmarkEnd w:id="13"/>
      <w:r w:rsidRPr="00467B9A">
        <w:rPr>
          <w:sz w:val="18"/>
          <w:szCs w:val="20"/>
          <w:rtl/>
        </w:rPr>
        <w:t>(3.5</w:t>
      </w:r>
      <w:r w:rsidRPr="00467B9A">
        <w:rPr>
          <w:rFonts w:hint="cs"/>
          <w:sz w:val="18"/>
          <w:szCs w:val="20"/>
          <w:rtl/>
        </w:rPr>
        <w:t>=</w:t>
      </w:r>
      <w:r w:rsidRPr="00467B9A">
        <w:rPr>
          <w:sz w:val="18"/>
          <w:szCs w:val="20"/>
        </w:rPr>
        <w:t>M</w:t>
      </w:r>
      <w:r w:rsidRPr="00467B9A">
        <w:rPr>
          <w:sz w:val="18"/>
          <w:szCs w:val="20"/>
          <w:rtl/>
        </w:rPr>
        <w:t xml:space="preserve"> </w:t>
      </w:r>
      <w:r w:rsidRPr="00467B9A">
        <w:rPr>
          <w:rFonts w:hint="cs"/>
          <w:sz w:val="18"/>
          <w:szCs w:val="20"/>
          <w:rtl/>
        </w:rPr>
        <w:t xml:space="preserve"> בסולם 5-1; </w:t>
      </w:r>
      <w:r w:rsidRPr="00467B9A">
        <w:rPr>
          <w:sz w:val="18"/>
          <w:szCs w:val="20"/>
          <w:rtl/>
        </w:rPr>
        <w:t>1</w:t>
      </w:r>
      <w:r w:rsidRPr="00467B9A">
        <w:rPr>
          <w:rFonts w:hint="cs"/>
          <w:sz w:val="18"/>
          <w:szCs w:val="20"/>
          <w:rtl/>
        </w:rPr>
        <w:t xml:space="preserve"> </w:t>
      </w:r>
      <w:r w:rsidRPr="00467B9A">
        <w:rPr>
          <w:sz w:val="18"/>
          <w:szCs w:val="20"/>
          <w:rtl/>
        </w:rPr>
        <w:t>= מצב בריאות ירוד מא</w:t>
      </w:r>
      <w:r w:rsidRPr="00467B9A">
        <w:rPr>
          <w:rFonts w:hint="cs"/>
          <w:sz w:val="18"/>
          <w:szCs w:val="20"/>
          <w:rtl/>
        </w:rPr>
        <w:t>ו</w:t>
      </w:r>
      <w:r w:rsidRPr="00467B9A">
        <w:rPr>
          <w:sz w:val="18"/>
          <w:szCs w:val="20"/>
          <w:rtl/>
        </w:rPr>
        <w:t>ד</w:t>
      </w:r>
      <w:r w:rsidRPr="00467B9A">
        <w:rPr>
          <w:rFonts w:hint="cs"/>
          <w:sz w:val="18"/>
          <w:szCs w:val="20"/>
          <w:rtl/>
        </w:rPr>
        <w:t>;</w:t>
      </w:r>
      <w:r w:rsidRPr="00467B9A">
        <w:rPr>
          <w:sz w:val="18"/>
          <w:szCs w:val="20"/>
          <w:rtl/>
        </w:rPr>
        <w:t xml:space="preserve"> 5</w:t>
      </w:r>
      <w:r w:rsidRPr="00467B9A">
        <w:rPr>
          <w:rFonts w:hint="cs"/>
          <w:sz w:val="18"/>
          <w:szCs w:val="20"/>
          <w:rtl/>
        </w:rPr>
        <w:t xml:space="preserve"> </w:t>
      </w:r>
      <w:r w:rsidRPr="00467B9A">
        <w:rPr>
          <w:sz w:val="18"/>
          <w:szCs w:val="20"/>
          <w:rtl/>
        </w:rPr>
        <w:t>= מצב בריאות מצוין). מתוך 102 המשתתפים</w:t>
      </w:r>
      <w:r w:rsidRPr="00467B9A">
        <w:rPr>
          <w:rFonts w:hint="cs"/>
          <w:sz w:val="18"/>
          <w:szCs w:val="20"/>
          <w:rtl/>
        </w:rPr>
        <w:t xml:space="preserve"> דיווחו</w:t>
      </w:r>
      <w:r w:rsidRPr="00467B9A">
        <w:rPr>
          <w:sz w:val="18"/>
          <w:szCs w:val="20"/>
          <w:rtl/>
        </w:rPr>
        <w:t xml:space="preserve"> כמחצית</w:t>
      </w:r>
      <w:r w:rsidRPr="00467B9A">
        <w:rPr>
          <w:rFonts w:hint="cs"/>
          <w:sz w:val="18"/>
          <w:szCs w:val="20"/>
          <w:rtl/>
        </w:rPr>
        <w:t>ם</w:t>
      </w:r>
      <w:r w:rsidRPr="00467B9A">
        <w:rPr>
          <w:sz w:val="18"/>
          <w:szCs w:val="20"/>
          <w:rtl/>
        </w:rPr>
        <w:t xml:space="preserve"> שהם כלל לא גולשים באינטרנט</w:t>
      </w:r>
      <w:r w:rsidRPr="00467B9A">
        <w:rPr>
          <w:rFonts w:hint="cs"/>
          <w:sz w:val="18"/>
          <w:szCs w:val="20"/>
          <w:rtl/>
        </w:rPr>
        <w:t>,</w:t>
      </w:r>
      <w:r w:rsidRPr="00467B9A">
        <w:rPr>
          <w:sz w:val="18"/>
          <w:szCs w:val="20"/>
          <w:rtl/>
        </w:rPr>
        <w:t xml:space="preserve"> וכשמונה מהם דיווחו שהם גולשים באינטרנט לעיתים רחוקות. מתוך הגולשים באינטרנט</w:t>
      </w:r>
      <w:r w:rsidRPr="00467B9A">
        <w:rPr>
          <w:rFonts w:hint="cs"/>
          <w:sz w:val="18"/>
          <w:szCs w:val="20"/>
          <w:rtl/>
        </w:rPr>
        <w:t xml:space="preserve"> דיווחו</w:t>
      </w:r>
      <w:r w:rsidRPr="00467B9A">
        <w:rPr>
          <w:sz w:val="18"/>
          <w:szCs w:val="20"/>
          <w:rtl/>
        </w:rPr>
        <w:t xml:space="preserve"> 49 שהם נעזרים </w:t>
      </w:r>
      <w:r w:rsidRPr="00467B9A">
        <w:rPr>
          <w:rFonts w:hint="cs"/>
          <w:sz w:val="18"/>
          <w:szCs w:val="20"/>
          <w:rtl/>
        </w:rPr>
        <w:t xml:space="preserve">בגלישה </w:t>
      </w:r>
      <w:r w:rsidRPr="00467B9A">
        <w:rPr>
          <w:sz w:val="18"/>
          <w:szCs w:val="20"/>
          <w:rtl/>
        </w:rPr>
        <w:t xml:space="preserve">במטפליהם או בקרובי משפחה. </w:t>
      </w:r>
    </w:p>
    <w:p w14:paraId="3FBAD571" w14:textId="77777777" w:rsidR="00467B9A" w:rsidRPr="00467B9A" w:rsidRDefault="00467B9A" w:rsidP="0082014B">
      <w:pPr>
        <w:shd w:val="clear" w:color="auto" w:fill="FFFFFF"/>
        <w:tabs>
          <w:tab w:val="left" w:pos="5311"/>
        </w:tabs>
        <w:spacing w:after="180" w:line="280" w:lineRule="exact"/>
        <w:jc w:val="both"/>
        <w:rPr>
          <w:sz w:val="18"/>
          <w:szCs w:val="20"/>
          <w:rtl/>
        </w:rPr>
      </w:pPr>
    </w:p>
    <w:p w14:paraId="7D9B2F35" w14:textId="41559BB8" w:rsidR="00467B9A" w:rsidRPr="00467B9A" w:rsidRDefault="00467B9A" w:rsidP="0082014B">
      <w:pPr>
        <w:pStyle w:val="KOT5"/>
        <w:spacing w:after="0"/>
        <w:ind w:right="0"/>
        <w:rPr>
          <w:rFonts w:ascii="David" w:hAnsi="David" w:cs="David"/>
          <w:color w:val="auto"/>
          <w:sz w:val="22"/>
          <w:szCs w:val="22"/>
          <w:rtl/>
        </w:rPr>
      </w:pPr>
      <w:r w:rsidRPr="00467B9A">
        <w:rPr>
          <w:rFonts w:ascii="David" w:hAnsi="David" w:cs="David"/>
          <w:color w:val="auto"/>
          <w:sz w:val="22"/>
          <w:szCs w:val="22"/>
          <w:rtl/>
        </w:rPr>
        <w:t>מדדי ביצוע במשימת הניווט</w:t>
      </w:r>
    </w:p>
    <w:p w14:paraId="456EF851" w14:textId="7CD27981" w:rsidR="00467B9A" w:rsidRPr="00467B9A" w:rsidRDefault="00467B9A" w:rsidP="0082014B">
      <w:pPr>
        <w:shd w:val="clear" w:color="auto" w:fill="FFFFFF"/>
        <w:tabs>
          <w:tab w:val="left" w:pos="5311"/>
        </w:tabs>
        <w:spacing w:after="180" w:line="280" w:lineRule="exact"/>
        <w:jc w:val="both"/>
        <w:rPr>
          <w:sz w:val="18"/>
          <w:szCs w:val="20"/>
          <w:rtl/>
        </w:rPr>
      </w:pPr>
      <w:r w:rsidRPr="00467B9A">
        <w:rPr>
          <w:sz w:val="18"/>
          <w:szCs w:val="20"/>
          <w:rtl/>
        </w:rPr>
        <w:t>מתוך 102 משתתפים שהסכימו לקחת חלק במשימ</w:t>
      </w:r>
      <w:r w:rsidRPr="00467B9A">
        <w:rPr>
          <w:rFonts w:hint="cs"/>
          <w:sz w:val="18"/>
          <w:szCs w:val="20"/>
          <w:rtl/>
        </w:rPr>
        <w:t>ת</w:t>
      </w:r>
      <w:r w:rsidRPr="00467B9A">
        <w:rPr>
          <w:sz w:val="18"/>
          <w:szCs w:val="20"/>
          <w:rtl/>
        </w:rPr>
        <w:t xml:space="preserve"> </w:t>
      </w:r>
      <w:r w:rsidRPr="00467B9A">
        <w:rPr>
          <w:rFonts w:hint="cs"/>
          <w:sz w:val="18"/>
          <w:szCs w:val="20"/>
          <w:rtl/>
        </w:rPr>
        <w:t xml:space="preserve">הניווט </w:t>
      </w:r>
      <w:r w:rsidRPr="00467B9A">
        <w:rPr>
          <w:sz w:val="18"/>
          <w:szCs w:val="20"/>
          <w:rtl/>
        </w:rPr>
        <w:t>הראשונה סיימו</w:t>
      </w:r>
      <w:r w:rsidRPr="00467B9A">
        <w:rPr>
          <w:rFonts w:hint="cs"/>
          <w:sz w:val="18"/>
          <w:szCs w:val="20"/>
          <w:rtl/>
        </w:rPr>
        <w:t xml:space="preserve"> אותה ללא </w:t>
      </w:r>
      <w:r w:rsidRPr="00467B9A">
        <w:rPr>
          <w:sz w:val="18"/>
          <w:szCs w:val="20"/>
          <w:rtl/>
        </w:rPr>
        <w:t xml:space="preserve">הצלחה 64 </w:t>
      </w:r>
      <w:r w:rsidRPr="00467B9A">
        <w:rPr>
          <w:rFonts w:hint="cs"/>
          <w:sz w:val="18"/>
          <w:szCs w:val="20"/>
          <w:rtl/>
        </w:rPr>
        <w:t>(</w:t>
      </w:r>
      <w:r w:rsidRPr="00467B9A">
        <w:rPr>
          <w:sz w:val="18"/>
          <w:szCs w:val="20"/>
          <w:rtl/>
        </w:rPr>
        <w:t>62.7%</w:t>
      </w:r>
      <w:r w:rsidRPr="00467B9A">
        <w:rPr>
          <w:rFonts w:hint="cs"/>
          <w:sz w:val="18"/>
          <w:szCs w:val="20"/>
          <w:rtl/>
        </w:rPr>
        <w:t xml:space="preserve"> מהמדגם),</w:t>
      </w:r>
      <w:r w:rsidRPr="00467B9A">
        <w:rPr>
          <w:sz w:val="18"/>
          <w:szCs w:val="20"/>
          <w:rtl/>
        </w:rPr>
        <w:t xml:space="preserve"> </w:t>
      </w:r>
      <w:r w:rsidRPr="00467B9A">
        <w:rPr>
          <w:rFonts w:hint="cs"/>
          <w:sz w:val="18"/>
          <w:szCs w:val="20"/>
          <w:rtl/>
        </w:rPr>
        <w:t>ו-</w:t>
      </w:r>
      <w:r w:rsidRPr="00467B9A">
        <w:rPr>
          <w:sz w:val="18"/>
          <w:szCs w:val="20"/>
          <w:rtl/>
        </w:rPr>
        <w:t xml:space="preserve">38 </w:t>
      </w:r>
      <w:r w:rsidRPr="00467B9A">
        <w:rPr>
          <w:rFonts w:hint="cs"/>
          <w:sz w:val="18"/>
          <w:szCs w:val="20"/>
          <w:rtl/>
        </w:rPr>
        <w:t>(</w:t>
      </w:r>
      <w:r w:rsidRPr="00467B9A">
        <w:rPr>
          <w:sz w:val="18"/>
          <w:szCs w:val="20"/>
          <w:rtl/>
        </w:rPr>
        <w:t>37.2% מהמדגם</w:t>
      </w:r>
      <w:r w:rsidRPr="00467B9A">
        <w:rPr>
          <w:rFonts w:hint="cs"/>
          <w:sz w:val="18"/>
          <w:szCs w:val="20"/>
          <w:rtl/>
        </w:rPr>
        <w:t>)</w:t>
      </w:r>
      <w:r w:rsidRPr="00467B9A">
        <w:rPr>
          <w:sz w:val="18"/>
          <w:szCs w:val="20"/>
          <w:rtl/>
        </w:rPr>
        <w:t xml:space="preserve"> סיימו</w:t>
      </w:r>
      <w:r w:rsidRPr="00467B9A">
        <w:rPr>
          <w:rFonts w:hint="cs"/>
          <w:sz w:val="18"/>
          <w:szCs w:val="20"/>
          <w:rtl/>
        </w:rPr>
        <w:t xml:space="preserve"> אותה</w:t>
      </w:r>
      <w:r w:rsidRPr="00467B9A">
        <w:rPr>
          <w:sz w:val="18"/>
          <w:szCs w:val="20"/>
          <w:rtl/>
        </w:rPr>
        <w:t xml:space="preserve"> </w:t>
      </w:r>
      <w:r w:rsidRPr="00467B9A">
        <w:rPr>
          <w:rFonts w:hint="cs"/>
          <w:sz w:val="18"/>
          <w:szCs w:val="20"/>
          <w:rtl/>
        </w:rPr>
        <w:t>בהצלחה חלקית</w:t>
      </w:r>
      <w:r w:rsidRPr="00467B9A">
        <w:rPr>
          <w:sz w:val="18"/>
          <w:szCs w:val="20"/>
          <w:rtl/>
        </w:rPr>
        <w:t xml:space="preserve"> </w:t>
      </w:r>
      <w:r w:rsidRPr="00467B9A">
        <w:rPr>
          <w:rFonts w:hint="cs"/>
          <w:sz w:val="18"/>
          <w:szCs w:val="20"/>
          <w:rtl/>
        </w:rPr>
        <w:t>או בהצלחה</w:t>
      </w:r>
      <w:r w:rsidRPr="00467B9A">
        <w:rPr>
          <w:sz w:val="18"/>
          <w:szCs w:val="20"/>
          <w:rtl/>
        </w:rPr>
        <w:t xml:space="preserve">. הצלחה הוגדרה כאחת משתי חלופות: </w:t>
      </w:r>
      <w:r w:rsidRPr="00467B9A">
        <w:rPr>
          <w:rFonts w:hint="cs"/>
          <w:sz w:val="18"/>
          <w:szCs w:val="20"/>
          <w:rtl/>
        </w:rPr>
        <w:t>(</w:t>
      </w:r>
      <w:r w:rsidRPr="00467B9A">
        <w:rPr>
          <w:sz w:val="18"/>
          <w:szCs w:val="20"/>
          <w:rtl/>
        </w:rPr>
        <w:t>1</w:t>
      </w:r>
      <w:r w:rsidRPr="00467B9A">
        <w:rPr>
          <w:rFonts w:hint="cs"/>
          <w:sz w:val="18"/>
          <w:szCs w:val="20"/>
          <w:rtl/>
        </w:rPr>
        <w:t>)</w:t>
      </w:r>
      <w:r w:rsidRPr="00467B9A">
        <w:rPr>
          <w:sz w:val="18"/>
          <w:szCs w:val="20"/>
          <w:rtl/>
        </w:rPr>
        <w:t xml:space="preserve"> תשובה </w:t>
      </w:r>
      <w:r w:rsidRPr="00467B9A">
        <w:rPr>
          <w:rFonts w:hint="cs"/>
          <w:sz w:val="18"/>
          <w:szCs w:val="20"/>
          <w:rtl/>
        </w:rPr>
        <w:t>חד משמעית</w:t>
      </w:r>
      <w:r w:rsidRPr="00467B9A">
        <w:rPr>
          <w:sz w:val="18"/>
          <w:szCs w:val="20"/>
          <w:rtl/>
        </w:rPr>
        <w:t xml:space="preserve"> אם גיבורי התרחיש עומדים בתנאי הזכאות (אם מגיעה קצבה או לא)</w:t>
      </w:r>
      <w:r w:rsidRPr="00467B9A">
        <w:rPr>
          <w:rFonts w:hint="cs"/>
          <w:sz w:val="18"/>
          <w:szCs w:val="20"/>
          <w:rtl/>
        </w:rPr>
        <w:t>;</w:t>
      </w:r>
      <w:r w:rsidRPr="00467B9A">
        <w:rPr>
          <w:sz w:val="18"/>
          <w:szCs w:val="20"/>
          <w:rtl/>
        </w:rPr>
        <w:t xml:space="preserve"> </w:t>
      </w:r>
      <w:r w:rsidRPr="00467B9A">
        <w:rPr>
          <w:rFonts w:hint="cs"/>
          <w:sz w:val="18"/>
          <w:szCs w:val="20"/>
          <w:rtl/>
        </w:rPr>
        <w:t>(</w:t>
      </w:r>
      <w:r w:rsidRPr="00467B9A">
        <w:rPr>
          <w:sz w:val="18"/>
          <w:szCs w:val="20"/>
          <w:rtl/>
        </w:rPr>
        <w:t>2</w:t>
      </w:r>
      <w:r w:rsidRPr="00467B9A">
        <w:rPr>
          <w:rFonts w:hint="cs"/>
          <w:sz w:val="18"/>
          <w:szCs w:val="20"/>
          <w:rtl/>
        </w:rPr>
        <w:t>)</w:t>
      </w:r>
      <w:r w:rsidRPr="00467B9A">
        <w:rPr>
          <w:sz w:val="18"/>
          <w:szCs w:val="20"/>
          <w:rtl/>
        </w:rPr>
        <w:t xml:space="preserve"> ביצוע פעולה ה</w:t>
      </w:r>
      <w:r w:rsidRPr="00467B9A">
        <w:rPr>
          <w:rFonts w:hint="cs"/>
          <w:sz w:val="18"/>
          <w:szCs w:val="20"/>
          <w:rtl/>
        </w:rPr>
        <w:t>חות</w:t>
      </w:r>
      <w:r w:rsidRPr="00467B9A">
        <w:rPr>
          <w:sz w:val="18"/>
          <w:szCs w:val="20"/>
          <w:rtl/>
        </w:rPr>
        <w:t>מת את הליך הבקשה. לאחר ש</w:t>
      </w:r>
      <w:r w:rsidRPr="00467B9A">
        <w:rPr>
          <w:rFonts w:hint="cs"/>
          <w:sz w:val="18"/>
          <w:szCs w:val="20"/>
          <w:rtl/>
        </w:rPr>
        <w:t xml:space="preserve">סימנו </w:t>
      </w:r>
      <w:r w:rsidRPr="00467B9A">
        <w:rPr>
          <w:sz w:val="18"/>
          <w:szCs w:val="20"/>
          <w:rtl/>
        </w:rPr>
        <w:t>המשתתפים לעוזרות המחקר ש</w:t>
      </w:r>
      <w:r w:rsidRPr="00467B9A">
        <w:rPr>
          <w:rFonts w:hint="cs"/>
          <w:sz w:val="18"/>
          <w:szCs w:val="20"/>
          <w:rtl/>
        </w:rPr>
        <w:t>השלימו מבחינתם את ה</w:t>
      </w:r>
      <w:r w:rsidRPr="00467B9A">
        <w:rPr>
          <w:sz w:val="18"/>
          <w:szCs w:val="20"/>
          <w:rtl/>
        </w:rPr>
        <w:t xml:space="preserve">משימה הראשונה, הם נשאלו אם ירצו להשתתף במשימה נוספת דומה. 90 </w:t>
      </w:r>
      <w:r w:rsidRPr="00467B9A">
        <w:rPr>
          <w:rFonts w:hint="cs"/>
          <w:sz w:val="18"/>
          <w:szCs w:val="20"/>
          <w:rtl/>
        </w:rPr>
        <w:t>ענו בחיוב;</w:t>
      </w:r>
      <w:r w:rsidRPr="00467B9A">
        <w:rPr>
          <w:sz w:val="18"/>
          <w:szCs w:val="20"/>
          <w:rtl/>
        </w:rPr>
        <w:t xml:space="preserve"> 53 </w:t>
      </w:r>
      <w:r w:rsidRPr="00467B9A">
        <w:rPr>
          <w:rFonts w:hint="cs"/>
          <w:sz w:val="18"/>
          <w:szCs w:val="20"/>
          <w:rtl/>
        </w:rPr>
        <w:t>מהם (</w:t>
      </w:r>
      <w:r w:rsidRPr="00467B9A">
        <w:rPr>
          <w:sz w:val="18"/>
          <w:szCs w:val="20"/>
          <w:rtl/>
        </w:rPr>
        <w:t>58.9%</w:t>
      </w:r>
      <w:r w:rsidRPr="00467B9A">
        <w:rPr>
          <w:rFonts w:hint="cs"/>
          <w:sz w:val="18"/>
          <w:szCs w:val="20"/>
          <w:rtl/>
        </w:rPr>
        <w:t>)</w:t>
      </w:r>
      <w:r w:rsidRPr="00467B9A">
        <w:rPr>
          <w:sz w:val="18"/>
          <w:szCs w:val="20"/>
          <w:rtl/>
        </w:rPr>
        <w:t xml:space="preserve"> סיימו את משימת הניווט השנייה </w:t>
      </w:r>
      <w:r w:rsidRPr="00467B9A">
        <w:rPr>
          <w:rFonts w:hint="cs"/>
          <w:sz w:val="18"/>
          <w:szCs w:val="20"/>
          <w:rtl/>
        </w:rPr>
        <w:t xml:space="preserve">ללא </w:t>
      </w:r>
      <w:r w:rsidRPr="00467B9A">
        <w:rPr>
          <w:sz w:val="18"/>
          <w:szCs w:val="20"/>
          <w:rtl/>
        </w:rPr>
        <w:t>הצלחה. 37 מהם</w:t>
      </w:r>
      <w:r w:rsidR="007B32F5">
        <w:rPr>
          <w:rFonts w:hint="cs"/>
          <w:sz w:val="18"/>
          <w:szCs w:val="20"/>
          <w:rtl/>
        </w:rPr>
        <w:t xml:space="preserve"> (</w:t>
      </w:r>
      <w:r w:rsidR="007B32F5" w:rsidRPr="00467B9A">
        <w:rPr>
          <w:sz w:val="18"/>
          <w:szCs w:val="20"/>
          <w:rtl/>
        </w:rPr>
        <w:t>41.1%</w:t>
      </w:r>
      <w:r w:rsidR="007B32F5">
        <w:rPr>
          <w:rFonts w:hint="cs"/>
          <w:sz w:val="18"/>
          <w:szCs w:val="20"/>
          <w:rtl/>
        </w:rPr>
        <w:t>)</w:t>
      </w:r>
      <w:r w:rsidRPr="00467B9A">
        <w:rPr>
          <w:rFonts w:hint="cs"/>
          <w:sz w:val="18"/>
          <w:szCs w:val="20"/>
          <w:rtl/>
        </w:rPr>
        <w:t xml:space="preserve"> </w:t>
      </w:r>
      <w:r w:rsidRPr="00467B9A">
        <w:rPr>
          <w:sz w:val="18"/>
          <w:szCs w:val="20"/>
          <w:rtl/>
        </w:rPr>
        <w:t>סיימו א</w:t>
      </w:r>
      <w:r w:rsidRPr="00467B9A">
        <w:rPr>
          <w:rFonts w:hint="cs"/>
          <w:sz w:val="18"/>
          <w:szCs w:val="20"/>
          <w:rtl/>
        </w:rPr>
        <w:t>ותה בהצלחה או בהצלחה חלקית (ראו תרשים 1 להלן)</w:t>
      </w:r>
      <w:r w:rsidRPr="00467B9A">
        <w:rPr>
          <w:sz w:val="18"/>
          <w:szCs w:val="20"/>
          <w:rtl/>
        </w:rPr>
        <w:t xml:space="preserve">. </w:t>
      </w:r>
    </w:p>
    <w:p w14:paraId="3DBA3432" w14:textId="1EA67B1C" w:rsidR="00162A8B" w:rsidRPr="00162A8B" w:rsidRDefault="00162A8B" w:rsidP="00162A8B">
      <w:pPr>
        <w:shd w:val="clear" w:color="auto" w:fill="FFFFFF"/>
        <w:tabs>
          <w:tab w:val="left" w:pos="5311"/>
        </w:tabs>
        <w:spacing w:after="180" w:line="280" w:lineRule="exact"/>
        <w:jc w:val="both"/>
        <w:rPr>
          <w:sz w:val="18"/>
          <w:szCs w:val="20"/>
        </w:rPr>
      </w:pPr>
      <w:r w:rsidRPr="00162A8B">
        <w:rPr>
          <w:sz w:val="18"/>
          <w:szCs w:val="20"/>
          <w:rtl/>
        </w:rPr>
        <w:t xml:space="preserve">תרשים 2 </w:t>
      </w:r>
      <w:r w:rsidRPr="00162A8B">
        <w:rPr>
          <w:rFonts w:hint="cs"/>
          <w:sz w:val="18"/>
          <w:szCs w:val="20"/>
          <w:rtl/>
        </w:rPr>
        <w:t xml:space="preserve">להלן </w:t>
      </w:r>
      <w:r w:rsidRPr="00162A8B">
        <w:rPr>
          <w:sz w:val="18"/>
          <w:szCs w:val="20"/>
          <w:rtl/>
        </w:rPr>
        <w:t>מתאר את התפלגות הנוטשים</w:t>
      </w:r>
      <w:r w:rsidRPr="00162A8B">
        <w:rPr>
          <w:sz w:val="18"/>
          <w:szCs w:val="20"/>
        </w:rPr>
        <w:t xml:space="preserve"> </w:t>
      </w:r>
      <w:r w:rsidRPr="00162A8B">
        <w:rPr>
          <w:sz w:val="18"/>
          <w:szCs w:val="20"/>
          <w:rtl/>
        </w:rPr>
        <w:t xml:space="preserve">את המשימות. </w:t>
      </w:r>
      <w:r w:rsidRPr="00162A8B">
        <w:rPr>
          <w:rFonts w:hint="cs"/>
          <w:sz w:val="18"/>
          <w:szCs w:val="20"/>
          <w:rtl/>
        </w:rPr>
        <w:t>אף</w:t>
      </w:r>
      <w:r w:rsidRPr="00162A8B">
        <w:rPr>
          <w:sz w:val="18"/>
          <w:szCs w:val="20"/>
          <w:rtl/>
        </w:rPr>
        <w:t xml:space="preserve"> שההבדל בין שיעורי </w:t>
      </w:r>
      <w:r w:rsidRPr="00162A8B">
        <w:rPr>
          <w:rFonts w:hint="cs"/>
          <w:sz w:val="18"/>
          <w:szCs w:val="20"/>
          <w:rtl/>
        </w:rPr>
        <w:t>ה</w:t>
      </w:r>
      <w:r w:rsidRPr="00162A8B">
        <w:rPr>
          <w:sz w:val="18"/>
          <w:szCs w:val="20"/>
          <w:rtl/>
        </w:rPr>
        <w:t>מסיימים בשתי המשימות אינו מובהק סטטיסטית, נראה שמשתתפים שהסכימו להתנסות במשימה שני</w:t>
      </w:r>
      <w:r w:rsidRPr="00162A8B">
        <w:rPr>
          <w:rFonts w:hint="cs"/>
          <w:sz w:val="18"/>
          <w:szCs w:val="20"/>
          <w:rtl/>
        </w:rPr>
        <w:t>י</w:t>
      </w:r>
      <w:r w:rsidRPr="00162A8B">
        <w:rPr>
          <w:sz w:val="18"/>
          <w:szCs w:val="20"/>
          <w:rtl/>
        </w:rPr>
        <w:t xml:space="preserve">ה נטו לנטוש אותה לקראת סופה. מבחן </w:t>
      </w:r>
      <w:r w:rsidRPr="00162A8B">
        <w:rPr>
          <w:sz w:val="18"/>
          <w:szCs w:val="20"/>
        </w:rPr>
        <w:t>t</w:t>
      </w:r>
      <w:r w:rsidRPr="00162A8B">
        <w:rPr>
          <w:sz w:val="18"/>
          <w:szCs w:val="20"/>
          <w:rtl/>
        </w:rPr>
        <w:t xml:space="preserve"> למדגמים בלתי תלויים מצא </w:t>
      </w:r>
      <w:r w:rsidRPr="00162A8B">
        <w:rPr>
          <w:rFonts w:hint="cs"/>
          <w:sz w:val="18"/>
          <w:szCs w:val="20"/>
          <w:rtl/>
        </w:rPr>
        <w:t>ש</w:t>
      </w:r>
      <w:r w:rsidRPr="00162A8B">
        <w:rPr>
          <w:sz w:val="18"/>
          <w:szCs w:val="20"/>
          <w:rtl/>
        </w:rPr>
        <w:t xml:space="preserve">בקרב </w:t>
      </w:r>
      <w:r w:rsidRPr="00162A8B">
        <w:rPr>
          <w:rFonts w:hint="cs"/>
          <w:sz w:val="18"/>
          <w:szCs w:val="20"/>
          <w:rtl/>
        </w:rPr>
        <w:t>הנמנים עם</w:t>
      </w:r>
      <w:r w:rsidRPr="00162A8B">
        <w:rPr>
          <w:sz w:val="18"/>
          <w:szCs w:val="20"/>
          <w:rtl/>
        </w:rPr>
        <w:t xml:space="preserve"> קבוצת הגיל 74-68</w:t>
      </w:r>
      <w:r w:rsidR="00757CC9">
        <w:rPr>
          <w:rFonts w:hint="cs"/>
          <w:sz w:val="18"/>
          <w:szCs w:val="20"/>
          <w:rtl/>
        </w:rPr>
        <w:t xml:space="preserve"> (</w:t>
      </w:r>
      <w:r w:rsidR="00757CC9">
        <w:rPr>
          <w:sz w:val="18"/>
          <w:szCs w:val="20"/>
        </w:rPr>
        <w:t>M=0.76, SD=0.435</w:t>
      </w:r>
      <w:r w:rsidR="00757CC9">
        <w:rPr>
          <w:rFonts w:hint="cs"/>
          <w:sz w:val="18"/>
          <w:szCs w:val="20"/>
          <w:rtl/>
        </w:rPr>
        <w:t>)</w:t>
      </w:r>
      <w:r w:rsidRPr="00162A8B">
        <w:rPr>
          <w:sz w:val="18"/>
          <w:szCs w:val="20"/>
          <w:rtl/>
        </w:rPr>
        <w:t xml:space="preserve"> </w:t>
      </w:r>
      <w:r w:rsidRPr="00162A8B">
        <w:rPr>
          <w:rFonts w:hint="cs"/>
          <w:sz w:val="18"/>
          <w:szCs w:val="20"/>
          <w:rtl/>
        </w:rPr>
        <w:t xml:space="preserve">היה </w:t>
      </w:r>
      <w:r w:rsidRPr="00162A8B">
        <w:rPr>
          <w:sz w:val="18"/>
          <w:szCs w:val="20"/>
          <w:rtl/>
        </w:rPr>
        <w:t xml:space="preserve">שיעור המסיימים את המשימה הראשונה גבוה משיעור המסיימים </w:t>
      </w:r>
      <w:r w:rsidRPr="00162A8B">
        <w:rPr>
          <w:rFonts w:hint="cs"/>
          <w:sz w:val="18"/>
          <w:szCs w:val="20"/>
          <w:rtl/>
        </w:rPr>
        <w:t>הנמנים עם</w:t>
      </w:r>
      <w:r w:rsidRPr="00162A8B">
        <w:rPr>
          <w:sz w:val="18"/>
          <w:szCs w:val="20"/>
          <w:rtl/>
        </w:rPr>
        <w:t xml:space="preserve"> קבוצת הגיל 90-75</w:t>
      </w:r>
      <w:r w:rsidR="00757CC9">
        <w:rPr>
          <w:rFonts w:hint="cs"/>
          <w:sz w:val="18"/>
          <w:szCs w:val="20"/>
          <w:rtl/>
        </w:rPr>
        <w:t xml:space="preserve"> (</w:t>
      </w:r>
      <w:r w:rsidR="00757CC9">
        <w:rPr>
          <w:sz w:val="18"/>
          <w:szCs w:val="20"/>
        </w:rPr>
        <w:t>M=0.24, SD=0.427</w:t>
      </w:r>
      <w:r w:rsidR="00757CC9">
        <w:rPr>
          <w:rFonts w:hint="cs"/>
          <w:sz w:val="18"/>
          <w:szCs w:val="20"/>
          <w:rtl/>
        </w:rPr>
        <w:t>)</w:t>
      </w:r>
      <w:r w:rsidRPr="00162A8B">
        <w:rPr>
          <w:sz w:val="18"/>
          <w:szCs w:val="20"/>
          <w:rtl/>
        </w:rPr>
        <w:t xml:space="preserve">. הבדל זה נמצא מובהק: </w:t>
      </w:r>
      <w:r w:rsidRPr="00162A8B">
        <w:rPr>
          <w:sz w:val="18"/>
          <w:szCs w:val="20"/>
        </w:rPr>
        <w:t>t(29)=5.491, p=.000</w:t>
      </w:r>
      <w:r w:rsidRPr="00162A8B">
        <w:rPr>
          <w:sz w:val="18"/>
          <w:szCs w:val="20"/>
          <w:rtl/>
        </w:rPr>
        <w:t>. גם במשימה השנייה</w:t>
      </w:r>
      <w:r w:rsidRPr="00162A8B">
        <w:rPr>
          <w:rFonts w:hint="cs"/>
          <w:sz w:val="18"/>
          <w:szCs w:val="20"/>
          <w:rtl/>
        </w:rPr>
        <w:t xml:space="preserve"> נמצא</w:t>
      </w:r>
      <w:r w:rsidRPr="00162A8B">
        <w:rPr>
          <w:sz w:val="18"/>
          <w:szCs w:val="20"/>
          <w:rtl/>
        </w:rPr>
        <w:t xml:space="preserve"> </w:t>
      </w:r>
      <w:r w:rsidRPr="00162A8B">
        <w:rPr>
          <w:rFonts w:hint="cs"/>
          <w:sz w:val="18"/>
          <w:szCs w:val="20"/>
          <w:rtl/>
        </w:rPr>
        <w:t xml:space="preserve">שיעור המסיימים </w:t>
      </w:r>
      <w:r w:rsidRPr="00162A8B">
        <w:rPr>
          <w:sz w:val="18"/>
          <w:szCs w:val="20"/>
          <w:rtl/>
        </w:rPr>
        <w:t xml:space="preserve">בקרב </w:t>
      </w:r>
      <w:r w:rsidRPr="00162A8B">
        <w:rPr>
          <w:rFonts w:hint="cs"/>
          <w:sz w:val="18"/>
          <w:szCs w:val="20"/>
          <w:rtl/>
        </w:rPr>
        <w:t xml:space="preserve">בני </w:t>
      </w:r>
      <w:r w:rsidRPr="00162A8B">
        <w:rPr>
          <w:sz w:val="18"/>
          <w:szCs w:val="20"/>
          <w:rtl/>
        </w:rPr>
        <w:t>קבוצת הגיל 74-68</w:t>
      </w:r>
      <w:r w:rsidR="00C87C62">
        <w:rPr>
          <w:rFonts w:hint="cs"/>
          <w:sz w:val="18"/>
          <w:szCs w:val="20"/>
          <w:rtl/>
        </w:rPr>
        <w:t xml:space="preserve"> (</w:t>
      </w:r>
      <w:r w:rsidR="00C87C62">
        <w:rPr>
          <w:sz w:val="18"/>
          <w:szCs w:val="20"/>
        </w:rPr>
        <w:t>M=0.73, SD=0.452</w:t>
      </w:r>
      <w:r w:rsidR="00C87C62">
        <w:rPr>
          <w:rFonts w:hint="cs"/>
          <w:sz w:val="18"/>
          <w:szCs w:val="20"/>
          <w:rtl/>
        </w:rPr>
        <w:t>)</w:t>
      </w:r>
      <w:r w:rsidRPr="00162A8B">
        <w:rPr>
          <w:sz w:val="18"/>
          <w:szCs w:val="20"/>
          <w:rtl/>
        </w:rPr>
        <w:t xml:space="preserve"> גבוה </w:t>
      </w:r>
      <w:r w:rsidRPr="00162A8B">
        <w:rPr>
          <w:rFonts w:hint="cs"/>
          <w:sz w:val="18"/>
          <w:szCs w:val="20"/>
          <w:rtl/>
        </w:rPr>
        <w:t>משיעורם ב</w:t>
      </w:r>
      <w:r w:rsidRPr="00162A8B">
        <w:rPr>
          <w:sz w:val="18"/>
          <w:szCs w:val="20"/>
          <w:rtl/>
        </w:rPr>
        <w:t>קבוצת הגיל 90-75</w:t>
      </w:r>
      <w:r w:rsidR="00C87C62">
        <w:rPr>
          <w:rFonts w:hint="cs"/>
          <w:sz w:val="18"/>
          <w:szCs w:val="20"/>
          <w:rtl/>
        </w:rPr>
        <w:t xml:space="preserve"> (</w:t>
      </w:r>
      <w:r w:rsidR="00C87C62">
        <w:rPr>
          <w:sz w:val="18"/>
          <w:szCs w:val="20"/>
        </w:rPr>
        <w:t>M=0.28, SD=0.454</w:t>
      </w:r>
      <w:r w:rsidR="00C87C62">
        <w:rPr>
          <w:rFonts w:hint="cs"/>
          <w:sz w:val="18"/>
          <w:szCs w:val="20"/>
          <w:rtl/>
        </w:rPr>
        <w:t>)</w:t>
      </w:r>
      <w:r w:rsidRPr="00162A8B">
        <w:rPr>
          <w:sz w:val="18"/>
          <w:szCs w:val="20"/>
          <w:rtl/>
        </w:rPr>
        <w:t xml:space="preserve">. הבדל זה נמצא מובהק: </w:t>
      </w:r>
      <w:r w:rsidRPr="00162A8B">
        <w:rPr>
          <w:sz w:val="18"/>
          <w:szCs w:val="20"/>
        </w:rPr>
        <w:t>t(60)=4.199</w:t>
      </w:r>
      <w:r w:rsidRPr="00162A8B">
        <w:rPr>
          <w:sz w:val="18"/>
          <w:szCs w:val="20"/>
          <w:rtl/>
        </w:rPr>
        <w:t xml:space="preserve">. </w:t>
      </w:r>
    </w:p>
    <w:p w14:paraId="3525E370" w14:textId="77777777" w:rsidR="002041A5" w:rsidRPr="002041A5" w:rsidRDefault="002041A5" w:rsidP="002041A5">
      <w:pPr>
        <w:pStyle w:val="tab-name"/>
        <w:spacing w:before="300" w:line="260" w:lineRule="exact"/>
        <w:ind w:right="0"/>
        <w:rPr>
          <w:rFonts w:cs="Guttman Aharoni"/>
          <w:color w:val="auto"/>
          <w:sz w:val="20"/>
          <w:szCs w:val="20"/>
          <w:rtl/>
        </w:rPr>
      </w:pPr>
      <w:r w:rsidRPr="002041A5">
        <w:rPr>
          <w:rFonts w:cs="Guttman Aharoni" w:hint="cs"/>
          <w:color w:val="auto"/>
          <w:sz w:val="20"/>
          <w:szCs w:val="20"/>
          <w:rtl/>
        </w:rPr>
        <w:lastRenderedPageBreak/>
        <w:t xml:space="preserve">תרשים </w:t>
      </w:r>
      <w:r w:rsidRPr="002041A5">
        <w:rPr>
          <w:rFonts w:cs="Guttman Aharoni"/>
          <w:color w:val="auto"/>
          <w:sz w:val="20"/>
          <w:szCs w:val="20"/>
          <w:rtl/>
        </w:rPr>
        <w:t>1:</w:t>
      </w:r>
      <w:r w:rsidRPr="002041A5">
        <w:rPr>
          <w:rFonts w:cs="Guttman Aharoni" w:hint="cs"/>
          <w:color w:val="auto"/>
          <w:sz w:val="20"/>
          <w:szCs w:val="20"/>
          <w:rtl/>
        </w:rPr>
        <w:t xml:space="preserve"> </w:t>
      </w:r>
      <w:r w:rsidRPr="002041A5">
        <w:rPr>
          <w:rFonts w:cs="Guttman Aharoni"/>
          <w:color w:val="auto"/>
          <w:sz w:val="20"/>
          <w:szCs w:val="20"/>
          <w:rtl/>
        </w:rPr>
        <w:t>שיעורי המסיימים במשימות השונות</w:t>
      </w:r>
    </w:p>
    <w:p w14:paraId="14601DEB" w14:textId="58A68C8C" w:rsidR="00ED6F52" w:rsidRDefault="007C4622" w:rsidP="00ED6F52">
      <w:pPr>
        <w:shd w:val="clear" w:color="auto" w:fill="FFFFFF"/>
        <w:tabs>
          <w:tab w:val="left" w:pos="5311"/>
        </w:tabs>
        <w:spacing w:after="180" w:line="240" w:lineRule="atLeast"/>
        <w:jc w:val="both"/>
        <w:rPr>
          <w:sz w:val="18"/>
          <w:szCs w:val="20"/>
          <w:rtl/>
        </w:rPr>
      </w:pPr>
      <w:r>
        <w:rPr>
          <w:rFonts w:ascii="Arial" w:hAnsi="Arial" w:cs="Arial"/>
          <w:noProof/>
        </w:rPr>
        <w:drawing>
          <wp:inline distT="0" distB="0" distL="0" distR="0" wp14:anchorId="7AC3F4C0" wp14:editId="538962F7">
            <wp:extent cx="4091940" cy="2202180"/>
            <wp:effectExtent l="0" t="0" r="0" b="0"/>
            <wp:docPr id="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1940" cy="2202180"/>
                    </a:xfrm>
                    <a:prstGeom prst="rect">
                      <a:avLst/>
                    </a:prstGeom>
                    <a:noFill/>
                    <a:ln>
                      <a:noFill/>
                    </a:ln>
                  </pic:spPr>
                </pic:pic>
              </a:graphicData>
            </a:graphic>
          </wp:inline>
        </w:drawing>
      </w:r>
    </w:p>
    <w:p w14:paraId="0D660BA5" w14:textId="46686EC0" w:rsidR="00467B9A" w:rsidRPr="00162A8B" w:rsidRDefault="00467B9A" w:rsidP="00ED6F52">
      <w:pPr>
        <w:shd w:val="clear" w:color="auto" w:fill="FFFFFF"/>
        <w:tabs>
          <w:tab w:val="left" w:pos="5311"/>
        </w:tabs>
        <w:spacing w:after="180" w:line="240" w:lineRule="atLeast"/>
        <w:jc w:val="both"/>
        <w:rPr>
          <w:rFonts w:cs="Guttman Aharoni"/>
          <w:sz w:val="20"/>
          <w:szCs w:val="20"/>
          <w:rtl/>
        </w:rPr>
      </w:pPr>
      <w:r w:rsidRPr="00162A8B">
        <w:rPr>
          <w:rFonts w:cs="Guttman Aharoni"/>
          <w:sz w:val="20"/>
          <w:szCs w:val="20"/>
          <w:rtl/>
        </w:rPr>
        <w:t xml:space="preserve">תרשים 2: </w:t>
      </w:r>
      <w:r w:rsidRPr="00162A8B">
        <w:rPr>
          <w:rFonts w:cs="Guttman Aharoni" w:hint="cs"/>
          <w:sz w:val="20"/>
          <w:szCs w:val="20"/>
          <w:rtl/>
        </w:rPr>
        <w:t>שיעורי</w:t>
      </w:r>
      <w:r w:rsidRPr="00162A8B">
        <w:rPr>
          <w:rFonts w:cs="Guttman Aharoni"/>
          <w:sz w:val="20"/>
          <w:szCs w:val="20"/>
          <w:rtl/>
        </w:rPr>
        <w:t xml:space="preserve"> ההתמדה של המשתתפים בשתי המשימות</w:t>
      </w:r>
    </w:p>
    <w:p w14:paraId="2D9670FF" w14:textId="678D8237" w:rsidR="00162A8B" w:rsidRDefault="001C0C71" w:rsidP="00162A8B">
      <w:pPr>
        <w:shd w:val="clear" w:color="auto" w:fill="FFFFFF"/>
        <w:tabs>
          <w:tab w:val="left" w:pos="5311"/>
        </w:tabs>
        <w:spacing w:after="180" w:line="240" w:lineRule="atLeast"/>
        <w:jc w:val="both"/>
        <w:rPr>
          <w:sz w:val="18"/>
          <w:szCs w:val="20"/>
          <w:rtl/>
        </w:rPr>
      </w:pPr>
      <w:r>
        <w:rPr>
          <w:noProof/>
          <w:sz w:val="18"/>
          <w:szCs w:val="20"/>
          <w:rtl/>
          <w:lang w:val="he-IL"/>
        </w:rPr>
        <w:drawing>
          <wp:inline distT="0" distB="0" distL="0" distR="0" wp14:anchorId="3AC96620" wp14:editId="761F9624">
            <wp:extent cx="4103370" cy="2209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3370" cy="2209165"/>
                    </a:xfrm>
                    <a:prstGeom prst="rect">
                      <a:avLst/>
                    </a:prstGeom>
                  </pic:spPr>
                </pic:pic>
              </a:graphicData>
            </a:graphic>
          </wp:inline>
        </w:drawing>
      </w:r>
    </w:p>
    <w:p w14:paraId="1ED98200" w14:textId="68FB44B2" w:rsidR="00467B9A" w:rsidRPr="00467B9A" w:rsidRDefault="00467B9A" w:rsidP="000227C8">
      <w:pPr>
        <w:shd w:val="clear" w:color="auto" w:fill="FFFFFF"/>
        <w:tabs>
          <w:tab w:val="left" w:pos="5311"/>
        </w:tabs>
        <w:spacing w:after="180" w:line="280" w:lineRule="exact"/>
        <w:jc w:val="both"/>
        <w:rPr>
          <w:sz w:val="18"/>
          <w:szCs w:val="20"/>
        </w:rPr>
      </w:pPr>
      <w:r w:rsidRPr="00467B9A">
        <w:rPr>
          <w:sz w:val="18"/>
          <w:szCs w:val="20"/>
          <w:rtl/>
        </w:rPr>
        <w:t xml:space="preserve">בחנו אם </w:t>
      </w:r>
      <w:r w:rsidRPr="00467B9A">
        <w:rPr>
          <w:rFonts w:hint="cs"/>
          <w:sz w:val="18"/>
          <w:szCs w:val="20"/>
          <w:rtl/>
        </w:rPr>
        <w:t>יש</w:t>
      </w:r>
      <w:r w:rsidRPr="00467B9A">
        <w:rPr>
          <w:sz w:val="18"/>
          <w:szCs w:val="20"/>
          <w:rtl/>
        </w:rPr>
        <w:t xml:space="preserve"> הבדלים במצב </w:t>
      </w:r>
      <w:proofErr w:type="spellStart"/>
      <w:r w:rsidRPr="00467B9A">
        <w:rPr>
          <w:sz w:val="18"/>
          <w:szCs w:val="20"/>
          <w:rtl/>
        </w:rPr>
        <w:t>הקוגנטיבי</w:t>
      </w:r>
      <w:proofErr w:type="spellEnd"/>
      <w:r w:rsidRPr="00467B9A">
        <w:rPr>
          <w:sz w:val="18"/>
          <w:szCs w:val="20"/>
          <w:rtl/>
        </w:rPr>
        <w:t xml:space="preserve"> בין אל</w:t>
      </w:r>
      <w:r w:rsidRPr="00467B9A">
        <w:rPr>
          <w:rFonts w:hint="cs"/>
          <w:sz w:val="18"/>
          <w:szCs w:val="20"/>
          <w:rtl/>
        </w:rPr>
        <w:t>ה</w:t>
      </w:r>
      <w:r w:rsidRPr="00467B9A">
        <w:rPr>
          <w:sz w:val="18"/>
          <w:szCs w:val="20"/>
          <w:rtl/>
        </w:rPr>
        <w:t xml:space="preserve"> שנטשו את המשימה בתחילתה, אל</w:t>
      </w:r>
      <w:r w:rsidRPr="00467B9A">
        <w:rPr>
          <w:rFonts w:hint="cs"/>
          <w:sz w:val="18"/>
          <w:szCs w:val="20"/>
          <w:rtl/>
        </w:rPr>
        <w:t>ה</w:t>
      </w:r>
      <w:r w:rsidRPr="00467B9A">
        <w:rPr>
          <w:sz w:val="18"/>
          <w:szCs w:val="20"/>
          <w:rtl/>
        </w:rPr>
        <w:t xml:space="preserve"> שבאמצעה ואל</w:t>
      </w:r>
      <w:r w:rsidRPr="00467B9A">
        <w:rPr>
          <w:rFonts w:hint="cs"/>
          <w:sz w:val="18"/>
          <w:szCs w:val="20"/>
          <w:rtl/>
        </w:rPr>
        <w:t>ה</w:t>
      </w:r>
      <w:r w:rsidRPr="00467B9A">
        <w:rPr>
          <w:sz w:val="18"/>
          <w:szCs w:val="20"/>
          <w:rtl/>
        </w:rPr>
        <w:t xml:space="preserve"> ש</w:t>
      </w:r>
      <w:r w:rsidRPr="00467B9A">
        <w:rPr>
          <w:rFonts w:hint="cs"/>
          <w:sz w:val="18"/>
          <w:szCs w:val="20"/>
          <w:rtl/>
        </w:rPr>
        <w:t xml:space="preserve">הגיעו לשלבים סופיים </w:t>
      </w:r>
      <w:r w:rsidRPr="00467B9A">
        <w:rPr>
          <w:sz w:val="18"/>
          <w:szCs w:val="20"/>
          <w:rtl/>
        </w:rPr>
        <w:t xml:space="preserve">או </w:t>
      </w:r>
      <w:r w:rsidRPr="00467B9A">
        <w:rPr>
          <w:rFonts w:hint="cs"/>
          <w:sz w:val="18"/>
          <w:szCs w:val="20"/>
          <w:rtl/>
        </w:rPr>
        <w:t>סיימו את המשימה כולה</w:t>
      </w:r>
      <w:r w:rsidRPr="00467B9A">
        <w:rPr>
          <w:sz w:val="18"/>
          <w:szCs w:val="20"/>
          <w:rtl/>
        </w:rPr>
        <w:t xml:space="preserve">. נערך ניתוח שונות </w:t>
      </w:r>
      <w:r w:rsidRPr="001749F9">
        <w:rPr>
          <w:sz w:val="18"/>
          <w:szCs w:val="20"/>
          <w:rtl/>
        </w:rPr>
        <w:t>חד-כיווני שהראה שאין הבדלים ברמה הקוגניטיבית, בציון ה</w:t>
      </w:r>
      <w:r w:rsidR="0054655C" w:rsidRPr="001749F9">
        <w:rPr>
          <w:rFonts w:hint="cs"/>
          <w:sz w:val="18"/>
          <w:szCs w:val="20"/>
          <w:rtl/>
        </w:rPr>
        <w:t>-</w:t>
      </w:r>
      <w:r w:rsidR="0054655C" w:rsidRPr="001749F9">
        <w:rPr>
          <w:sz w:val="18"/>
          <w:szCs w:val="20"/>
        </w:rPr>
        <w:t>MMSE</w:t>
      </w:r>
      <w:r w:rsidR="0054655C" w:rsidRPr="001749F9">
        <w:rPr>
          <w:sz w:val="18"/>
          <w:szCs w:val="20"/>
          <w:rtl/>
        </w:rPr>
        <w:t xml:space="preserve"> </w:t>
      </w:r>
      <w:r w:rsidR="000227C8" w:rsidRPr="001749F9">
        <w:rPr>
          <w:sz w:val="18"/>
          <w:szCs w:val="20"/>
        </w:rPr>
        <w:t>F(3,51)=0.234, p=0.872</w:t>
      </w:r>
      <w:r w:rsidR="000227C8" w:rsidRPr="001749F9">
        <w:rPr>
          <w:rFonts w:hint="cs"/>
          <w:sz w:val="18"/>
          <w:szCs w:val="20"/>
          <w:rtl/>
        </w:rPr>
        <w:t xml:space="preserve">, </w:t>
      </w:r>
      <w:r w:rsidRPr="001749F9">
        <w:rPr>
          <w:sz w:val="18"/>
          <w:szCs w:val="20"/>
          <w:rtl/>
        </w:rPr>
        <w:t>בין אל</w:t>
      </w:r>
      <w:r w:rsidRPr="001749F9">
        <w:rPr>
          <w:rFonts w:hint="cs"/>
          <w:sz w:val="18"/>
          <w:szCs w:val="20"/>
          <w:rtl/>
        </w:rPr>
        <w:t>ה</w:t>
      </w:r>
      <w:r w:rsidRPr="001749F9">
        <w:rPr>
          <w:sz w:val="18"/>
          <w:szCs w:val="20"/>
          <w:rtl/>
        </w:rPr>
        <w:t xml:space="preserve"> שהשלימו את המשימות, השלימו אותן בחלקן או לא השלימו אותן כלל</w:t>
      </w:r>
      <w:r w:rsidRPr="001749F9">
        <w:rPr>
          <w:rFonts w:hint="cs"/>
          <w:sz w:val="18"/>
          <w:szCs w:val="20"/>
          <w:rtl/>
        </w:rPr>
        <w:t>.</w:t>
      </w:r>
      <w:r w:rsidRPr="001749F9">
        <w:rPr>
          <w:sz w:val="18"/>
          <w:szCs w:val="20"/>
          <w:rtl/>
        </w:rPr>
        <w:t xml:space="preserve"> כמו כן לא נמצאו הבדלים מובהקים בין שלוש הקבוצות במבחני</w:t>
      </w:r>
      <w:r w:rsidR="001749F9">
        <w:rPr>
          <w:rFonts w:hint="cs"/>
          <w:sz w:val="18"/>
          <w:szCs w:val="20"/>
          <w:rtl/>
        </w:rPr>
        <w:t xml:space="preserve"> ה-</w:t>
      </w:r>
      <w:r w:rsidR="001749F9">
        <w:rPr>
          <w:sz w:val="18"/>
          <w:szCs w:val="20"/>
        </w:rPr>
        <w:t>Digit Span</w:t>
      </w:r>
      <w:r w:rsidR="001749F9">
        <w:rPr>
          <w:rFonts w:hint="cs"/>
          <w:sz w:val="18"/>
          <w:szCs w:val="20"/>
          <w:rtl/>
        </w:rPr>
        <w:t>,</w:t>
      </w:r>
      <w:r w:rsidRPr="001749F9">
        <w:rPr>
          <w:sz w:val="18"/>
          <w:szCs w:val="20"/>
          <w:rtl/>
        </w:rPr>
        <w:t xml:space="preserve"> </w:t>
      </w:r>
      <w:r w:rsidR="000227C8" w:rsidRPr="001749F9">
        <w:rPr>
          <w:sz w:val="18"/>
          <w:szCs w:val="20"/>
        </w:rPr>
        <w:t>F(3,54)=1.497, p=0.226</w:t>
      </w:r>
      <w:r w:rsidR="000227C8" w:rsidRPr="001749F9">
        <w:rPr>
          <w:rFonts w:hint="cs"/>
          <w:sz w:val="18"/>
          <w:szCs w:val="20"/>
          <w:rtl/>
        </w:rPr>
        <w:t xml:space="preserve">. </w:t>
      </w:r>
      <w:r w:rsidRPr="001749F9">
        <w:rPr>
          <w:sz w:val="18"/>
          <w:szCs w:val="20"/>
          <w:rtl/>
        </w:rPr>
        <w:t xml:space="preserve">מכאן </w:t>
      </w:r>
      <w:r w:rsidRPr="001749F9">
        <w:rPr>
          <w:rFonts w:hint="cs"/>
          <w:sz w:val="18"/>
          <w:szCs w:val="20"/>
          <w:rtl/>
        </w:rPr>
        <w:t xml:space="preserve">משתמע, </w:t>
      </w:r>
      <w:r w:rsidRPr="001749F9">
        <w:rPr>
          <w:sz w:val="18"/>
          <w:szCs w:val="20"/>
          <w:rtl/>
        </w:rPr>
        <w:t>ששיעורי הנטישה הגבוהים יחסית ושיעורי ההצלחה הנמוכים</w:t>
      </w:r>
      <w:r w:rsidRPr="00467B9A">
        <w:rPr>
          <w:sz w:val="18"/>
          <w:szCs w:val="20"/>
          <w:rtl/>
        </w:rPr>
        <w:t xml:space="preserve"> יחסית</w:t>
      </w:r>
      <w:r w:rsidRPr="00467B9A">
        <w:rPr>
          <w:rFonts w:hint="cs"/>
          <w:sz w:val="18"/>
          <w:szCs w:val="20"/>
          <w:rtl/>
        </w:rPr>
        <w:t>,</w:t>
      </w:r>
      <w:r w:rsidRPr="00467B9A">
        <w:rPr>
          <w:sz w:val="18"/>
          <w:szCs w:val="20"/>
          <w:rtl/>
        </w:rPr>
        <w:t xml:space="preserve"> שנצפו במחקר זה, אינם מושפעים מהרמה הקוגניטיבית של המשתתפים, כפי שהתבטאה בציון ה</w:t>
      </w:r>
      <w:r w:rsidRPr="00467B9A">
        <w:rPr>
          <w:rFonts w:hint="cs"/>
          <w:sz w:val="18"/>
          <w:szCs w:val="20"/>
          <w:rtl/>
        </w:rPr>
        <w:t>-</w:t>
      </w:r>
      <w:r w:rsidRPr="00467B9A">
        <w:rPr>
          <w:sz w:val="18"/>
          <w:szCs w:val="20"/>
        </w:rPr>
        <w:t>MMSE</w:t>
      </w:r>
      <w:r w:rsidRPr="00467B9A">
        <w:rPr>
          <w:sz w:val="18"/>
          <w:szCs w:val="20"/>
          <w:rtl/>
        </w:rPr>
        <w:t xml:space="preserve"> או ה</w:t>
      </w:r>
      <w:r w:rsidRPr="00467B9A">
        <w:rPr>
          <w:rFonts w:hint="cs"/>
          <w:sz w:val="18"/>
          <w:szCs w:val="20"/>
          <w:rtl/>
        </w:rPr>
        <w:t>-</w:t>
      </w:r>
      <w:r w:rsidRPr="00467B9A">
        <w:rPr>
          <w:sz w:val="18"/>
          <w:szCs w:val="20"/>
        </w:rPr>
        <w:t>Digit Span</w:t>
      </w:r>
      <w:r w:rsidRPr="00467B9A">
        <w:rPr>
          <w:sz w:val="18"/>
          <w:szCs w:val="20"/>
          <w:rtl/>
        </w:rPr>
        <w:t xml:space="preserve"> של</w:t>
      </w:r>
      <w:r w:rsidRPr="00467B9A">
        <w:rPr>
          <w:rFonts w:hint="cs"/>
          <w:sz w:val="18"/>
          <w:szCs w:val="20"/>
          <w:rtl/>
        </w:rPr>
        <w:t>הם</w:t>
      </w:r>
      <w:r w:rsidRPr="00467B9A">
        <w:rPr>
          <w:sz w:val="18"/>
          <w:szCs w:val="20"/>
          <w:rtl/>
        </w:rPr>
        <w:t xml:space="preserve">. </w:t>
      </w:r>
    </w:p>
    <w:p w14:paraId="1DA1CC66" w14:textId="0C43AF06" w:rsidR="00467B9A" w:rsidRPr="00467B9A" w:rsidRDefault="00467B9A" w:rsidP="0082014B">
      <w:pPr>
        <w:pStyle w:val="KOT5"/>
        <w:spacing w:after="0"/>
        <w:ind w:right="0"/>
        <w:rPr>
          <w:rFonts w:ascii="David" w:hAnsi="David" w:cs="David"/>
          <w:color w:val="auto"/>
          <w:sz w:val="22"/>
          <w:szCs w:val="22"/>
          <w:rtl/>
        </w:rPr>
      </w:pPr>
      <w:bookmarkStart w:id="14" w:name="_Hlk47436920"/>
      <w:r w:rsidRPr="00467B9A">
        <w:rPr>
          <w:rFonts w:ascii="David" w:hAnsi="David" w:cs="David" w:hint="cs"/>
          <w:color w:val="auto"/>
          <w:sz w:val="22"/>
          <w:szCs w:val="22"/>
          <w:rtl/>
        </w:rPr>
        <w:lastRenderedPageBreak/>
        <w:t>ההשערות ואישושן</w:t>
      </w:r>
    </w:p>
    <w:p w14:paraId="632B2C16" w14:textId="77777777" w:rsidR="00467B9A" w:rsidRPr="00467B9A" w:rsidRDefault="00467B9A" w:rsidP="0082014B">
      <w:pPr>
        <w:pBdr>
          <w:top w:val="nil"/>
          <w:left w:val="nil"/>
          <w:bottom w:val="nil"/>
          <w:right w:val="nil"/>
          <w:between w:val="nil"/>
        </w:pBdr>
        <w:tabs>
          <w:tab w:val="left" w:pos="5311"/>
        </w:tabs>
        <w:spacing w:after="180" w:line="280" w:lineRule="exact"/>
        <w:jc w:val="both"/>
        <w:rPr>
          <w:sz w:val="18"/>
          <w:szCs w:val="20"/>
          <w:rtl/>
        </w:rPr>
      </w:pPr>
      <w:r w:rsidRPr="00467B9A">
        <w:rPr>
          <w:b/>
          <w:bCs/>
          <w:sz w:val="18"/>
          <w:szCs w:val="20"/>
          <w:rtl/>
        </w:rPr>
        <w:t>השערה 1:</w:t>
      </w:r>
      <w:r w:rsidRPr="00467B9A">
        <w:rPr>
          <w:rFonts w:hint="cs"/>
          <w:sz w:val="18"/>
          <w:szCs w:val="20"/>
          <w:rtl/>
        </w:rPr>
        <w:t xml:space="preserve"> </w:t>
      </w:r>
      <w:r w:rsidRPr="00467B9A">
        <w:rPr>
          <w:sz w:val="18"/>
          <w:szCs w:val="20"/>
          <w:rtl/>
        </w:rPr>
        <w:t xml:space="preserve">הנאה מגלישה באינטרנט, משתני חוויה (חוסר אונים, בלבול, קוצר רוח, שליטה מלאה, והתחושה שהלך לי בקלות) ומסוגלות עצמית התחלתית ינבאו סיום </w:t>
      </w:r>
      <w:r w:rsidRPr="00467B9A">
        <w:rPr>
          <w:rFonts w:hint="cs"/>
          <w:sz w:val="18"/>
          <w:szCs w:val="20"/>
          <w:rtl/>
        </w:rPr>
        <w:t>מוצלח</w:t>
      </w:r>
      <w:r w:rsidRPr="00467B9A">
        <w:rPr>
          <w:sz w:val="18"/>
          <w:szCs w:val="20"/>
          <w:rtl/>
        </w:rPr>
        <w:t xml:space="preserve"> של משימת הניווט. כמו כן, תחושת המסוגלות העצמית בסופה של המשימה הראשונה תנבא את ההשתתפות במשימה הבאה אחריה.</w:t>
      </w:r>
      <w:bookmarkEnd w:id="14"/>
      <w:r w:rsidRPr="00467B9A">
        <w:rPr>
          <w:sz w:val="18"/>
          <w:szCs w:val="20"/>
          <w:rtl/>
        </w:rPr>
        <w:t xml:space="preserve"> </w:t>
      </w:r>
    </w:p>
    <w:p w14:paraId="0A472954" w14:textId="6D67F1D0" w:rsidR="00467B9A" w:rsidRPr="00467B9A" w:rsidRDefault="00467B9A" w:rsidP="0082014B">
      <w:pPr>
        <w:pBdr>
          <w:top w:val="nil"/>
          <w:left w:val="nil"/>
          <w:bottom w:val="nil"/>
          <w:right w:val="nil"/>
          <w:between w:val="nil"/>
        </w:pBdr>
        <w:tabs>
          <w:tab w:val="left" w:pos="5311"/>
        </w:tabs>
        <w:spacing w:after="180" w:line="280" w:lineRule="exact"/>
        <w:jc w:val="both"/>
        <w:rPr>
          <w:sz w:val="18"/>
          <w:szCs w:val="20"/>
          <w:rtl/>
        </w:rPr>
      </w:pPr>
      <w:r w:rsidRPr="00467B9A">
        <w:rPr>
          <w:rFonts w:hint="cs"/>
          <w:sz w:val="18"/>
          <w:szCs w:val="20"/>
          <w:rtl/>
        </w:rPr>
        <w:t>בדקנו</w:t>
      </w:r>
      <w:r w:rsidRPr="00467B9A">
        <w:rPr>
          <w:sz w:val="18"/>
          <w:szCs w:val="20"/>
          <w:rtl/>
        </w:rPr>
        <w:t xml:space="preserve"> השערה </w:t>
      </w:r>
      <w:r w:rsidRPr="00467B9A">
        <w:rPr>
          <w:rFonts w:hint="cs"/>
          <w:sz w:val="18"/>
          <w:szCs w:val="20"/>
          <w:rtl/>
        </w:rPr>
        <w:t>זו באמצעות</w:t>
      </w:r>
      <w:r w:rsidRPr="00467B9A">
        <w:rPr>
          <w:sz w:val="18"/>
          <w:szCs w:val="20"/>
          <w:rtl/>
        </w:rPr>
        <w:t xml:space="preserve"> רגרסיה לוגיסטית</w:t>
      </w:r>
      <w:r w:rsidRPr="00467B9A">
        <w:rPr>
          <w:rFonts w:hint="cs"/>
          <w:sz w:val="18"/>
          <w:szCs w:val="20"/>
          <w:rtl/>
        </w:rPr>
        <w:t xml:space="preserve"> (ראו לוח 3 להלן)</w:t>
      </w:r>
      <w:r w:rsidRPr="00467B9A">
        <w:rPr>
          <w:sz w:val="18"/>
          <w:szCs w:val="20"/>
          <w:rtl/>
        </w:rPr>
        <w:t>. מודל הרגרסיה נמצא מובהק סטטיסטית (</w:t>
      </w:r>
      <w:r w:rsidRPr="00467B9A">
        <w:rPr>
          <w:sz w:val="18"/>
          <w:szCs w:val="20"/>
        </w:rPr>
        <w:t>c8=21.592, p=0.006</w:t>
      </w:r>
      <w:r w:rsidRPr="00467B9A">
        <w:rPr>
          <w:sz w:val="18"/>
          <w:szCs w:val="20"/>
          <w:rtl/>
        </w:rPr>
        <w:t>). המודל הסביר 31% (</w:t>
      </w:r>
      <w:proofErr w:type="spellStart"/>
      <w:r w:rsidRPr="00467B9A">
        <w:rPr>
          <w:sz w:val="18"/>
          <w:szCs w:val="20"/>
        </w:rPr>
        <w:t>Nagelkerke</w:t>
      </w:r>
      <w:proofErr w:type="spellEnd"/>
      <w:r w:rsidRPr="00467B9A">
        <w:rPr>
          <w:sz w:val="18"/>
          <w:szCs w:val="20"/>
        </w:rPr>
        <w:t xml:space="preserve"> R2</w:t>
      </w:r>
      <w:r w:rsidRPr="00467B9A">
        <w:rPr>
          <w:sz w:val="18"/>
          <w:szCs w:val="20"/>
          <w:rtl/>
        </w:rPr>
        <w:t xml:space="preserve">) </w:t>
      </w:r>
      <w:r w:rsidRPr="00467B9A">
        <w:rPr>
          <w:rFonts w:hint="cs"/>
          <w:sz w:val="18"/>
          <w:szCs w:val="20"/>
          <w:rtl/>
        </w:rPr>
        <w:t>מההבדלים בין המשתתפים</w:t>
      </w:r>
      <w:r w:rsidRPr="00467B9A">
        <w:rPr>
          <w:sz w:val="18"/>
          <w:szCs w:val="20"/>
          <w:rtl/>
        </w:rPr>
        <w:t xml:space="preserve"> בהשלמת המשימה הראשונה. </w:t>
      </w:r>
      <w:r w:rsidRPr="00467B9A">
        <w:rPr>
          <w:rFonts w:hint="cs"/>
          <w:sz w:val="18"/>
          <w:szCs w:val="20"/>
          <w:rtl/>
        </w:rPr>
        <w:t xml:space="preserve">שני משתנים העלו מאוד את הסיכוי להשלים את </w:t>
      </w:r>
      <w:r w:rsidRPr="00A42189">
        <w:rPr>
          <w:rFonts w:hint="cs"/>
          <w:sz w:val="18"/>
          <w:szCs w:val="20"/>
          <w:rtl/>
        </w:rPr>
        <w:t xml:space="preserve">המשימה </w:t>
      </w:r>
      <w:r w:rsidRPr="00A42189">
        <w:rPr>
          <w:sz w:val="18"/>
          <w:szCs w:val="20"/>
          <w:rtl/>
        </w:rPr>
        <w:t>–</w:t>
      </w:r>
      <w:r w:rsidRPr="00A42189">
        <w:rPr>
          <w:rFonts w:hint="cs"/>
          <w:sz w:val="18"/>
          <w:szCs w:val="20"/>
          <w:rtl/>
        </w:rPr>
        <w:t xml:space="preserve"> </w:t>
      </w:r>
      <w:r w:rsidRPr="00A42189">
        <w:rPr>
          <w:sz w:val="18"/>
          <w:szCs w:val="20"/>
          <w:rtl/>
        </w:rPr>
        <w:t xml:space="preserve">מידת ההנאה </w:t>
      </w:r>
      <w:r w:rsidRPr="00A42189">
        <w:rPr>
          <w:rFonts w:hint="cs"/>
          <w:sz w:val="18"/>
          <w:szCs w:val="20"/>
          <w:rtl/>
        </w:rPr>
        <w:t>העלתה אותו</w:t>
      </w:r>
      <w:r w:rsidRPr="00A42189">
        <w:rPr>
          <w:sz w:val="18"/>
          <w:szCs w:val="20"/>
          <w:rtl/>
        </w:rPr>
        <w:t xml:space="preserve"> ב</w:t>
      </w:r>
      <w:r w:rsidR="00841992" w:rsidRPr="00A42189">
        <w:rPr>
          <w:rFonts w:hint="cs"/>
          <w:sz w:val="18"/>
          <w:szCs w:val="20"/>
          <w:rtl/>
        </w:rPr>
        <w:t>-</w:t>
      </w:r>
      <w:r w:rsidRPr="00A42189">
        <w:rPr>
          <w:sz w:val="18"/>
          <w:szCs w:val="20"/>
        </w:rPr>
        <w:t>p=0.046) B=</w:t>
      </w:r>
      <w:r w:rsidRPr="00A42189">
        <w:rPr>
          <w:color w:val="262626"/>
          <w:kern w:val="24"/>
          <w:sz w:val="18"/>
          <w:szCs w:val="20"/>
        </w:rPr>
        <w:t xml:space="preserve"> </w:t>
      </w:r>
      <w:r w:rsidRPr="00A42189">
        <w:rPr>
          <w:sz w:val="18"/>
          <w:szCs w:val="20"/>
        </w:rPr>
        <w:t>0.598</w:t>
      </w:r>
      <w:r w:rsidRPr="00A42189">
        <w:rPr>
          <w:sz w:val="18"/>
          <w:szCs w:val="20"/>
          <w:rtl/>
        </w:rPr>
        <w:t>)</w:t>
      </w:r>
      <w:r w:rsidRPr="00A42189">
        <w:rPr>
          <w:rFonts w:hint="cs"/>
          <w:sz w:val="18"/>
          <w:szCs w:val="20"/>
          <w:rtl/>
        </w:rPr>
        <w:t xml:space="preserve"> ו</w:t>
      </w:r>
      <w:r w:rsidRPr="00A42189">
        <w:rPr>
          <w:sz w:val="18"/>
          <w:szCs w:val="20"/>
          <w:rtl/>
        </w:rPr>
        <w:t>תחושת המסוגלות העצמית</w:t>
      </w:r>
      <w:r w:rsidRPr="00A42189">
        <w:rPr>
          <w:rFonts w:hint="cs"/>
          <w:sz w:val="18"/>
          <w:szCs w:val="20"/>
          <w:rtl/>
        </w:rPr>
        <w:t xml:space="preserve"> </w:t>
      </w:r>
      <w:r w:rsidRPr="00A42189">
        <w:rPr>
          <w:rFonts w:hint="eastAsia"/>
          <w:sz w:val="18"/>
          <w:szCs w:val="20"/>
          <w:rtl/>
        </w:rPr>
        <w:t>ב</w:t>
      </w:r>
      <w:r w:rsidR="00841992" w:rsidRPr="00A42189">
        <w:rPr>
          <w:rFonts w:hint="cs"/>
          <w:sz w:val="18"/>
          <w:szCs w:val="20"/>
          <w:rtl/>
        </w:rPr>
        <w:t>-</w:t>
      </w:r>
      <w:r w:rsidR="00841992" w:rsidRPr="00A42189">
        <w:rPr>
          <w:sz w:val="18"/>
          <w:szCs w:val="20"/>
        </w:rPr>
        <w:t xml:space="preserve"> B=</w:t>
      </w:r>
      <w:r w:rsidR="00841992" w:rsidRPr="00A42189">
        <w:rPr>
          <w:color w:val="000000"/>
          <w:kern w:val="24"/>
          <w:sz w:val="18"/>
          <w:szCs w:val="20"/>
        </w:rPr>
        <w:t xml:space="preserve"> </w:t>
      </w:r>
      <w:r w:rsidR="00841992" w:rsidRPr="00A42189">
        <w:rPr>
          <w:sz w:val="18"/>
          <w:szCs w:val="20"/>
        </w:rPr>
        <w:t>0.697</w:t>
      </w:r>
      <w:r w:rsidRPr="00A42189">
        <w:rPr>
          <w:sz w:val="18"/>
          <w:szCs w:val="20"/>
          <w:rtl/>
        </w:rPr>
        <w:t>(0.019</w:t>
      </w:r>
      <w:r w:rsidR="00841992" w:rsidRPr="00A42189">
        <w:rPr>
          <w:rFonts w:hint="cs"/>
          <w:sz w:val="18"/>
          <w:szCs w:val="20"/>
          <w:rtl/>
        </w:rPr>
        <w:t>=</w:t>
      </w:r>
      <w:r w:rsidRPr="00A42189">
        <w:rPr>
          <w:sz w:val="18"/>
          <w:szCs w:val="20"/>
        </w:rPr>
        <w:t>p</w:t>
      </w:r>
      <w:r w:rsidRPr="00A42189">
        <w:rPr>
          <w:sz w:val="18"/>
          <w:szCs w:val="20"/>
          <w:rtl/>
        </w:rPr>
        <w:t xml:space="preserve">). </w:t>
      </w:r>
      <w:r w:rsidRPr="00A42189">
        <w:rPr>
          <w:rFonts w:hint="cs"/>
          <w:sz w:val="18"/>
          <w:szCs w:val="20"/>
          <w:rtl/>
        </w:rPr>
        <w:t xml:space="preserve">שני משתנים אחרים, לעומתם, הורידו מאוד את הסיכוי להשלים את המשימה: </w:t>
      </w:r>
      <w:r w:rsidRPr="00A42189">
        <w:rPr>
          <w:sz w:val="18"/>
          <w:szCs w:val="20"/>
          <w:rtl/>
        </w:rPr>
        <w:t xml:space="preserve">תחושת חוסר </w:t>
      </w:r>
      <w:r w:rsidRPr="00A42189">
        <w:rPr>
          <w:rFonts w:hint="eastAsia"/>
          <w:sz w:val="18"/>
          <w:szCs w:val="20"/>
          <w:rtl/>
        </w:rPr>
        <w:t>ה</w:t>
      </w:r>
      <w:r w:rsidRPr="00A42189">
        <w:rPr>
          <w:sz w:val="18"/>
          <w:szCs w:val="20"/>
          <w:rtl/>
        </w:rPr>
        <w:t>אונים</w:t>
      </w:r>
      <w:r w:rsidR="00A42189" w:rsidRPr="00A42189">
        <w:rPr>
          <w:rFonts w:hint="cs"/>
          <w:sz w:val="18"/>
          <w:szCs w:val="20"/>
          <w:rtl/>
        </w:rPr>
        <w:t xml:space="preserve"> ב</w:t>
      </w:r>
      <w:r w:rsidRPr="00A42189">
        <w:rPr>
          <w:sz w:val="18"/>
          <w:szCs w:val="20"/>
        </w:rPr>
        <w:t>B=0.886</w:t>
      </w:r>
      <w:r w:rsidR="00A42189" w:rsidRPr="00A42189">
        <w:rPr>
          <w:sz w:val="18"/>
          <w:szCs w:val="20"/>
        </w:rPr>
        <w:t>-</w:t>
      </w:r>
      <w:r w:rsidRPr="00A42189">
        <w:rPr>
          <w:sz w:val="18"/>
          <w:szCs w:val="20"/>
          <w:rtl/>
        </w:rPr>
        <w:t xml:space="preserve"> </w:t>
      </w:r>
      <w:r w:rsidR="00841992" w:rsidRPr="00A42189">
        <w:rPr>
          <w:sz w:val="18"/>
          <w:szCs w:val="20"/>
        </w:rPr>
        <w:t>(P=0.01)</w:t>
      </w:r>
      <w:r w:rsidR="00841992" w:rsidRPr="00A42189">
        <w:rPr>
          <w:rFonts w:hint="cs"/>
          <w:sz w:val="18"/>
          <w:szCs w:val="20"/>
          <w:rtl/>
        </w:rPr>
        <w:t xml:space="preserve"> </w:t>
      </w:r>
      <w:r w:rsidRPr="00A42189">
        <w:rPr>
          <w:sz w:val="18"/>
          <w:szCs w:val="20"/>
          <w:rtl/>
        </w:rPr>
        <w:t xml:space="preserve">ותחושת </w:t>
      </w:r>
      <w:r w:rsidR="00A42189" w:rsidRPr="00A42189">
        <w:rPr>
          <w:rFonts w:hint="cs"/>
          <w:sz w:val="18"/>
          <w:szCs w:val="20"/>
          <w:rtl/>
        </w:rPr>
        <w:t>ה</w:t>
      </w:r>
      <w:r w:rsidRPr="00A42189">
        <w:rPr>
          <w:sz w:val="18"/>
          <w:szCs w:val="20"/>
          <w:rtl/>
        </w:rPr>
        <w:t>עצבנות</w:t>
      </w:r>
      <w:r w:rsidR="00841992" w:rsidRPr="00A42189">
        <w:rPr>
          <w:rFonts w:hint="cs"/>
          <w:sz w:val="18"/>
          <w:szCs w:val="20"/>
          <w:rtl/>
        </w:rPr>
        <w:t xml:space="preserve"> </w:t>
      </w:r>
      <w:r w:rsidR="00A42189" w:rsidRPr="00A42189">
        <w:rPr>
          <w:rFonts w:hint="cs"/>
          <w:sz w:val="18"/>
          <w:szCs w:val="20"/>
          <w:rtl/>
        </w:rPr>
        <w:t>ב-</w:t>
      </w:r>
      <w:r w:rsidR="00841992" w:rsidRPr="00A42189">
        <w:rPr>
          <w:sz w:val="18"/>
          <w:szCs w:val="20"/>
        </w:rPr>
        <w:t>B = -0.768</w:t>
      </w:r>
      <w:r w:rsidR="00841992" w:rsidRPr="00A42189">
        <w:rPr>
          <w:rFonts w:hint="cs"/>
          <w:sz w:val="18"/>
          <w:szCs w:val="20"/>
          <w:rtl/>
        </w:rPr>
        <w:t xml:space="preserve"> </w:t>
      </w:r>
      <w:r w:rsidR="00841992" w:rsidRPr="00A42189">
        <w:rPr>
          <w:sz w:val="18"/>
          <w:szCs w:val="20"/>
        </w:rPr>
        <w:t>(p=0.02)</w:t>
      </w:r>
      <w:r w:rsidRPr="00A42189">
        <w:rPr>
          <w:sz w:val="18"/>
          <w:szCs w:val="20"/>
          <w:rtl/>
        </w:rPr>
        <w:t>. רגרסיה לוגיסטית זהה שנער</w:t>
      </w:r>
      <w:r w:rsidRPr="00A42189">
        <w:rPr>
          <w:rFonts w:hint="cs"/>
          <w:sz w:val="18"/>
          <w:szCs w:val="20"/>
          <w:rtl/>
        </w:rPr>
        <w:t>כה</w:t>
      </w:r>
      <w:r w:rsidRPr="00A42189">
        <w:rPr>
          <w:sz w:val="18"/>
          <w:szCs w:val="20"/>
          <w:rtl/>
        </w:rPr>
        <w:t xml:space="preserve"> כדי לנבא את הסיכויים להשלמת המשימה השנייה נמצא</w:t>
      </w:r>
      <w:r w:rsidRPr="00A42189">
        <w:rPr>
          <w:rFonts w:hint="cs"/>
          <w:sz w:val="18"/>
          <w:szCs w:val="20"/>
          <w:rtl/>
        </w:rPr>
        <w:t>ה</w:t>
      </w:r>
      <w:r w:rsidRPr="00A42189">
        <w:rPr>
          <w:sz w:val="18"/>
          <w:szCs w:val="20"/>
          <w:rtl/>
        </w:rPr>
        <w:t xml:space="preserve"> לא מובהק</w:t>
      </w:r>
      <w:r w:rsidRPr="00A42189">
        <w:rPr>
          <w:rFonts w:hint="cs"/>
          <w:sz w:val="18"/>
          <w:szCs w:val="20"/>
          <w:rtl/>
        </w:rPr>
        <w:t>ת</w:t>
      </w:r>
      <w:r w:rsidRPr="00A42189">
        <w:rPr>
          <w:sz w:val="18"/>
          <w:szCs w:val="20"/>
          <w:rtl/>
        </w:rPr>
        <w:t xml:space="preserve">. </w:t>
      </w:r>
      <w:r w:rsidRPr="00A42189">
        <w:rPr>
          <w:rFonts w:hint="cs"/>
          <w:sz w:val="18"/>
          <w:szCs w:val="20"/>
          <w:rtl/>
        </w:rPr>
        <w:t xml:space="preserve">כלומר: כאשר </w:t>
      </w:r>
      <w:r w:rsidRPr="00A42189">
        <w:rPr>
          <w:sz w:val="18"/>
          <w:szCs w:val="20"/>
          <w:rtl/>
        </w:rPr>
        <w:t>מידת ההנאה מהגלישה ו</w:t>
      </w:r>
      <w:r w:rsidRPr="00A42189">
        <w:rPr>
          <w:rFonts w:hint="cs"/>
          <w:sz w:val="18"/>
          <w:szCs w:val="20"/>
          <w:rtl/>
        </w:rPr>
        <w:t>ה</w:t>
      </w:r>
      <w:r w:rsidRPr="00A42189">
        <w:rPr>
          <w:sz w:val="18"/>
          <w:szCs w:val="20"/>
          <w:rtl/>
        </w:rPr>
        <w:t xml:space="preserve">מסוגלות </w:t>
      </w:r>
      <w:r w:rsidRPr="00A42189">
        <w:rPr>
          <w:rFonts w:hint="cs"/>
          <w:sz w:val="18"/>
          <w:szCs w:val="20"/>
          <w:rtl/>
        </w:rPr>
        <w:t>ה</w:t>
      </w:r>
      <w:r w:rsidRPr="00A42189">
        <w:rPr>
          <w:sz w:val="18"/>
          <w:szCs w:val="20"/>
          <w:rtl/>
        </w:rPr>
        <w:t>עצמית השפ</w:t>
      </w:r>
      <w:r w:rsidRPr="00A42189">
        <w:rPr>
          <w:rFonts w:hint="cs"/>
          <w:sz w:val="18"/>
          <w:szCs w:val="20"/>
          <w:rtl/>
        </w:rPr>
        <w:t>י</w:t>
      </w:r>
      <w:r w:rsidRPr="00A42189">
        <w:rPr>
          <w:sz w:val="18"/>
          <w:szCs w:val="20"/>
          <w:rtl/>
        </w:rPr>
        <w:t>ע</w:t>
      </w:r>
      <w:r w:rsidRPr="00A42189">
        <w:rPr>
          <w:rFonts w:hint="cs"/>
          <w:sz w:val="18"/>
          <w:szCs w:val="20"/>
          <w:rtl/>
        </w:rPr>
        <w:t>ו</w:t>
      </w:r>
      <w:r w:rsidRPr="00A42189">
        <w:rPr>
          <w:sz w:val="18"/>
          <w:szCs w:val="20"/>
          <w:rtl/>
        </w:rPr>
        <w:t xml:space="preserve"> על הסיכוי להשלים את המשימה הראשונה, </w:t>
      </w:r>
      <w:r w:rsidRPr="00A42189">
        <w:rPr>
          <w:rFonts w:hint="cs"/>
          <w:sz w:val="18"/>
          <w:szCs w:val="20"/>
          <w:rtl/>
        </w:rPr>
        <w:t xml:space="preserve">לא ניבאו </w:t>
      </w:r>
      <w:r w:rsidRPr="00A42189">
        <w:rPr>
          <w:sz w:val="18"/>
          <w:szCs w:val="20"/>
          <w:rtl/>
        </w:rPr>
        <w:t>משתנים אל</w:t>
      </w:r>
      <w:r w:rsidRPr="00A42189">
        <w:rPr>
          <w:rFonts w:hint="cs"/>
          <w:sz w:val="18"/>
          <w:szCs w:val="20"/>
          <w:rtl/>
        </w:rPr>
        <w:t>ה</w:t>
      </w:r>
      <w:r w:rsidRPr="00A42189">
        <w:rPr>
          <w:sz w:val="18"/>
          <w:szCs w:val="20"/>
          <w:rtl/>
        </w:rPr>
        <w:t xml:space="preserve"> את השלמת</w:t>
      </w:r>
      <w:r w:rsidRPr="00467B9A">
        <w:rPr>
          <w:sz w:val="18"/>
          <w:szCs w:val="20"/>
          <w:rtl/>
        </w:rPr>
        <w:t xml:space="preserve"> המשימה השנייה.</w:t>
      </w:r>
    </w:p>
    <w:p w14:paraId="76474026" w14:textId="77777777" w:rsidR="00DA2974" w:rsidRPr="00467B9A" w:rsidRDefault="00DA2974" w:rsidP="00DA2974">
      <w:pPr>
        <w:shd w:val="clear" w:color="auto" w:fill="FFFFFF"/>
        <w:tabs>
          <w:tab w:val="left" w:pos="5311"/>
        </w:tabs>
        <w:spacing w:after="180" w:line="280" w:lineRule="exact"/>
        <w:jc w:val="both"/>
        <w:rPr>
          <w:sz w:val="18"/>
          <w:szCs w:val="20"/>
          <w:rtl/>
        </w:rPr>
      </w:pPr>
      <w:r w:rsidRPr="00467B9A">
        <w:rPr>
          <w:b/>
          <w:bCs/>
          <w:sz w:val="18"/>
          <w:szCs w:val="20"/>
          <w:rtl/>
        </w:rPr>
        <w:t>השערה 2</w:t>
      </w:r>
      <w:r w:rsidRPr="00467B9A">
        <w:rPr>
          <w:sz w:val="18"/>
          <w:szCs w:val="20"/>
          <w:rtl/>
        </w:rPr>
        <w:t xml:space="preserve">: </w:t>
      </w:r>
      <w:r w:rsidRPr="00467B9A">
        <w:rPr>
          <w:rFonts w:hint="cs"/>
          <w:sz w:val="18"/>
          <w:szCs w:val="20"/>
          <w:rtl/>
        </w:rPr>
        <w:t>מי</w:t>
      </w:r>
      <w:r w:rsidRPr="00467B9A">
        <w:rPr>
          <w:sz w:val="18"/>
          <w:szCs w:val="20"/>
          <w:rtl/>
        </w:rPr>
        <w:t>דת הרלוונטיות ו</w:t>
      </w:r>
      <w:r w:rsidRPr="00467B9A">
        <w:rPr>
          <w:rFonts w:hint="cs"/>
          <w:sz w:val="18"/>
          <w:szCs w:val="20"/>
          <w:rtl/>
        </w:rPr>
        <w:t xml:space="preserve">רמת הבהירות </w:t>
      </w:r>
      <w:r w:rsidRPr="00467B9A">
        <w:rPr>
          <w:sz w:val="18"/>
          <w:szCs w:val="20"/>
          <w:rtl/>
        </w:rPr>
        <w:t xml:space="preserve">שייחסו המשתתפים למידע ינבאו סיום </w:t>
      </w:r>
      <w:r w:rsidRPr="00467B9A">
        <w:rPr>
          <w:rFonts w:hint="cs"/>
          <w:sz w:val="18"/>
          <w:szCs w:val="20"/>
          <w:rtl/>
        </w:rPr>
        <w:t>מוצלח</w:t>
      </w:r>
      <w:r w:rsidRPr="00467B9A">
        <w:rPr>
          <w:sz w:val="18"/>
          <w:szCs w:val="20"/>
          <w:rtl/>
        </w:rPr>
        <w:t xml:space="preserve"> של משימת הניווט. </w:t>
      </w:r>
    </w:p>
    <w:p w14:paraId="2674EF50" w14:textId="73CDA97A" w:rsidR="00DA2974" w:rsidRPr="00467B9A" w:rsidRDefault="00DA2974" w:rsidP="00DA2974">
      <w:pPr>
        <w:shd w:val="clear" w:color="auto" w:fill="FFFFFF"/>
        <w:tabs>
          <w:tab w:val="left" w:pos="5311"/>
        </w:tabs>
        <w:spacing w:after="180" w:line="280" w:lineRule="exact"/>
        <w:jc w:val="both"/>
        <w:rPr>
          <w:sz w:val="18"/>
          <w:szCs w:val="20"/>
          <w:rtl/>
        </w:rPr>
      </w:pPr>
      <w:r w:rsidRPr="00467B9A">
        <w:rPr>
          <w:rFonts w:hint="cs"/>
          <w:sz w:val="18"/>
          <w:szCs w:val="20"/>
          <w:rtl/>
        </w:rPr>
        <w:t xml:space="preserve">בנוגע להשערה זו מצאנו </w:t>
      </w:r>
      <w:r w:rsidRPr="00467B9A">
        <w:rPr>
          <w:sz w:val="18"/>
          <w:szCs w:val="20"/>
          <w:rtl/>
        </w:rPr>
        <w:t xml:space="preserve">שהמשתתפים </w:t>
      </w:r>
      <w:r w:rsidRPr="00467B9A">
        <w:rPr>
          <w:rFonts w:hint="cs"/>
          <w:sz w:val="18"/>
          <w:szCs w:val="20"/>
          <w:rtl/>
        </w:rPr>
        <w:t>חשבו</w:t>
      </w:r>
      <w:r w:rsidRPr="00467B9A">
        <w:rPr>
          <w:sz w:val="18"/>
          <w:szCs w:val="20"/>
          <w:rtl/>
        </w:rPr>
        <w:t xml:space="preserve"> שהמידע רל</w:t>
      </w:r>
      <w:r w:rsidRPr="00467B9A">
        <w:rPr>
          <w:rFonts w:hint="cs"/>
          <w:sz w:val="18"/>
          <w:szCs w:val="20"/>
          <w:rtl/>
        </w:rPr>
        <w:t>וו</w:t>
      </w:r>
      <w:r w:rsidRPr="00467B9A">
        <w:rPr>
          <w:sz w:val="18"/>
          <w:szCs w:val="20"/>
          <w:rtl/>
        </w:rPr>
        <w:t>נטי</w:t>
      </w:r>
      <w:r w:rsidRPr="00467B9A">
        <w:rPr>
          <w:rFonts w:hint="cs"/>
          <w:sz w:val="18"/>
          <w:szCs w:val="20"/>
          <w:rtl/>
        </w:rPr>
        <w:t xml:space="preserve"> וחיוני</w:t>
      </w:r>
      <w:r w:rsidRPr="00467B9A">
        <w:rPr>
          <w:sz w:val="18"/>
          <w:szCs w:val="20"/>
          <w:rtl/>
        </w:rPr>
        <w:t xml:space="preserve">, </w:t>
      </w:r>
      <w:r w:rsidRPr="00467B9A">
        <w:rPr>
          <w:rFonts w:hint="cs"/>
          <w:sz w:val="18"/>
          <w:szCs w:val="20"/>
          <w:rtl/>
        </w:rPr>
        <w:t xml:space="preserve">אבל לא </w:t>
      </w:r>
      <w:r w:rsidRPr="00467B9A">
        <w:rPr>
          <w:sz w:val="18"/>
          <w:szCs w:val="20"/>
          <w:rtl/>
        </w:rPr>
        <w:t xml:space="preserve">בהיר </w:t>
      </w:r>
      <w:r w:rsidRPr="00467B9A">
        <w:rPr>
          <w:rFonts w:hint="cs"/>
          <w:sz w:val="18"/>
          <w:szCs w:val="20"/>
          <w:rtl/>
        </w:rPr>
        <w:t>דיו</w:t>
      </w:r>
      <w:r w:rsidRPr="00467B9A">
        <w:rPr>
          <w:sz w:val="18"/>
          <w:szCs w:val="20"/>
          <w:rtl/>
        </w:rPr>
        <w:t xml:space="preserve">. </w:t>
      </w:r>
      <w:r w:rsidRPr="00467B9A">
        <w:rPr>
          <w:rFonts w:hint="cs"/>
          <w:sz w:val="18"/>
          <w:szCs w:val="20"/>
          <w:rtl/>
        </w:rPr>
        <w:t>באשר ל</w:t>
      </w:r>
      <w:r w:rsidRPr="00467B9A">
        <w:rPr>
          <w:sz w:val="18"/>
          <w:szCs w:val="20"/>
          <w:rtl/>
        </w:rPr>
        <w:t>רל</w:t>
      </w:r>
      <w:r w:rsidRPr="00467B9A">
        <w:rPr>
          <w:rFonts w:hint="cs"/>
          <w:sz w:val="18"/>
          <w:szCs w:val="20"/>
          <w:rtl/>
        </w:rPr>
        <w:t>וו</w:t>
      </w:r>
      <w:r w:rsidRPr="00467B9A">
        <w:rPr>
          <w:sz w:val="18"/>
          <w:szCs w:val="20"/>
          <w:rtl/>
        </w:rPr>
        <w:t>נטיות המידע</w:t>
      </w:r>
      <w:r w:rsidRPr="00467B9A">
        <w:rPr>
          <w:rFonts w:hint="cs"/>
          <w:sz w:val="18"/>
          <w:szCs w:val="20"/>
          <w:rtl/>
        </w:rPr>
        <w:t>,</w:t>
      </w:r>
      <w:r w:rsidRPr="00467B9A">
        <w:rPr>
          <w:sz w:val="18"/>
          <w:szCs w:val="20"/>
          <w:rtl/>
        </w:rPr>
        <w:t xml:space="preserve"> הם </w:t>
      </w:r>
      <w:r w:rsidRPr="00467B9A">
        <w:rPr>
          <w:rFonts w:hint="cs"/>
          <w:sz w:val="18"/>
          <w:szCs w:val="20"/>
          <w:rtl/>
        </w:rPr>
        <w:t>ייחסו לו חשיבות גבוהה למדי</w:t>
      </w:r>
      <w:r w:rsidRPr="00467B9A">
        <w:rPr>
          <w:sz w:val="18"/>
          <w:szCs w:val="20"/>
          <w:rtl/>
        </w:rPr>
        <w:t xml:space="preserve"> </w:t>
      </w:r>
      <w:r w:rsidRPr="00467B9A">
        <w:rPr>
          <w:rFonts w:hint="cs"/>
          <w:sz w:val="18"/>
          <w:szCs w:val="20"/>
          <w:rtl/>
        </w:rPr>
        <w:t xml:space="preserve">הן </w:t>
      </w:r>
      <w:r w:rsidRPr="00467B9A">
        <w:rPr>
          <w:sz w:val="18"/>
          <w:szCs w:val="20"/>
          <w:rtl/>
        </w:rPr>
        <w:t>במשימה הראשונה</w:t>
      </w:r>
      <w:r w:rsidRPr="00467B9A">
        <w:rPr>
          <w:rFonts w:hint="cs"/>
          <w:sz w:val="18"/>
          <w:szCs w:val="20"/>
          <w:rtl/>
        </w:rPr>
        <w:t xml:space="preserve"> (</w:t>
      </w:r>
      <w:r w:rsidRPr="00467B9A">
        <w:rPr>
          <w:sz w:val="18"/>
          <w:szCs w:val="20"/>
        </w:rPr>
        <w:t>M=3.39, std=1.089</w:t>
      </w:r>
      <w:r w:rsidRPr="00467B9A">
        <w:rPr>
          <w:rFonts w:hint="cs"/>
          <w:sz w:val="18"/>
          <w:szCs w:val="20"/>
          <w:rtl/>
        </w:rPr>
        <w:t xml:space="preserve">) </w:t>
      </w:r>
      <w:r w:rsidRPr="00467B9A">
        <w:rPr>
          <w:sz w:val="18"/>
          <w:szCs w:val="20"/>
          <w:rtl/>
        </w:rPr>
        <w:t>ו</w:t>
      </w:r>
      <w:r w:rsidRPr="00467B9A">
        <w:rPr>
          <w:rFonts w:hint="cs"/>
          <w:sz w:val="18"/>
          <w:szCs w:val="20"/>
          <w:rtl/>
        </w:rPr>
        <w:t xml:space="preserve">הן </w:t>
      </w:r>
      <w:r w:rsidRPr="00467B9A">
        <w:rPr>
          <w:sz w:val="18"/>
          <w:szCs w:val="20"/>
          <w:rtl/>
        </w:rPr>
        <w:t>במשימה השנייה</w:t>
      </w:r>
      <w:r w:rsidRPr="00467B9A">
        <w:rPr>
          <w:rFonts w:hint="cs"/>
          <w:sz w:val="18"/>
          <w:szCs w:val="20"/>
          <w:rtl/>
        </w:rPr>
        <w:t xml:space="preserve"> (</w:t>
      </w:r>
      <w:r w:rsidRPr="00467B9A">
        <w:rPr>
          <w:sz w:val="18"/>
          <w:szCs w:val="20"/>
        </w:rPr>
        <w:t>M=3.62, std=1.44</w:t>
      </w:r>
      <w:r w:rsidRPr="00467B9A">
        <w:rPr>
          <w:rFonts w:hint="cs"/>
          <w:sz w:val="18"/>
          <w:szCs w:val="20"/>
          <w:rtl/>
        </w:rPr>
        <w:t>)</w:t>
      </w:r>
      <w:r w:rsidRPr="00467B9A">
        <w:rPr>
          <w:sz w:val="18"/>
          <w:szCs w:val="20"/>
          <w:rtl/>
        </w:rPr>
        <w:t>. כדי להמחיש זאת, 57 מתוך 71 משתתפים טענו שהמידע היה רל</w:t>
      </w:r>
      <w:r w:rsidRPr="00467B9A">
        <w:rPr>
          <w:rFonts w:hint="cs"/>
          <w:sz w:val="18"/>
          <w:szCs w:val="20"/>
          <w:rtl/>
        </w:rPr>
        <w:t>וו</w:t>
      </w:r>
      <w:r w:rsidRPr="00467B9A">
        <w:rPr>
          <w:sz w:val="18"/>
          <w:szCs w:val="20"/>
          <w:rtl/>
        </w:rPr>
        <w:t>נטי במידה בינונית עד רבה מא</w:t>
      </w:r>
      <w:r w:rsidRPr="00467B9A">
        <w:rPr>
          <w:rFonts w:hint="cs"/>
          <w:sz w:val="18"/>
          <w:szCs w:val="20"/>
          <w:rtl/>
        </w:rPr>
        <w:t>ו</w:t>
      </w:r>
      <w:r w:rsidRPr="00467B9A">
        <w:rPr>
          <w:sz w:val="18"/>
          <w:szCs w:val="20"/>
          <w:rtl/>
        </w:rPr>
        <w:t xml:space="preserve">ד. </w:t>
      </w:r>
      <w:r w:rsidRPr="00467B9A">
        <w:rPr>
          <w:rFonts w:hint="cs"/>
          <w:sz w:val="18"/>
          <w:szCs w:val="20"/>
          <w:rtl/>
        </w:rPr>
        <w:t>בה בעת</w:t>
      </w:r>
      <w:r w:rsidRPr="00467B9A">
        <w:rPr>
          <w:sz w:val="18"/>
          <w:szCs w:val="20"/>
          <w:rtl/>
        </w:rPr>
        <w:t xml:space="preserve"> </w:t>
      </w:r>
      <w:r w:rsidRPr="00467B9A">
        <w:rPr>
          <w:rFonts w:hint="cs"/>
          <w:sz w:val="18"/>
          <w:szCs w:val="20"/>
          <w:rtl/>
        </w:rPr>
        <w:t>הם</w:t>
      </w:r>
      <w:r w:rsidRPr="00467B9A">
        <w:rPr>
          <w:sz w:val="18"/>
          <w:szCs w:val="20"/>
          <w:rtl/>
        </w:rPr>
        <w:t xml:space="preserve"> טענו ש</w:t>
      </w:r>
      <w:r w:rsidRPr="00467B9A">
        <w:rPr>
          <w:rFonts w:hint="cs"/>
          <w:sz w:val="18"/>
          <w:szCs w:val="20"/>
          <w:rtl/>
        </w:rPr>
        <w:t xml:space="preserve">בהירות </w:t>
      </w:r>
      <w:r w:rsidRPr="00467B9A">
        <w:rPr>
          <w:sz w:val="18"/>
          <w:szCs w:val="20"/>
          <w:rtl/>
        </w:rPr>
        <w:t xml:space="preserve">המידע </w:t>
      </w:r>
      <w:proofErr w:type="spellStart"/>
      <w:r w:rsidRPr="00467B9A">
        <w:rPr>
          <w:sz w:val="18"/>
          <w:szCs w:val="20"/>
          <w:rtl/>
        </w:rPr>
        <w:t>הי</w:t>
      </w:r>
      <w:r w:rsidRPr="00467B9A">
        <w:rPr>
          <w:rFonts w:hint="cs"/>
          <w:sz w:val="18"/>
          <w:szCs w:val="20"/>
          <w:rtl/>
        </w:rPr>
        <w:t>ת</w:t>
      </w:r>
      <w:r w:rsidRPr="00467B9A">
        <w:rPr>
          <w:sz w:val="18"/>
          <w:szCs w:val="20"/>
          <w:rtl/>
        </w:rPr>
        <w:t>ה</w:t>
      </w:r>
      <w:proofErr w:type="spellEnd"/>
      <w:r w:rsidRPr="00467B9A">
        <w:rPr>
          <w:sz w:val="18"/>
          <w:szCs w:val="20"/>
          <w:rtl/>
        </w:rPr>
        <w:t xml:space="preserve"> נמוכה</w:t>
      </w:r>
      <w:r w:rsidRPr="00467B9A">
        <w:rPr>
          <w:rFonts w:hint="cs"/>
          <w:sz w:val="18"/>
          <w:szCs w:val="20"/>
          <w:rtl/>
        </w:rPr>
        <w:t>:</w:t>
      </w:r>
      <w:r w:rsidRPr="00467B9A">
        <w:rPr>
          <w:sz w:val="18"/>
          <w:szCs w:val="20"/>
          <w:rtl/>
        </w:rPr>
        <w:t xml:space="preserve"> ממוצע התשובות </w:t>
      </w:r>
      <w:r w:rsidRPr="00467B9A">
        <w:rPr>
          <w:rFonts w:hint="cs"/>
          <w:sz w:val="18"/>
          <w:szCs w:val="20"/>
          <w:rtl/>
        </w:rPr>
        <w:t>בנוגע</w:t>
      </w:r>
      <w:r w:rsidRPr="00467B9A">
        <w:rPr>
          <w:sz w:val="18"/>
          <w:szCs w:val="20"/>
          <w:rtl/>
        </w:rPr>
        <w:t xml:space="preserve"> </w:t>
      </w:r>
      <w:r w:rsidRPr="00467B9A">
        <w:rPr>
          <w:rFonts w:hint="cs"/>
          <w:sz w:val="18"/>
          <w:szCs w:val="20"/>
          <w:rtl/>
        </w:rPr>
        <w:t>ל</w:t>
      </w:r>
      <w:r w:rsidRPr="00467B9A">
        <w:rPr>
          <w:sz w:val="18"/>
          <w:szCs w:val="20"/>
          <w:rtl/>
        </w:rPr>
        <w:t xml:space="preserve">משימה </w:t>
      </w:r>
      <w:r w:rsidRPr="00467B9A">
        <w:rPr>
          <w:rFonts w:hint="cs"/>
          <w:sz w:val="18"/>
          <w:szCs w:val="20"/>
          <w:rtl/>
        </w:rPr>
        <w:t>ה</w:t>
      </w:r>
      <w:r w:rsidRPr="00467B9A">
        <w:rPr>
          <w:sz w:val="18"/>
          <w:szCs w:val="20"/>
          <w:rtl/>
        </w:rPr>
        <w:t>ראשונה הי</w:t>
      </w:r>
      <w:r w:rsidRPr="00467B9A">
        <w:rPr>
          <w:rFonts w:hint="cs"/>
          <w:sz w:val="18"/>
          <w:szCs w:val="20"/>
          <w:rtl/>
        </w:rPr>
        <w:t xml:space="preserve">ה </w:t>
      </w:r>
      <w:r w:rsidRPr="00467B9A">
        <w:rPr>
          <w:sz w:val="18"/>
          <w:szCs w:val="20"/>
        </w:rPr>
        <w:t>M=2.96, std=1.48</w:t>
      </w:r>
      <w:r w:rsidRPr="00467B9A">
        <w:rPr>
          <w:rFonts w:hint="cs"/>
          <w:sz w:val="18"/>
          <w:szCs w:val="20"/>
          <w:rtl/>
        </w:rPr>
        <w:t>,</w:t>
      </w:r>
      <w:r w:rsidRPr="00467B9A">
        <w:rPr>
          <w:sz w:val="18"/>
          <w:szCs w:val="20"/>
          <w:rtl/>
        </w:rPr>
        <w:t xml:space="preserve"> ו</w:t>
      </w:r>
      <w:r w:rsidRPr="00467B9A">
        <w:rPr>
          <w:rFonts w:hint="cs"/>
          <w:sz w:val="18"/>
          <w:szCs w:val="20"/>
          <w:rtl/>
        </w:rPr>
        <w:t>בנוגע</w:t>
      </w:r>
      <w:r w:rsidRPr="00467B9A">
        <w:rPr>
          <w:sz w:val="18"/>
          <w:szCs w:val="20"/>
          <w:rtl/>
        </w:rPr>
        <w:t xml:space="preserve"> </w:t>
      </w:r>
      <w:r w:rsidRPr="00467B9A">
        <w:rPr>
          <w:rFonts w:hint="cs"/>
          <w:sz w:val="18"/>
          <w:szCs w:val="20"/>
          <w:rtl/>
        </w:rPr>
        <w:t>ל</w:t>
      </w:r>
      <w:r w:rsidRPr="00467B9A">
        <w:rPr>
          <w:sz w:val="18"/>
          <w:szCs w:val="20"/>
          <w:rtl/>
        </w:rPr>
        <w:t xml:space="preserve">משימה </w:t>
      </w:r>
      <w:r w:rsidRPr="00467B9A">
        <w:rPr>
          <w:rFonts w:hint="cs"/>
          <w:sz w:val="18"/>
          <w:szCs w:val="20"/>
          <w:rtl/>
        </w:rPr>
        <w:t>ה</w:t>
      </w:r>
      <w:r w:rsidRPr="00467B9A">
        <w:rPr>
          <w:sz w:val="18"/>
          <w:szCs w:val="20"/>
          <w:rtl/>
        </w:rPr>
        <w:t>שני</w:t>
      </w:r>
      <w:r w:rsidRPr="00467B9A">
        <w:rPr>
          <w:rFonts w:hint="cs"/>
          <w:sz w:val="18"/>
          <w:szCs w:val="20"/>
          <w:rtl/>
        </w:rPr>
        <w:t>י</w:t>
      </w:r>
      <w:r w:rsidRPr="00467B9A">
        <w:rPr>
          <w:sz w:val="18"/>
          <w:szCs w:val="20"/>
          <w:rtl/>
        </w:rPr>
        <w:t>ה –</w:t>
      </w:r>
      <w:r w:rsidRPr="00467B9A">
        <w:rPr>
          <w:sz w:val="18"/>
          <w:szCs w:val="20"/>
        </w:rPr>
        <w:t>M=2.69, std=1.25</w:t>
      </w:r>
      <w:r w:rsidR="00C87C62">
        <w:rPr>
          <w:sz w:val="18"/>
          <w:szCs w:val="20"/>
        </w:rPr>
        <w:t xml:space="preserve"> </w:t>
      </w:r>
      <w:r w:rsidRPr="00467B9A">
        <w:rPr>
          <w:rFonts w:hint="cs"/>
          <w:sz w:val="18"/>
          <w:szCs w:val="20"/>
          <w:rtl/>
        </w:rPr>
        <w:t>. כש</w:t>
      </w:r>
      <w:r w:rsidRPr="00467B9A">
        <w:rPr>
          <w:sz w:val="18"/>
          <w:szCs w:val="20"/>
          <w:rtl/>
        </w:rPr>
        <w:t xml:space="preserve">נשאלו </w:t>
      </w:r>
      <w:r w:rsidRPr="00467B9A">
        <w:rPr>
          <w:rFonts w:hint="cs"/>
          <w:sz w:val="18"/>
          <w:szCs w:val="20"/>
          <w:rtl/>
        </w:rPr>
        <w:t>עד כמה התשובות ש</w:t>
      </w:r>
      <w:r w:rsidRPr="00467B9A">
        <w:rPr>
          <w:sz w:val="18"/>
          <w:szCs w:val="20"/>
          <w:rtl/>
        </w:rPr>
        <w:t xml:space="preserve">האתר מספק מלאות, </w:t>
      </w:r>
      <w:r w:rsidRPr="00467B9A">
        <w:rPr>
          <w:rFonts w:hint="cs"/>
          <w:sz w:val="18"/>
          <w:szCs w:val="20"/>
          <w:rtl/>
        </w:rPr>
        <w:t xml:space="preserve">היה </w:t>
      </w:r>
      <w:r w:rsidRPr="00467B9A">
        <w:rPr>
          <w:sz w:val="18"/>
          <w:szCs w:val="20"/>
          <w:rtl/>
        </w:rPr>
        <w:t xml:space="preserve">הציון הממוצע נמוך </w:t>
      </w:r>
      <w:r w:rsidRPr="00467B9A">
        <w:rPr>
          <w:rFonts w:hint="cs"/>
          <w:sz w:val="18"/>
          <w:szCs w:val="20"/>
          <w:rtl/>
        </w:rPr>
        <w:t xml:space="preserve">הן </w:t>
      </w:r>
      <w:r w:rsidRPr="00467B9A">
        <w:rPr>
          <w:sz w:val="18"/>
          <w:szCs w:val="20"/>
          <w:rtl/>
        </w:rPr>
        <w:t>במשימה הראשונה</w:t>
      </w:r>
      <w:r w:rsidRPr="00467B9A">
        <w:rPr>
          <w:rFonts w:hint="cs"/>
          <w:sz w:val="18"/>
          <w:szCs w:val="20"/>
          <w:rtl/>
        </w:rPr>
        <w:t xml:space="preserve"> (</w:t>
      </w:r>
      <w:r w:rsidRPr="00467B9A">
        <w:rPr>
          <w:sz w:val="18"/>
          <w:szCs w:val="20"/>
        </w:rPr>
        <w:t>M=2.42, std=1.23</w:t>
      </w:r>
      <w:r w:rsidRPr="00467B9A">
        <w:rPr>
          <w:rFonts w:hint="cs"/>
          <w:sz w:val="18"/>
          <w:szCs w:val="20"/>
          <w:rtl/>
        </w:rPr>
        <w:t>)</w:t>
      </w:r>
      <w:r w:rsidRPr="00467B9A">
        <w:rPr>
          <w:sz w:val="18"/>
          <w:szCs w:val="20"/>
          <w:rtl/>
        </w:rPr>
        <w:t xml:space="preserve"> ו</w:t>
      </w:r>
      <w:r w:rsidRPr="00467B9A">
        <w:rPr>
          <w:rFonts w:hint="cs"/>
          <w:sz w:val="18"/>
          <w:szCs w:val="20"/>
          <w:rtl/>
        </w:rPr>
        <w:t>הן</w:t>
      </w:r>
      <w:r w:rsidRPr="00467B9A">
        <w:rPr>
          <w:sz w:val="18"/>
          <w:szCs w:val="20"/>
          <w:rtl/>
        </w:rPr>
        <w:t xml:space="preserve"> במשימה השנייה</w:t>
      </w:r>
      <w:r w:rsidRPr="00467B9A">
        <w:rPr>
          <w:rFonts w:hint="cs"/>
          <w:sz w:val="18"/>
          <w:szCs w:val="20"/>
          <w:rtl/>
        </w:rPr>
        <w:t xml:space="preserve"> (</w:t>
      </w:r>
      <w:r w:rsidRPr="00467B9A">
        <w:rPr>
          <w:sz w:val="18"/>
          <w:szCs w:val="20"/>
        </w:rPr>
        <w:t>M=2.51, std=1.13</w:t>
      </w:r>
      <w:r w:rsidRPr="00467B9A">
        <w:rPr>
          <w:rFonts w:hint="cs"/>
          <w:sz w:val="18"/>
          <w:szCs w:val="20"/>
          <w:rtl/>
        </w:rPr>
        <w:t>)</w:t>
      </w:r>
      <w:r w:rsidRPr="00467B9A">
        <w:rPr>
          <w:sz w:val="18"/>
          <w:szCs w:val="20"/>
          <w:rtl/>
        </w:rPr>
        <w:t xml:space="preserve">. </w:t>
      </w:r>
      <w:r w:rsidRPr="00467B9A">
        <w:rPr>
          <w:rFonts w:hint="cs"/>
          <w:sz w:val="18"/>
          <w:szCs w:val="20"/>
          <w:rtl/>
        </w:rPr>
        <w:t>כשנשאלו</w:t>
      </w:r>
      <w:r w:rsidRPr="00467B9A">
        <w:rPr>
          <w:sz w:val="18"/>
          <w:szCs w:val="20"/>
          <w:rtl/>
        </w:rPr>
        <w:t xml:space="preserve"> באיזו מידה חשו שהניווט באתר פשוט ונוח, </w:t>
      </w:r>
      <w:r w:rsidRPr="00467B9A">
        <w:rPr>
          <w:rFonts w:hint="cs"/>
          <w:sz w:val="18"/>
          <w:szCs w:val="20"/>
          <w:rtl/>
        </w:rPr>
        <w:t xml:space="preserve">היה </w:t>
      </w:r>
      <w:r w:rsidRPr="00467B9A">
        <w:rPr>
          <w:sz w:val="18"/>
          <w:szCs w:val="20"/>
          <w:rtl/>
        </w:rPr>
        <w:t>ממוצע התשובות נמוך יחסית</w:t>
      </w:r>
      <w:r w:rsidRPr="00467B9A">
        <w:rPr>
          <w:rFonts w:hint="cs"/>
          <w:sz w:val="18"/>
          <w:szCs w:val="20"/>
          <w:rtl/>
        </w:rPr>
        <w:t xml:space="preserve"> (</w:t>
      </w:r>
      <w:r w:rsidRPr="00467B9A">
        <w:rPr>
          <w:sz w:val="18"/>
          <w:szCs w:val="20"/>
        </w:rPr>
        <w:t>M=2.87, std=1.17</w:t>
      </w:r>
      <w:r w:rsidRPr="00467B9A">
        <w:rPr>
          <w:rFonts w:hint="cs"/>
          <w:sz w:val="18"/>
          <w:szCs w:val="20"/>
          <w:rtl/>
        </w:rPr>
        <w:t xml:space="preserve"> </w:t>
      </w:r>
      <w:r w:rsidRPr="00467B9A">
        <w:rPr>
          <w:sz w:val="18"/>
          <w:szCs w:val="20"/>
          <w:rtl/>
        </w:rPr>
        <w:t xml:space="preserve">במשימה </w:t>
      </w:r>
      <w:r w:rsidRPr="00467B9A">
        <w:rPr>
          <w:rFonts w:hint="cs"/>
          <w:sz w:val="18"/>
          <w:szCs w:val="20"/>
          <w:rtl/>
        </w:rPr>
        <w:t>ה</w:t>
      </w:r>
      <w:r w:rsidRPr="00467B9A">
        <w:rPr>
          <w:sz w:val="18"/>
          <w:szCs w:val="20"/>
          <w:rtl/>
        </w:rPr>
        <w:t>ראשונה</w:t>
      </w:r>
      <w:r w:rsidRPr="00467B9A">
        <w:rPr>
          <w:rFonts w:hint="cs"/>
          <w:sz w:val="18"/>
          <w:szCs w:val="20"/>
          <w:rtl/>
        </w:rPr>
        <w:t xml:space="preserve"> ו-</w:t>
      </w:r>
      <w:r w:rsidRPr="00467B9A">
        <w:rPr>
          <w:sz w:val="18"/>
          <w:szCs w:val="20"/>
        </w:rPr>
        <w:t>M=2.65, std=1.03</w:t>
      </w:r>
      <w:r w:rsidR="004014EE">
        <w:rPr>
          <w:rFonts w:hint="cs"/>
          <w:sz w:val="18"/>
          <w:szCs w:val="20"/>
          <w:rtl/>
        </w:rPr>
        <w:t xml:space="preserve"> </w:t>
      </w:r>
      <w:r w:rsidRPr="00467B9A">
        <w:rPr>
          <w:rFonts w:hint="cs"/>
          <w:sz w:val="18"/>
          <w:szCs w:val="20"/>
          <w:rtl/>
        </w:rPr>
        <w:t>במשימה השנייה)</w:t>
      </w:r>
      <w:r w:rsidRPr="00467B9A">
        <w:rPr>
          <w:sz w:val="18"/>
          <w:szCs w:val="20"/>
          <w:rtl/>
        </w:rPr>
        <w:t xml:space="preserve">. </w:t>
      </w:r>
      <w:r w:rsidRPr="00467B9A">
        <w:rPr>
          <w:rFonts w:hint="cs"/>
          <w:sz w:val="18"/>
          <w:szCs w:val="20"/>
          <w:rtl/>
        </w:rPr>
        <w:t xml:space="preserve">אם כן, </w:t>
      </w:r>
      <w:r w:rsidRPr="00467B9A">
        <w:rPr>
          <w:sz w:val="18"/>
          <w:szCs w:val="20"/>
          <w:rtl/>
        </w:rPr>
        <w:t xml:space="preserve">הממצאים מצביעים על פער בין המשמעות </w:t>
      </w:r>
      <w:r w:rsidRPr="00467B9A">
        <w:rPr>
          <w:rFonts w:hint="cs"/>
          <w:sz w:val="18"/>
          <w:szCs w:val="20"/>
          <w:rtl/>
        </w:rPr>
        <w:t>שייחסו</w:t>
      </w:r>
      <w:r w:rsidRPr="00467B9A">
        <w:rPr>
          <w:sz w:val="18"/>
          <w:szCs w:val="20"/>
          <w:rtl/>
        </w:rPr>
        <w:t xml:space="preserve"> </w:t>
      </w:r>
      <w:r w:rsidRPr="00467B9A">
        <w:rPr>
          <w:rFonts w:hint="cs"/>
          <w:sz w:val="18"/>
          <w:szCs w:val="20"/>
          <w:rtl/>
        </w:rPr>
        <w:t xml:space="preserve">המשתתפים </w:t>
      </w:r>
      <w:r w:rsidRPr="00467B9A">
        <w:rPr>
          <w:sz w:val="18"/>
          <w:szCs w:val="20"/>
          <w:rtl/>
        </w:rPr>
        <w:t>למיד</w:t>
      </w:r>
      <w:r w:rsidRPr="00467B9A">
        <w:rPr>
          <w:rFonts w:hint="cs"/>
          <w:sz w:val="18"/>
          <w:szCs w:val="20"/>
          <w:rtl/>
        </w:rPr>
        <w:t xml:space="preserve">ע </w:t>
      </w:r>
      <w:r w:rsidRPr="00467B9A">
        <w:rPr>
          <w:sz w:val="18"/>
          <w:szCs w:val="20"/>
          <w:rtl/>
        </w:rPr>
        <w:t>לבין מיד</w:t>
      </w:r>
      <w:r w:rsidRPr="00467B9A">
        <w:rPr>
          <w:rFonts w:hint="cs"/>
          <w:sz w:val="18"/>
          <w:szCs w:val="20"/>
          <w:rtl/>
        </w:rPr>
        <w:t>ת</w:t>
      </w:r>
      <w:r w:rsidRPr="00467B9A">
        <w:rPr>
          <w:sz w:val="18"/>
          <w:szCs w:val="20"/>
          <w:rtl/>
        </w:rPr>
        <w:t xml:space="preserve"> </w:t>
      </w:r>
      <w:r w:rsidRPr="00467B9A">
        <w:rPr>
          <w:rFonts w:hint="cs"/>
          <w:sz w:val="18"/>
          <w:szCs w:val="20"/>
          <w:rtl/>
        </w:rPr>
        <w:t>תרומתו להבנתם</w:t>
      </w:r>
      <w:r w:rsidRPr="00467B9A">
        <w:rPr>
          <w:sz w:val="18"/>
          <w:szCs w:val="20"/>
          <w:rtl/>
        </w:rPr>
        <w:t xml:space="preserve">. רגרסיה לוגיסטית שנערכה כדי להסביר את הסיכוי להשלים את המשימה באמצעות תכונות מידע </w:t>
      </w:r>
      <w:r w:rsidRPr="00467B9A">
        <w:rPr>
          <w:rFonts w:hint="cs"/>
          <w:sz w:val="18"/>
          <w:szCs w:val="20"/>
          <w:rtl/>
        </w:rPr>
        <w:t>אלה</w:t>
      </w:r>
      <w:r w:rsidRPr="00467B9A">
        <w:rPr>
          <w:sz w:val="18"/>
          <w:szCs w:val="20"/>
          <w:rtl/>
        </w:rPr>
        <w:t xml:space="preserve"> נמצאה לא מובהקת. </w:t>
      </w:r>
      <w:r w:rsidRPr="00467B9A">
        <w:rPr>
          <w:rFonts w:hint="cs"/>
          <w:sz w:val="18"/>
          <w:szCs w:val="20"/>
          <w:rtl/>
        </w:rPr>
        <w:t>חסרון</w:t>
      </w:r>
      <w:r w:rsidRPr="00467B9A">
        <w:rPr>
          <w:sz w:val="18"/>
          <w:szCs w:val="20"/>
          <w:rtl/>
        </w:rPr>
        <w:t xml:space="preserve"> המובהקות הסטטיסטית מלמד שהחשיבות והרל</w:t>
      </w:r>
      <w:r w:rsidRPr="00467B9A">
        <w:rPr>
          <w:rFonts w:hint="cs"/>
          <w:sz w:val="18"/>
          <w:szCs w:val="20"/>
          <w:rtl/>
        </w:rPr>
        <w:t>וו</w:t>
      </w:r>
      <w:r w:rsidRPr="00467B9A">
        <w:rPr>
          <w:sz w:val="18"/>
          <w:szCs w:val="20"/>
          <w:rtl/>
        </w:rPr>
        <w:t xml:space="preserve">נטיות המיוחסות למידע לא בהכרח מנבאות את השלמת המשימה. </w:t>
      </w:r>
    </w:p>
    <w:p w14:paraId="6614BB2D" w14:textId="6F4A2E2D" w:rsidR="00467B9A" w:rsidRPr="00162A8B" w:rsidRDefault="00467B9A" w:rsidP="00162A8B">
      <w:pPr>
        <w:pStyle w:val="tab-name"/>
        <w:spacing w:before="300" w:line="260" w:lineRule="exact"/>
        <w:ind w:right="0"/>
        <w:rPr>
          <w:rFonts w:cs="Guttman Aharoni"/>
          <w:color w:val="auto"/>
          <w:sz w:val="20"/>
          <w:szCs w:val="20"/>
          <w:rtl/>
        </w:rPr>
      </w:pPr>
      <w:r w:rsidRPr="00162A8B">
        <w:rPr>
          <w:rFonts w:cs="Guttman Aharoni"/>
          <w:color w:val="auto"/>
          <w:sz w:val="20"/>
          <w:szCs w:val="20"/>
          <w:rtl/>
        </w:rPr>
        <w:lastRenderedPageBreak/>
        <w:t>לוח 3: רגרסיה לוגיסטית לניבוי השלמת המשימה הראשונה בהתבסס על משתני חוויה</w:t>
      </w:r>
    </w:p>
    <w:tbl>
      <w:tblPr>
        <w:bidiVisual/>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27"/>
        <w:gridCol w:w="553"/>
        <w:gridCol w:w="574"/>
        <w:gridCol w:w="605"/>
        <w:gridCol w:w="517"/>
        <w:gridCol w:w="737"/>
        <w:gridCol w:w="630"/>
        <w:gridCol w:w="690"/>
        <w:gridCol w:w="631"/>
      </w:tblGrid>
      <w:tr w:rsidR="003D7816" w:rsidRPr="003D7816" w14:paraId="555800BE" w14:textId="77777777" w:rsidTr="00ED6F52">
        <w:trPr>
          <w:tblHeader/>
          <w:jc w:val="center"/>
        </w:trPr>
        <w:tc>
          <w:tcPr>
            <w:tcW w:w="0" w:type="auto"/>
            <w:vMerge w:val="restart"/>
            <w:tcBorders>
              <w:top w:val="single" w:sz="8" w:space="0" w:color="auto"/>
              <w:left w:val="single" w:sz="8" w:space="0" w:color="auto"/>
            </w:tcBorders>
            <w:shd w:val="clear" w:color="auto" w:fill="auto"/>
            <w:vAlign w:val="bottom"/>
          </w:tcPr>
          <w:p w14:paraId="030046B6" w14:textId="77777777" w:rsidR="00DA2974" w:rsidRPr="003D7816" w:rsidRDefault="00DA2974" w:rsidP="00ED6F52">
            <w:pPr>
              <w:spacing w:before="60" w:after="60" w:line="200" w:lineRule="exact"/>
              <w:rPr>
                <w:rFonts w:ascii="David" w:eastAsia="Calibri" w:hAnsi="David"/>
                <w:b/>
                <w:bCs/>
                <w:sz w:val="18"/>
                <w:szCs w:val="18"/>
              </w:rPr>
            </w:pPr>
          </w:p>
        </w:tc>
        <w:tc>
          <w:tcPr>
            <w:tcW w:w="0" w:type="auto"/>
            <w:vMerge w:val="restart"/>
            <w:tcBorders>
              <w:top w:val="single" w:sz="8" w:space="0" w:color="auto"/>
            </w:tcBorders>
            <w:shd w:val="clear" w:color="auto" w:fill="auto"/>
            <w:vAlign w:val="bottom"/>
          </w:tcPr>
          <w:p w14:paraId="3CA574C8" w14:textId="15787B67" w:rsidR="00DA2974" w:rsidRPr="003D7816" w:rsidRDefault="00DA2974" w:rsidP="00ED6F52">
            <w:pPr>
              <w:spacing w:before="60" w:after="60" w:line="200" w:lineRule="exact"/>
              <w:rPr>
                <w:rFonts w:ascii="David" w:eastAsia="Calibri" w:hAnsi="David"/>
                <w:b/>
                <w:bCs/>
                <w:sz w:val="18"/>
                <w:szCs w:val="18"/>
              </w:rPr>
            </w:pPr>
            <w:r w:rsidRPr="003D7816">
              <w:rPr>
                <w:rFonts w:ascii="David" w:eastAsia="Calibri" w:hAnsi="David"/>
                <w:b/>
                <w:bCs/>
                <w:sz w:val="18"/>
                <w:szCs w:val="18"/>
              </w:rPr>
              <w:t>B</w:t>
            </w:r>
          </w:p>
        </w:tc>
        <w:tc>
          <w:tcPr>
            <w:tcW w:w="0" w:type="auto"/>
            <w:vMerge w:val="restart"/>
            <w:tcBorders>
              <w:top w:val="single" w:sz="8" w:space="0" w:color="auto"/>
            </w:tcBorders>
            <w:shd w:val="clear" w:color="auto" w:fill="auto"/>
            <w:vAlign w:val="bottom"/>
          </w:tcPr>
          <w:p w14:paraId="327DED22" w14:textId="6F0D8D20" w:rsidR="00DA2974" w:rsidRPr="003D7816" w:rsidRDefault="00DA2974" w:rsidP="00ED6F52">
            <w:pPr>
              <w:spacing w:before="60" w:after="60" w:line="200" w:lineRule="exact"/>
              <w:rPr>
                <w:rFonts w:ascii="David" w:eastAsia="Calibri" w:hAnsi="David"/>
                <w:b/>
                <w:bCs/>
                <w:sz w:val="18"/>
                <w:szCs w:val="18"/>
              </w:rPr>
            </w:pPr>
            <w:r w:rsidRPr="003D7816">
              <w:rPr>
                <w:rFonts w:ascii="David" w:eastAsia="Calibri" w:hAnsi="David" w:hint="cs"/>
                <w:b/>
                <w:bCs/>
                <w:sz w:val="18"/>
                <w:szCs w:val="18"/>
                <w:rtl/>
              </w:rPr>
              <w:t xml:space="preserve">סטיית </w:t>
            </w:r>
            <w:r w:rsidRPr="003D7816">
              <w:rPr>
                <w:rFonts w:ascii="David" w:eastAsia="Calibri" w:hAnsi="David"/>
                <w:b/>
                <w:bCs/>
                <w:sz w:val="18"/>
                <w:szCs w:val="18"/>
                <w:rtl/>
              </w:rPr>
              <w:br/>
              <w:t>תקן</w:t>
            </w:r>
          </w:p>
        </w:tc>
        <w:tc>
          <w:tcPr>
            <w:tcW w:w="0" w:type="auto"/>
            <w:vMerge w:val="restart"/>
            <w:tcBorders>
              <w:top w:val="single" w:sz="8" w:space="0" w:color="auto"/>
            </w:tcBorders>
            <w:shd w:val="clear" w:color="auto" w:fill="auto"/>
            <w:vAlign w:val="bottom"/>
          </w:tcPr>
          <w:p w14:paraId="23FEFEFB" w14:textId="7CCA32BA" w:rsidR="00DA2974" w:rsidRPr="003D7816" w:rsidRDefault="00DA2974" w:rsidP="00ED6F52">
            <w:pPr>
              <w:spacing w:before="60" w:after="60" w:line="200" w:lineRule="exact"/>
              <w:rPr>
                <w:rFonts w:ascii="David" w:eastAsia="Calibri" w:hAnsi="David"/>
                <w:b/>
                <w:bCs/>
                <w:sz w:val="18"/>
                <w:szCs w:val="18"/>
              </w:rPr>
            </w:pPr>
            <w:r w:rsidRPr="003D7816">
              <w:rPr>
                <w:rFonts w:ascii="David" w:eastAsia="Calibri" w:hAnsi="David"/>
                <w:b/>
                <w:bCs/>
                <w:sz w:val="18"/>
                <w:szCs w:val="18"/>
                <w:rtl/>
              </w:rPr>
              <w:t>פרמטר</w:t>
            </w:r>
          </w:p>
        </w:tc>
        <w:tc>
          <w:tcPr>
            <w:tcW w:w="0" w:type="auto"/>
            <w:vMerge w:val="restart"/>
            <w:tcBorders>
              <w:top w:val="single" w:sz="8" w:space="0" w:color="auto"/>
            </w:tcBorders>
            <w:shd w:val="clear" w:color="auto" w:fill="auto"/>
            <w:vAlign w:val="bottom"/>
          </w:tcPr>
          <w:p w14:paraId="08889D8E" w14:textId="75EC063F" w:rsidR="00DA2974" w:rsidRPr="003D7816" w:rsidRDefault="00DA2974" w:rsidP="00ED6F52">
            <w:pPr>
              <w:spacing w:before="60" w:after="60" w:line="200" w:lineRule="exact"/>
              <w:rPr>
                <w:rFonts w:ascii="David" w:eastAsia="Calibri" w:hAnsi="David"/>
                <w:b/>
                <w:bCs/>
                <w:sz w:val="18"/>
                <w:szCs w:val="18"/>
              </w:rPr>
            </w:pPr>
            <w:r w:rsidRPr="003D7816">
              <w:rPr>
                <w:rFonts w:ascii="David" w:eastAsia="Calibri" w:hAnsi="David"/>
                <w:b/>
                <w:bCs/>
                <w:sz w:val="18"/>
                <w:szCs w:val="18"/>
                <w:rtl/>
              </w:rPr>
              <w:t xml:space="preserve">דרגות </w:t>
            </w:r>
            <w:r w:rsidRPr="003D7816">
              <w:rPr>
                <w:rFonts w:ascii="David" w:eastAsia="Calibri" w:hAnsi="David" w:hint="cs"/>
                <w:b/>
                <w:bCs/>
                <w:sz w:val="18"/>
                <w:szCs w:val="18"/>
                <w:rtl/>
              </w:rPr>
              <w:br/>
            </w:r>
            <w:r w:rsidRPr="003D7816">
              <w:rPr>
                <w:rFonts w:ascii="David" w:eastAsia="Calibri" w:hAnsi="David"/>
                <w:b/>
                <w:bCs/>
                <w:sz w:val="18"/>
                <w:szCs w:val="18"/>
                <w:rtl/>
              </w:rPr>
              <w:t>חופש</w:t>
            </w:r>
          </w:p>
        </w:tc>
        <w:tc>
          <w:tcPr>
            <w:tcW w:w="0" w:type="auto"/>
            <w:vMerge w:val="restart"/>
            <w:tcBorders>
              <w:top w:val="single" w:sz="8" w:space="0" w:color="auto"/>
            </w:tcBorders>
            <w:shd w:val="clear" w:color="auto" w:fill="auto"/>
            <w:vAlign w:val="bottom"/>
          </w:tcPr>
          <w:p w14:paraId="7C11172A" w14:textId="60AC22D2" w:rsidR="00DA2974" w:rsidRPr="003D7816" w:rsidRDefault="00DA2974" w:rsidP="00ED6F52">
            <w:pPr>
              <w:spacing w:before="60" w:after="60" w:line="200" w:lineRule="exact"/>
              <w:rPr>
                <w:rFonts w:ascii="David" w:eastAsia="Calibri" w:hAnsi="David"/>
                <w:b/>
                <w:bCs/>
                <w:sz w:val="18"/>
                <w:szCs w:val="18"/>
              </w:rPr>
            </w:pPr>
            <w:r w:rsidRPr="003D7816">
              <w:rPr>
                <w:rFonts w:ascii="David" w:eastAsia="Calibri" w:hAnsi="David"/>
                <w:b/>
                <w:bCs/>
                <w:sz w:val="18"/>
                <w:szCs w:val="18"/>
                <w:rtl/>
              </w:rPr>
              <w:t>מובהקות</w:t>
            </w:r>
          </w:p>
        </w:tc>
        <w:tc>
          <w:tcPr>
            <w:tcW w:w="0" w:type="auto"/>
            <w:vMerge w:val="restart"/>
            <w:tcBorders>
              <w:top w:val="single" w:sz="8" w:space="0" w:color="auto"/>
            </w:tcBorders>
            <w:shd w:val="clear" w:color="auto" w:fill="auto"/>
            <w:vAlign w:val="bottom"/>
          </w:tcPr>
          <w:p w14:paraId="36B2AA82" w14:textId="43F1360E" w:rsidR="00DA2974" w:rsidRPr="003D7816" w:rsidRDefault="00DA2974" w:rsidP="00ED6F52">
            <w:pPr>
              <w:spacing w:before="60" w:after="60" w:line="200" w:lineRule="exact"/>
              <w:rPr>
                <w:rFonts w:ascii="David" w:eastAsia="Calibri" w:hAnsi="David"/>
                <w:b/>
                <w:bCs/>
                <w:sz w:val="18"/>
                <w:szCs w:val="18"/>
              </w:rPr>
            </w:pPr>
            <w:r w:rsidRPr="003D7816">
              <w:rPr>
                <w:rFonts w:ascii="David" w:eastAsia="Calibri" w:hAnsi="David"/>
                <w:b/>
                <w:bCs/>
                <w:sz w:val="18"/>
                <w:szCs w:val="18"/>
                <w:rtl/>
              </w:rPr>
              <w:t xml:space="preserve">ניסוי </w:t>
            </w:r>
            <w:r w:rsidRPr="003D7816">
              <w:rPr>
                <w:rFonts w:ascii="David" w:eastAsia="Calibri" w:hAnsi="David"/>
                <w:b/>
                <w:bCs/>
                <w:sz w:val="18"/>
                <w:szCs w:val="18"/>
              </w:rPr>
              <w:t>B</w:t>
            </w:r>
          </w:p>
        </w:tc>
        <w:tc>
          <w:tcPr>
            <w:tcW w:w="0" w:type="auto"/>
            <w:gridSpan w:val="2"/>
            <w:tcBorders>
              <w:top w:val="single" w:sz="8" w:space="0" w:color="auto"/>
              <w:right w:val="single" w:sz="8" w:space="0" w:color="auto"/>
            </w:tcBorders>
            <w:shd w:val="clear" w:color="auto" w:fill="auto"/>
            <w:vAlign w:val="bottom"/>
          </w:tcPr>
          <w:p w14:paraId="6FE5937C" w14:textId="7CC61A51" w:rsidR="00DA2974" w:rsidRPr="003D7816" w:rsidRDefault="00DA2974" w:rsidP="00ED6F52">
            <w:pPr>
              <w:spacing w:before="60" w:after="60" w:line="200" w:lineRule="exact"/>
              <w:rPr>
                <w:rFonts w:ascii="David" w:eastAsia="Calibri" w:hAnsi="David"/>
                <w:b/>
                <w:bCs/>
                <w:sz w:val="18"/>
                <w:szCs w:val="18"/>
                <w:rtl/>
              </w:rPr>
            </w:pPr>
            <w:r w:rsidRPr="003D7816">
              <w:rPr>
                <w:rFonts w:ascii="David" w:eastAsia="Calibri" w:hAnsi="David"/>
                <w:b/>
                <w:bCs/>
                <w:sz w:val="18"/>
                <w:szCs w:val="18"/>
                <w:rtl/>
              </w:rPr>
              <w:t>רווח בר סמך</w:t>
            </w:r>
            <w:r w:rsidRPr="003D7816">
              <w:rPr>
                <w:rFonts w:ascii="David" w:eastAsia="Calibri" w:hAnsi="David" w:hint="cs"/>
                <w:b/>
                <w:bCs/>
                <w:sz w:val="18"/>
                <w:szCs w:val="18"/>
                <w:rtl/>
              </w:rPr>
              <w:t xml:space="preserve"> </w:t>
            </w:r>
            <w:r w:rsidRPr="003D7816">
              <w:rPr>
                <w:rFonts w:ascii="David" w:eastAsia="Calibri" w:hAnsi="David"/>
                <w:b/>
                <w:bCs/>
                <w:sz w:val="18"/>
                <w:szCs w:val="18"/>
              </w:rPr>
              <w:t>95%</w:t>
            </w:r>
            <w:r w:rsidRPr="003D7816">
              <w:rPr>
                <w:rFonts w:ascii="David" w:eastAsia="Calibri" w:hAnsi="David"/>
                <w:b/>
                <w:bCs/>
                <w:sz w:val="18"/>
                <w:szCs w:val="18"/>
                <w:rtl/>
              </w:rPr>
              <w:t xml:space="preserve">  </w:t>
            </w:r>
            <w:r w:rsidR="00ED6F52">
              <w:rPr>
                <w:rFonts w:ascii="David" w:eastAsia="Calibri" w:hAnsi="David"/>
                <w:b/>
                <w:bCs/>
                <w:sz w:val="18"/>
                <w:szCs w:val="18"/>
              </w:rPr>
              <w:br/>
            </w:r>
            <w:r w:rsidRPr="003D7816">
              <w:rPr>
                <w:rFonts w:ascii="David" w:eastAsia="Calibri" w:hAnsi="David"/>
                <w:b/>
                <w:bCs/>
                <w:sz w:val="18"/>
                <w:szCs w:val="18"/>
                <w:rtl/>
              </w:rPr>
              <w:t>ניסוי 2</w:t>
            </w:r>
          </w:p>
        </w:tc>
      </w:tr>
      <w:tr w:rsidR="003D7816" w:rsidRPr="003D7816" w14:paraId="42B2E12C" w14:textId="77777777" w:rsidTr="00ED6F52">
        <w:trPr>
          <w:tblHeader/>
          <w:jc w:val="center"/>
        </w:trPr>
        <w:tc>
          <w:tcPr>
            <w:tcW w:w="0" w:type="auto"/>
            <w:vMerge/>
            <w:tcBorders>
              <w:left w:val="single" w:sz="8" w:space="0" w:color="auto"/>
              <w:bottom w:val="single" w:sz="8" w:space="0" w:color="auto"/>
            </w:tcBorders>
            <w:shd w:val="clear" w:color="auto" w:fill="auto"/>
            <w:vAlign w:val="bottom"/>
          </w:tcPr>
          <w:p w14:paraId="2C216D3D" w14:textId="77777777" w:rsidR="00DA2974" w:rsidRPr="003D7816" w:rsidRDefault="00DA2974" w:rsidP="00ED6F52">
            <w:pPr>
              <w:spacing w:before="60" w:after="60" w:line="200" w:lineRule="exact"/>
              <w:rPr>
                <w:rFonts w:ascii="David" w:eastAsia="Calibri" w:hAnsi="David"/>
                <w:b/>
                <w:bCs/>
                <w:sz w:val="18"/>
                <w:szCs w:val="18"/>
              </w:rPr>
            </w:pPr>
          </w:p>
        </w:tc>
        <w:tc>
          <w:tcPr>
            <w:tcW w:w="0" w:type="auto"/>
            <w:vMerge/>
            <w:tcBorders>
              <w:bottom w:val="single" w:sz="8" w:space="0" w:color="auto"/>
            </w:tcBorders>
            <w:shd w:val="clear" w:color="auto" w:fill="auto"/>
            <w:vAlign w:val="bottom"/>
          </w:tcPr>
          <w:p w14:paraId="19688C70" w14:textId="4BD069D2" w:rsidR="00DA2974" w:rsidRPr="003D7816" w:rsidRDefault="00DA2974" w:rsidP="00ED6F52">
            <w:pPr>
              <w:spacing w:before="60" w:after="60" w:line="200" w:lineRule="exact"/>
              <w:rPr>
                <w:rFonts w:ascii="David" w:eastAsia="Calibri" w:hAnsi="David"/>
                <w:b/>
                <w:bCs/>
                <w:sz w:val="18"/>
                <w:szCs w:val="18"/>
              </w:rPr>
            </w:pPr>
          </w:p>
        </w:tc>
        <w:tc>
          <w:tcPr>
            <w:tcW w:w="0" w:type="auto"/>
            <w:vMerge/>
            <w:tcBorders>
              <w:bottom w:val="single" w:sz="8" w:space="0" w:color="auto"/>
            </w:tcBorders>
            <w:shd w:val="clear" w:color="auto" w:fill="auto"/>
            <w:vAlign w:val="bottom"/>
          </w:tcPr>
          <w:p w14:paraId="5AE05EE8" w14:textId="5992A2BB" w:rsidR="00DA2974" w:rsidRPr="003D7816" w:rsidRDefault="00DA2974" w:rsidP="00ED6F52">
            <w:pPr>
              <w:spacing w:before="60" w:after="60" w:line="200" w:lineRule="exact"/>
              <w:rPr>
                <w:rFonts w:ascii="David" w:eastAsia="Calibri" w:hAnsi="David"/>
                <w:b/>
                <w:bCs/>
                <w:sz w:val="18"/>
                <w:szCs w:val="18"/>
              </w:rPr>
            </w:pPr>
          </w:p>
        </w:tc>
        <w:tc>
          <w:tcPr>
            <w:tcW w:w="0" w:type="auto"/>
            <w:vMerge/>
            <w:tcBorders>
              <w:bottom w:val="single" w:sz="8" w:space="0" w:color="auto"/>
            </w:tcBorders>
            <w:shd w:val="clear" w:color="auto" w:fill="auto"/>
            <w:vAlign w:val="bottom"/>
          </w:tcPr>
          <w:p w14:paraId="6CA5C94A" w14:textId="5CB3E7A3" w:rsidR="00DA2974" w:rsidRPr="003D7816" w:rsidRDefault="00DA2974" w:rsidP="00ED6F52">
            <w:pPr>
              <w:spacing w:before="60" w:after="60" w:line="200" w:lineRule="exact"/>
              <w:rPr>
                <w:rFonts w:ascii="David" w:eastAsia="Calibri" w:hAnsi="David"/>
                <w:b/>
                <w:bCs/>
                <w:sz w:val="18"/>
                <w:szCs w:val="18"/>
              </w:rPr>
            </w:pPr>
          </w:p>
        </w:tc>
        <w:tc>
          <w:tcPr>
            <w:tcW w:w="0" w:type="auto"/>
            <w:vMerge/>
            <w:tcBorders>
              <w:bottom w:val="single" w:sz="8" w:space="0" w:color="auto"/>
            </w:tcBorders>
            <w:shd w:val="clear" w:color="auto" w:fill="auto"/>
            <w:vAlign w:val="bottom"/>
          </w:tcPr>
          <w:p w14:paraId="2F280203" w14:textId="338CC924" w:rsidR="00DA2974" w:rsidRPr="003D7816" w:rsidRDefault="00DA2974" w:rsidP="00ED6F52">
            <w:pPr>
              <w:spacing w:before="60" w:after="60" w:line="200" w:lineRule="exact"/>
              <w:rPr>
                <w:rFonts w:ascii="David" w:eastAsia="Calibri" w:hAnsi="David"/>
                <w:b/>
                <w:bCs/>
                <w:sz w:val="18"/>
                <w:szCs w:val="18"/>
              </w:rPr>
            </w:pPr>
          </w:p>
        </w:tc>
        <w:tc>
          <w:tcPr>
            <w:tcW w:w="0" w:type="auto"/>
            <w:vMerge/>
            <w:tcBorders>
              <w:bottom w:val="single" w:sz="8" w:space="0" w:color="auto"/>
            </w:tcBorders>
            <w:shd w:val="clear" w:color="auto" w:fill="auto"/>
            <w:vAlign w:val="bottom"/>
          </w:tcPr>
          <w:p w14:paraId="2CE1F6BF" w14:textId="1BEFFC3B" w:rsidR="00DA2974" w:rsidRPr="003D7816" w:rsidRDefault="00DA2974" w:rsidP="00ED6F52">
            <w:pPr>
              <w:spacing w:before="60" w:after="60" w:line="200" w:lineRule="exact"/>
              <w:rPr>
                <w:rFonts w:ascii="David" w:eastAsia="Calibri" w:hAnsi="David"/>
                <w:b/>
                <w:bCs/>
                <w:sz w:val="18"/>
                <w:szCs w:val="18"/>
              </w:rPr>
            </w:pPr>
          </w:p>
        </w:tc>
        <w:tc>
          <w:tcPr>
            <w:tcW w:w="0" w:type="auto"/>
            <w:vMerge/>
            <w:tcBorders>
              <w:bottom w:val="single" w:sz="8" w:space="0" w:color="auto"/>
            </w:tcBorders>
            <w:shd w:val="clear" w:color="auto" w:fill="auto"/>
            <w:vAlign w:val="bottom"/>
          </w:tcPr>
          <w:p w14:paraId="73C3C610" w14:textId="4AA8AC92" w:rsidR="00DA2974" w:rsidRPr="003D7816" w:rsidRDefault="00DA2974" w:rsidP="00ED6F52">
            <w:pPr>
              <w:spacing w:before="60" w:after="60" w:line="200" w:lineRule="exact"/>
              <w:rPr>
                <w:rFonts w:ascii="David" w:eastAsia="Calibri" w:hAnsi="David"/>
                <w:b/>
                <w:bCs/>
                <w:sz w:val="18"/>
                <w:szCs w:val="18"/>
              </w:rPr>
            </w:pPr>
          </w:p>
        </w:tc>
        <w:tc>
          <w:tcPr>
            <w:tcW w:w="0" w:type="auto"/>
            <w:tcBorders>
              <w:bottom w:val="single" w:sz="8" w:space="0" w:color="auto"/>
            </w:tcBorders>
            <w:shd w:val="clear" w:color="auto" w:fill="auto"/>
            <w:vAlign w:val="bottom"/>
          </w:tcPr>
          <w:p w14:paraId="38925B5C" w14:textId="77777777" w:rsidR="00DA2974" w:rsidRPr="003D7816" w:rsidRDefault="00DA2974" w:rsidP="00ED6F52">
            <w:pPr>
              <w:spacing w:before="60" w:after="60" w:line="200" w:lineRule="exact"/>
              <w:rPr>
                <w:rFonts w:ascii="David" w:eastAsia="Calibri" w:hAnsi="David"/>
                <w:b/>
                <w:bCs/>
                <w:sz w:val="18"/>
                <w:szCs w:val="18"/>
                <w:rtl/>
              </w:rPr>
            </w:pPr>
            <w:r w:rsidRPr="003D7816">
              <w:rPr>
                <w:rFonts w:ascii="David" w:eastAsia="Calibri" w:hAnsi="David"/>
                <w:b/>
                <w:bCs/>
                <w:sz w:val="18"/>
                <w:szCs w:val="18"/>
                <w:rtl/>
              </w:rPr>
              <w:t>תחתון</w:t>
            </w:r>
          </w:p>
        </w:tc>
        <w:tc>
          <w:tcPr>
            <w:tcW w:w="0" w:type="auto"/>
            <w:tcBorders>
              <w:bottom w:val="single" w:sz="8" w:space="0" w:color="auto"/>
              <w:right w:val="single" w:sz="8" w:space="0" w:color="auto"/>
            </w:tcBorders>
            <w:shd w:val="clear" w:color="auto" w:fill="auto"/>
            <w:vAlign w:val="bottom"/>
          </w:tcPr>
          <w:p w14:paraId="61C7A286" w14:textId="77777777" w:rsidR="00DA2974" w:rsidRPr="003D7816" w:rsidRDefault="00DA2974" w:rsidP="00ED6F52">
            <w:pPr>
              <w:spacing w:before="60" w:after="60" w:line="200" w:lineRule="exact"/>
              <w:rPr>
                <w:rFonts w:ascii="David" w:eastAsia="Calibri" w:hAnsi="David"/>
                <w:b/>
                <w:bCs/>
                <w:sz w:val="18"/>
                <w:szCs w:val="18"/>
                <w:rtl/>
              </w:rPr>
            </w:pPr>
            <w:r w:rsidRPr="003D7816">
              <w:rPr>
                <w:rFonts w:ascii="David" w:eastAsia="Calibri" w:hAnsi="David"/>
                <w:b/>
                <w:bCs/>
                <w:sz w:val="18"/>
                <w:szCs w:val="18"/>
                <w:rtl/>
              </w:rPr>
              <w:t>עליון</w:t>
            </w:r>
          </w:p>
        </w:tc>
      </w:tr>
      <w:tr w:rsidR="003D7816" w:rsidRPr="003D7816" w14:paraId="2DB427D8" w14:textId="77777777" w:rsidTr="00ED6F52">
        <w:trPr>
          <w:jc w:val="center"/>
        </w:trPr>
        <w:tc>
          <w:tcPr>
            <w:tcW w:w="0" w:type="auto"/>
            <w:tcBorders>
              <w:top w:val="single" w:sz="8" w:space="0" w:color="auto"/>
              <w:left w:val="single" w:sz="8" w:space="0" w:color="auto"/>
            </w:tcBorders>
            <w:shd w:val="clear" w:color="auto" w:fill="auto"/>
          </w:tcPr>
          <w:p w14:paraId="63751D70" w14:textId="3FEEA3C4"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tl/>
              </w:rPr>
              <w:t xml:space="preserve">מידת </w:t>
            </w:r>
            <w:r w:rsidRPr="003D7816">
              <w:rPr>
                <w:rFonts w:ascii="David" w:eastAsia="Calibri" w:hAnsi="David" w:hint="cs"/>
                <w:sz w:val="18"/>
                <w:szCs w:val="18"/>
                <w:rtl/>
              </w:rPr>
              <w:t>ה</w:t>
            </w:r>
            <w:r w:rsidRPr="003D7816">
              <w:rPr>
                <w:rFonts w:ascii="David" w:eastAsia="Calibri" w:hAnsi="David"/>
                <w:sz w:val="18"/>
                <w:szCs w:val="18"/>
                <w:rtl/>
              </w:rPr>
              <w:t xml:space="preserve">הנאה </w:t>
            </w:r>
            <w:r w:rsidRPr="003D7816">
              <w:rPr>
                <w:rFonts w:ascii="David" w:eastAsia="Calibri" w:hAnsi="David" w:hint="cs"/>
                <w:sz w:val="18"/>
                <w:szCs w:val="18"/>
                <w:rtl/>
              </w:rPr>
              <w:br/>
            </w:r>
            <w:r w:rsidRPr="003D7816">
              <w:rPr>
                <w:rFonts w:ascii="David" w:eastAsia="Calibri" w:hAnsi="David"/>
                <w:sz w:val="18"/>
                <w:szCs w:val="18"/>
                <w:rtl/>
              </w:rPr>
              <w:t>מגלישה באינטרנט</w:t>
            </w:r>
          </w:p>
        </w:tc>
        <w:tc>
          <w:tcPr>
            <w:tcW w:w="0" w:type="auto"/>
            <w:tcBorders>
              <w:top w:val="single" w:sz="8" w:space="0" w:color="auto"/>
            </w:tcBorders>
            <w:shd w:val="clear" w:color="auto" w:fill="auto"/>
          </w:tcPr>
          <w:p w14:paraId="1EF74455"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0.598</w:t>
            </w:r>
          </w:p>
        </w:tc>
        <w:tc>
          <w:tcPr>
            <w:tcW w:w="0" w:type="auto"/>
            <w:tcBorders>
              <w:top w:val="single" w:sz="8" w:space="0" w:color="auto"/>
            </w:tcBorders>
            <w:shd w:val="clear" w:color="auto" w:fill="auto"/>
          </w:tcPr>
          <w:p w14:paraId="0F0520E9"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0.300</w:t>
            </w:r>
          </w:p>
        </w:tc>
        <w:tc>
          <w:tcPr>
            <w:tcW w:w="0" w:type="auto"/>
            <w:tcBorders>
              <w:top w:val="single" w:sz="8" w:space="0" w:color="auto"/>
            </w:tcBorders>
            <w:shd w:val="clear" w:color="auto" w:fill="auto"/>
          </w:tcPr>
          <w:p w14:paraId="52CC4EAE"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3.967</w:t>
            </w:r>
          </w:p>
        </w:tc>
        <w:tc>
          <w:tcPr>
            <w:tcW w:w="0" w:type="auto"/>
            <w:tcBorders>
              <w:top w:val="single" w:sz="8" w:space="0" w:color="auto"/>
            </w:tcBorders>
            <w:shd w:val="clear" w:color="auto" w:fill="auto"/>
          </w:tcPr>
          <w:p w14:paraId="02F3405B"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1</w:t>
            </w:r>
          </w:p>
        </w:tc>
        <w:tc>
          <w:tcPr>
            <w:tcW w:w="0" w:type="auto"/>
            <w:tcBorders>
              <w:top w:val="single" w:sz="8" w:space="0" w:color="auto"/>
            </w:tcBorders>
            <w:shd w:val="clear" w:color="auto" w:fill="auto"/>
          </w:tcPr>
          <w:p w14:paraId="48F8A00D"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0.046</w:t>
            </w:r>
          </w:p>
        </w:tc>
        <w:tc>
          <w:tcPr>
            <w:tcW w:w="0" w:type="auto"/>
            <w:tcBorders>
              <w:top w:val="single" w:sz="8" w:space="0" w:color="auto"/>
            </w:tcBorders>
            <w:shd w:val="clear" w:color="auto" w:fill="auto"/>
          </w:tcPr>
          <w:p w14:paraId="0520E706"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1.819</w:t>
            </w:r>
          </w:p>
        </w:tc>
        <w:tc>
          <w:tcPr>
            <w:tcW w:w="0" w:type="auto"/>
            <w:tcBorders>
              <w:top w:val="single" w:sz="8" w:space="0" w:color="auto"/>
            </w:tcBorders>
            <w:shd w:val="clear" w:color="auto" w:fill="auto"/>
          </w:tcPr>
          <w:p w14:paraId="5A4B828E"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1.010</w:t>
            </w:r>
          </w:p>
        </w:tc>
        <w:tc>
          <w:tcPr>
            <w:tcW w:w="0" w:type="auto"/>
            <w:tcBorders>
              <w:top w:val="single" w:sz="8" w:space="0" w:color="auto"/>
              <w:right w:val="single" w:sz="8" w:space="0" w:color="auto"/>
            </w:tcBorders>
            <w:shd w:val="clear" w:color="auto" w:fill="auto"/>
          </w:tcPr>
          <w:p w14:paraId="1DDC7654"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3.278</w:t>
            </w:r>
          </w:p>
        </w:tc>
      </w:tr>
      <w:tr w:rsidR="003D7816" w:rsidRPr="003D7816" w14:paraId="6AF6C700" w14:textId="77777777" w:rsidTr="00ED6F52">
        <w:trPr>
          <w:jc w:val="center"/>
        </w:trPr>
        <w:tc>
          <w:tcPr>
            <w:tcW w:w="0" w:type="auto"/>
            <w:tcBorders>
              <w:left w:val="single" w:sz="8" w:space="0" w:color="auto"/>
            </w:tcBorders>
            <w:shd w:val="clear" w:color="auto" w:fill="auto"/>
          </w:tcPr>
          <w:p w14:paraId="73694D33"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tl/>
              </w:rPr>
              <w:t>חשתי חוסר אונים</w:t>
            </w:r>
          </w:p>
        </w:tc>
        <w:tc>
          <w:tcPr>
            <w:tcW w:w="0" w:type="auto"/>
            <w:shd w:val="clear" w:color="auto" w:fill="auto"/>
          </w:tcPr>
          <w:p w14:paraId="29C3A586"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-0.886</w:t>
            </w:r>
          </w:p>
        </w:tc>
        <w:tc>
          <w:tcPr>
            <w:tcW w:w="0" w:type="auto"/>
            <w:shd w:val="clear" w:color="auto" w:fill="auto"/>
          </w:tcPr>
          <w:p w14:paraId="51B1D33B"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0.343</w:t>
            </w:r>
          </w:p>
        </w:tc>
        <w:tc>
          <w:tcPr>
            <w:tcW w:w="0" w:type="auto"/>
            <w:shd w:val="clear" w:color="auto" w:fill="auto"/>
          </w:tcPr>
          <w:p w14:paraId="2E015833"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6.673</w:t>
            </w:r>
          </w:p>
        </w:tc>
        <w:tc>
          <w:tcPr>
            <w:tcW w:w="0" w:type="auto"/>
            <w:shd w:val="clear" w:color="auto" w:fill="auto"/>
          </w:tcPr>
          <w:p w14:paraId="04A1673C"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1</w:t>
            </w:r>
          </w:p>
        </w:tc>
        <w:tc>
          <w:tcPr>
            <w:tcW w:w="0" w:type="auto"/>
            <w:shd w:val="clear" w:color="auto" w:fill="auto"/>
          </w:tcPr>
          <w:p w14:paraId="3F021FF2"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0.010</w:t>
            </w:r>
          </w:p>
        </w:tc>
        <w:tc>
          <w:tcPr>
            <w:tcW w:w="0" w:type="auto"/>
            <w:shd w:val="clear" w:color="auto" w:fill="auto"/>
          </w:tcPr>
          <w:p w14:paraId="4F9054C4"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2.426</w:t>
            </w:r>
          </w:p>
        </w:tc>
        <w:tc>
          <w:tcPr>
            <w:tcW w:w="0" w:type="auto"/>
            <w:shd w:val="clear" w:color="auto" w:fill="auto"/>
          </w:tcPr>
          <w:p w14:paraId="6F10B27A"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1.238</w:t>
            </w:r>
          </w:p>
        </w:tc>
        <w:tc>
          <w:tcPr>
            <w:tcW w:w="0" w:type="auto"/>
            <w:tcBorders>
              <w:right w:val="single" w:sz="8" w:space="0" w:color="auto"/>
            </w:tcBorders>
            <w:shd w:val="clear" w:color="auto" w:fill="auto"/>
          </w:tcPr>
          <w:p w14:paraId="6E9BD2E6"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4.751</w:t>
            </w:r>
          </w:p>
        </w:tc>
      </w:tr>
      <w:tr w:rsidR="003D7816" w:rsidRPr="003D7816" w14:paraId="2337091D" w14:textId="77777777" w:rsidTr="00ED6F52">
        <w:trPr>
          <w:jc w:val="center"/>
        </w:trPr>
        <w:tc>
          <w:tcPr>
            <w:tcW w:w="0" w:type="auto"/>
            <w:tcBorders>
              <w:left w:val="single" w:sz="8" w:space="0" w:color="auto"/>
            </w:tcBorders>
            <w:shd w:val="clear" w:color="auto" w:fill="auto"/>
          </w:tcPr>
          <w:p w14:paraId="183D382C"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tl/>
              </w:rPr>
              <w:t>חשתי בשליטה מלאה</w:t>
            </w:r>
          </w:p>
        </w:tc>
        <w:tc>
          <w:tcPr>
            <w:tcW w:w="0" w:type="auto"/>
            <w:shd w:val="clear" w:color="auto" w:fill="auto"/>
          </w:tcPr>
          <w:p w14:paraId="7FA0BC7C"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0.208</w:t>
            </w:r>
          </w:p>
        </w:tc>
        <w:tc>
          <w:tcPr>
            <w:tcW w:w="0" w:type="auto"/>
            <w:shd w:val="clear" w:color="auto" w:fill="auto"/>
          </w:tcPr>
          <w:p w14:paraId="546BCC58"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0.334</w:t>
            </w:r>
          </w:p>
        </w:tc>
        <w:tc>
          <w:tcPr>
            <w:tcW w:w="0" w:type="auto"/>
            <w:shd w:val="clear" w:color="auto" w:fill="auto"/>
          </w:tcPr>
          <w:p w14:paraId="468B2A01"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0.388</w:t>
            </w:r>
          </w:p>
        </w:tc>
        <w:tc>
          <w:tcPr>
            <w:tcW w:w="0" w:type="auto"/>
            <w:shd w:val="clear" w:color="auto" w:fill="auto"/>
          </w:tcPr>
          <w:p w14:paraId="63D740A0"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1</w:t>
            </w:r>
          </w:p>
        </w:tc>
        <w:tc>
          <w:tcPr>
            <w:tcW w:w="0" w:type="auto"/>
            <w:shd w:val="clear" w:color="auto" w:fill="auto"/>
          </w:tcPr>
          <w:p w14:paraId="53D73947"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0.533</w:t>
            </w:r>
          </w:p>
        </w:tc>
        <w:tc>
          <w:tcPr>
            <w:tcW w:w="0" w:type="auto"/>
            <w:shd w:val="clear" w:color="auto" w:fill="auto"/>
          </w:tcPr>
          <w:p w14:paraId="02BD3C01"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1.231</w:t>
            </w:r>
          </w:p>
        </w:tc>
        <w:tc>
          <w:tcPr>
            <w:tcW w:w="0" w:type="auto"/>
            <w:shd w:val="clear" w:color="auto" w:fill="auto"/>
          </w:tcPr>
          <w:p w14:paraId="30B3925C"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0.640</w:t>
            </w:r>
          </w:p>
        </w:tc>
        <w:tc>
          <w:tcPr>
            <w:tcW w:w="0" w:type="auto"/>
            <w:tcBorders>
              <w:right w:val="single" w:sz="8" w:space="0" w:color="auto"/>
            </w:tcBorders>
            <w:shd w:val="clear" w:color="auto" w:fill="auto"/>
          </w:tcPr>
          <w:p w14:paraId="74029C67"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2.367</w:t>
            </w:r>
          </w:p>
        </w:tc>
      </w:tr>
      <w:tr w:rsidR="003D7816" w:rsidRPr="003D7816" w14:paraId="55676BB0" w14:textId="77777777" w:rsidTr="00ED6F52">
        <w:trPr>
          <w:jc w:val="center"/>
        </w:trPr>
        <w:tc>
          <w:tcPr>
            <w:tcW w:w="0" w:type="auto"/>
            <w:tcBorders>
              <w:left w:val="single" w:sz="8" w:space="0" w:color="auto"/>
            </w:tcBorders>
            <w:shd w:val="clear" w:color="auto" w:fill="auto"/>
          </w:tcPr>
          <w:p w14:paraId="11657461" w14:textId="77777777" w:rsidR="00DA2974" w:rsidRPr="00A42189" w:rsidRDefault="00DA2974" w:rsidP="00ED6F52">
            <w:pPr>
              <w:spacing w:before="60" w:after="60" w:line="200" w:lineRule="exact"/>
              <w:rPr>
                <w:rFonts w:ascii="David" w:eastAsia="Calibri" w:hAnsi="David"/>
                <w:sz w:val="18"/>
                <w:szCs w:val="18"/>
              </w:rPr>
            </w:pPr>
            <w:r w:rsidRPr="00A42189">
              <w:rPr>
                <w:rFonts w:ascii="David" w:eastAsia="Calibri" w:hAnsi="David"/>
                <w:sz w:val="18"/>
                <w:szCs w:val="18"/>
                <w:rtl/>
              </w:rPr>
              <w:t>חשתי בלבול רב</w:t>
            </w:r>
          </w:p>
        </w:tc>
        <w:tc>
          <w:tcPr>
            <w:tcW w:w="0" w:type="auto"/>
            <w:shd w:val="clear" w:color="auto" w:fill="auto"/>
          </w:tcPr>
          <w:p w14:paraId="7C2E74B7" w14:textId="2965722E" w:rsidR="00DA2974" w:rsidRPr="00A42189" w:rsidRDefault="00FA11A2" w:rsidP="000A6AC2">
            <w:pPr>
              <w:spacing w:before="60" w:after="60" w:line="200" w:lineRule="exact"/>
              <w:rPr>
                <w:rFonts w:ascii="David" w:eastAsia="Calibri" w:hAnsi="David"/>
                <w:sz w:val="18"/>
                <w:szCs w:val="18"/>
              </w:rPr>
            </w:pPr>
            <w:r w:rsidRPr="00A42189">
              <w:rPr>
                <w:rFonts w:ascii="David" w:eastAsia="Calibri" w:hAnsi="David"/>
                <w:sz w:val="18"/>
                <w:szCs w:val="18"/>
              </w:rPr>
              <w:t>-0.103</w:t>
            </w:r>
          </w:p>
        </w:tc>
        <w:tc>
          <w:tcPr>
            <w:tcW w:w="0" w:type="auto"/>
            <w:shd w:val="clear" w:color="auto" w:fill="auto"/>
          </w:tcPr>
          <w:p w14:paraId="1D409BA0" w14:textId="77777777" w:rsidR="00DA2974" w:rsidRPr="00A42189" w:rsidRDefault="00DA2974" w:rsidP="00ED6F52">
            <w:pPr>
              <w:spacing w:before="60" w:after="60" w:line="200" w:lineRule="exact"/>
              <w:rPr>
                <w:rFonts w:ascii="David" w:eastAsia="Calibri" w:hAnsi="David"/>
                <w:sz w:val="18"/>
                <w:szCs w:val="18"/>
              </w:rPr>
            </w:pPr>
            <w:r w:rsidRPr="00A42189">
              <w:rPr>
                <w:rFonts w:ascii="David" w:eastAsia="Calibri" w:hAnsi="David"/>
                <w:sz w:val="18"/>
                <w:szCs w:val="18"/>
              </w:rPr>
              <w:t>0.331</w:t>
            </w:r>
          </w:p>
        </w:tc>
        <w:tc>
          <w:tcPr>
            <w:tcW w:w="0" w:type="auto"/>
            <w:shd w:val="clear" w:color="auto" w:fill="auto"/>
          </w:tcPr>
          <w:p w14:paraId="529F0870" w14:textId="77777777" w:rsidR="00DA2974" w:rsidRPr="00A42189" w:rsidRDefault="00DA2974" w:rsidP="00ED6F52">
            <w:pPr>
              <w:spacing w:before="60" w:after="60" w:line="200" w:lineRule="exact"/>
              <w:rPr>
                <w:rFonts w:ascii="David" w:eastAsia="Calibri" w:hAnsi="David"/>
                <w:sz w:val="18"/>
                <w:szCs w:val="18"/>
              </w:rPr>
            </w:pPr>
            <w:r w:rsidRPr="00A42189">
              <w:rPr>
                <w:rFonts w:ascii="David" w:eastAsia="Calibri" w:hAnsi="David"/>
                <w:sz w:val="18"/>
                <w:szCs w:val="18"/>
              </w:rPr>
              <w:t>0.097</w:t>
            </w:r>
          </w:p>
        </w:tc>
        <w:tc>
          <w:tcPr>
            <w:tcW w:w="0" w:type="auto"/>
            <w:shd w:val="clear" w:color="auto" w:fill="auto"/>
          </w:tcPr>
          <w:p w14:paraId="3A139D2F" w14:textId="77777777" w:rsidR="00DA2974" w:rsidRPr="00A42189" w:rsidRDefault="00DA2974" w:rsidP="00ED6F52">
            <w:pPr>
              <w:spacing w:before="60" w:after="60" w:line="200" w:lineRule="exact"/>
              <w:rPr>
                <w:rFonts w:ascii="David" w:eastAsia="Calibri" w:hAnsi="David"/>
                <w:sz w:val="18"/>
                <w:szCs w:val="18"/>
              </w:rPr>
            </w:pPr>
            <w:r w:rsidRPr="00A42189">
              <w:rPr>
                <w:rFonts w:ascii="David" w:eastAsia="Calibri" w:hAnsi="David"/>
                <w:sz w:val="18"/>
                <w:szCs w:val="18"/>
              </w:rPr>
              <w:t>1</w:t>
            </w:r>
          </w:p>
        </w:tc>
        <w:tc>
          <w:tcPr>
            <w:tcW w:w="0" w:type="auto"/>
            <w:shd w:val="clear" w:color="auto" w:fill="auto"/>
          </w:tcPr>
          <w:p w14:paraId="1D81EE84" w14:textId="77777777" w:rsidR="00DA2974" w:rsidRPr="00A42189" w:rsidRDefault="00DA2974" w:rsidP="00ED6F52">
            <w:pPr>
              <w:spacing w:before="60" w:after="60" w:line="200" w:lineRule="exact"/>
              <w:rPr>
                <w:rFonts w:ascii="David" w:eastAsia="Calibri" w:hAnsi="David"/>
                <w:sz w:val="18"/>
                <w:szCs w:val="18"/>
              </w:rPr>
            </w:pPr>
            <w:r w:rsidRPr="00A42189">
              <w:rPr>
                <w:rFonts w:ascii="David" w:eastAsia="Calibri" w:hAnsi="David"/>
                <w:sz w:val="18"/>
                <w:szCs w:val="18"/>
              </w:rPr>
              <w:t>0.756</w:t>
            </w:r>
          </w:p>
        </w:tc>
        <w:tc>
          <w:tcPr>
            <w:tcW w:w="0" w:type="auto"/>
            <w:shd w:val="clear" w:color="auto" w:fill="auto"/>
          </w:tcPr>
          <w:p w14:paraId="1CA7FAA6" w14:textId="77777777" w:rsidR="00DA2974" w:rsidRPr="00A42189" w:rsidRDefault="00DA2974" w:rsidP="00ED6F52">
            <w:pPr>
              <w:spacing w:before="60" w:after="60" w:line="200" w:lineRule="exact"/>
              <w:rPr>
                <w:rFonts w:ascii="David" w:eastAsia="Calibri" w:hAnsi="David"/>
                <w:sz w:val="18"/>
                <w:szCs w:val="18"/>
              </w:rPr>
            </w:pPr>
            <w:r w:rsidRPr="00A42189">
              <w:rPr>
                <w:rFonts w:ascii="David" w:eastAsia="Calibri" w:hAnsi="David"/>
                <w:sz w:val="18"/>
                <w:szCs w:val="18"/>
              </w:rPr>
              <w:t>0.902</w:t>
            </w:r>
          </w:p>
        </w:tc>
        <w:tc>
          <w:tcPr>
            <w:tcW w:w="0" w:type="auto"/>
            <w:shd w:val="clear" w:color="auto" w:fill="auto"/>
          </w:tcPr>
          <w:p w14:paraId="73476AB9" w14:textId="77777777" w:rsidR="00DA2974" w:rsidRPr="00A42189" w:rsidRDefault="00DA2974" w:rsidP="00ED6F52">
            <w:pPr>
              <w:spacing w:before="60" w:after="60" w:line="200" w:lineRule="exact"/>
              <w:rPr>
                <w:rFonts w:ascii="David" w:eastAsia="Calibri" w:hAnsi="David"/>
                <w:sz w:val="18"/>
                <w:szCs w:val="18"/>
              </w:rPr>
            </w:pPr>
            <w:r w:rsidRPr="00A42189">
              <w:rPr>
                <w:rFonts w:ascii="David" w:eastAsia="Calibri" w:hAnsi="David"/>
                <w:sz w:val="18"/>
                <w:szCs w:val="18"/>
              </w:rPr>
              <w:t>0.472</w:t>
            </w:r>
          </w:p>
        </w:tc>
        <w:tc>
          <w:tcPr>
            <w:tcW w:w="0" w:type="auto"/>
            <w:tcBorders>
              <w:right w:val="single" w:sz="8" w:space="0" w:color="auto"/>
            </w:tcBorders>
            <w:shd w:val="clear" w:color="auto" w:fill="auto"/>
          </w:tcPr>
          <w:p w14:paraId="15D632CC" w14:textId="77777777" w:rsidR="00DA2974" w:rsidRPr="003D7816" w:rsidRDefault="00DA2974" w:rsidP="00ED6F52">
            <w:pPr>
              <w:spacing w:before="60" w:after="60" w:line="200" w:lineRule="exact"/>
              <w:rPr>
                <w:rFonts w:ascii="David" w:eastAsia="Calibri" w:hAnsi="David"/>
                <w:sz w:val="18"/>
                <w:szCs w:val="18"/>
              </w:rPr>
            </w:pPr>
            <w:r w:rsidRPr="00A42189">
              <w:rPr>
                <w:rFonts w:ascii="David" w:eastAsia="Calibri" w:hAnsi="David"/>
                <w:sz w:val="18"/>
                <w:szCs w:val="18"/>
              </w:rPr>
              <w:t>1.726</w:t>
            </w:r>
          </w:p>
        </w:tc>
      </w:tr>
      <w:tr w:rsidR="003D7816" w:rsidRPr="003D7816" w14:paraId="694DE155" w14:textId="77777777" w:rsidTr="00ED6F52">
        <w:trPr>
          <w:jc w:val="center"/>
        </w:trPr>
        <w:tc>
          <w:tcPr>
            <w:tcW w:w="0" w:type="auto"/>
            <w:tcBorders>
              <w:left w:val="single" w:sz="8" w:space="0" w:color="auto"/>
            </w:tcBorders>
            <w:shd w:val="clear" w:color="auto" w:fill="auto"/>
          </w:tcPr>
          <w:p w14:paraId="7B9B25E3" w14:textId="410D6255"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tl/>
              </w:rPr>
              <w:t xml:space="preserve">חשתי עצבנות </w:t>
            </w:r>
            <w:r w:rsidRPr="003D7816">
              <w:rPr>
                <w:rFonts w:ascii="David" w:eastAsia="Calibri" w:hAnsi="David" w:hint="cs"/>
                <w:sz w:val="18"/>
                <w:szCs w:val="18"/>
                <w:rtl/>
              </w:rPr>
              <w:br/>
            </w:r>
            <w:r w:rsidRPr="003D7816">
              <w:rPr>
                <w:rFonts w:ascii="David" w:eastAsia="Calibri" w:hAnsi="David"/>
                <w:sz w:val="18"/>
                <w:szCs w:val="18"/>
                <w:rtl/>
              </w:rPr>
              <w:t>(חסר סבלנות)</w:t>
            </w:r>
          </w:p>
        </w:tc>
        <w:tc>
          <w:tcPr>
            <w:tcW w:w="0" w:type="auto"/>
            <w:shd w:val="clear" w:color="auto" w:fill="auto"/>
          </w:tcPr>
          <w:p w14:paraId="0A096556"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-0.768</w:t>
            </w:r>
          </w:p>
        </w:tc>
        <w:tc>
          <w:tcPr>
            <w:tcW w:w="0" w:type="auto"/>
            <w:shd w:val="clear" w:color="auto" w:fill="auto"/>
          </w:tcPr>
          <w:p w14:paraId="25814F10"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0.331</w:t>
            </w:r>
          </w:p>
        </w:tc>
        <w:tc>
          <w:tcPr>
            <w:tcW w:w="0" w:type="auto"/>
            <w:shd w:val="clear" w:color="auto" w:fill="auto"/>
          </w:tcPr>
          <w:p w14:paraId="6CC2E2D7"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5.388</w:t>
            </w:r>
          </w:p>
        </w:tc>
        <w:tc>
          <w:tcPr>
            <w:tcW w:w="0" w:type="auto"/>
            <w:shd w:val="clear" w:color="auto" w:fill="auto"/>
          </w:tcPr>
          <w:p w14:paraId="0B853DA2" w14:textId="07A7518D" w:rsidR="00DA2974" w:rsidRPr="003D7816" w:rsidRDefault="00C00911" w:rsidP="00ED6F52">
            <w:pPr>
              <w:spacing w:before="60" w:after="60" w:line="200" w:lineRule="exact"/>
              <w:rPr>
                <w:rFonts w:ascii="David" w:eastAsia="Calibri" w:hAnsi="David"/>
                <w:sz w:val="18"/>
                <w:szCs w:val="18"/>
              </w:rPr>
            </w:pPr>
            <w:r>
              <w:rPr>
                <w:rFonts w:ascii="David" w:eastAsia="Calibri" w:hAnsi="David"/>
                <w:sz w:val="18"/>
                <w:szCs w:val="18"/>
              </w:rPr>
              <w:t>1</w:t>
            </w:r>
          </w:p>
        </w:tc>
        <w:tc>
          <w:tcPr>
            <w:tcW w:w="0" w:type="auto"/>
            <w:shd w:val="clear" w:color="auto" w:fill="auto"/>
          </w:tcPr>
          <w:p w14:paraId="119A1625"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0.020</w:t>
            </w:r>
          </w:p>
        </w:tc>
        <w:tc>
          <w:tcPr>
            <w:tcW w:w="0" w:type="auto"/>
            <w:shd w:val="clear" w:color="auto" w:fill="auto"/>
          </w:tcPr>
          <w:p w14:paraId="5F5035F2"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0.464</w:t>
            </w:r>
          </w:p>
        </w:tc>
        <w:tc>
          <w:tcPr>
            <w:tcW w:w="0" w:type="auto"/>
            <w:shd w:val="clear" w:color="auto" w:fill="auto"/>
          </w:tcPr>
          <w:p w14:paraId="23328113"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0.243</w:t>
            </w:r>
          </w:p>
        </w:tc>
        <w:tc>
          <w:tcPr>
            <w:tcW w:w="0" w:type="auto"/>
            <w:tcBorders>
              <w:right w:val="single" w:sz="8" w:space="0" w:color="auto"/>
            </w:tcBorders>
            <w:shd w:val="clear" w:color="auto" w:fill="auto"/>
          </w:tcPr>
          <w:p w14:paraId="638E688D"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0.887</w:t>
            </w:r>
          </w:p>
        </w:tc>
      </w:tr>
      <w:tr w:rsidR="003D7816" w:rsidRPr="003D7816" w14:paraId="358F09B2" w14:textId="77777777" w:rsidTr="00ED6F52">
        <w:trPr>
          <w:jc w:val="center"/>
        </w:trPr>
        <w:tc>
          <w:tcPr>
            <w:tcW w:w="0" w:type="auto"/>
            <w:tcBorders>
              <w:left w:val="single" w:sz="8" w:space="0" w:color="auto"/>
            </w:tcBorders>
            <w:shd w:val="clear" w:color="auto" w:fill="auto"/>
          </w:tcPr>
          <w:p w14:paraId="6BCA5A3C" w14:textId="39821F56"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tl/>
              </w:rPr>
              <w:t xml:space="preserve">חשתי שהולך לי </w:t>
            </w:r>
            <w:r w:rsidRPr="003D7816">
              <w:rPr>
                <w:rFonts w:ascii="David" w:eastAsia="Calibri" w:hAnsi="David" w:hint="cs"/>
                <w:sz w:val="18"/>
                <w:szCs w:val="18"/>
                <w:rtl/>
              </w:rPr>
              <w:br/>
            </w:r>
            <w:r w:rsidRPr="003D7816">
              <w:rPr>
                <w:rFonts w:ascii="David" w:eastAsia="Calibri" w:hAnsi="David"/>
                <w:sz w:val="18"/>
                <w:szCs w:val="18"/>
                <w:rtl/>
              </w:rPr>
              <w:t>בקלות רבה</w:t>
            </w:r>
          </w:p>
        </w:tc>
        <w:tc>
          <w:tcPr>
            <w:tcW w:w="0" w:type="auto"/>
            <w:shd w:val="clear" w:color="auto" w:fill="auto"/>
          </w:tcPr>
          <w:p w14:paraId="4CF4A044"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-0.065</w:t>
            </w:r>
          </w:p>
        </w:tc>
        <w:tc>
          <w:tcPr>
            <w:tcW w:w="0" w:type="auto"/>
            <w:shd w:val="clear" w:color="auto" w:fill="auto"/>
          </w:tcPr>
          <w:p w14:paraId="5FB51CE7"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0.305</w:t>
            </w:r>
          </w:p>
        </w:tc>
        <w:tc>
          <w:tcPr>
            <w:tcW w:w="0" w:type="auto"/>
            <w:shd w:val="clear" w:color="auto" w:fill="auto"/>
          </w:tcPr>
          <w:p w14:paraId="4222BFB5"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0.045</w:t>
            </w:r>
          </w:p>
        </w:tc>
        <w:tc>
          <w:tcPr>
            <w:tcW w:w="0" w:type="auto"/>
            <w:shd w:val="clear" w:color="auto" w:fill="auto"/>
          </w:tcPr>
          <w:p w14:paraId="4A214AE9"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1</w:t>
            </w:r>
          </w:p>
        </w:tc>
        <w:tc>
          <w:tcPr>
            <w:tcW w:w="0" w:type="auto"/>
            <w:shd w:val="clear" w:color="auto" w:fill="auto"/>
          </w:tcPr>
          <w:p w14:paraId="7A43A369"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0.832</w:t>
            </w:r>
          </w:p>
        </w:tc>
        <w:tc>
          <w:tcPr>
            <w:tcW w:w="0" w:type="auto"/>
            <w:shd w:val="clear" w:color="auto" w:fill="auto"/>
          </w:tcPr>
          <w:p w14:paraId="0FE0DA06"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0.937</w:t>
            </w:r>
          </w:p>
        </w:tc>
        <w:tc>
          <w:tcPr>
            <w:tcW w:w="0" w:type="auto"/>
            <w:shd w:val="clear" w:color="auto" w:fill="auto"/>
          </w:tcPr>
          <w:p w14:paraId="4018DACB"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0.516</w:t>
            </w:r>
          </w:p>
        </w:tc>
        <w:tc>
          <w:tcPr>
            <w:tcW w:w="0" w:type="auto"/>
            <w:tcBorders>
              <w:right w:val="single" w:sz="8" w:space="0" w:color="auto"/>
            </w:tcBorders>
            <w:shd w:val="clear" w:color="auto" w:fill="auto"/>
          </w:tcPr>
          <w:p w14:paraId="148E6395"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1.703</w:t>
            </w:r>
          </w:p>
        </w:tc>
      </w:tr>
      <w:tr w:rsidR="003D7816" w:rsidRPr="003D7816" w14:paraId="32AE4E52" w14:textId="77777777" w:rsidTr="00ED6F52">
        <w:trPr>
          <w:jc w:val="center"/>
        </w:trPr>
        <w:tc>
          <w:tcPr>
            <w:tcW w:w="0" w:type="auto"/>
            <w:tcBorders>
              <w:left w:val="single" w:sz="8" w:space="0" w:color="auto"/>
            </w:tcBorders>
            <w:shd w:val="clear" w:color="auto" w:fill="auto"/>
          </w:tcPr>
          <w:p w14:paraId="4B73BED7"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tl/>
              </w:rPr>
              <w:t>מסוגלות עצמית</w:t>
            </w:r>
          </w:p>
        </w:tc>
        <w:tc>
          <w:tcPr>
            <w:tcW w:w="0" w:type="auto"/>
            <w:shd w:val="clear" w:color="auto" w:fill="auto"/>
          </w:tcPr>
          <w:p w14:paraId="326D1B64"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0.697</w:t>
            </w:r>
          </w:p>
        </w:tc>
        <w:tc>
          <w:tcPr>
            <w:tcW w:w="0" w:type="auto"/>
            <w:shd w:val="clear" w:color="auto" w:fill="auto"/>
          </w:tcPr>
          <w:p w14:paraId="1EC0AAA4"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0.297</w:t>
            </w:r>
          </w:p>
        </w:tc>
        <w:tc>
          <w:tcPr>
            <w:tcW w:w="0" w:type="auto"/>
            <w:shd w:val="clear" w:color="auto" w:fill="auto"/>
          </w:tcPr>
          <w:p w14:paraId="605F0ADA"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5.513</w:t>
            </w:r>
          </w:p>
        </w:tc>
        <w:tc>
          <w:tcPr>
            <w:tcW w:w="0" w:type="auto"/>
            <w:shd w:val="clear" w:color="auto" w:fill="auto"/>
          </w:tcPr>
          <w:p w14:paraId="39302CA8"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1</w:t>
            </w:r>
          </w:p>
        </w:tc>
        <w:tc>
          <w:tcPr>
            <w:tcW w:w="0" w:type="auto"/>
            <w:shd w:val="clear" w:color="auto" w:fill="auto"/>
          </w:tcPr>
          <w:p w14:paraId="082DEC3F"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0.019</w:t>
            </w:r>
          </w:p>
        </w:tc>
        <w:tc>
          <w:tcPr>
            <w:tcW w:w="0" w:type="auto"/>
            <w:shd w:val="clear" w:color="auto" w:fill="auto"/>
          </w:tcPr>
          <w:p w14:paraId="64CCDDBD"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2.008</w:t>
            </w:r>
          </w:p>
        </w:tc>
        <w:tc>
          <w:tcPr>
            <w:tcW w:w="0" w:type="auto"/>
            <w:shd w:val="clear" w:color="auto" w:fill="auto"/>
          </w:tcPr>
          <w:p w14:paraId="226385FC"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1.122</w:t>
            </w:r>
          </w:p>
        </w:tc>
        <w:tc>
          <w:tcPr>
            <w:tcW w:w="0" w:type="auto"/>
            <w:tcBorders>
              <w:right w:val="single" w:sz="8" w:space="0" w:color="auto"/>
            </w:tcBorders>
            <w:shd w:val="clear" w:color="auto" w:fill="auto"/>
          </w:tcPr>
          <w:p w14:paraId="5F17E4B8"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3.594</w:t>
            </w:r>
          </w:p>
        </w:tc>
      </w:tr>
      <w:tr w:rsidR="003D7816" w:rsidRPr="003D7816" w14:paraId="6CEB36BB" w14:textId="77777777" w:rsidTr="00ED6F52">
        <w:trPr>
          <w:jc w:val="center"/>
        </w:trPr>
        <w:tc>
          <w:tcPr>
            <w:tcW w:w="0" w:type="auto"/>
            <w:tcBorders>
              <w:left w:val="single" w:sz="8" w:space="0" w:color="auto"/>
              <w:bottom w:val="single" w:sz="8" w:space="0" w:color="auto"/>
            </w:tcBorders>
            <w:shd w:val="clear" w:color="auto" w:fill="auto"/>
          </w:tcPr>
          <w:p w14:paraId="63FF73B5"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tl/>
              </w:rPr>
              <w:t>קבוע</w:t>
            </w:r>
          </w:p>
        </w:tc>
        <w:tc>
          <w:tcPr>
            <w:tcW w:w="0" w:type="auto"/>
            <w:tcBorders>
              <w:bottom w:val="single" w:sz="8" w:space="0" w:color="auto"/>
            </w:tcBorders>
            <w:shd w:val="clear" w:color="auto" w:fill="auto"/>
          </w:tcPr>
          <w:p w14:paraId="5A06D160"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-4.034</w:t>
            </w:r>
          </w:p>
        </w:tc>
        <w:tc>
          <w:tcPr>
            <w:tcW w:w="0" w:type="auto"/>
            <w:tcBorders>
              <w:bottom w:val="single" w:sz="8" w:space="0" w:color="auto"/>
            </w:tcBorders>
            <w:shd w:val="clear" w:color="auto" w:fill="auto"/>
          </w:tcPr>
          <w:p w14:paraId="529B3BEC"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1.601</w:t>
            </w:r>
          </w:p>
        </w:tc>
        <w:tc>
          <w:tcPr>
            <w:tcW w:w="0" w:type="auto"/>
            <w:tcBorders>
              <w:bottom w:val="single" w:sz="8" w:space="0" w:color="auto"/>
            </w:tcBorders>
            <w:shd w:val="clear" w:color="auto" w:fill="auto"/>
          </w:tcPr>
          <w:p w14:paraId="2856A3BA"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6.347</w:t>
            </w:r>
          </w:p>
        </w:tc>
        <w:tc>
          <w:tcPr>
            <w:tcW w:w="0" w:type="auto"/>
            <w:tcBorders>
              <w:bottom w:val="single" w:sz="8" w:space="0" w:color="auto"/>
            </w:tcBorders>
            <w:shd w:val="clear" w:color="auto" w:fill="auto"/>
          </w:tcPr>
          <w:p w14:paraId="1ED3EBFE"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1</w:t>
            </w:r>
          </w:p>
        </w:tc>
        <w:tc>
          <w:tcPr>
            <w:tcW w:w="0" w:type="auto"/>
            <w:tcBorders>
              <w:bottom w:val="single" w:sz="8" w:space="0" w:color="auto"/>
            </w:tcBorders>
            <w:shd w:val="clear" w:color="auto" w:fill="auto"/>
          </w:tcPr>
          <w:p w14:paraId="43112572"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0.012</w:t>
            </w:r>
          </w:p>
        </w:tc>
        <w:tc>
          <w:tcPr>
            <w:tcW w:w="0" w:type="auto"/>
            <w:tcBorders>
              <w:bottom w:val="single" w:sz="8" w:space="0" w:color="auto"/>
            </w:tcBorders>
            <w:shd w:val="clear" w:color="auto" w:fill="auto"/>
          </w:tcPr>
          <w:p w14:paraId="03D66CC5"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0.018</w:t>
            </w:r>
          </w:p>
        </w:tc>
        <w:tc>
          <w:tcPr>
            <w:tcW w:w="0" w:type="auto"/>
            <w:tcBorders>
              <w:bottom w:val="single" w:sz="8" w:space="0" w:color="auto"/>
            </w:tcBorders>
            <w:shd w:val="clear" w:color="auto" w:fill="auto"/>
          </w:tcPr>
          <w:p w14:paraId="541779B0"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 </w:t>
            </w:r>
          </w:p>
        </w:tc>
        <w:tc>
          <w:tcPr>
            <w:tcW w:w="0" w:type="auto"/>
            <w:tcBorders>
              <w:bottom w:val="single" w:sz="8" w:space="0" w:color="auto"/>
              <w:right w:val="single" w:sz="8" w:space="0" w:color="auto"/>
            </w:tcBorders>
            <w:shd w:val="clear" w:color="auto" w:fill="auto"/>
          </w:tcPr>
          <w:p w14:paraId="23A430A7" w14:textId="77777777" w:rsidR="00DA2974" w:rsidRPr="003D7816" w:rsidRDefault="00DA2974" w:rsidP="00ED6F52">
            <w:pPr>
              <w:spacing w:before="60" w:after="60" w:line="200" w:lineRule="exact"/>
              <w:rPr>
                <w:rFonts w:ascii="David" w:eastAsia="Calibri" w:hAnsi="David"/>
                <w:sz w:val="18"/>
                <w:szCs w:val="18"/>
              </w:rPr>
            </w:pPr>
            <w:r w:rsidRPr="003D7816">
              <w:rPr>
                <w:rFonts w:ascii="David" w:eastAsia="Calibri" w:hAnsi="David"/>
                <w:sz w:val="18"/>
                <w:szCs w:val="18"/>
              </w:rPr>
              <w:t> </w:t>
            </w:r>
          </w:p>
        </w:tc>
      </w:tr>
    </w:tbl>
    <w:p w14:paraId="79C6D5D6" w14:textId="77777777" w:rsidR="00467B9A" w:rsidRPr="00467B9A" w:rsidRDefault="00467B9A" w:rsidP="00DA2974">
      <w:pPr>
        <w:shd w:val="clear" w:color="auto" w:fill="FFFFFF"/>
        <w:tabs>
          <w:tab w:val="left" w:pos="5311"/>
        </w:tabs>
        <w:spacing w:before="240" w:after="180" w:line="280" w:lineRule="exact"/>
        <w:jc w:val="both"/>
        <w:rPr>
          <w:sz w:val="18"/>
          <w:szCs w:val="20"/>
        </w:rPr>
      </w:pPr>
      <w:r w:rsidRPr="00467B9A">
        <w:rPr>
          <w:b/>
          <w:bCs/>
          <w:sz w:val="18"/>
          <w:szCs w:val="20"/>
          <w:rtl/>
        </w:rPr>
        <w:t>השערה 3</w:t>
      </w:r>
      <w:r w:rsidRPr="00467B9A">
        <w:rPr>
          <w:sz w:val="18"/>
          <w:szCs w:val="20"/>
          <w:rtl/>
        </w:rPr>
        <w:t>:</w:t>
      </w:r>
      <w:r w:rsidRPr="00467B9A">
        <w:rPr>
          <w:rFonts w:hint="cs"/>
          <w:sz w:val="18"/>
          <w:szCs w:val="20"/>
          <w:rtl/>
        </w:rPr>
        <w:t xml:space="preserve"> </w:t>
      </w:r>
      <w:r w:rsidRPr="00467B9A">
        <w:rPr>
          <w:sz w:val="18"/>
          <w:szCs w:val="20"/>
          <w:rtl/>
        </w:rPr>
        <w:t>משתני חוויה, כגון חוסר אונים, תחושת שליטה, בלבול, עצבנות, חוסר סבלנות, תחושה שהולך בקלות והשקעת מאמץ, ינבאו את משך הזמן שהוקדש לביצוע המשימות.</w:t>
      </w:r>
    </w:p>
    <w:p w14:paraId="5C06757E" w14:textId="76F0D943" w:rsidR="00467B9A" w:rsidRPr="00467B9A" w:rsidRDefault="00467B9A" w:rsidP="0082014B">
      <w:pPr>
        <w:shd w:val="clear" w:color="auto" w:fill="FFFFFF"/>
        <w:tabs>
          <w:tab w:val="left" w:pos="5311"/>
        </w:tabs>
        <w:spacing w:after="180" w:line="280" w:lineRule="exact"/>
        <w:jc w:val="both"/>
        <w:rPr>
          <w:sz w:val="18"/>
          <w:szCs w:val="20"/>
          <w:rtl/>
        </w:rPr>
      </w:pPr>
      <w:r w:rsidRPr="00467B9A">
        <w:rPr>
          <w:sz w:val="18"/>
          <w:szCs w:val="20"/>
          <w:rtl/>
        </w:rPr>
        <w:t>תחילה</w:t>
      </w:r>
      <w:r w:rsidRPr="00467B9A">
        <w:rPr>
          <w:rFonts w:hint="cs"/>
          <w:sz w:val="18"/>
          <w:szCs w:val="20"/>
          <w:rtl/>
        </w:rPr>
        <w:t xml:space="preserve"> </w:t>
      </w:r>
      <w:r w:rsidRPr="00467B9A">
        <w:rPr>
          <w:sz w:val="18"/>
          <w:szCs w:val="20"/>
          <w:rtl/>
        </w:rPr>
        <w:t>ערכנו רגרסיה לינארית</w:t>
      </w:r>
      <w:r w:rsidRPr="00467B9A">
        <w:rPr>
          <w:rFonts w:hint="cs"/>
          <w:sz w:val="18"/>
          <w:szCs w:val="20"/>
          <w:rtl/>
        </w:rPr>
        <w:t>,</w:t>
      </w:r>
      <w:r w:rsidRPr="00467B9A">
        <w:rPr>
          <w:sz w:val="18"/>
          <w:szCs w:val="20"/>
          <w:rtl/>
        </w:rPr>
        <w:t xml:space="preserve"> כדי לבחון מ</w:t>
      </w:r>
      <w:r w:rsidRPr="00467B9A">
        <w:rPr>
          <w:rFonts w:hint="cs"/>
          <w:sz w:val="18"/>
          <w:szCs w:val="20"/>
          <w:rtl/>
        </w:rPr>
        <w:t xml:space="preserve">ה </w:t>
      </w:r>
      <w:r w:rsidRPr="00467B9A">
        <w:rPr>
          <w:sz w:val="18"/>
          <w:szCs w:val="20"/>
          <w:rtl/>
        </w:rPr>
        <w:t>הם המשתנים המנבאים את תחושת המסוגלות העצמית בקרב המשתתפים שהסכימו להתנסות במשימה השנייה. לרגרסיה הוכנסו משתני החוויה (תחושות ו</w:t>
      </w:r>
      <w:r w:rsidRPr="00467B9A">
        <w:rPr>
          <w:rFonts w:hint="cs"/>
          <w:sz w:val="18"/>
          <w:szCs w:val="20"/>
          <w:rtl/>
        </w:rPr>
        <w:t>ה</w:t>
      </w:r>
      <w:r w:rsidRPr="00467B9A">
        <w:rPr>
          <w:sz w:val="18"/>
          <w:szCs w:val="20"/>
          <w:rtl/>
        </w:rPr>
        <w:t xml:space="preserve">מאמץ שהושקע במשימה </w:t>
      </w:r>
      <w:r w:rsidRPr="00467B9A">
        <w:rPr>
          <w:rFonts w:hint="cs"/>
          <w:sz w:val="18"/>
          <w:szCs w:val="20"/>
          <w:rtl/>
        </w:rPr>
        <w:t>הראשונה</w:t>
      </w:r>
      <w:r w:rsidRPr="00467B9A">
        <w:rPr>
          <w:sz w:val="18"/>
          <w:szCs w:val="20"/>
          <w:rtl/>
        </w:rPr>
        <w:t xml:space="preserve">), משתנה השלמת </w:t>
      </w:r>
      <w:r w:rsidRPr="00467B9A">
        <w:rPr>
          <w:rFonts w:hint="cs"/>
          <w:sz w:val="18"/>
          <w:szCs w:val="20"/>
          <w:rtl/>
        </w:rPr>
        <w:t>ה</w:t>
      </w:r>
      <w:r w:rsidRPr="00467B9A">
        <w:rPr>
          <w:sz w:val="18"/>
          <w:szCs w:val="20"/>
          <w:rtl/>
        </w:rPr>
        <w:t xml:space="preserve">משימה </w:t>
      </w:r>
      <w:r w:rsidRPr="00467B9A">
        <w:rPr>
          <w:rFonts w:hint="cs"/>
          <w:sz w:val="18"/>
          <w:szCs w:val="20"/>
          <w:rtl/>
        </w:rPr>
        <w:t>הראשונה</w:t>
      </w:r>
      <w:r w:rsidRPr="00467B9A">
        <w:rPr>
          <w:sz w:val="18"/>
          <w:szCs w:val="20"/>
          <w:rtl/>
        </w:rPr>
        <w:t xml:space="preserve"> ומשך הזמן שהוקדש ל</w:t>
      </w:r>
      <w:r w:rsidRPr="00467B9A">
        <w:rPr>
          <w:rFonts w:hint="cs"/>
          <w:sz w:val="18"/>
          <w:szCs w:val="20"/>
          <w:rtl/>
        </w:rPr>
        <w:t>ה</w:t>
      </w:r>
      <w:r w:rsidRPr="00467B9A">
        <w:rPr>
          <w:sz w:val="18"/>
          <w:szCs w:val="20"/>
          <w:rtl/>
        </w:rPr>
        <w:t xml:space="preserve"> (ראו לוח </w:t>
      </w:r>
      <w:r w:rsidRPr="00467B9A">
        <w:rPr>
          <w:rFonts w:hint="cs"/>
          <w:sz w:val="18"/>
          <w:szCs w:val="20"/>
          <w:rtl/>
        </w:rPr>
        <w:t>4 להלן</w:t>
      </w:r>
      <w:r w:rsidRPr="00467B9A">
        <w:rPr>
          <w:sz w:val="18"/>
          <w:szCs w:val="20"/>
          <w:rtl/>
        </w:rPr>
        <w:t xml:space="preserve">). ניתן לראות שרק משתנה </w:t>
      </w:r>
      <w:r w:rsidRPr="00A42189">
        <w:rPr>
          <w:sz w:val="18"/>
          <w:szCs w:val="20"/>
          <w:rtl/>
        </w:rPr>
        <w:t>חוסר האונים (</w:t>
      </w:r>
      <w:r w:rsidRPr="00A42189">
        <w:rPr>
          <w:sz w:val="18"/>
          <w:szCs w:val="20"/>
        </w:rPr>
        <w:t>B=-.</w:t>
      </w:r>
      <w:r w:rsidR="00BD5133" w:rsidRPr="00A42189">
        <w:rPr>
          <w:sz w:val="18"/>
          <w:szCs w:val="20"/>
        </w:rPr>
        <w:t>636</w:t>
      </w:r>
      <w:r w:rsidRPr="00A42189">
        <w:rPr>
          <w:sz w:val="18"/>
          <w:szCs w:val="20"/>
        </w:rPr>
        <w:t>, p&lt; 000</w:t>
      </w:r>
      <w:r w:rsidRPr="00A42189">
        <w:rPr>
          <w:sz w:val="18"/>
          <w:szCs w:val="20"/>
          <w:rtl/>
        </w:rPr>
        <w:t>) ניבא את תחושת המסוגלות העצמית.</w:t>
      </w:r>
      <w:r w:rsidRPr="00467B9A">
        <w:rPr>
          <w:sz w:val="18"/>
          <w:szCs w:val="20"/>
          <w:rtl/>
        </w:rPr>
        <w:t xml:space="preserve"> </w:t>
      </w:r>
    </w:p>
    <w:p w14:paraId="1AFD3E2D" w14:textId="77777777" w:rsidR="00837A4B" w:rsidRPr="00467B9A" w:rsidRDefault="00837A4B" w:rsidP="00837A4B">
      <w:pPr>
        <w:shd w:val="clear" w:color="auto" w:fill="FFFFFF"/>
        <w:tabs>
          <w:tab w:val="left" w:pos="5311"/>
        </w:tabs>
        <w:spacing w:after="180" w:line="280" w:lineRule="exact"/>
        <w:jc w:val="both"/>
        <w:rPr>
          <w:sz w:val="18"/>
          <w:szCs w:val="20"/>
          <w:rtl/>
        </w:rPr>
      </w:pPr>
      <w:r w:rsidRPr="00467B9A">
        <w:rPr>
          <w:sz w:val="18"/>
          <w:szCs w:val="20"/>
          <w:rtl/>
        </w:rPr>
        <w:t>לאחר מכן ערכנו רגרסיה לוגיסטית</w:t>
      </w:r>
      <w:r w:rsidRPr="00467B9A">
        <w:rPr>
          <w:rFonts w:hint="cs"/>
          <w:sz w:val="18"/>
          <w:szCs w:val="20"/>
          <w:rtl/>
        </w:rPr>
        <w:t>,</w:t>
      </w:r>
      <w:r w:rsidRPr="00467B9A">
        <w:rPr>
          <w:sz w:val="18"/>
          <w:szCs w:val="20"/>
          <w:rtl/>
        </w:rPr>
        <w:t xml:space="preserve"> כדי לנבא את השלמת המשימה השנייה (ראו לוח 5</w:t>
      </w:r>
      <w:r w:rsidRPr="00467B9A">
        <w:rPr>
          <w:rFonts w:hint="cs"/>
          <w:sz w:val="18"/>
          <w:szCs w:val="20"/>
          <w:rtl/>
        </w:rPr>
        <w:t xml:space="preserve"> להלן</w:t>
      </w:r>
      <w:r w:rsidRPr="00467B9A">
        <w:rPr>
          <w:sz w:val="18"/>
          <w:szCs w:val="20"/>
          <w:rtl/>
        </w:rPr>
        <w:t>). מודל הרגרסיה נמצא מובהק סטטיסטית (</w:t>
      </w:r>
      <w:r w:rsidRPr="00467B9A">
        <w:rPr>
          <w:sz w:val="18"/>
          <w:szCs w:val="20"/>
        </w:rPr>
        <w:t>chi²=21.688, p=0.017</w:t>
      </w:r>
      <w:r w:rsidRPr="00467B9A">
        <w:rPr>
          <w:sz w:val="18"/>
          <w:szCs w:val="20"/>
          <w:rtl/>
        </w:rPr>
        <w:t>). המודל הסביר 37% (</w:t>
      </w:r>
      <w:proofErr w:type="spellStart"/>
      <w:r w:rsidRPr="00467B9A">
        <w:rPr>
          <w:sz w:val="18"/>
          <w:szCs w:val="20"/>
        </w:rPr>
        <w:t>Nagelkerke</w:t>
      </w:r>
      <w:proofErr w:type="spellEnd"/>
      <w:r w:rsidRPr="00467B9A">
        <w:rPr>
          <w:sz w:val="18"/>
          <w:szCs w:val="20"/>
        </w:rPr>
        <w:t xml:space="preserve"> R²</w:t>
      </w:r>
      <w:r w:rsidRPr="00467B9A">
        <w:rPr>
          <w:sz w:val="18"/>
          <w:szCs w:val="20"/>
          <w:rtl/>
        </w:rPr>
        <w:t xml:space="preserve">) מהשונות בהשלמת המשימה הראשונה. שיעור הדיוק בניבוי </w:t>
      </w:r>
      <w:r w:rsidRPr="00467B9A">
        <w:rPr>
          <w:rFonts w:hint="cs"/>
          <w:sz w:val="18"/>
          <w:szCs w:val="20"/>
          <w:rtl/>
        </w:rPr>
        <w:t>עומד על</w:t>
      </w:r>
      <w:r w:rsidRPr="00467B9A">
        <w:rPr>
          <w:sz w:val="18"/>
          <w:szCs w:val="20"/>
          <w:rtl/>
        </w:rPr>
        <w:t xml:space="preserve"> 75.8%</w:t>
      </w:r>
      <w:r w:rsidRPr="00467B9A">
        <w:rPr>
          <w:rFonts w:hint="cs"/>
          <w:sz w:val="18"/>
          <w:szCs w:val="20"/>
          <w:rtl/>
        </w:rPr>
        <w:t>,</w:t>
      </w:r>
      <w:r w:rsidRPr="00467B9A">
        <w:rPr>
          <w:sz w:val="18"/>
          <w:szCs w:val="20"/>
          <w:rtl/>
        </w:rPr>
        <w:t xml:space="preserve"> רמת דיוק משביעת רצון. </w:t>
      </w:r>
      <w:r w:rsidRPr="00467B9A">
        <w:rPr>
          <w:rFonts w:hint="cs"/>
          <w:sz w:val="18"/>
          <w:szCs w:val="20"/>
          <w:rtl/>
        </w:rPr>
        <w:t xml:space="preserve">מבין כל התחושות </w:t>
      </w:r>
      <w:r w:rsidRPr="00467B9A">
        <w:rPr>
          <w:sz w:val="18"/>
          <w:szCs w:val="20"/>
          <w:rtl/>
        </w:rPr>
        <w:t xml:space="preserve">נמצא </w:t>
      </w:r>
      <w:r w:rsidRPr="00467B9A">
        <w:rPr>
          <w:rFonts w:hint="cs"/>
          <w:sz w:val="18"/>
          <w:szCs w:val="20"/>
          <w:rtl/>
        </w:rPr>
        <w:t xml:space="preserve">שהשפעתה של </w:t>
      </w:r>
      <w:r w:rsidRPr="00467B9A">
        <w:rPr>
          <w:sz w:val="18"/>
          <w:szCs w:val="20"/>
          <w:rtl/>
        </w:rPr>
        <w:t xml:space="preserve">תחושת חוסר </w:t>
      </w:r>
      <w:r w:rsidRPr="00467B9A">
        <w:rPr>
          <w:rFonts w:hint="cs"/>
          <w:sz w:val="18"/>
          <w:szCs w:val="20"/>
          <w:rtl/>
        </w:rPr>
        <w:t>ה</w:t>
      </w:r>
      <w:r w:rsidRPr="00467B9A">
        <w:rPr>
          <w:sz w:val="18"/>
          <w:szCs w:val="20"/>
          <w:rtl/>
        </w:rPr>
        <w:t xml:space="preserve">אונים </w:t>
      </w:r>
      <w:r w:rsidRPr="00467B9A">
        <w:rPr>
          <w:rFonts w:hint="cs"/>
          <w:sz w:val="18"/>
          <w:szCs w:val="20"/>
          <w:rtl/>
        </w:rPr>
        <w:t>על ה</w:t>
      </w:r>
      <w:r w:rsidRPr="00467B9A">
        <w:rPr>
          <w:sz w:val="18"/>
          <w:szCs w:val="20"/>
          <w:rtl/>
        </w:rPr>
        <w:t>סיכוי</w:t>
      </w:r>
      <w:r w:rsidRPr="00467B9A">
        <w:rPr>
          <w:rFonts w:hint="cs"/>
          <w:sz w:val="18"/>
          <w:szCs w:val="20"/>
          <w:rtl/>
        </w:rPr>
        <w:t xml:space="preserve"> להשלים</w:t>
      </w:r>
      <w:r w:rsidRPr="00467B9A">
        <w:rPr>
          <w:sz w:val="18"/>
          <w:szCs w:val="20"/>
          <w:rtl/>
        </w:rPr>
        <w:t xml:space="preserve"> את המשימה</w:t>
      </w:r>
      <w:r w:rsidRPr="00467B9A">
        <w:rPr>
          <w:rFonts w:hint="cs"/>
          <w:sz w:val="18"/>
          <w:szCs w:val="20"/>
          <w:rtl/>
        </w:rPr>
        <w:t xml:space="preserve"> מרחיקת לכת</w:t>
      </w:r>
      <w:r w:rsidRPr="00467B9A">
        <w:rPr>
          <w:sz w:val="18"/>
          <w:szCs w:val="20"/>
          <w:rtl/>
        </w:rPr>
        <w:t xml:space="preserve"> –</w:t>
      </w:r>
      <w:r w:rsidRPr="00467B9A">
        <w:rPr>
          <w:rFonts w:hint="cs"/>
          <w:sz w:val="18"/>
          <w:szCs w:val="20"/>
          <w:rtl/>
        </w:rPr>
        <w:t xml:space="preserve"> </w:t>
      </w:r>
      <w:r w:rsidRPr="00467B9A">
        <w:rPr>
          <w:sz w:val="18"/>
          <w:szCs w:val="20"/>
          <w:rtl/>
        </w:rPr>
        <w:t>304% (</w:t>
      </w:r>
      <w:r w:rsidRPr="00467B9A">
        <w:rPr>
          <w:sz w:val="18"/>
          <w:szCs w:val="20"/>
        </w:rPr>
        <w:t>p=0.03</w:t>
      </w:r>
      <w:r w:rsidRPr="00467B9A">
        <w:rPr>
          <w:sz w:val="18"/>
          <w:szCs w:val="20"/>
          <w:rtl/>
        </w:rPr>
        <w:t>)</w:t>
      </w:r>
      <w:r w:rsidRPr="00467B9A">
        <w:rPr>
          <w:rFonts w:hint="cs"/>
          <w:sz w:val="18"/>
          <w:szCs w:val="20"/>
          <w:rtl/>
        </w:rPr>
        <w:t>.</w:t>
      </w:r>
      <w:r w:rsidRPr="00467B9A">
        <w:rPr>
          <w:sz w:val="18"/>
          <w:szCs w:val="20"/>
          <w:rtl/>
        </w:rPr>
        <w:t xml:space="preserve"> </w:t>
      </w:r>
      <w:r w:rsidRPr="00467B9A">
        <w:rPr>
          <w:rFonts w:hint="cs"/>
          <w:sz w:val="18"/>
          <w:szCs w:val="20"/>
          <w:rtl/>
        </w:rPr>
        <w:t>הרחק מאחוריה</w:t>
      </w:r>
      <w:r w:rsidRPr="00467B9A">
        <w:rPr>
          <w:sz w:val="18"/>
          <w:szCs w:val="20"/>
          <w:rtl/>
        </w:rPr>
        <w:t xml:space="preserve"> נמצא</w:t>
      </w:r>
      <w:r w:rsidRPr="00467B9A">
        <w:rPr>
          <w:rFonts w:hint="cs"/>
          <w:sz w:val="18"/>
          <w:szCs w:val="20"/>
          <w:rtl/>
        </w:rPr>
        <w:t>ה</w:t>
      </w:r>
      <w:r w:rsidRPr="00467B9A">
        <w:rPr>
          <w:sz w:val="18"/>
          <w:szCs w:val="20"/>
          <w:rtl/>
        </w:rPr>
        <w:t xml:space="preserve"> תחושת </w:t>
      </w:r>
      <w:r w:rsidRPr="00467B9A">
        <w:rPr>
          <w:rFonts w:hint="cs"/>
          <w:sz w:val="18"/>
          <w:szCs w:val="20"/>
          <w:rtl/>
        </w:rPr>
        <w:t>ה</w:t>
      </w:r>
      <w:r w:rsidRPr="00467B9A">
        <w:rPr>
          <w:sz w:val="18"/>
          <w:szCs w:val="20"/>
          <w:rtl/>
        </w:rPr>
        <w:t>בלבול</w:t>
      </w:r>
      <w:r w:rsidRPr="00467B9A">
        <w:rPr>
          <w:rFonts w:hint="cs"/>
          <w:sz w:val="18"/>
          <w:szCs w:val="20"/>
          <w:rtl/>
        </w:rPr>
        <w:t xml:space="preserve"> </w:t>
      </w:r>
      <w:r w:rsidRPr="00467B9A">
        <w:rPr>
          <w:sz w:val="18"/>
          <w:szCs w:val="20"/>
          <w:rtl/>
        </w:rPr>
        <w:t>– 36% (</w:t>
      </w:r>
      <w:r w:rsidRPr="00467B9A">
        <w:rPr>
          <w:sz w:val="18"/>
          <w:szCs w:val="20"/>
        </w:rPr>
        <w:t>p=0.023</w:t>
      </w:r>
      <w:r w:rsidRPr="00467B9A">
        <w:rPr>
          <w:sz w:val="18"/>
          <w:szCs w:val="20"/>
          <w:rtl/>
        </w:rPr>
        <w:t xml:space="preserve">). </w:t>
      </w:r>
      <w:r w:rsidRPr="00467B9A">
        <w:rPr>
          <w:rFonts w:hint="cs"/>
          <w:sz w:val="18"/>
          <w:szCs w:val="20"/>
          <w:rtl/>
        </w:rPr>
        <w:t>ו</w:t>
      </w:r>
      <w:r w:rsidRPr="00467B9A">
        <w:rPr>
          <w:sz w:val="18"/>
          <w:szCs w:val="20"/>
          <w:rtl/>
        </w:rPr>
        <w:t>השקעת מאמץ (המשימה דרשה ריכוז רב) נמצאה גבולית מבחינת השפע</w:t>
      </w:r>
      <w:r w:rsidRPr="00467B9A">
        <w:rPr>
          <w:rFonts w:hint="cs"/>
          <w:sz w:val="18"/>
          <w:szCs w:val="20"/>
          <w:rtl/>
        </w:rPr>
        <w:t>ת</w:t>
      </w:r>
      <w:r w:rsidRPr="00467B9A">
        <w:rPr>
          <w:sz w:val="18"/>
          <w:szCs w:val="20"/>
          <w:rtl/>
        </w:rPr>
        <w:t xml:space="preserve">ה על סיכוי </w:t>
      </w:r>
      <w:r w:rsidRPr="00467B9A">
        <w:rPr>
          <w:rFonts w:hint="cs"/>
          <w:sz w:val="18"/>
          <w:szCs w:val="20"/>
          <w:rtl/>
        </w:rPr>
        <w:t>השלמת</w:t>
      </w:r>
      <w:r w:rsidRPr="00467B9A">
        <w:rPr>
          <w:sz w:val="18"/>
          <w:szCs w:val="20"/>
          <w:rtl/>
        </w:rPr>
        <w:t xml:space="preserve"> המשימה. במודל זה </w:t>
      </w:r>
      <w:r w:rsidRPr="00467B9A">
        <w:rPr>
          <w:rFonts w:hint="cs"/>
          <w:sz w:val="18"/>
          <w:szCs w:val="20"/>
          <w:rtl/>
        </w:rPr>
        <w:t>לא נמצאה ה</w:t>
      </w:r>
      <w:r w:rsidRPr="00467B9A">
        <w:rPr>
          <w:sz w:val="18"/>
          <w:szCs w:val="20"/>
          <w:rtl/>
        </w:rPr>
        <w:t xml:space="preserve">מסוגלות </w:t>
      </w:r>
      <w:r w:rsidRPr="00467B9A">
        <w:rPr>
          <w:rFonts w:hint="cs"/>
          <w:sz w:val="18"/>
          <w:szCs w:val="20"/>
          <w:rtl/>
        </w:rPr>
        <w:t>ה</w:t>
      </w:r>
      <w:r w:rsidRPr="00467B9A">
        <w:rPr>
          <w:sz w:val="18"/>
          <w:szCs w:val="20"/>
          <w:rtl/>
        </w:rPr>
        <w:t xml:space="preserve">עצמית כמנבאת את השלמת המשימה. </w:t>
      </w:r>
    </w:p>
    <w:p w14:paraId="7ED63B43" w14:textId="32D28824" w:rsidR="00467B9A" w:rsidRPr="00213EE4" w:rsidRDefault="00213EE4" w:rsidP="00213EE4">
      <w:pPr>
        <w:pStyle w:val="tab-name"/>
        <w:spacing w:before="300" w:line="260" w:lineRule="exact"/>
        <w:ind w:right="0"/>
        <w:rPr>
          <w:rFonts w:cs="Guttman Aharoni"/>
          <w:color w:val="auto"/>
          <w:sz w:val="20"/>
          <w:szCs w:val="20"/>
          <w:rtl/>
        </w:rPr>
      </w:pPr>
      <w:r>
        <w:rPr>
          <w:rFonts w:cs="Guttman Aharoni"/>
          <w:color w:val="auto"/>
          <w:sz w:val="20"/>
          <w:szCs w:val="20"/>
          <w:rtl/>
        </w:rPr>
        <w:lastRenderedPageBreak/>
        <w:t>לוח 4</w:t>
      </w:r>
      <w:r>
        <w:rPr>
          <w:rFonts w:cs="Guttman Aharoni" w:hint="cs"/>
          <w:color w:val="auto"/>
          <w:sz w:val="20"/>
          <w:szCs w:val="20"/>
          <w:rtl/>
        </w:rPr>
        <w:t>:</w:t>
      </w:r>
      <w:r w:rsidR="00467B9A" w:rsidRPr="00213EE4">
        <w:rPr>
          <w:rFonts w:cs="Guttman Aharoni"/>
          <w:color w:val="auto"/>
          <w:sz w:val="20"/>
          <w:szCs w:val="20"/>
          <w:rtl/>
        </w:rPr>
        <w:t xml:space="preserve"> רגרסיה לינארית לניבוי מסוגלות עצמית לאחר </w:t>
      </w:r>
      <w:r w:rsidR="00467B9A" w:rsidRPr="00213EE4">
        <w:rPr>
          <w:rFonts w:cs="Guttman Aharoni" w:hint="cs"/>
          <w:color w:val="auto"/>
          <w:sz w:val="20"/>
          <w:szCs w:val="20"/>
          <w:rtl/>
        </w:rPr>
        <w:t>השלמת</w:t>
      </w:r>
      <w:r w:rsidR="00467B9A" w:rsidRPr="00213EE4">
        <w:rPr>
          <w:rFonts w:cs="Guttman Aharoni"/>
          <w:color w:val="auto"/>
          <w:sz w:val="20"/>
          <w:szCs w:val="20"/>
          <w:rtl/>
        </w:rPr>
        <w:t xml:space="preserve"> </w:t>
      </w:r>
      <w:r w:rsidR="00467B9A" w:rsidRPr="00213EE4">
        <w:rPr>
          <w:rFonts w:cs="Guttman Aharoni" w:hint="cs"/>
          <w:color w:val="auto"/>
          <w:sz w:val="20"/>
          <w:szCs w:val="20"/>
          <w:rtl/>
        </w:rPr>
        <w:t>ה</w:t>
      </w:r>
      <w:r w:rsidR="00467B9A" w:rsidRPr="00213EE4">
        <w:rPr>
          <w:rFonts w:cs="Guttman Aharoni"/>
          <w:color w:val="auto"/>
          <w:sz w:val="20"/>
          <w:szCs w:val="20"/>
          <w:rtl/>
        </w:rPr>
        <w:t xml:space="preserve">משימה </w:t>
      </w:r>
      <w:r w:rsidR="00467B9A" w:rsidRPr="00213EE4">
        <w:rPr>
          <w:rFonts w:cs="Guttman Aharoni" w:hint="cs"/>
          <w:color w:val="auto"/>
          <w:sz w:val="20"/>
          <w:szCs w:val="20"/>
          <w:rtl/>
        </w:rPr>
        <w:t>הראשונה</w:t>
      </w:r>
      <w:r w:rsidR="00467B9A" w:rsidRPr="00213EE4">
        <w:rPr>
          <w:rFonts w:cs="Guttman Aharoni"/>
          <w:color w:val="auto"/>
          <w:sz w:val="20"/>
          <w:szCs w:val="20"/>
          <w:rtl/>
        </w:rPr>
        <w:t xml:space="preserve"> על</w:t>
      </w:r>
      <w:r w:rsidR="00467B9A" w:rsidRPr="00213EE4">
        <w:rPr>
          <w:rFonts w:cs="Guttman Aharoni" w:hint="cs"/>
          <w:color w:val="auto"/>
          <w:sz w:val="20"/>
          <w:szCs w:val="20"/>
          <w:rtl/>
        </w:rPr>
        <w:t xml:space="preserve"> סמך</w:t>
      </w:r>
      <w:r w:rsidR="00467B9A" w:rsidRPr="00213EE4">
        <w:rPr>
          <w:rFonts w:cs="Guttman Aharoni"/>
          <w:color w:val="auto"/>
          <w:sz w:val="20"/>
          <w:szCs w:val="20"/>
          <w:rtl/>
        </w:rPr>
        <w:t xml:space="preserve"> משתני חוויה, מאמץ וזמן שהושקעו</w:t>
      </w:r>
      <w:r w:rsidR="00467B9A" w:rsidRPr="00213EE4">
        <w:rPr>
          <w:rFonts w:cs="Guttman Aharoni" w:hint="cs"/>
          <w:color w:val="auto"/>
          <w:sz w:val="20"/>
          <w:szCs w:val="20"/>
          <w:rtl/>
        </w:rPr>
        <w:t xml:space="preserve"> בה</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49"/>
        <w:gridCol w:w="514"/>
        <w:gridCol w:w="821"/>
        <w:gridCol w:w="735"/>
        <w:gridCol w:w="514"/>
        <w:gridCol w:w="689"/>
        <w:gridCol w:w="514"/>
        <w:gridCol w:w="514"/>
      </w:tblGrid>
      <w:tr w:rsidR="000A6AC2" w:rsidRPr="00735183" w14:paraId="070C6413" w14:textId="77777777" w:rsidTr="000A6AC2">
        <w:trPr>
          <w:jc w:val="center"/>
        </w:trPr>
        <w:tc>
          <w:tcPr>
            <w:tcW w:w="0" w:type="auto"/>
            <w:vMerge w:val="restart"/>
            <w:tcBorders>
              <w:top w:val="single" w:sz="8" w:space="0" w:color="auto"/>
              <w:left w:val="single" w:sz="8" w:space="0" w:color="auto"/>
            </w:tcBorders>
            <w:shd w:val="clear" w:color="auto" w:fill="auto"/>
            <w:vAlign w:val="bottom"/>
          </w:tcPr>
          <w:p w14:paraId="273D2E66" w14:textId="1FD5B3BF" w:rsidR="000A6AC2" w:rsidRPr="00ED6F52" w:rsidRDefault="000A6AC2" w:rsidP="000A6AC2">
            <w:pPr>
              <w:tabs>
                <w:tab w:val="left" w:pos="1148"/>
              </w:tabs>
              <w:spacing w:before="60" w:after="60" w:line="220" w:lineRule="exact"/>
              <w:rPr>
                <w:b/>
                <w:bCs/>
                <w:spacing w:val="-4"/>
                <w:sz w:val="16"/>
                <w:szCs w:val="18"/>
                <w:rtl/>
              </w:rPr>
            </w:pPr>
            <w:r w:rsidRPr="00ED6F52">
              <w:rPr>
                <w:b/>
                <w:bCs/>
                <w:spacing w:val="-4"/>
                <w:sz w:val="16"/>
                <w:szCs w:val="18"/>
                <w:rtl/>
              </w:rPr>
              <w:t>מודל</w:t>
            </w:r>
          </w:p>
        </w:tc>
        <w:tc>
          <w:tcPr>
            <w:tcW w:w="0" w:type="auto"/>
            <w:gridSpan w:val="2"/>
            <w:tcBorders>
              <w:top w:val="single" w:sz="8" w:space="0" w:color="auto"/>
            </w:tcBorders>
            <w:shd w:val="clear" w:color="auto" w:fill="auto"/>
          </w:tcPr>
          <w:p w14:paraId="697EC862" w14:textId="42C10C5E" w:rsidR="000A6AC2" w:rsidRPr="00ED6F52" w:rsidRDefault="000A6AC2" w:rsidP="00735183">
            <w:pPr>
              <w:tabs>
                <w:tab w:val="left" w:pos="1148"/>
              </w:tabs>
              <w:spacing w:before="60" w:after="60" w:line="220" w:lineRule="exact"/>
              <w:rPr>
                <w:b/>
                <w:bCs/>
                <w:spacing w:val="-4"/>
                <w:sz w:val="16"/>
                <w:szCs w:val="18"/>
              </w:rPr>
            </w:pPr>
            <w:r w:rsidRPr="00ED6F52">
              <w:rPr>
                <w:b/>
                <w:bCs/>
                <w:spacing w:val="-4"/>
                <w:sz w:val="16"/>
                <w:szCs w:val="18"/>
                <w:rtl/>
              </w:rPr>
              <w:t xml:space="preserve">מקדמים </w:t>
            </w:r>
            <w:r w:rsidRPr="00ED6F52">
              <w:rPr>
                <w:b/>
                <w:bCs/>
                <w:spacing w:val="-4"/>
                <w:sz w:val="16"/>
                <w:szCs w:val="18"/>
                <w:rtl/>
              </w:rPr>
              <w:br/>
              <w:t>לא מתוקננים</w:t>
            </w:r>
          </w:p>
        </w:tc>
        <w:tc>
          <w:tcPr>
            <w:tcW w:w="0" w:type="auto"/>
            <w:tcBorders>
              <w:top w:val="single" w:sz="8" w:space="0" w:color="auto"/>
            </w:tcBorders>
            <w:shd w:val="clear" w:color="auto" w:fill="auto"/>
          </w:tcPr>
          <w:p w14:paraId="3FDA5050" w14:textId="20B45F84" w:rsidR="000A6AC2" w:rsidRPr="00ED6F52" w:rsidRDefault="000A6AC2" w:rsidP="00735183">
            <w:pPr>
              <w:tabs>
                <w:tab w:val="left" w:pos="1148"/>
              </w:tabs>
              <w:spacing w:before="60" w:after="60" w:line="220" w:lineRule="exact"/>
              <w:rPr>
                <w:b/>
                <w:bCs/>
                <w:spacing w:val="-4"/>
                <w:sz w:val="16"/>
                <w:szCs w:val="18"/>
                <w:rtl/>
              </w:rPr>
            </w:pPr>
            <w:r w:rsidRPr="00ED6F52">
              <w:rPr>
                <w:b/>
                <w:bCs/>
                <w:spacing w:val="-4"/>
                <w:sz w:val="16"/>
                <w:szCs w:val="18"/>
                <w:rtl/>
              </w:rPr>
              <w:t>מקדמים</w:t>
            </w:r>
            <w:r w:rsidRPr="00ED6F52">
              <w:rPr>
                <w:rFonts w:hint="cs"/>
                <w:b/>
                <w:bCs/>
                <w:spacing w:val="-4"/>
                <w:sz w:val="16"/>
                <w:szCs w:val="18"/>
                <w:rtl/>
              </w:rPr>
              <w:t xml:space="preserve"> </w:t>
            </w:r>
            <w:r w:rsidRPr="00ED6F52">
              <w:rPr>
                <w:b/>
                <w:bCs/>
                <w:spacing w:val="-4"/>
                <w:sz w:val="16"/>
                <w:szCs w:val="18"/>
                <w:rtl/>
              </w:rPr>
              <w:br/>
              <w:t>מתוקננים</w:t>
            </w:r>
          </w:p>
        </w:tc>
        <w:tc>
          <w:tcPr>
            <w:tcW w:w="0" w:type="auto"/>
            <w:vMerge w:val="restart"/>
            <w:tcBorders>
              <w:top w:val="single" w:sz="8" w:space="0" w:color="auto"/>
            </w:tcBorders>
            <w:shd w:val="clear" w:color="auto" w:fill="auto"/>
            <w:vAlign w:val="bottom"/>
          </w:tcPr>
          <w:p w14:paraId="3547D871" w14:textId="4B072823" w:rsidR="000A6AC2" w:rsidRPr="00ED6F52" w:rsidRDefault="000A6AC2" w:rsidP="000A6AC2">
            <w:pPr>
              <w:tabs>
                <w:tab w:val="left" w:pos="1148"/>
              </w:tabs>
              <w:spacing w:before="60" w:after="60" w:line="220" w:lineRule="exact"/>
              <w:rPr>
                <w:b/>
                <w:bCs/>
                <w:spacing w:val="-4"/>
                <w:sz w:val="16"/>
                <w:szCs w:val="18"/>
                <w:rtl/>
              </w:rPr>
            </w:pPr>
            <w:r w:rsidRPr="00ED6F52">
              <w:rPr>
                <w:b/>
                <w:bCs/>
                <w:spacing w:val="-4"/>
                <w:sz w:val="16"/>
                <w:szCs w:val="18"/>
              </w:rPr>
              <w:t>t</w:t>
            </w:r>
          </w:p>
        </w:tc>
        <w:tc>
          <w:tcPr>
            <w:tcW w:w="0" w:type="auto"/>
            <w:vMerge w:val="restart"/>
            <w:tcBorders>
              <w:top w:val="single" w:sz="8" w:space="0" w:color="auto"/>
            </w:tcBorders>
            <w:shd w:val="clear" w:color="auto" w:fill="auto"/>
            <w:vAlign w:val="bottom"/>
          </w:tcPr>
          <w:p w14:paraId="2047368D" w14:textId="30213623" w:rsidR="000A6AC2" w:rsidRPr="00ED6F52" w:rsidRDefault="000A6AC2" w:rsidP="000A6AC2">
            <w:pPr>
              <w:tabs>
                <w:tab w:val="left" w:pos="1148"/>
              </w:tabs>
              <w:spacing w:before="60" w:after="60" w:line="220" w:lineRule="exact"/>
              <w:rPr>
                <w:b/>
                <w:bCs/>
                <w:spacing w:val="-4"/>
                <w:sz w:val="16"/>
                <w:szCs w:val="18"/>
                <w:rtl/>
              </w:rPr>
            </w:pPr>
            <w:r w:rsidRPr="00ED6F52">
              <w:rPr>
                <w:b/>
                <w:bCs/>
                <w:spacing w:val="-4"/>
                <w:sz w:val="16"/>
                <w:szCs w:val="18"/>
                <w:rtl/>
              </w:rPr>
              <w:t>מובהקות</w:t>
            </w:r>
          </w:p>
        </w:tc>
        <w:tc>
          <w:tcPr>
            <w:tcW w:w="0" w:type="auto"/>
            <w:gridSpan w:val="2"/>
            <w:tcBorders>
              <w:top w:val="single" w:sz="8" w:space="0" w:color="auto"/>
              <w:right w:val="single" w:sz="8" w:space="0" w:color="auto"/>
            </w:tcBorders>
            <w:shd w:val="clear" w:color="auto" w:fill="auto"/>
          </w:tcPr>
          <w:p w14:paraId="34D5BEFB" w14:textId="4D390CFF" w:rsidR="000A6AC2" w:rsidRPr="00ED6F52" w:rsidRDefault="000A6AC2" w:rsidP="00735183">
            <w:pPr>
              <w:tabs>
                <w:tab w:val="left" w:pos="1148"/>
              </w:tabs>
              <w:spacing w:before="60" w:after="60" w:line="220" w:lineRule="exact"/>
              <w:rPr>
                <w:b/>
                <w:bCs/>
                <w:spacing w:val="-4"/>
                <w:sz w:val="16"/>
                <w:szCs w:val="18"/>
                <w:rtl/>
              </w:rPr>
            </w:pPr>
            <w:r w:rsidRPr="00ED6F52">
              <w:rPr>
                <w:b/>
                <w:bCs/>
                <w:spacing w:val="-4"/>
                <w:sz w:val="16"/>
                <w:szCs w:val="18"/>
                <w:rtl/>
              </w:rPr>
              <w:t xml:space="preserve">רווח בר סמך </w:t>
            </w:r>
            <w:r w:rsidRPr="00ED6F52">
              <w:rPr>
                <w:b/>
                <w:bCs/>
                <w:spacing w:val="-4"/>
                <w:sz w:val="16"/>
                <w:szCs w:val="18"/>
                <w:rtl/>
              </w:rPr>
              <w:br/>
            </w:r>
            <w:r w:rsidRPr="00ED6F52">
              <w:rPr>
                <w:b/>
                <w:bCs/>
                <w:spacing w:val="-4"/>
                <w:sz w:val="16"/>
                <w:szCs w:val="18"/>
              </w:rPr>
              <w:t>95%</w:t>
            </w:r>
          </w:p>
        </w:tc>
      </w:tr>
      <w:tr w:rsidR="000A6AC2" w:rsidRPr="00735183" w14:paraId="444CA8BF" w14:textId="77777777" w:rsidTr="000A6AC2">
        <w:trPr>
          <w:jc w:val="center"/>
        </w:trPr>
        <w:tc>
          <w:tcPr>
            <w:tcW w:w="0" w:type="auto"/>
            <w:vMerge/>
            <w:tcBorders>
              <w:left w:val="single" w:sz="8" w:space="0" w:color="auto"/>
              <w:bottom w:val="single" w:sz="8" w:space="0" w:color="auto"/>
            </w:tcBorders>
            <w:shd w:val="clear" w:color="auto" w:fill="auto"/>
          </w:tcPr>
          <w:p w14:paraId="0167EBEC" w14:textId="71FD5C95" w:rsidR="000A6AC2" w:rsidRPr="00ED6F52" w:rsidRDefault="000A6AC2" w:rsidP="00735183">
            <w:pPr>
              <w:tabs>
                <w:tab w:val="left" w:pos="1148"/>
              </w:tabs>
              <w:spacing w:before="60" w:after="60" w:line="220" w:lineRule="exact"/>
              <w:rPr>
                <w:b/>
                <w:bCs/>
                <w:spacing w:val="-4"/>
                <w:sz w:val="16"/>
                <w:szCs w:val="18"/>
              </w:rPr>
            </w:pPr>
          </w:p>
        </w:tc>
        <w:tc>
          <w:tcPr>
            <w:tcW w:w="0" w:type="auto"/>
            <w:tcBorders>
              <w:bottom w:val="single" w:sz="8" w:space="0" w:color="auto"/>
            </w:tcBorders>
            <w:shd w:val="clear" w:color="auto" w:fill="auto"/>
          </w:tcPr>
          <w:p w14:paraId="0AD266FF" w14:textId="77777777" w:rsidR="000A6AC2" w:rsidRPr="00ED6F52" w:rsidRDefault="000A6AC2" w:rsidP="00735183">
            <w:pPr>
              <w:tabs>
                <w:tab w:val="left" w:pos="1148"/>
              </w:tabs>
              <w:spacing w:before="60" w:after="60" w:line="220" w:lineRule="exact"/>
              <w:rPr>
                <w:b/>
                <w:bCs/>
                <w:spacing w:val="-4"/>
                <w:sz w:val="16"/>
                <w:szCs w:val="18"/>
              </w:rPr>
            </w:pPr>
            <w:r w:rsidRPr="00ED6F52">
              <w:rPr>
                <w:b/>
                <w:bCs/>
                <w:spacing w:val="-4"/>
                <w:sz w:val="16"/>
                <w:szCs w:val="18"/>
              </w:rPr>
              <w:t>B</w:t>
            </w:r>
          </w:p>
        </w:tc>
        <w:tc>
          <w:tcPr>
            <w:tcW w:w="0" w:type="auto"/>
            <w:tcBorders>
              <w:bottom w:val="single" w:sz="8" w:space="0" w:color="auto"/>
            </w:tcBorders>
            <w:shd w:val="clear" w:color="auto" w:fill="auto"/>
          </w:tcPr>
          <w:p w14:paraId="44C60933" w14:textId="77777777" w:rsidR="000A6AC2" w:rsidRPr="00ED6F52" w:rsidRDefault="000A6AC2" w:rsidP="00735183">
            <w:pPr>
              <w:tabs>
                <w:tab w:val="left" w:pos="1148"/>
              </w:tabs>
              <w:spacing w:before="60" w:after="60" w:line="220" w:lineRule="exact"/>
              <w:rPr>
                <w:b/>
                <w:bCs/>
                <w:spacing w:val="-4"/>
                <w:sz w:val="16"/>
                <w:szCs w:val="18"/>
                <w:rtl/>
              </w:rPr>
            </w:pPr>
            <w:r w:rsidRPr="00ED6F52">
              <w:rPr>
                <w:rFonts w:hint="cs"/>
                <w:b/>
                <w:bCs/>
                <w:spacing w:val="-4"/>
                <w:sz w:val="16"/>
                <w:szCs w:val="18"/>
                <w:rtl/>
              </w:rPr>
              <w:t>סטיית</w:t>
            </w:r>
            <w:r w:rsidRPr="00ED6F52">
              <w:rPr>
                <w:b/>
                <w:bCs/>
                <w:spacing w:val="-4"/>
                <w:sz w:val="16"/>
                <w:szCs w:val="18"/>
                <w:rtl/>
              </w:rPr>
              <w:t xml:space="preserve"> תקן</w:t>
            </w:r>
          </w:p>
        </w:tc>
        <w:tc>
          <w:tcPr>
            <w:tcW w:w="0" w:type="auto"/>
            <w:tcBorders>
              <w:bottom w:val="single" w:sz="8" w:space="0" w:color="auto"/>
            </w:tcBorders>
            <w:shd w:val="clear" w:color="auto" w:fill="auto"/>
          </w:tcPr>
          <w:p w14:paraId="7C5BB038" w14:textId="77777777" w:rsidR="000A6AC2" w:rsidRPr="00ED6F52" w:rsidRDefault="000A6AC2" w:rsidP="00735183">
            <w:pPr>
              <w:tabs>
                <w:tab w:val="left" w:pos="1148"/>
              </w:tabs>
              <w:spacing w:before="60" w:after="60" w:line="220" w:lineRule="exact"/>
              <w:rPr>
                <w:b/>
                <w:bCs/>
                <w:spacing w:val="-4"/>
                <w:sz w:val="16"/>
                <w:szCs w:val="18"/>
                <w:rtl/>
              </w:rPr>
            </w:pPr>
            <w:r w:rsidRPr="00ED6F52">
              <w:rPr>
                <w:b/>
                <w:bCs/>
                <w:spacing w:val="-4"/>
                <w:sz w:val="16"/>
                <w:szCs w:val="18"/>
                <w:rtl/>
              </w:rPr>
              <w:t>בטא</w:t>
            </w:r>
          </w:p>
        </w:tc>
        <w:tc>
          <w:tcPr>
            <w:tcW w:w="0" w:type="auto"/>
            <w:vMerge/>
            <w:tcBorders>
              <w:bottom w:val="single" w:sz="8" w:space="0" w:color="auto"/>
            </w:tcBorders>
            <w:shd w:val="clear" w:color="auto" w:fill="auto"/>
          </w:tcPr>
          <w:p w14:paraId="64844FD3" w14:textId="706AC4A7" w:rsidR="000A6AC2" w:rsidRPr="00ED6F52" w:rsidRDefault="000A6AC2" w:rsidP="00735183">
            <w:pPr>
              <w:tabs>
                <w:tab w:val="left" w:pos="1148"/>
              </w:tabs>
              <w:spacing w:before="60" w:after="60" w:line="220" w:lineRule="exact"/>
              <w:rPr>
                <w:b/>
                <w:bCs/>
                <w:spacing w:val="-4"/>
                <w:sz w:val="16"/>
                <w:szCs w:val="18"/>
                <w:rtl/>
              </w:rPr>
            </w:pPr>
          </w:p>
        </w:tc>
        <w:tc>
          <w:tcPr>
            <w:tcW w:w="0" w:type="auto"/>
            <w:vMerge/>
            <w:tcBorders>
              <w:bottom w:val="single" w:sz="8" w:space="0" w:color="auto"/>
            </w:tcBorders>
            <w:shd w:val="clear" w:color="auto" w:fill="auto"/>
          </w:tcPr>
          <w:p w14:paraId="42F738AE" w14:textId="10F8B415" w:rsidR="000A6AC2" w:rsidRPr="00ED6F52" w:rsidRDefault="000A6AC2" w:rsidP="00735183">
            <w:pPr>
              <w:tabs>
                <w:tab w:val="left" w:pos="1148"/>
              </w:tabs>
              <w:spacing w:before="60" w:after="60" w:line="220" w:lineRule="exact"/>
              <w:rPr>
                <w:b/>
                <w:bCs/>
                <w:spacing w:val="-4"/>
                <w:sz w:val="16"/>
                <w:szCs w:val="18"/>
              </w:rPr>
            </w:pPr>
          </w:p>
        </w:tc>
        <w:tc>
          <w:tcPr>
            <w:tcW w:w="0" w:type="auto"/>
            <w:tcBorders>
              <w:bottom w:val="single" w:sz="8" w:space="0" w:color="auto"/>
            </w:tcBorders>
            <w:shd w:val="clear" w:color="auto" w:fill="auto"/>
          </w:tcPr>
          <w:p w14:paraId="21463BB0" w14:textId="77777777" w:rsidR="000A6AC2" w:rsidRPr="00ED6F52" w:rsidRDefault="000A6AC2" w:rsidP="00735183">
            <w:pPr>
              <w:tabs>
                <w:tab w:val="left" w:pos="1148"/>
              </w:tabs>
              <w:spacing w:before="60" w:after="60" w:line="220" w:lineRule="exact"/>
              <w:rPr>
                <w:b/>
                <w:bCs/>
                <w:spacing w:val="-4"/>
                <w:sz w:val="16"/>
                <w:szCs w:val="18"/>
                <w:rtl/>
              </w:rPr>
            </w:pPr>
            <w:r w:rsidRPr="00ED6F52">
              <w:rPr>
                <w:b/>
                <w:bCs/>
                <w:spacing w:val="-4"/>
                <w:sz w:val="16"/>
                <w:szCs w:val="18"/>
                <w:rtl/>
              </w:rPr>
              <w:t>תחתון</w:t>
            </w:r>
          </w:p>
        </w:tc>
        <w:tc>
          <w:tcPr>
            <w:tcW w:w="0" w:type="auto"/>
            <w:tcBorders>
              <w:bottom w:val="single" w:sz="8" w:space="0" w:color="auto"/>
              <w:right w:val="single" w:sz="8" w:space="0" w:color="auto"/>
            </w:tcBorders>
            <w:shd w:val="clear" w:color="auto" w:fill="auto"/>
          </w:tcPr>
          <w:p w14:paraId="1E6C8590" w14:textId="77777777" w:rsidR="000A6AC2" w:rsidRPr="00ED6F52" w:rsidRDefault="000A6AC2" w:rsidP="00735183">
            <w:pPr>
              <w:tabs>
                <w:tab w:val="left" w:pos="1148"/>
              </w:tabs>
              <w:spacing w:before="60" w:after="60" w:line="220" w:lineRule="exact"/>
              <w:rPr>
                <w:b/>
                <w:bCs/>
                <w:spacing w:val="-4"/>
                <w:sz w:val="16"/>
                <w:szCs w:val="18"/>
                <w:rtl/>
              </w:rPr>
            </w:pPr>
            <w:r w:rsidRPr="00ED6F52">
              <w:rPr>
                <w:b/>
                <w:bCs/>
                <w:spacing w:val="-4"/>
                <w:sz w:val="16"/>
                <w:szCs w:val="18"/>
                <w:rtl/>
              </w:rPr>
              <w:t>עליון</w:t>
            </w:r>
          </w:p>
        </w:tc>
      </w:tr>
      <w:tr w:rsidR="00735183" w:rsidRPr="00735183" w14:paraId="7A4C0091" w14:textId="77777777" w:rsidTr="000A6AC2">
        <w:trPr>
          <w:jc w:val="center"/>
        </w:trPr>
        <w:tc>
          <w:tcPr>
            <w:tcW w:w="0" w:type="auto"/>
            <w:tcBorders>
              <w:top w:val="single" w:sz="8" w:space="0" w:color="auto"/>
              <w:left w:val="single" w:sz="8" w:space="0" w:color="auto"/>
            </w:tcBorders>
            <w:shd w:val="clear" w:color="auto" w:fill="auto"/>
          </w:tcPr>
          <w:p w14:paraId="4BF29382" w14:textId="77777777" w:rsidR="006D1C25" w:rsidRPr="00ED6F52" w:rsidRDefault="006D1C25" w:rsidP="00735183">
            <w:pPr>
              <w:tabs>
                <w:tab w:val="left" w:pos="1148"/>
              </w:tabs>
              <w:spacing w:before="60" w:after="60" w:line="220" w:lineRule="exact"/>
              <w:rPr>
                <w:spacing w:val="-4"/>
                <w:sz w:val="16"/>
                <w:szCs w:val="18"/>
              </w:rPr>
            </w:pPr>
            <w:r w:rsidRPr="00ED6F52">
              <w:rPr>
                <w:spacing w:val="-4"/>
                <w:sz w:val="16"/>
                <w:szCs w:val="18"/>
                <w:rtl/>
              </w:rPr>
              <w:t>(קבוע)</w:t>
            </w:r>
          </w:p>
        </w:tc>
        <w:tc>
          <w:tcPr>
            <w:tcW w:w="0" w:type="auto"/>
            <w:tcBorders>
              <w:top w:val="single" w:sz="8" w:space="0" w:color="auto"/>
            </w:tcBorders>
            <w:shd w:val="clear" w:color="auto" w:fill="auto"/>
          </w:tcPr>
          <w:p w14:paraId="3411C030"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2.353</w:t>
            </w:r>
          </w:p>
        </w:tc>
        <w:tc>
          <w:tcPr>
            <w:tcW w:w="0" w:type="auto"/>
            <w:tcBorders>
              <w:top w:val="single" w:sz="8" w:space="0" w:color="auto"/>
            </w:tcBorders>
            <w:shd w:val="clear" w:color="auto" w:fill="auto"/>
          </w:tcPr>
          <w:p w14:paraId="2806C2BD"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1.037</w:t>
            </w:r>
          </w:p>
        </w:tc>
        <w:tc>
          <w:tcPr>
            <w:tcW w:w="0" w:type="auto"/>
            <w:tcBorders>
              <w:top w:val="single" w:sz="8" w:space="0" w:color="auto"/>
            </w:tcBorders>
            <w:shd w:val="clear" w:color="auto" w:fill="auto"/>
          </w:tcPr>
          <w:p w14:paraId="26698336"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 </w:t>
            </w:r>
          </w:p>
        </w:tc>
        <w:tc>
          <w:tcPr>
            <w:tcW w:w="0" w:type="auto"/>
            <w:tcBorders>
              <w:top w:val="single" w:sz="8" w:space="0" w:color="auto"/>
            </w:tcBorders>
            <w:shd w:val="clear" w:color="auto" w:fill="auto"/>
          </w:tcPr>
          <w:p w14:paraId="38DB6B16"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2.269</w:t>
            </w:r>
          </w:p>
        </w:tc>
        <w:tc>
          <w:tcPr>
            <w:tcW w:w="0" w:type="auto"/>
            <w:tcBorders>
              <w:top w:val="single" w:sz="8" w:space="0" w:color="auto"/>
            </w:tcBorders>
            <w:shd w:val="clear" w:color="auto" w:fill="auto"/>
          </w:tcPr>
          <w:p w14:paraId="54A7F4DF"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0.029</w:t>
            </w:r>
          </w:p>
        </w:tc>
        <w:tc>
          <w:tcPr>
            <w:tcW w:w="0" w:type="auto"/>
            <w:tcBorders>
              <w:top w:val="single" w:sz="8" w:space="0" w:color="auto"/>
            </w:tcBorders>
            <w:shd w:val="clear" w:color="auto" w:fill="auto"/>
          </w:tcPr>
          <w:p w14:paraId="4A69EC99"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0.254</w:t>
            </w:r>
          </w:p>
        </w:tc>
        <w:tc>
          <w:tcPr>
            <w:tcW w:w="0" w:type="auto"/>
            <w:tcBorders>
              <w:top w:val="single" w:sz="8" w:space="0" w:color="auto"/>
              <w:right w:val="single" w:sz="8" w:space="0" w:color="auto"/>
            </w:tcBorders>
            <w:shd w:val="clear" w:color="auto" w:fill="auto"/>
          </w:tcPr>
          <w:p w14:paraId="5CA67E66"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4.453</w:t>
            </w:r>
          </w:p>
        </w:tc>
      </w:tr>
      <w:tr w:rsidR="00735183" w:rsidRPr="00735183" w14:paraId="7B7DC491" w14:textId="77777777" w:rsidTr="000A6AC2">
        <w:trPr>
          <w:jc w:val="center"/>
        </w:trPr>
        <w:tc>
          <w:tcPr>
            <w:tcW w:w="0" w:type="auto"/>
            <w:tcBorders>
              <w:left w:val="single" w:sz="8" w:space="0" w:color="auto"/>
            </w:tcBorders>
            <w:shd w:val="clear" w:color="auto" w:fill="auto"/>
          </w:tcPr>
          <w:p w14:paraId="50BEC1FF" w14:textId="03043B95" w:rsidR="006D1C25" w:rsidRPr="00ED6F52" w:rsidRDefault="006D1C25" w:rsidP="00735183">
            <w:pPr>
              <w:tabs>
                <w:tab w:val="left" w:pos="1148"/>
              </w:tabs>
              <w:spacing w:before="60" w:after="60" w:line="220" w:lineRule="exact"/>
              <w:rPr>
                <w:spacing w:val="-4"/>
                <w:sz w:val="16"/>
                <w:szCs w:val="18"/>
              </w:rPr>
            </w:pPr>
            <w:r w:rsidRPr="00ED6F52">
              <w:rPr>
                <w:spacing w:val="-4"/>
                <w:sz w:val="16"/>
                <w:szCs w:val="18"/>
                <w:rtl/>
              </w:rPr>
              <w:t xml:space="preserve">באיזו מידה חשת שהשלמת </w:t>
            </w:r>
            <w:r w:rsidR="00837A4B" w:rsidRPr="00ED6F52">
              <w:rPr>
                <w:spacing w:val="-4"/>
                <w:sz w:val="16"/>
                <w:szCs w:val="18"/>
                <w:rtl/>
              </w:rPr>
              <w:br/>
            </w:r>
            <w:r w:rsidRPr="00ED6F52">
              <w:rPr>
                <w:spacing w:val="-4"/>
                <w:sz w:val="16"/>
                <w:szCs w:val="18"/>
                <w:rtl/>
              </w:rPr>
              <w:t>המשימה דרשה השקעת מאמץ</w:t>
            </w:r>
            <w:r w:rsidRPr="00ED6F52">
              <w:rPr>
                <w:rFonts w:hint="cs"/>
                <w:spacing w:val="-4"/>
                <w:sz w:val="16"/>
                <w:szCs w:val="18"/>
                <w:rtl/>
              </w:rPr>
              <w:t>?</w:t>
            </w:r>
          </w:p>
        </w:tc>
        <w:tc>
          <w:tcPr>
            <w:tcW w:w="0" w:type="auto"/>
            <w:shd w:val="clear" w:color="auto" w:fill="auto"/>
          </w:tcPr>
          <w:p w14:paraId="41252F46"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0.527</w:t>
            </w:r>
          </w:p>
        </w:tc>
        <w:tc>
          <w:tcPr>
            <w:tcW w:w="0" w:type="auto"/>
            <w:shd w:val="clear" w:color="auto" w:fill="auto"/>
          </w:tcPr>
          <w:p w14:paraId="4A936FE3"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0.213</w:t>
            </w:r>
          </w:p>
        </w:tc>
        <w:tc>
          <w:tcPr>
            <w:tcW w:w="0" w:type="auto"/>
            <w:shd w:val="clear" w:color="auto" w:fill="auto"/>
          </w:tcPr>
          <w:p w14:paraId="1538410B"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0.498</w:t>
            </w:r>
          </w:p>
        </w:tc>
        <w:tc>
          <w:tcPr>
            <w:tcW w:w="0" w:type="auto"/>
            <w:shd w:val="clear" w:color="auto" w:fill="auto"/>
          </w:tcPr>
          <w:p w14:paraId="2A23F3DA"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2.475</w:t>
            </w:r>
          </w:p>
        </w:tc>
        <w:tc>
          <w:tcPr>
            <w:tcW w:w="0" w:type="auto"/>
            <w:shd w:val="clear" w:color="auto" w:fill="auto"/>
          </w:tcPr>
          <w:p w14:paraId="404EB628"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0.018</w:t>
            </w:r>
          </w:p>
        </w:tc>
        <w:tc>
          <w:tcPr>
            <w:tcW w:w="0" w:type="auto"/>
            <w:shd w:val="clear" w:color="auto" w:fill="auto"/>
          </w:tcPr>
          <w:p w14:paraId="26AEECB5"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0.096</w:t>
            </w:r>
          </w:p>
        </w:tc>
        <w:tc>
          <w:tcPr>
            <w:tcW w:w="0" w:type="auto"/>
            <w:tcBorders>
              <w:right w:val="single" w:sz="8" w:space="0" w:color="auto"/>
            </w:tcBorders>
            <w:shd w:val="clear" w:color="auto" w:fill="auto"/>
          </w:tcPr>
          <w:p w14:paraId="1FBB9CDE"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0.959</w:t>
            </w:r>
          </w:p>
        </w:tc>
      </w:tr>
      <w:tr w:rsidR="00735183" w:rsidRPr="00735183" w14:paraId="4B1EFF14" w14:textId="77777777" w:rsidTr="000A6AC2">
        <w:trPr>
          <w:jc w:val="center"/>
        </w:trPr>
        <w:tc>
          <w:tcPr>
            <w:tcW w:w="0" w:type="auto"/>
            <w:tcBorders>
              <w:left w:val="single" w:sz="8" w:space="0" w:color="auto"/>
            </w:tcBorders>
            <w:shd w:val="clear" w:color="auto" w:fill="auto"/>
          </w:tcPr>
          <w:p w14:paraId="22EAD94D" w14:textId="546E76E7" w:rsidR="006D1C25" w:rsidRPr="00ED6F52" w:rsidRDefault="006D1C25" w:rsidP="00735183">
            <w:pPr>
              <w:tabs>
                <w:tab w:val="left" w:pos="1148"/>
              </w:tabs>
              <w:spacing w:before="60" w:after="60" w:line="220" w:lineRule="exact"/>
              <w:rPr>
                <w:spacing w:val="-4"/>
                <w:sz w:val="16"/>
                <w:szCs w:val="18"/>
              </w:rPr>
            </w:pPr>
            <w:r w:rsidRPr="00ED6F52">
              <w:rPr>
                <w:spacing w:val="-4"/>
                <w:sz w:val="16"/>
                <w:szCs w:val="18"/>
                <w:rtl/>
              </w:rPr>
              <w:t xml:space="preserve">באיזו מידה חשת שהשלמת </w:t>
            </w:r>
            <w:r w:rsidR="00837A4B" w:rsidRPr="00ED6F52">
              <w:rPr>
                <w:spacing w:val="-4"/>
                <w:sz w:val="16"/>
                <w:szCs w:val="18"/>
                <w:rtl/>
              </w:rPr>
              <w:br/>
            </w:r>
            <w:r w:rsidRPr="00ED6F52">
              <w:rPr>
                <w:spacing w:val="-4"/>
                <w:sz w:val="16"/>
                <w:szCs w:val="18"/>
                <w:rtl/>
              </w:rPr>
              <w:t>המשימה הצריכה ריכוז מיוחד</w:t>
            </w:r>
            <w:r w:rsidRPr="00ED6F52">
              <w:rPr>
                <w:rFonts w:hint="cs"/>
                <w:spacing w:val="-4"/>
                <w:sz w:val="16"/>
                <w:szCs w:val="18"/>
                <w:rtl/>
              </w:rPr>
              <w:t>?</w:t>
            </w:r>
          </w:p>
        </w:tc>
        <w:tc>
          <w:tcPr>
            <w:tcW w:w="0" w:type="auto"/>
            <w:shd w:val="clear" w:color="auto" w:fill="auto"/>
          </w:tcPr>
          <w:p w14:paraId="269F24BC"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-0.106</w:t>
            </w:r>
          </w:p>
        </w:tc>
        <w:tc>
          <w:tcPr>
            <w:tcW w:w="0" w:type="auto"/>
            <w:shd w:val="clear" w:color="auto" w:fill="auto"/>
          </w:tcPr>
          <w:p w14:paraId="4250F7E5"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0.191</w:t>
            </w:r>
          </w:p>
        </w:tc>
        <w:tc>
          <w:tcPr>
            <w:tcW w:w="0" w:type="auto"/>
            <w:shd w:val="clear" w:color="auto" w:fill="auto"/>
          </w:tcPr>
          <w:p w14:paraId="3742DD7D"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-0.108</w:t>
            </w:r>
          </w:p>
        </w:tc>
        <w:tc>
          <w:tcPr>
            <w:tcW w:w="0" w:type="auto"/>
            <w:shd w:val="clear" w:color="auto" w:fill="auto"/>
          </w:tcPr>
          <w:p w14:paraId="1B37E153"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-0.554</w:t>
            </w:r>
          </w:p>
        </w:tc>
        <w:tc>
          <w:tcPr>
            <w:tcW w:w="0" w:type="auto"/>
            <w:shd w:val="clear" w:color="auto" w:fill="auto"/>
          </w:tcPr>
          <w:p w14:paraId="49CBE99F"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0.583</w:t>
            </w:r>
          </w:p>
        </w:tc>
        <w:tc>
          <w:tcPr>
            <w:tcW w:w="0" w:type="auto"/>
            <w:shd w:val="clear" w:color="auto" w:fill="auto"/>
          </w:tcPr>
          <w:p w14:paraId="2ECE42A4"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-0.491</w:t>
            </w:r>
          </w:p>
        </w:tc>
        <w:tc>
          <w:tcPr>
            <w:tcW w:w="0" w:type="auto"/>
            <w:tcBorders>
              <w:right w:val="single" w:sz="8" w:space="0" w:color="auto"/>
            </w:tcBorders>
            <w:shd w:val="clear" w:color="auto" w:fill="auto"/>
          </w:tcPr>
          <w:p w14:paraId="39DF6B2A"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0.280</w:t>
            </w:r>
          </w:p>
        </w:tc>
      </w:tr>
      <w:tr w:rsidR="00735183" w:rsidRPr="00735183" w14:paraId="2B282957" w14:textId="77777777" w:rsidTr="000A6AC2">
        <w:trPr>
          <w:jc w:val="center"/>
        </w:trPr>
        <w:tc>
          <w:tcPr>
            <w:tcW w:w="0" w:type="auto"/>
            <w:tcBorders>
              <w:left w:val="single" w:sz="8" w:space="0" w:color="auto"/>
            </w:tcBorders>
            <w:shd w:val="clear" w:color="auto" w:fill="auto"/>
          </w:tcPr>
          <w:p w14:paraId="7F2C6D6A" w14:textId="1BA2E535" w:rsidR="006D1C25" w:rsidRPr="00ED6F52" w:rsidRDefault="006D1C25" w:rsidP="00735183">
            <w:pPr>
              <w:tabs>
                <w:tab w:val="left" w:pos="1148"/>
              </w:tabs>
              <w:spacing w:before="60" w:after="60" w:line="220" w:lineRule="exact"/>
              <w:rPr>
                <w:spacing w:val="-4"/>
                <w:sz w:val="16"/>
                <w:szCs w:val="18"/>
              </w:rPr>
            </w:pPr>
            <w:r w:rsidRPr="00ED6F52">
              <w:rPr>
                <w:spacing w:val="-4"/>
                <w:sz w:val="16"/>
                <w:szCs w:val="18"/>
                <w:rtl/>
              </w:rPr>
              <w:t xml:space="preserve">באיזו מידה חשת שהניווט </w:t>
            </w:r>
            <w:r w:rsidR="00837A4B" w:rsidRPr="00ED6F52">
              <w:rPr>
                <w:spacing w:val="-4"/>
                <w:sz w:val="16"/>
                <w:szCs w:val="18"/>
                <w:rtl/>
              </w:rPr>
              <w:br/>
            </w:r>
            <w:r w:rsidRPr="00ED6F52">
              <w:rPr>
                <w:spacing w:val="-4"/>
                <w:sz w:val="16"/>
                <w:szCs w:val="18"/>
                <w:rtl/>
              </w:rPr>
              <w:t>באתר פשוט ונוח</w:t>
            </w:r>
            <w:r w:rsidRPr="00ED6F52">
              <w:rPr>
                <w:rFonts w:hint="cs"/>
                <w:spacing w:val="-4"/>
                <w:sz w:val="16"/>
                <w:szCs w:val="18"/>
                <w:rtl/>
              </w:rPr>
              <w:t>?</w:t>
            </w:r>
          </w:p>
        </w:tc>
        <w:tc>
          <w:tcPr>
            <w:tcW w:w="0" w:type="auto"/>
            <w:shd w:val="clear" w:color="auto" w:fill="auto"/>
          </w:tcPr>
          <w:p w14:paraId="666E82D4"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-0.115</w:t>
            </w:r>
          </w:p>
        </w:tc>
        <w:tc>
          <w:tcPr>
            <w:tcW w:w="0" w:type="auto"/>
            <w:shd w:val="clear" w:color="auto" w:fill="auto"/>
          </w:tcPr>
          <w:p w14:paraId="389DDAA7"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0.190</w:t>
            </w:r>
          </w:p>
        </w:tc>
        <w:tc>
          <w:tcPr>
            <w:tcW w:w="0" w:type="auto"/>
            <w:shd w:val="clear" w:color="auto" w:fill="auto"/>
          </w:tcPr>
          <w:p w14:paraId="1ADA1821"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-0.131</w:t>
            </w:r>
          </w:p>
        </w:tc>
        <w:tc>
          <w:tcPr>
            <w:tcW w:w="0" w:type="auto"/>
            <w:shd w:val="clear" w:color="auto" w:fill="auto"/>
          </w:tcPr>
          <w:p w14:paraId="3BDC6D33"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-0.605</w:t>
            </w:r>
          </w:p>
        </w:tc>
        <w:tc>
          <w:tcPr>
            <w:tcW w:w="0" w:type="auto"/>
            <w:shd w:val="clear" w:color="auto" w:fill="auto"/>
          </w:tcPr>
          <w:p w14:paraId="125614BF"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0.548</w:t>
            </w:r>
          </w:p>
        </w:tc>
        <w:tc>
          <w:tcPr>
            <w:tcW w:w="0" w:type="auto"/>
            <w:shd w:val="clear" w:color="auto" w:fill="auto"/>
          </w:tcPr>
          <w:p w14:paraId="0B66A75A"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-0.500</w:t>
            </w:r>
          </w:p>
        </w:tc>
        <w:tc>
          <w:tcPr>
            <w:tcW w:w="0" w:type="auto"/>
            <w:tcBorders>
              <w:right w:val="single" w:sz="8" w:space="0" w:color="auto"/>
            </w:tcBorders>
            <w:shd w:val="clear" w:color="auto" w:fill="auto"/>
          </w:tcPr>
          <w:p w14:paraId="7C2ED181"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0.270</w:t>
            </w:r>
          </w:p>
        </w:tc>
      </w:tr>
      <w:tr w:rsidR="00735183" w:rsidRPr="00735183" w14:paraId="3382FFE4" w14:textId="77777777" w:rsidTr="000A6AC2">
        <w:trPr>
          <w:jc w:val="center"/>
        </w:trPr>
        <w:tc>
          <w:tcPr>
            <w:tcW w:w="0" w:type="auto"/>
            <w:tcBorders>
              <w:left w:val="single" w:sz="8" w:space="0" w:color="auto"/>
            </w:tcBorders>
            <w:shd w:val="clear" w:color="auto" w:fill="auto"/>
          </w:tcPr>
          <w:p w14:paraId="3EC6C29A" w14:textId="6BDEDA23" w:rsidR="006D1C25" w:rsidRPr="00ED6F52" w:rsidRDefault="006D1C25" w:rsidP="00735183">
            <w:pPr>
              <w:tabs>
                <w:tab w:val="left" w:pos="1148"/>
              </w:tabs>
              <w:spacing w:before="60" w:after="60" w:line="220" w:lineRule="exact"/>
              <w:rPr>
                <w:spacing w:val="-4"/>
                <w:sz w:val="16"/>
                <w:szCs w:val="18"/>
              </w:rPr>
            </w:pPr>
            <w:r w:rsidRPr="00ED6F52">
              <w:rPr>
                <w:spacing w:val="-4"/>
                <w:sz w:val="16"/>
                <w:szCs w:val="18"/>
                <w:rtl/>
              </w:rPr>
              <w:t xml:space="preserve">באיזו מידה המידע הנמצא </w:t>
            </w:r>
            <w:r w:rsidR="00837A4B" w:rsidRPr="00ED6F52">
              <w:rPr>
                <w:spacing w:val="-4"/>
                <w:sz w:val="16"/>
                <w:szCs w:val="18"/>
                <w:rtl/>
              </w:rPr>
              <w:br/>
            </w:r>
            <w:r w:rsidRPr="00ED6F52">
              <w:rPr>
                <w:spacing w:val="-4"/>
                <w:sz w:val="16"/>
                <w:szCs w:val="18"/>
                <w:rtl/>
              </w:rPr>
              <w:t>באתר סיפק תשובות מלאות</w:t>
            </w:r>
            <w:r w:rsidRPr="00ED6F52">
              <w:rPr>
                <w:rFonts w:hint="cs"/>
                <w:spacing w:val="-4"/>
                <w:sz w:val="16"/>
                <w:szCs w:val="18"/>
                <w:rtl/>
              </w:rPr>
              <w:t>?</w:t>
            </w:r>
          </w:p>
        </w:tc>
        <w:tc>
          <w:tcPr>
            <w:tcW w:w="0" w:type="auto"/>
            <w:shd w:val="clear" w:color="auto" w:fill="auto"/>
          </w:tcPr>
          <w:p w14:paraId="6A24592C"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0.116</w:t>
            </w:r>
          </w:p>
        </w:tc>
        <w:tc>
          <w:tcPr>
            <w:tcW w:w="0" w:type="auto"/>
            <w:shd w:val="clear" w:color="auto" w:fill="auto"/>
          </w:tcPr>
          <w:p w14:paraId="0F7DD4EA"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0.172</w:t>
            </w:r>
          </w:p>
        </w:tc>
        <w:tc>
          <w:tcPr>
            <w:tcW w:w="0" w:type="auto"/>
            <w:shd w:val="clear" w:color="auto" w:fill="auto"/>
          </w:tcPr>
          <w:p w14:paraId="695DC602"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0.141</w:t>
            </w:r>
          </w:p>
        </w:tc>
        <w:tc>
          <w:tcPr>
            <w:tcW w:w="0" w:type="auto"/>
            <w:shd w:val="clear" w:color="auto" w:fill="auto"/>
          </w:tcPr>
          <w:p w14:paraId="4D8232FC"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0.675</w:t>
            </w:r>
          </w:p>
        </w:tc>
        <w:tc>
          <w:tcPr>
            <w:tcW w:w="0" w:type="auto"/>
            <w:shd w:val="clear" w:color="auto" w:fill="auto"/>
          </w:tcPr>
          <w:p w14:paraId="16EADBD8"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0.503</w:t>
            </w:r>
          </w:p>
        </w:tc>
        <w:tc>
          <w:tcPr>
            <w:tcW w:w="0" w:type="auto"/>
            <w:shd w:val="clear" w:color="auto" w:fill="auto"/>
          </w:tcPr>
          <w:p w14:paraId="4B00AF55"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-0.232</w:t>
            </w:r>
          </w:p>
        </w:tc>
        <w:tc>
          <w:tcPr>
            <w:tcW w:w="0" w:type="auto"/>
            <w:tcBorders>
              <w:right w:val="single" w:sz="8" w:space="0" w:color="auto"/>
            </w:tcBorders>
            <w:shd w:val="clear" w:color="auto" w:fill="auto"/>
          </w:tcPr>
          <w:p w14:paraId="74531CC1"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0.464</w:t>
            </w:r>
          </w:p>
        </w:tc>
      </w:tr>
      <w:tr w:rsidR="00735183" w:rsidRPr="00735183" w14:paraId="6B45AEE9" w14:textId="77777777" w:rsidTr="000A6AC2">
        <w:trPr>
          <w:jc w:val="center"/>
        </w:trPr>
        <w:tc>
          <w:tcPr>
            <w:tcW w:w="0" w:type="auto"/>
            <w:tcBorders>
              <w:left w:val="single" w:sz="8" w:space="0" w:color="auto"/>
            </w:tcBorders>
            <w:shd w:val="clear" w:color="auto" w:fill="auto"/>
          </w:tcPr>
          <w:p w14:paraId="439F9755" w14:textId="77777777" w:rsidR="006D1C25" w:rsidRPr="00A42189" w:rsidRDefault="006D1C25" w:rsidP="00735183">
            <w:pPr>
              <w:tabs>
                <w:tab w:val="left" w:pos="1148"/>
              </w:tabs>
              <w:spacing w:before="60" w:after="60" w:line="220" w:lineRule="exact"/>
              <w:rPr>
                <w:spacing w:val="-4"/>
                <w:sz w:val="16"/>
                <w:szCs w:val="18"/>
              </w:rPr>
            </w:pPr>
            <w:r w:rsidRPr="00A42189">
              <w:rPr>
                <w:spacing w:val="-4"/>
                <w:sz w:val="16"/>
                <w:szCs w:val="18"/>
                <w:rtl/>
              </w:rPr>
              <w:t>חשתי חוסר אונים</w:t>
            </w:r>
          </w:p>
        </w:tc>
        <w:tc>
          <w:tcPr>
            <w:tcW w:w="0" w:type="auto"/>
            <w:shd w:val="clear" w:color="auto" w:fill="auto"/>
          </w:tcPr>
          <w:p w14:paraId="5C7D78FC" w14:textId="77777777" w:rsidR="006D1C25" w:rsidRPr="00A42189" w:rsidRDefault="006D1C25" w:rsidP="00735183">
            <w:pPr>
              <w:tabs>
                <w:tab w:val="left" w:pos="1148"/>
              </w:tabs>
              <w:spacing w:before="60" w:after="60" w:line="220" w:lineRule="exact"/>
              <w:rPr>
                <w:rFonts w:ascii="David" w:hAnsi="David"/>
                <w:spacing w:val="-4"/>
                <w:sz w:val="18"/>
                <w:szCs w:val="18"/>
              </w:rPr>
            </w:pPr>
            <w:r w:rsidRPr="00A42189">
              <w:rPr>
                <w:rFonts w:ascii="David" w:hAnsi="David"/>
                <w:spacing w:val="-4"/>
                <w:sz w:val="18"/>
                <w:szCs w:val="18"/>
              </w:rPr>
              <w:t>-0.636</w:t>
            </w:r>
          </w:p>
        </w:tc>
        <w:tc>
          <w:tcPr>
            <w:tcW w:w="0" w:type="auto"/>
            <w:shd w:val="clear" w:color="auto" w:fill="auto"/>
          </w:tcPr>
          <w:p w14:paraId="549744F8" w14:textId="77777777" w:rsidR="006D1C25" w:rsidRPr="00A42189" w:rsidRDefault="006D1C25" w:rsidP="00735183">
            <w:pPr>
              <w:tabs>
                <w:tab w:val="left" w:pos="1148"/>
              </w:tabs>
              <w:spacing w:before="60" w:after="60" w:line="220" w:lineRule="exact"/>
              <w:rPr>
                <w:rFonts w:ascii="David" w:hAnsi="David"/>
                <w:spacing w:val="-4"/>
                <w:sz w:val="18"/>
                <w:szCs w:val="18"/>
              </w:rPr>
            </w:pPr>
            <w:r w:rsidRPr="00A42189">
              <w:rPr>
                <w:rFonts w:ascii="David" w:hAnsi="David"/>
                <w:spacing w:val="-4"/>
                <w:sz w:val="18"/>
                <w:szCs w:val="18"/>
              </w:rPr>
              <w:t>0.174</w:t>
            </w:r>
          </w:p>
        </w:tc>
        <w:tc>
          <w:tcPr>
            <w:tcW w:w="0" w:type="auto"/>
            <w:shd w:val="clear" w:color="auto" w:fill="auto"/>
          </w:tcPr>
          <w:p w14:paraId="4A3DCDBD" w14:textId="77777777" w:rsidR="006D1C25" w:rsidRPr="00A42189" w:rsidRDefault="006D1C25" w:rsidP="00735183">
            <w:pPr>
              <w:tabs>
                <w:tab w:val="left" w:pos="1148"/>
              </w:tabs>
              <w:spacing w:before="60" w:after="60" w:line="220" w:lineRule="exact"/>
              <w:rPr>
                <w:rFonts w:ascii="David" w:hAnsi="David"/>
                <w:spacing w:val="-4"/>
                <w:sz w:val="18"/>
                <w:szCs w:val="18"/>
              </w:rPr>
            </w:pPr>
            <w:r w:rsidRPr="00A42189">
              <w:rPr>
                <w:rFonts w:ascii="David" w:hAnsi="David"/>
                <w:spacing w:val="-4"/>
                <w:sz w:val="18"/>
                <w:szCs w:val="18"/>
              </w:rPr>
              <w:t>-0.685</w:t>
            </w:r>
          </w:p>
        </w:tc>
        <w:tc>
          <w:tcPr>
            <w:tcW w:w="0" w:type="auto"/>
            <w:shd w:val="clear" w:color="auto" w:fill="auto"/>
          </w:tcPr>
          <w:p w14:paraId="400A97DD" w14:textId="77777777" w:rsidR="006D1C25" w:rsidRPr="00A42189" w:rsidRDefault="006D1C25" w:rsidP="00735183">
            <w:pPr>
              <w:tabs>
                <w:tab w:val="left" w:pos="1148"/>
              </w:tabs>
              <w:spacing w:before="60" w:after="60" w:line="220" w:lineRule="exact"/>
              <w:rPr>
                <w:rFonts w:ascii="David" w:hAnsi="David"/>
                <w:spacing w:val="-4"/>
                <w:sz w:val="18"/>
                <w:szCs w:val="18"/>
              </w:rPr>
            </w:pPr>
            <w:r w:rsidRPr="00A42189">
              <w:rPr>
                <w:rFonts w:ascii="David" w:hAnsi="David"/>
                <w:spacing w:val="-4"/>
                <w:sz w:val="18"/>
                <w:szCs w:val="18"/>
              </w:rPr>
              <w:t>-3.645</w:t>
            </w:r>
          </w:p>
        </w:tc>
        <w:tc>
          <w:tcPr>
            <w:tcW w:w="0" w:type="auto"/>
            <w:shd w:val="clear" w:color="auto" w:fill="auto"/>
          </w:tcPr>
          <w:p w14:paraId="7170C8B5" w14:textId="77777777" w:rsidR="006D1C25" w:rsidRPr="00A42189" w:rsidRDefault="006D1C25" w:rsidP="00735183">
            <w:pPr>
              <w:tabs>
                <w:tab w:val="left" w:pos="1148"/>
              </w:tabs>
              <w:spacing w:before="60" w:after="60" w:line="220" w:lineRule="exact"/>
              <w:rPr>
                <w:rFonts w:ascii="David" w:hAnsi="David"/>
                <w:spacing w:val="-4"/>
                <w:sz w:val="18"/>
                <w:szCs w:val="18"/>
              </w:rPr>
            </w:pPr>
            <w:r w:rsidRPr="00A42189">
              <w:rPr>
                <w:rFonts w:ascii="David" w:hAnsi="David"/>
                <w:spacing w:val="-4"/>
                <w:sz w:val="18"/>
                <w:szCs w:val="18"/>
              </w:rPr>
              <w:t>0.001</w:t>
            </w:r>
          </w:p>
        </w:tc>
        <w:tc>
          <w:tcPr>
            <w:tcW w:w="0" w:type="auto"/>
            <w:shd w:val="clear" w:color="auto" w:fill="auto"/>
          </w:tcPr>
          <w:p w14:paraId="0ED0B647" w14:textId="77777777" w:rsidR="006D1C25" w:rsidRPr="00A42189" w:rsidRDefault="006D1C25" w:rsidP="00735183">
            <w:pPr>
              <w:tabs>
                <w:tab w:val="left" w:pos="1148"/>
              </w:tabs>
              <w:spacing w:before="60" w:after="60" w:line="220" w:lineRule="exact"/>
              <w:rPr>
                <w:rFonts w:ascii="David" w:hAnsi="David"/>
                <w:spacing w:val="-4"/>
                <w:sz w:val="18"/>
                <w:szCs w:val="18"/>
              </w:rPr>
            </w:pPr>
            <w:r w:rsidRPr="00A42189">
              <w:rPr>
                <w:rFonts w:ascii="David" w:hAnsi="David"/>
                <w:spacing w:val="-4"/>
                <w:sz w:val="18"/>
                <w:szCs w:val="18"/>
              </w:rPr>
              <w:t>-0.989</w:t>
            </w:r>
          </w:p>
        </w:tc>
        <w:tc>
          <w:tcPr>
            <w:tcW w:w="0" w:type="auto"/>
            <w:tcBorders>
              <w:right w:val="single" w:sz="8" w:space="0" w:color="auto"/>
            </w:tcBorders>
            <w:shd w:val="clear" w:color="auto" w:fill="auto"/>
          </w:tcPr>
          <w:p w14:paraId="77ED7245" w14:textId="77777777" w:rsidR="006D1C25" w:rsidRPr="00ED6F52" w:rsidRDefault="006D1C25" w:rsidP="00735183">
            <w:pPr>
              <w:tabs>
                <w:tab w:val="left" w:pos="1148"/>
              </w:tabs>
              <w:spacing w:before="60" w:after="60" w:line="220" w:lineRule="exact"/>
              <w:rPr>
                <w:rFonts w:ascii="David" w:hAnsi="David"/>
                <w:spacing w:val="-4"/>
                <w:sz w:val="18"/>
                <w:szCs w:val="18"/>
              </w:rPr>
            </w:pPr>
            <w:r w:rsidRPr="00A42189">
              <w:rPr>
                <w:rFonts w:ascii="David" w:hAnsi="David"/>
                <w:spacing w:val="-4"/>
                <w:sz w:val="18"/>
                <w:szCs w:val="18"/>
              </w:rPr>
              <w:t>-0.283</w:t>
            </w:r>
          </w:p>
        </w:tc>
      </w:tr>
      <w:tr w:rsidR="00735183" w:rsidRPr="00735183" w14:paraId="3E293391" w14:textId="77777777" w:rsidTr="000A6AC2">
        <w:trPr>
          <w:jc w:val="center"/>
        </w:trPr>
        <w:tc>
          <w:tcPr>
            <w:tcW w:w="0" w:type="auto"/>
            <w:tcBorders>
              <w:left w:val="single" w:sz="8" w:space="0" w:color="auto"/>
            </w:tcBorders>
            <w:shd w:val="clear" w:color="auto" w:fill="auto"/>
          </w:tcPr>
          <w:p w14:paraId="6B540592" w14:textId="77777777" w:rsidR="006D1C25" w:rsidRPr="00ED6F52" w:rsidRDefault="006D1C25" w:rsidP="00735183">
            <w:pPr>
              <w:tabs>
                <w:tab w:val="left" w:pos="1148"/>
              </w:tabs>
              <w:spacing w:before="60" w:after="60" w:line="220" w:lineRule="exact"/>
              <w:rPr>
                <w:spacing w:val="-4"/>
                <w:sz w:val="16"/>
                <w:szCs w:val="18"/>
              </w:rPr>
            </w:pPr>
            <w:r w:rsidRPr="00ED6F52">
              <w:rPr>
                <w:spacing w:val="-4"/>
                <w:sz w:val="16"/>
                <w:szCs w:val="18"/>
                <w:rtl/>
              </w:rPr>
              <w:t>חשתי בשליטה מלאה</w:t>
            </w:r>
          </w:p>
        </w:tc>
        <w:tc>
          <w:tcPr>
            <w:tcW w:w="0" w:type="auto"/>
            <w:shd w:val="clear" w:color="auto" w:fill="auto"/>
          </w:tcPr>
          <w:p w14:paraId="1166A5A8"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0.017</w:t>
            </w:r>
          </w:p>
        </w:tc>
        <w:tc>
          <w:tcPr>
            <w:tcW w:w="0" w:type="auto"/>
            <w:shd w:val="clear" w:color="auto" w:fill="auto"/>
          </w:tcPr>
          <w:p w14:paraId="29EDDC00"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0.170</w:t>
            </w:r>
          </w:p>
        </w:tc>
        <w:tc>
          <w:tcPr>
            <w:tcW w:w="0" w:type="auto"/>
            <w:shd w:val="clear" w:color="auto" w:fill="auto"/>
          </w:tcPr>
          <w:p w14:paraId="251DA7CB"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0.020</w:t>
            </w:r>
          </w:p>
        </w:tc>
        <w:tc>
          <w:tcPr>
            <w:tcW w:w="0" w:type="auto"/>
            <w:shd w:val="clear" w:color="auto" w:fill="auto"/>
          </w:tcPr>
          <w:p w14:paraId="7DBAEEA2"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0.103</w:t>
            </w:r>
          </w:p>
        </w:tc>
        <w:tc>
          <w:tcPr>
            <w:tcW w:w="0" w:type="auto"/>
            <w:shd w:val="clear" w:color="auto" w:fill="auto"/>
          </w:tcPr>
          <w:p w14:paraId="0761BF88"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0.919</w:t>
            </w:r>
          </w:p>
        </w:tc>
        <w:tc>
          <w:tcPr>
            <w:tcW w:w="0" w:type="auto"/>
            <w:shd w:val="clear" w:color="auto" w:fill="auto"/>
          </w:tcPr>
          <w:p w14:paraId="4BFD6F7D"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-0.326</w:t>
            </w:r>
          </w:p>
        </w:tc>
        <w:tc>
          <w:tcPr>
            <w:tcW w:w="0" w:type="auto"/>
            <w:tcBorders>
              <w:right w:val="single" w:sz="8" w:space="0" w:color="auto"/>
            </w:tcBorders>
            <w:shd w:val="clear" w:color="auto" w:fill="auto"/>
          </w:tcPr>
          <w:p w14:paraId="54AAF942"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0.361</w:t>
            </w:r>
          </w:p>
        </w:tc>
      </w:tr>
      <w:tr w:rsidR="00735183" w:rsidRPr="00735183" w14:paraId="39BEF94C" w14:textId="77777777" w:rsidTr="000A6AC2">
        <w:trPr>
          <w:jc w:val="center"/>
        </w:trPr>
        <w:tc>
          <w:tcPr>
            <w:tcW w:w="0" w:type="auto"/>
            <w:tcBorders>
              <w:left w:val="single" w:sz="8" w:space="0" w:color="auto"/>
            </w:tcBorders>
            <w:shd w:val="clear" w:color="auto" w:fill="auto"/>
          </w:tcPr>
          <w:p w14:paraId="4DAC0C4E" w14:textId="77777777" w:rsidR="006D1C25" w:rsidRPr="00ED6F52" w:rsidRDefault="006D1C25" w:rsidP="00735183">
            <w:pPr>
              <w:tabs>
                <w:tab w:val="left" w:pos="1148"/>
              </w:tabs>
              <w:spacing w:before="60" w:after="60" w:line="220" w:lineRule="exact"/>
              <w:rPr>
                <w:spacing w:val="-4"/>
                <w:sz w:val="16"/>
                <w:szCs w:val="18"/>
              </w:rPr>
            </w:pPr>
            <w:r w:rsidRPr="00ED6F52">
              <w:rPr>
                <w:spacing w:val="-4"/>
                <w:sz w:val="16"/>
                <w:szCs w:val="18"/>
                <w:rtl/>
              </w:rPr>
              <w:t>חשתי בלבול רב</w:t>
            </w:r>
          </w:p>
        </w:tc>
        <w:tc>
          <w:tcPr>
            <w:tcW w:w="0" w:type="auto"/>
            <w:shd w:val="clear" w:color="auto" w:fill="auto"/>
          </w:tcPr>
          <w:p w14:paraId="5C60E2E0"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-0.230</w:t>
            </w:r>
          </w:p>
        </w:tc>
        <w:tc>
          <w:tcPr>
            <w:tcW w:w="0" w:type="auto"/>
            <w:shd w:val="clear" w:color="auto" w:fill="auto"/>
          </w:tcPr>
          <w:p w14:paraId="0BECA3B7"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0.182</w:t>
            </w:r>
          </w:p>
        </w:tc>
        <w:tc>
          <w:tcPr>
            <w:tcW w:w="0" w:type="auto"/>
            <w:shd w:val="clear" w:color="auto" w:fill="auto"/>
          </w:tcPr>
          <w:p w14:paraId="10514C05"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-0.285</w:t>
            </w:r>
          </w:p>
        </w:tc>
        <w:tc>
          <w:tcPr>
            <w:tcW w:w="0" w:type="auto"/>
            <w:shd w:val="clear" w:color="auto" w:fill="auto"/>
          </w:tcPr>
          <w:p w14:paraId="19DE198F"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-1.260</w:t>
            </w:r>
          </w:p>
        </w:tc>
        <w:tc>
          <w:tcPr>
            <w:tcW w:w="0" w:type="auto"/>
            <w:shd w:val="clear" w:color="auto" w:fill="auto"/>
          </w:tcPr>
          <w:p w14:paraId="78875032"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0.215</w:t>
            </w:r>
          </w:p>
        </w:tc>
        <w:tc>
          <w:tcPr>
            <w:tcW w:w="0" w:type="auto"/>
            <w:shd w:val="clear" w:color="auto" w:fill="auto"/>
          </w:tcPr>
          <w:p w14:paraId="7A1C98C7"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-0.599</w:t>
            </w:r>
          </w:p>
        </w:tc>
        <w:tc>
          <w:tcPr>
            <w:tcW w:w="0" w:type="auto"/>
            <w:tcBorders>
              <w:right w:val="single" w:sz="8" w:space="0" w:color="auto"/>
            </w:tcBorders>
            <w:shd w:val="clear" w:color="auto" w:fill="auto"/>
          </w:tcPr>
          <w:p w14:paraId="361E0BFF"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0.139</w:t>
            </w:r>
          </w:p>
        </w:tc>
      </w:tr>
      <w:tr w:rsidR="00735183" w:rsidRPr="00735183" w14:paraId="4647BDAF" w14:textId="77777777" w:rsidTr="000A6AC2">
        <w:trPr>
          <w:jc w:val="center"/>
        </w:trPr>
        <w:tc>
          <w:tcPr>
            <w:tcW w:w="0" w:type="auto"/>
            <w:tcBorders>
              <w:left w:val="single" w:sz="8" w:space="0" w:color="auto"/>
            </w:tcBorders>
            <w:shd w:val="clear" w:color="auto" w:fill="auto"/>
          </w:tcPr>
          <w:p w14:paraId="6E6EB345" w14:textId="77777777" w:rsidR="006D1C25" w:rsidRPr="00ED6F52" w:rsidRDefault="006D1C25" w:rsidP="00735183">
            <w:pPr>
              <w:tabs>
                <w:tab w:val="left" w:pos="1148"/>
              </w:tabs>
              <w:spacing w:before="60" w:after="60" w:line="220" w:lineRule="exact"/>
              <w:rPr>
                <w:spacing w:val="-4"/>
                <w:sz w:val="16"/>
                <w:szCs w:val="18"/>
              </w:rPr>
            </w:pPr>
            <w:r w:rsidRPr="00ED6F52">
              <w:rPr>
                <w:spacing w:val="-4"/>
                <w:sz w:val="16"/>
                <w:szCs w:val="18"/>
                <w:rtl/>
              </w:rPr>
              <w:t>חשתי עצבנות (חסר סבלנות)</w:t>
            </w:r>
          </w:p>
        </w:tc>
        <w:tc>
          <w:tcPr>
            <w:tcW w:w="0" w:type="auto"/>
            <w:shd w:val="clear" w:color="auto" w:fill="auto"/>
          </w:tcPr>
          <w:p w14:paraId="27E05607"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0.238</w:t>
            </w:r>
          </w:p>
        </w:tc>
        <w:tc>
          <w:tcPr>
            <w:tcW w:w="0" w:type="auto"/>
            <w:shd w:val="clear" w:color="auto" w:fill="auto"/>
          </w:tcPr>
          <w:p w14:paraId="64511D0A"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0.141</w:t>
            </w:r>
          </w:p>
        </w:tc>
        <w:tc>
          <w:tcPr>
            <w:tcW w:w="0" w:type="auto"/>
            <w:shd w:val="clear" w:color="auto" w:fill="auto"/>
          </w:tcPr>
          <w:p w14:paraId="16D3E1F3"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0.280</w:t>
            </w:r>
          </w:p>
        </w:tc>
        <w:tc>
          <w:tcPr>
            <w:tcW w:w="0" w:type="auto"/>
            <w:shd w:val="clear" w:color="auto" w:fill="auto"/>
          </w:tcPr>
          <w:p w14:paraId="598FEE88"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1.687</w:t>
            </w:r>
          </w:p>
        </w:tc>
        <w:tc>
          <w:tcPr>
            <w:tcW w:w="0" w:type="auto"/>
            <w:shd w:val="clear" w:color="auto" w:fill="auto"/>
          </w:tcPr>
          <w:p w14:paraId="01BECDA6"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0.100</w:t>
            </w:r>
          </w:p>
        </w:tc>
        <w:tc>
          <w:tcPr>
            <w:tcW w:w="0" w:type="auto"/>
            <w:shd w:val="clear" w:color="auto" w:fill="auto"/>
          </w:tcPr>
          <w:p w14:paraId="0FE3FE8C"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-0.048</w:t>
            </w:r>
          </w:p>
        </w:tc>
        <w:tc>
          <w:tcPr>
            <w:tcW w:w="0" w:type="auto"/>
            <w:tcBorders>
              <w:right w:val="single" w:sz="8" w:space="0" w:color="auto"/>
            </w:tcBorders>
            <w:shd w:val="clear" w:color="auto" w:fill="auto"/>
          </w:tcPr>
          <w:p w14:paraId="38A8FEE7"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0.523</w:t>
            </w:r>
          </w:p>
        </w:tc>
      </w:tr>
      <w:tr w:rsidR="00735183" w:rsidRPr="00735183" w14:paraId="1ECB5FEE" w14:textId="77777777" w:rsidTr="000A6AC2">
        <w:trPr>
          <w:jc w:val="center"/>
        </w:trPr>
        <w:tc>
          <w:tcPr>
            <w:tcW w:w="0" w:type="auto"/>
            <w:tcBorders>
              <w:left w:val="single" w:sz="8" w:space="0" w:color="auto"/>
            </w:tcBorders>
            <w:shd w:val="clear" w:color="auto" w:fill="auto"/>
          </w:tcPr>
          <w:p w14:paraId="4944AD47" w14:textId="77777777" w:rsidR="006D1C25" w:rsidRPr="00ED6F52" w:rsidRDefault="006D1C25" w:rsidP="00735183">
            <w:pPr>
              <w:tabs>
                <w:tab w:val="left" w:pos="1148"/>
              </w:tabs>
              <w:spacing w:before="60" w:after="60" w:line="220" w:lineRule="exact"/>
              <w:rPr>
                <w:spacing w:val="-4"/>
                <w:sz w:val="16"/>
                <w:szCs w:val="18"/>
              </w:rPr>
            </w:pPr>
            <w:r w:rsidRPr="00ED6F52">
              <w:rPr>
                <w:spacing w:val="-4"/>
                <w:sz w:val="16"/>
                <w:szCs w:val="18"/>
                <w:rtl/>
              </w:rPr>
              <w:t>חשתי שהולך לי בקלות רבה</w:t>
            </w:r>
          </w:p>
        </w:tc>
        <w:tc>
          <w:tcPr>
            <w:tcW w:w="0" w:type="auto"/>
            <w:shd w:val="clear" w:color="auto" w:fill="auto"/>
          </w:tcPr>
          <w:p w14:paraId="6AB85A4D"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0.229</w:t>
            </w:r>
          </w:p>
        </w:tc>
        <w:tc>
          <w:tcPr>
            <w:tcW w:w="0" w:type="auto"/>
            <w:shd w:val="clear" w:color="auto" w:fill="auto"/>
          </w:tcPr>
          <w:p w14:paraId="3D6D3030"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0.174</w:t>
            </w:r>
          </w:p>
        </w:tc>
        <w:tc>
          <w:tcPr>
            <w:tcW w:w="0" w:type="auto"/>
            <w:shd w:val="clear" w:color="auto" w:fill="auto"/>
          </w:tcPr>
          <w:p w14:paraId="20DE70B7"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0.255</w:t>
            </w:r>
          </w:p>
        </w:tc>
        <w:tc>
          <w:tcPr>
            <w:tcW w:w="0" w:type="auto"/>
            <w:shd w:val="clear" w:color="auto" w:fill="auto"/>
          </w:tcPr>
          <w:p w14:paraId="1096D6B4"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1.318</w:t>
            </w:r>
          </w:p>
        </w:tc>
        <w:tc>
          <w:tcPr>
            <w:tcW w:w="0" w:type="auto"/>
            <w:shd w:val="clear" w:color="auto" w:fill="auto"/>
          </w:tcPr>
          <w:p w14:paraId="05B7700A"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0.196</w:t>
            </w:r>
          </w:p>
        </w:tc>
        <w:tc>
          <w:tcPr>
            <w:tcW w:w="0" w:type="auto"/>
            <w:shd w:val="clear" w:color="auto" w:fill="auto"/>
          </w:tcPr>
          <w:p w14:paraId="6951EF65"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-0.123</w:t>
            </w:r>
          </w:p>
        </w:tc>
        <w:tc>
          <w:tcPr>
            <w:tcW w:w="0" w:type="auto"/>
            <w:tcBorders>
              <w:right w:val="single" w:sz="8" w:space="0" w:color="auto"/>
            </w:tcBorders>
            <w:shd w:val="clear" w:color="auto" w:fill="auto"/>
          </w:tcPr>
          <w:p w14:paraId="0759E5A3"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0.581</w:t>
            </w:r>
          </w:p>
        </w:tc>
      </w:tr>
      <w:tr w:rsidR="00735183" w:rsidRPr="00735183" w14:paraId="3877D296" w14:textId="77777777" w:rsidTr="000A6AC2">
        <w:trPr>
          <w:jc w:val="center"/>
        </w:trPr>
        <w:tc>
          <w:tcPr>
            <w:tcW w:w="0" w:type="auto"/>
            <w:tcBorders>
              <w:left w:val="single" w:sz="8" w:space="0" w:color="auto"/>
            </w:tcBorders>
            <w:shd w:val="clear" w:color="auto" w:fill="auto"/>
          </w:tcPr>
          <w:p w14:paraId="7B2BEC66" w14:textId="77777777" w:rsidR="006D1C25" w:rsidRPr="00ED6F52" w:rsidRDefault="006D1C25" w:rsidP="00735183">
            <w:pPr>
              <w:tabs>
                <w:tab w:val="left" w:pos="1148"/>
              </w:tabs>
              <w:spacing w:before="60" w:after="60" w:line="220" w:lineRule="exact"/>
              <w:rPr>
                <w:spacing w:val="-4"/>
                <w:sz w:val="16"/>
                <w:szCs w:val="18"/>
              </w:rPr>
            </w:pPr>
            <w:r w:rsidRPr="00ED6F52">
              <w:rPr>
                <w:spacing w:val="-4"/>
                <w:sz w:val="16"/>
                <w:szCs w:val="18"/>
                <w:rtl/>
              </w:rPr>
              <w:t>האם סיים משימה ראשונה?</w:t>
            </w:r>
          </w:p>
        </w:tc>
        <w:tc>
          <w:tcPr>
            <w:tcW w:w="0" w:type="auto"/>
            <w:shd w:val="clear" w:color="auto" w:fill="auto"/>
          </w:tcPr>
          <w:p w14:paraId="5F18F512"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-0.149</w:t>
            </w:r>
          </w:p>
        </w:tc>
        <w:tc>
          <w:tcPr>
            <w:tcW w:w="0" w:type="auto"/>
            <w:shd w:val="clear" w:color="auto" w:fill="auto"/>
          </w:tcPr>
          <w:p w14:paraId="5B7EA2A8"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0.345</w:t>
            </w:r>
          </w:p>
        </w:tc>
        <w:tc>
          <w:tcPr>
            <w:tcW w:w="0" w:type="auto"/>
            <w:shd w:val="clear" w:color="auto" w:fill="auto"/>
          </w:tcPr>
          <w:p w14:paraId="2432EF2F"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-0.067</w:t>
            </w:r>
          </w:p>
        </w:tc>
        <w:tc>
          <w:tcPr>
            <w:tcW w:w="0" w:type="auto"/>
            <w:shd w:val="clear" w:color="auto" w:fill="auto"/>
          </w:tcPr>
          <w:p w14:paraId="510EA3FB"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-0.432</w:t>
            </w:r>
          </w:p>
        </w:tc>
        <w:tc>
          <w:tcPr>
            <w:tcW w:w="0" w:type="auto"/>
            <w:shd w:val="clear" w:color="auto" w:fill="auto"/>
          </w:tcPr>
          <w:p w14:paraId="39B5C015"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0.668</w:t>
            </w:r>
          </w:p>
        </w:tc>
        <w:tc>
          <w:tcPr>
            <w:tcW w:w="0" w:type="auto"/>
            <w:shd w:val="clear" w:color="auto" w:fill="auto"/>
          </w:tcPr>
          <w:p w14:paraId="0C96AEB0"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-0.846</w:t>
            </w:r>
          </w:p>
        </w:tc>
        <w:tc>
          <w:tcPr>
            <w:tcW w:w="0" w:type="auto"/>
            <w:tcBorders>
              <w:right w:val="single" w:sz="8" w:space="0" w:color="auto"/>
            </w:tcBorders>
            <w:shd w:val="clear" w:color="auto" w:fill="auto"/>
          </w:tcPr>
          <w:p w14:paraId="0BB84D3D"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0.549</w:t>
            </w:r>
          </w:p>
        </w:tc>
      </w:tr>
      <w:tr w:rsidR="00735183" w:rsidRPr="00735183" w14:paraId="4BB49825" w14:textId="77777777" w:rsidTr="000A6AC2">
        <w:trPr>
          <w:jc w:val="center"/>
        </w:trPr>
        <w:tc>
          <w:tcPr>
            <w:tcW w:w="0" w:type="auto"/>
            <w:tcBorders>
              <w:left w:val="single" w:sz="8" w:space="0" w:color="auto"/>
              <w:bottom w:val="single" w:sz="8" w:space="0" w:color="auto"/>
            </w:tcBorders>
            <w:shd w:val="clear" w:color="auto" w:fill="auto"/>
          </w:tcPr>
          <w:p w14:paraId="67D68B86" w14:textId="5F635DBC" w:rsidR="006D1C25" w:rsidRPr="00ED6F52" w:rsidRDefault="006D1C25" w:rsidP="00735183">
            <w:pPr>
              <w:tabs>
                <w:tab w:val="left" w:pos="1148"/>
              </w:tabs>
              <w:spacing w:before="60" w:after="60" w:line="220" w:lineRule="exact"/>
              <w:rPr>
                <w:spacing w:val="-4"/>
                <w:sz w:val="16"/>
                <w:szCs w:val="18"/>
              </w:rPr>
            </w:pPr>
            <w:r w:rsidRPr="00ED6F52">
              <w:rPr>
                <w:spacing w:val="-4"/>
                <w:sz w:val="16"/>
                <w:szCs w:val="18"/>
                <w:rtl/>
              </w:rPr>
              <w:t>מקובץ –</w:t>
            </w:r>
            <w:r w:rsidRPr="00ED6F52">
              <w:rPr>
                <w:rFonts w:hint="cs"/>
                <w:spacing w:val="-4"/>
                <w:sz w:val="16"/>
                <w:szCs w:val="18"/>
                <w:rtl/>
              </w:rPr>
              <w:t xml:space="preserve"> </w:t>
            </w:r>
            <w:r w:rsidRPr="00ED6F52">
              <w:rPr>
                <w:spacing w:val="-4"/>
                <w:sz w:val="16"/>
                <w:szCs w:val="18"/>
                <w:rtl/>
              </w:rPr>
              <w:t xml:space="preserve">משך הזמן בדקות </w:t>
            </w:r>
            <w:r w:rsidR="00837A4B" w:rsidRPr="00ED6F52">
              <w:rPr>
                <w:spacing w:val="-4"/>
                <w:sz w:val="16"/>
                <w:szCs w:val="18"/>
                <w:rtl/>
              </w:rPr>
              <w:br/>
            </w:r>
            <w:r w:rsidRPr="00ED6F52">
              <w:rPr>
                <w:spacing w:val="-4"/>
                <w:sz w:val="16"/>
                <w:szCs w:val="18"/>
                <w:rtl/>
              </w:rPr>
              <w:t>שלקח לתסריט 1</w:t>
            </w:r>
          </w:p>
        </w:tc>
        <w:tc>
          <w:tcPr>
            <w:tcW w:w="0" w:type="auto"/>
            <w:tcBorders>
              <w:bottom w:val="single" w:sz="8" w:space="0" w:color="auto"/>
            </w:tcBorders>
            <w:shd w:val="clear" w:color="auto" w:fill="auto"/>
          </w:tcPr>
          <w:p w14:paraId="2CB37503"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0.104</w:t>
            </w:r>
          </w:p>
        </w:tc>
        <w:tc>
          <w:tcPr>
            <w:tcW w:w="0" w:type="auto"/>
            <w:tcBorders>
              <w:bottom w:val="single" w:sz="8" w:space="0" w:color="auto"/>
            </w:tcBorders>
            <w:shd w:val="clear" w:color="auto" w:fill="auto"/>
          </w:tcPr>
          <w:p w14:paraId="7B9CCC0D"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0.120</w:t>
            </w:r>
          </w:p>
        </w:tc>
        <w:tc>
          <w:tcPr>
            <w:tcW w:w="0" w:type="auto"/>
            <w:tcBorders>
              <w:bottom w:val="single" w:sz="8" w:space="0" w:color="auto"/>
            </w:tcBorders>
            <w:shd w:val="clear" w:color="auto" w:fill="auto"/>
          </w:tcPr>
          <w:p w14:paraId="494D185E"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0.133</w:t>
            </w:r>
          </w:p>
        </w:tc>
        <w:tc>
          <w:tcPr>
            <w:tcW w:w="0" w:type="auto"/>
            <w:tcBorders>
              <w:bottom w:val="single" w:sz="8" w:space="0" w:color="auto"/>
            </w:tcBorders>
            <w:shd w:val="clear" w:color="auto" w:fill="auto"/>
          </w:tcPr>
          <w:p w14:paraId="2DAC9B8D"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0.861</w:t>
            </w:r>
          </w:p>
        </w:tc>
        <w:tc>
          <w:tcPr>
            <w:tcW w:w="0" w:type="auto"/>
            <w:tcBorders>
              <w:bottom w:val="single" w:sz="8" w:space="0" w:color="auto"/>
            </w:tcBorders>
            <w:shd w:val="clear" w:color="auto" w:fill="auto"/>
          </w:tcPr>
          <w:p w14:paraId="51D83C0D"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0.394</w:t>
            </w:r>
          </w:p>
        </w:tc>
        <w:tc>
          <w:tcPr>
            <w:tcW w:w="0" w:type="auto"/>
            <w:tcBorders>
              <w:bottom w:val="single" w:sz="8" w:space="0" w:color="auto"/>
            </w:tcBorders>
            <w:shd w:val="clear" w:color="auto" w:fill="auto"/>
          </w:tcPr>
          <w:p w14:paraId="6F8491AA"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-0.140</w:t>
            </w:r>
          </w:p>
        </w:tc>
        <w:tc>
          <w:tcPr>
            <w:tcW w:w="0" w:type="auto"/>
            <w:tcBorders>
              <w:bottom w:val="single" w:sz="8" w:space="0" w:color="auto"/>
              <w:right w:val="single" w:sz="8" w:space="0" w:color="auto"/>
            </w:tcBorders>
            <w:shd w:val="clear" w:color="auto" w:fill="auto"/>
          </w:tcPr>
          <w:p w14:paraId="4BD529E2" w14:textId="77777777" w:rsidR="006D1C25" w:rsidRPr="00ED6F52" w:rsidRDefault="006D1C25" w:rsidP="00735183">
            <w:pPr>
              <w:tabs>
                <w:tab w:val="left" w:pos="1148"/>
              </w:tabs>
              <w:spacing w:before="60" w:after="60" w:line="220" w:lineRule="exact"/>
              <w:rPr>
                <w:rFonts w:ascii="David" w:hAnsi="David"/>
                <w:spacing w:val="-4"/>
                <w:sz w:val="18"/>
                <w:szCs w:val="18"/>
              </w:rPr>
            </w:pPr>
            <w:r w:rsidRPr="00ED6F52">
              <w:rPr>
                <w:rFonts w:ascii="David" w:hAnsi="David"/>
                <w:spacing w:val="-4"/>
                <w:sz w:val="18"/>
                <w:szCs w:val="18"/>
              </w:rPr>
              <w:t>0.347</w:t>
            </w:r>
          </w:p>
        </w:tc>
      </w:tr>
    </w:tbl>
    <w:p w14:paraId="45987853" w14:textId="77777777" w:rsidR="005E7805" w:rsidRDefault="005E7805" w:rsidP="0082014B">
      <w:pPr>
        <w:shd w:val="clear" w:color="auto" w:fill="FFFFFF"/>
        <w:tabs>
          <w:tab w:val="left" w:pos="5311"/>
        </w:tabs>
        <w:spacing w:after="180" w:line="280" w:lineRule="exact"/>
        <w:jc w:val="both"/>
        <w:rPr>
          <w:sz w:val="18"/>
          <w:szCs w:val="20"/>
        </w:rPr>
      </w:pPr>
    </w:p>
    <w:p w14:paraId="7BDF73C6" w14:textId="77777777" w:rsidR="0003143D" w:rsidRPr="00467B9A" w:rsidRDefault="0003143D" w:rsidP="0003143D">
      <w:pPr>
        <w:shd w:val="clear" w:color="auto" w:fill="FFFFFF"/>
        <w:tabs>
          <w:tab w:val="left" w:pos="5311"/>
        </w:tabs>
        <w:spacing w:after="180" w:line="280" w:lineRule="exact"/>
        <w:jc w:val="both"/>
        <w:rPr>
          <w:sz w:val="18"/>
          <w:szCs w:val="20"/>
          <w:rtl/>
        </w:rPr>
      </w:pPr>
      <w:r w:rsidRPr="00467B9A">
        <w:rPr>
          <w:b/>
          <w:bCs/>
          <w:sz w:val="18"/>
          <w:szCs w:val="20"/>
          <w:rtl/>
        </w:rPr>
        <w:t>השערה 4</w:t>
      </w:r>
      <w:r w:rsidRPr="00467B9A">
        <w:rPr>
          <w:sz w:val="18"/>
          <w:szCs w:val="20"/>
          <w:rtl/>
        </w:rPr>
        <w:t xml:space="preserve">: </w:t>
      </w:r>
      <w:r w:rsidRPr="00467B9A">
        <w:rPr>
          <w:rFonts w:hint="cs"/>
          <w:sz w:val="18"/>
          <w:szCs w:val="20"/>
          <w:rtl/>
        </w:rPr>
        <w:t>אס</w:t>
      </w:r>
      <w:r w:rsidRPr="00467B9A">
        <w:rPr>
          <w:sz w:val="18"/>
          <w:szCs w:val="20"/>
          <w:rtl/>
        </w:rPr>
        <w:t>טרטגיות ביצוע הנסמכות על תפקודים קוגניטיביים</w:t>
      </w:r>
      <w:r w:rsidRPr="00467B9A">
        <w:rPr>
          <w:rFonts w:hint="cs"/>
          <w:sz w:val="18"/>
          <w:szCs w:val="20"/>
          <w:rtl/>
        </w:rPr>
        <w:t>,</w:t>
      </w:r>
      <w:r w:rsidRPr="00467B9A">
        <w:rPr>
          <w:sz w:val="18"/>
          <w:szCs w:val="20"/>
          <w:rtl/>
        </w:rPr>
        <w:t xml:space="preserve"> כגון זיכרון סמנטי ואוטוביוגרפי</w:t>
      </w:r>
      <w:r w:rsidRPr="00467B9A">
        <w:rPr>
          <w:rFonts w:hint="cs"/>
          <w:sz w:val="18"/>
          <w:szCs w:val="20"/>
          <w:rtl/>
        </w:rPr>
        <w:t>,</w:t>
      </w:r>
      <w:r w:rsidRPr="00467B9A">
        <w:rPr>
          <w:sz w:val="18"/>
          <w:szCs w:val="20"/>
          <w:rtl/>
        </w:rPr>
        <w:t xml:space="preserve"> ישמשו את המשתתפים בניסיונם למלא את המשימות בהצלחה.</w:t>
      </w:r>
    </w:p>
    <w:p w14:paraId="46696439" w14:textId="77777777" w:rsidR="0003143D" w:rsidRPr="00467B9A" w:rsidRDefault="0003143D" w:rsidP="0003143D">
      <w:pPr>
        <w:pBdr>
          <w:top w:val="nil"/>
          <w:left w:val="nil"/>
          <w:bottom w:val="nil"/>
          <w:right w:val="nil"/>
          <w:between w:val="nil"/>
        </w:pBdr>
        <w:tabs>
          <w:tab w:val="left" w:pos="5311"/>
        </w:tabs>
        <w:spacing w:after="180" w:line="280" w:lineRule="exact"/>
        <w:jc w:val="both"/>
        <w:rPr>
          <w:sz w:val="18"/>
          <w:szCs w:val="20"/>
          <w:rtl/>
        </w:rPr>
      </w:pPr>
      <w:r w:rsidRPr="00467B9A">
        <w:rPr>
          <w:sz w:val="18"/>
          <w:szCs w:val="20"/>
          <w:rtl/>
        </w:rPr>
        <w:t>משך השהי</w:t>
      </w:r>
      <w:r w:rsidRPr="00467B9A">
        <w:rPr>
          <w:rFonts w:hint="cs"/>
          <w:sz w:val="18"/>
          <w:szCs w:val="20"/>
          <w:rtl/>
        </w:rPr>
        <w:t>י</w:t>
      </w:r>
      <w:r w:rsidRPr="00467B9A">
        <w:rPr>
          <w:sz w:val="18"/>
          <w:szCs w:val="20"/>
          <w:rtl/>
        </w:rPr>
        <w:t xml:space="preserve">ה </w:t>
      </w:r>
      <w:r w:rsidRPr="00467B9A">
        <w:rPr>
          <w:rFonts w:hint="cs"/>
          <w:sz w:val="18"/>
          <w:szCs w:val="20"/>
          <w:rtl/>
        </w:rPr>
        <w:t xml:space="preserve">מול </w:t>
      </w:r>
      <w:r w:rsidRPr="00467B9A">
        <w:rPr>
          <w:sz w:val="18"/>
          <w:szCs w:val="20"/>
          <w:rtl/>
        </w:rPr>
        <w:t xml:space="preserve">מסכים מעיד על </w:t>
      </w:r>
      <w:r w:rsidRPr="00467B9A">
        <w:rPr>
          <w:rFonts w:hint="cs"/>
          <w:sz w:val="18"/>
          <w:szCs w:val="20"/>
          <w:rtl/>
        </w:rPr>
        <w:t xml:space="preserve">משך </w:t>
      </w:r>
      <w:r w:rsidRPr="00467B9A">
        <w:rPr>
          <w:sz w:val="18"/>
          <w:szCs w:val="20"/>
          <w:rtl/>
        </w:rPr>
        <w:t>הזמן ש</w:t>
      </w:r>
      <w:r w:rsidRPr="00467B9A">
        <w:rPr>
          <w:rFonts w:hint="cs"/>
          <w:sz w:val="18"/>
          <w:szCs w:val="20"/>
          <w:rtl/>
        </w:rPr>
        <w:t xml:space="preserve">היו </w:t>
      </w:r>
      <w:r w:rsidRPr="00467B9A">
        <w:rPr>
          <w:sz w:val="18"/>
          <w:szCs w:val="20"/>
          <w:rtl/>
        </w:rPr>
        <w:t xml:space="preserve">המשתתפים במחקר מוכנים להשקיע במשימה עד שביקשו להפסיקה. הזמן שהוקדש לביצוע המשימה הראשונה נע בין </w:t>
      </w:r>
      <w:r w:rsidRPr="00467B9A">
        <w:rPr>
          <w:rFonts w:hint="cs"/>
          <w:sz w:val="18"/>
          <w:szCs w:val="20"/>
          <w:rtl/>
        </w:rPr>
        <w:t>50</w:t>
      </w:r>
      <w:r w:rsidRPr="00467B9A">
        <w:rPr>
          <w:sz w:val="18"/>
          <w:szCs w:val="20"/>
          <w:rtl/>
        </w:rPr>
        <w:t xml:space="preserve"> </w:t>
      </w:r>
      <w:r w:rsidRPr="00467B9A">
        <w:rPr>
          <w:rFonts w:hint="cs"/>
          <w:sz w:val="18"/>
          <w:szCs w:val="20"/>
          <w:rtl/>
        </w:rPr>
        <w:t>שניות</w:t>
      </w:r>
      <w:r w:rsidRPr="00467B9A">
        <w:rPr>
          <w:sz w:val="18"/>
          <w:szCs w:val="20"/>
          <w:rtl/>
        </w:rPr>
        <w:t xml:space="preserve"> ל</w:t>
      </w:r>
      <w:r w:rsidRPr="00467B9A">
        <w:rPr>
          <w:rFonts w:hint="cs"/>
          <w:sz w:val="18"/>
          <w:szCs w:val="20"/>
          <w:rtl/>
        </w:rPr>
        <w:t>-</w:t>
      </w:r>
      <w:r w:rsidRPr="00467B9A">
        <w:rPr>
          <w:sz w:val="18"/>
          <w:szCs w:val="20"/>
          <w:rtl/>
        </w:rPr>
        <w:t xml:space="preserve">13 דקות. הזמן הממוצע </w:t>
      </w:r>
      <w:r w:rsidRPr="00467B9A">
        <w:rPr>
          <w:rFonts w:hint="cs"/>
          <w:sz w:val="18"/>
          <w:szCs w:val="20"/>
          <w:rtl/>
        </w:rPr>
        <w:t>עמד על</w:t>
      </w:r>
      <w:r w:rsidRPr="00467B9A">
        <w:rPr>
          <w:sz w:val="18"/>
          <w:szCs w:val="20"/>
          <w:rtl/>
        </w:rPr>
        <w:t xml:space="preserve"> 5.6 דקות, וסטיית התקן היא 2.8 דקות. הזמן שהוקדש לביצוע המשימה השנייה נע בין 1.13 דקות ל</w:t>
      </w:r>
      <w:r w:rsidRPr="00467B9A">
        <w:rPr>
          <w:rFonts w:hint="cs"/>
          <w:sz w:val="18"/>
          <w:szCs w:val="20"/>
          <w:rtl/>
        </w:rPr>
        <w:t>-</w:t>
      </w:r>
      <w:r w:rsidRPr="00467B9A">
        <w:rPr>
          <w:sz w:val="18"/>
          <w:szCs w:val="20"/>
          <w:rtl/>
        </w:rPr>
        <w:t xml:space="preserve">11 דקות, והזמן הממוצע </w:t>
      </w:r>
      <w:r w:rsidRPr="00467B9A">
        <w:rPr>
          <w:rFonts w:hint="cs"/>
          <w:sz w:val="18"/>
          <w:szCs w:val="20"/>
          <w:rtl/>
        </w:rPr>
        <w:t>עמד על</w:t>
      </w:r>
      <w:r w:rsidRPr="00467B9A">
        <w:rPr>
          <w:sz w:val="18"/>
          <w:szCs w:val="20"/>
          <w:rtl/>
        </w:rPr>
        <w:t xml:space="preserve"> 3.2 דק</w:t>
      </w:r>
      <w:r w:rsidRPr="00467B9A">
        <w:rPr>
          <w:rFonts w:hint="cs"/>
          <w:sz w:val="18"/>
          <w:szCs w:val="20"/>
          <w:rtl/>
        </w:rPr>
        <w:t>ות</w:t>
      </w:r>
      <w:r w:rsidRPr="00467B9A">
        <w:rPr>
          <w:sz w:val="18"/>
          <w:szCs w:val="20"/>
          <w:rtl/>
        </w:rPr>
        <w:t xml:space="preserve">. </w:t>
      </w:r>
      <w:r w:rsidRPr="00467B9A">
        <w:rPr>
          <w:rFonts w:hint="cs"/>
          <w:sz w:val="18"/>
          <w:szCs w:val="20"/>
          <w:rtl/>
        </w:rPr>
        <w:t xml:space="preserve">מכיוון שמול חמשת המסכים הראשונים במשימה הראשונה השתהו המשתתפים רוב הזמן, נערך להם </w:t>
      </w:r>
      <w:r w:rsidRPr="00467B9A">
        <w:rPr>
          <w:sz w:val="18"/>
          <w:szCs w:val="20"/>
          <w:rtl/>
        </w:rPr>
        <w:t>ניתוח שונות מדידות חוזרות. לאחר חמישה מסכים</w:t>
      </w:r>
      <w:r w:rsidRPr="00467B9A">
        <w:rPr>
          <w:rFonts w:hint="cs"/>
          <w:sz w:val="18"/>
          <w:szCs w:val="20"/>
          <w:rtl/>
        </w:rPr>
        <w:t xml:space="preserve"> היו</w:t>
      </w:r>
      <w:r w:rsidRPr="00467B9A">
        <w:rPr>
          <w:sz w:val="18"/>
          <w:szCs w:val="20"/>
          <w:rtl/>
        </w:rPr>
        <w:t xml:space="preserve"> זמני השהי</w:t>
      </w:r>
      <w:r w:rsidRPr="00467B9A">
        <w:rPr>
          <w:rFonts w:hint="cs"/>
          <w:sz w:val="18"/>
          <w:szCs w:val="20"/>
          <w:rtl/>
        </w:rPr>
        <w:t>י</w:t>
      </w:r>
      <w:r w:rsidRPr="00467B9A">
        <w:rPr>
          <w:sz w:val="18"/>
          <w:szCs w:val="20"/>
          <w:rtl/>
        </w:rPr>
        <w:t xml:space="preserve">ה </w:t>
      </w:r>
      <w:r w:rsidRPr="00467B9A">
        <w:rPr>
          <w:rFonts w:hint="cs"/>
          <w:sz w:val="18"/>
          <w:szCs w:val="20"/>
          <w:rtl/>
        </w:rPr>
        <w:t>קצרים</w:t>
      </w:r>
      <w:r w:rsidRPr="00467B9A">
        <w:rPr>
          <w:sz w:val="18"/>
          <w:szCs w:val="20"/>
          <w:rtl/>
        </w:rPr>
        <w:t xml:space="preserve"> </w:t>
      </w:r>
      <w:r w:rsidRPr="00467B9A">
        <w:rPr>
          <w:rFonts w:hint="cs"/>
          <w:sz w:val="18"/>
          <w:szCs w:val="20"/>
          <w:rtl/>
        </w:rPr>
        <w:t>מ</w:t>
      </w:r>
      <w:r w:rsidRPr="00467B9A">
        <w:rPr>
          <w:sz w:val="18"/>
          <w:szCs w:val="20"/>
          <w:rtl/>
        </w:rPr>
        <w:t xml:space="preserve">כדי לנתחם. נמצא הבדל סטטיסטי </w:t>
      </w:r>
      <w:r w:rsidRPr="00467B9A">
        <w:rPr>
          <w:rFonts w:hint="cs"/>
          <w:sz w:val="18"/>
          <w:szCs w:val="20"/>
          <w:rtl/>
        </w:rPr>
        <w:t xml:space="preserve">מובהק </w:t>
      </w:r>
      <w:r w:rsidRPr="00467B9A">
        <w:rPr>
          <w:sz w:val="18"/>
          <w:szCs w:val="20"/>
          <w:rtl/>
        </w:rPr>
        <w:t xml:space="preserve">במעבר ממסך אחד </w:t>
      </w:r>
      <w:r w:rsidRPr="00467B9A">
        <w:rPr>
          <w:rFonts w:hint="cs"/>
          <w:sz w:val="18"/>
          <w:szCs w:val="20"/>
          <w:rtl/>
        </w:rPr>
        <w:t>לאחר;</w:t>
      </w:r>
      <w:r w:rsidRPr="00467B9A">
        <w:rPr>
          <w:sz w:val="18"/>
          <w:szCs w:val="20"/>
          <w:rtl/>
        </w:rPr>
        <w:t xml:space="preserve"> </w:t>
      </w:r>
      <w:r w:rsidRPr="00467B9A">
        <w:rPr>
          <w:rFonts w:hint="cs"/>
          <w:sz w:val="18"/>
          <w:szCs w:val="20"/>
          <w:rtl/>
        </w:rPr>
        <w:t xml:space="preserve">כלומר: עם כל מעבר ממסך למסך, התארך </w:t>
      </w:r>
      <w:r w:rsidRPr="00467B9A">
        <w:rPr>
          <w:sz w:val="18"/>
          <w:szCs w:val="20"/>
          <w:rtl/>
        </w:rPr>
        <w:t xml:space="preserve">זמן השהייה </w:t>
      </w:r>
      <w:r w:rsidRPr="00467B9A">
        <w:rPr>
          <w:rFonts w:hint="cs"/>
          <w:sz w:val="18"/>
          <w:szCs w:val="20"/>
          <w:rtl/>
        </w:rPr>
        <w:t>מולו (</w:t>
      </w:r>
      <w:r w:rsidRPr="00467B9A">
        <w:rPr>
          <w:sz w:val="18"/>
          <w:szCs w:val="20"/>
        </w:rPr>
        <w:t>F(3,119)=3.637, P&lt; 0.05</w:t>
      </w:r>
      <w:r w:rsidRPr="00467B9A">
        <w:rPr>
          <w:rFonts w:hint="cs"/>
          <w:sz w:val="18"/>
          <w:szCs w:val="20"/>
          <w:rtl/>
        </w:rPr>
        <w:t>)</w:t>
      </w:r>
      <w:r w:rsidRPr="00467B9A">
        <w:rPr>
          <w:sz w:val="18"/>
          <w:szCs w:val="20"/>
          <w:rtl/>
        </w:rPr>
        <w:t xml:space="preserve">. כדי להסביר את משך הזמן </w:t>
      </w:r>
      <w:r w:rsidRPr="00467B9A">
        <w:rPr>
          <w:sz w:val="18"/>
          <w:szCs w:val="20"/>
          <w:rtl/>
        </w:rPr>
        <w:lastRenderedPageBreak/>
        <w:t>שהושקע במשימה</w:t>
      </w:r>
      <w:r w:rsidRPr="00467B9A">
        <w:rPr>
          <w:rFonts w:hint="cs"/>
          <w:sz w:val="18"/>
          <w:szCs w:val="20"/>
          <w:rtl/>
        </w:rPr>
        <w:t>,</w:t>
      </w:r>
      <w:r w:rsidRPr="00467B9A">
        <w:rPr>
          <w:sz w:val="18"/>
          <w:szCs w:val="20"/>
          <w:rtl/>
        </w:rPr>
        <w:t xml:space="preserve"> </w:t>
      </w:r>
      <w:r w:rsidRPr="00467B9A">
        <w:rPr>
          <w:rFonts w:hint="cs"/>
          <w:sz w:val="18"/>
          <w:szCs w:val="20"/>
          <w:rtl/>
        </w:rPr>
        <w:t>נערכה</w:t>
      </w:r>
      <w:r w:rsidRPr="00467B9A">
        <w:rPr>
          <w:sz w:val="18"/>
          <w:szCs w:val="20"/>
          <w:rtl/>
        </w:rPr>
        <w:t xml:space="preserve"> רגרסיה לינארית באמצעות משתנים </w:t>
      </w:r>
      <w:r w:rsidRPr="00467B9A">
        <w:rPr>
          <w:rFonts w:hint="cs"/>
          <w:sz w:val="18"/>
          <w:szCs w:val="20"/>
          <w:rtl/>
        </w:rPr>
        <w:t>הנוגעים ל</w:t>
      </w:r>
      <w:r w:rsidRPr="00467B9A">
        <w:rPr>
          <w:sz w:val="18"/>
          <w:szCs w:val="20"/>
          <w:rtl/>
        </w:rPr>
        <w:t xml:space="preserve">חוויה (חוסר אונים, תחושת שליטה, בלבול, עצבנות/חוסר סבלנות, תחושה שהולך בקלות). כפי שניתן לראות </w:t>
      </w:r>
      <w:r w:rsidRPr="00467B9A">
        <w:rPr>
          <w:rFonts w:hint="cs"/>
          <w:sz w:val="18"/>
          <w:szCs w:val="20"/>
          <w:rtl/>
        </w:rPr>
        <w:t>ב</w:t>
      </w:r>
      <w:r w:rsidRPr="00467B9A">
        <w:rPr>
          <w:sz w:val="18"/>
          <w:szCs w:val="20"/>
          <w:rtl/>
        </w:rPr>
        <w:t>לוח 6</w:t>
      </w:r>
      <w:r w:rsidRPr="00467B9A">
        <w:rPr>
          <w:rFonts w:hint="cs"/>
          <w:sz w:val="18"/>
          <w:szCs w:val="20"/>
          <w:rtl/>
        </w:rPr>
        <w:t xml:space="preserve"> להלן, הסבירו</w:t>
      </w:r>
      <w:r w:rsidRPr="00467B9A">
        <w:rPr>
          <w:sz w:val="18"/>
          <w:szCs w:val="20"/>
          <w:rtl/>
        </w:rPr>
        <w:t xml:space="preserve"> שני משתנים את ההשתהות </w:t>
      </w:r>
      <w:r w:rsidRPr="00467B9A">
        <w:rPr>
          <w:rFonts w:hint="cs"/>
          <w:sz w:val="18"/>
          <w:szCs w:val="20"/>
          <w:rtl/>
        </w:rPr>
        <w:t>מול ה</w:t>
      </w:r>
      <w:r w:rsidRPr="00467B9A">
        <w:rPr>
          <w:sz w:val="18"/>
          <w:szCs w:val="20"/>
          <w:rtl/>
        </w:rPr>
        <w:t>מסכים</w:t>
      </w:r>
      <w:r w:rsidRPr="00467B9A">
        <w:rPr>
          <w:rFonts w:hint="cs"/>
          <w:sz w:val="18"/>
          <w:szCs w:val="20"/>
          <w:rtl/>
        </w:rPr>
        <w:t>:</w:t>
      </w:r>
      <w:r w:rsidRPr="00467B9A">
        <w:rPr>
          <w:sz w:val="18"/>
          <w:szCs w:val="20"/>
          <w:rtl/>
        </w:rPr>
        <w:t xml:space="preserve"> התחושה שהולך בקלות</w:t>
      </w:r>
      <w:r w:rsidRPr="00467B9A">
        <w:rPr>
          <w:rFonts w:hint="cs"/>
          <w:sz w:val="18"/>
          <w:szCs w:val="20"/>
          <w:rtl/>
        </w:rPr>
        <w:t xml:space="preserve"> ו</w:t>
      </w:r>
      <w:r w:rsidRPr="00467B9A">
        <w:rPr>
          <w:sz w:val="18"/>
          <w:szCs w:val="20"/>
          <w:rtl/>
        </w:rPr>
        <w:t>תחושת בלבול. ככל ש</w:t>
      </w:r>
      <w:r w:rsidRPr="00467B9A">
        <w:rPr>
          <w:rFonts w:hint="cs"/>
          <w:sz w:val="18"/>
          <w:szCs w:val="20"/>
          <w:rtl/>
        </w:rPr>
        <w:t>דיווחו ה</w:t>
      </w:r>
      <w:r w:rsidRPr="00467B9A">
        <w:rPr>
          <w:sz w:val="18"/>
          <w:szCs w:val="20"/>
          <w:rtl/>
        </w:rPr>
        <w:t xml:space="preserve">משתתפים </w:t>
      </w:r>
      <w:r w:rsidRPr="00467B9A">
        <w:rPr>
          <w:rFonts w:hint="cs"/>
          <w:sz w:val="18"/>
          <w:szCs w:val="20"/>
          <w:rtl/>
        </w:rPr>
        <w:t>שהם חשים</w:t>
      </w:r>
      <w:r w:rsidRPr="00467B9A">
        <w:rPr>
          <w:sz w:val="18"/>
          <w:szCs w:val="20"/>
          <w:rtl/>
        </w:rPr>
        <w:t xml:space="preserve"> שהולך להם בקלות</w:t>
      </w:r>
      <w:r w:rsidRPr="00467B9A">
        <w:rPr>
          <w:rFonts w:hint="cs"/>
          <w:sz w:val="18"/>
          <w:szCs w:val="20"/>
          <w:rtl/>
        </w:rPr>
        <w:t xml:space="preserve"> גדולה יותר</w:t>
      </w:r>
      <w:r w:rsidRPr="00467B9A">
        <w:rPr>
          <w:sz w:val="18"/>
          <w:szCs w:val="20"/>
          <w:rtl/>
        </w:rPr>
        <w:t xml:space="preserve">, כך </w:t>
      </w:r>
      <w:r w:rsidRPr="00467B9A">
        <w:rPr>
          <w:rFonts w:hint="cs"/>
          <w:sz w:val="18"/>
          <w:szCs w:val="20"/>
          <w:rtl/>
        </w:rPr>
        <w:t xml:space="preserve">התקצר </w:t>
      </w:r>
      <w:r w:rsidRPr="00467B9A">
        <w:rPr>
          <w:sz w:val="18"/>
          <w:szCs w:val="20"/>
          <w:rtl/>
        </w:rPr>
        <w:t>זמן שהי</w:t>
      </w:r>
      <w:r w:rsidRPr="00467B9A">
        <w:rPr>
          <w:rFonts w:hint="cs"/>
          <w:sz w:val="18"/>
          <w:szCs w:val="20"/>
          <w:rtl/>
        </w:rPr>
        <w:t>יתם</w:t>
      </w:r>
      <w:r w:rsidRPr="00467B9A">
        <w:rPr>
          <w:sz w:val="18"/>
          <w:szCs w:val="20"/>
          <w:rtl/>
        </w:rPr>
        <w:t xml:space="preserve"> </w:t>
      </w:r>
      <w:r w:rsidRPr="00467B9A">
        <w:rPr>
          <w:rFonts w:hint="cs"/>
          <w:sz w:val="18"/>
          <w:szCs w:val="20"/>
          <w:rtl/>
        </w:rPr>
        <w:t>מול ה</w:t>
      </w:r>
      <w:r w:rsidRPr="00467B9A">
        <w:rPr>
          <w:sz w:val="18"/>
          <w:szCs w:val="20"/>
          <w:rtl/>
        </w:rPr>
        <w:t xml:space="preserve">מסכים. </w:t>
      </w:r>
      <w:r w:rsidRPr="00467B9A">
        <w:rPr>
          <w:rFonts w:hint="cs"/>
          <w:sz w:val="18"/>
          <w:szCs w:val="20"/>
          <w:rtl/>
        </w:rPr>
        <w:t>למרבה ה</w:t>
      </w:r>
      <w:r w:rsidRPr="00467B9A">
        <w:rPr>
          <w:sz w:val="18"/>
          <w:szCs w:val="20"/>
          <w:rtl/>
        </w:rPr>
        <w:t xml:space="preserve">עניין כך היה גם </w:t>
      </w:r>
      <w:r w:rsidRPr="00467B9A">
        <w:rPr>
          <w:rFonts w:hint="cs"/>
          <w:sz w:val="18"/>
          <w:szCs w:val="20"/>
          <w:rtl/>
        </w:rPr>
        <w:t>באשר</w:t>
      </w:r>
      <w:r w:rsidRPr="00467B9A">
        <w:rPr>
          <w:sz w:val="18"/>
          <w:szCs w:val="20"/>
          <w:rtl/>
        </w:rPr>
        <w:t xml:space="preserve"> </w:t>
      </w:r>
      <w:r w:rsidRPr="00467B9A">
        <w:rPr>
          <w:rFonts w:hint="cs"/>
          <w:sz w:val="18"/>
          <w:szCs w:val="20"/>
          <w:rtl/>
        </w:rPr>
        <w:t>לתחושת ה</w:t>
      </w:r>
      <w:r w:rsidRPr="00467B9A">
        <w:rPr>
          <w:sz w:val="18"/>
          <w:szCs w:val="20"/>
          <w:rtl/>
        </w:rPr>
        <w:t>בלבול. ככל ש</w:t>
      </w:r>
      <w:r w:rsidRPr="00467B9A">
        <w:rPr>
          <w:rFonts w:hint="cs"/>
          <w:sz w:val="18"/>
          <w:szCs w:val="20"/>
          <w:rtl/>
        </w:rPr>
        <w:t>היא גברה, התקצר</w:t>
      </w:r>
      <w:r w:rsidRPr="00467B9A">
        <w:rPr>
          <w:sz w:val="18"/>
          <w:szCs w:val="20"/>
          <w:rtl/>
        </w:rPr>
        <w:t xml:space="preserve"> זמן השהי</w:t>
      </w:r>
      <w:r w:rsidRPr="00467B9A">
        <w:rPr>
          <w:rFonts w:hint="cs"/>
          <w:sz w:val="18"/>
          <w:szCs w:val="20"/>
          <w:rtl/>
        </w:rPr>
        <w:t>י</w:t>
      </w:r>
      <w:r w:rsidRPr="00467B9A">
        <w:rPr>
          <w:sz w:val="18"/>
          <w:szCs w:val="20"/>
          <w:rtl/>
        </w:rPr>
        <w:t xml:space="preserve">ה </w:t>
      </w:r>
      <w:r w:rsidRPr="00467B9A">
        <w:rPr>
          <w:rFonts w:hint="cs"/>
          <w:sz w:val="18"/>
          <w:szCs w:val="20"/>
          <w:rtl/>
        </w:rPr>
        <w:t>מול ה</w:t>
      </w:r>
      <w:r w:rsidRPr="00467B9A">
        <w:rPr>
          <w:sz w:val="18"/>
          <w:szCs w:val="20"/>
          <w:rtl/>
        </w:rPr>
        <w:t>מסכים. ממצאים אל</w:t>
      </w:r>
      <w:r w:rsidRPr="00467B9A">
        <w:rPr>
          <w:rFonts w:hint="cs"/>
          <w:sz w:val="18"/>
          <w:szCs w:val="20"/>
          <w:rtl/>
        </w:rPr>
        <w:t>ה</w:t>
      </w:r>
      <w:r w:rsidRPr="00467B9A">
        <w:rPr>
          <w:sz w:val="18"/>
          <w:szCs w:val="20"/>
          <w:rtl/>
        </w:rPr>
        <w:t xml:space="preserve"> מתחזקים לאור ניתוח תוצאות מבחן מתאם </w:t>
      </w:r>
      <w:proofErr w:type="spellStart"/>
      <w:r w:rsidRPr="00467B9A">
        <w:rPr>
          <w:sz w:val="18"/>
          <w:szCs w:val="20"/>
          <w:rtl/>
        </w:rPr>
        <w:t>פירסון</w:t>
      </w:r>
      <w:proofErr w:type="spellEnd"/>
      <w:r w:rsidRPr="00467B9A">
        <w:rPr>
          <w:sz w:val="18"/>
          <w:szCs w:val="20"/>
          <w:rtl/>
        </w:rPr>
        <w:t xml:space="preserve"> המעידות</w:t>
      </w:r>
      <w:r w:rsidRPr="00467B9A">
        <w:rPr>
          <w:rFonts w:hint="cs"/>
          <w:sz w:val="18"/>
          <w:szCs w:val="20"/>
          <w:rtl/>
        </w:rPr>
        <w:t>,</w:t>
      </w:r>
      <w:r w:rsidRPr="00467B9A">
        <w:rPr>
          <w:sz w:val="18"/>
          <w:szCs w:val="20"/>
          <w:rtl/>
        </w:rPr>
        <w:t xml:space="preserve"> </w:t>
      </w:r>
      <w:r w:rsidRPr="00467B9A">
        <w:rPr>
          <w:rFonts w:hint="cs"/>
          <w:sz w:val="18"/>
          <w:szCs w:val="20"/>
          <w:rtl/>
        </w:rPr>
        <w:t>ש</w:t>
      </w:r>
      <w:r w:rsidRPr="00467B9A">
        <w:rPr>
          <w:sz w:val="18"/>
          <w:szCs w:val="20"/>
          <w:rtl/>
        </w:rPr>
        <w:t xml:space="preserve">נמצא קשר הפוך מובהק בין </w:t>
      </w:r>
      <w:r w:rsidRPr="00467B9A">
        <w:rPr>
          <w:rFonts w:hint="cs"/>
          <w:sz w:val="18"/>
          <w:szCs w:val="20"/>
          <w:rtl/>
        </w:rPr>
        <w:t xml:space="preserve">עצימות המאמץ שדרשה </w:t>
      </w:r>
      <w:r w:rsidRPr="00467B9A">
        <w:rPr>
          <w:sz w:val="18"/>
          <w:szCs w:val="20"/>
          <w:rtl/>
        </w:rPr>
        <w:t xml:space="preserve">המשימה לבין זמן השהות </w:t>
      </w:r>
      <w:r w:rsidRPr="00467B9A">
        <w:rPr>
          <w:rFonts w:hint="cs"/>
          <w:sz w:val="18"/>
          <w:szCs w:val="20"/>
          <w:rtl/>
        </w:rPr>
        <w:t>מול ה</w:t>
      </w:r>
      <w:r w:rsidRPr="00467B9A">
        <w:rPr>
          <w:sz w:val="18"/>
          <w:szCs w:val="20"/>
          <w:rtl/>
        </w:rPr>
        <w:t>מסכים</w:t>
      </w:r>
      <w:r w:rsidRPr="00467B9A">
        <w:rPr>
          <w:rFonts w:hint="cs"/>
          <w:sz w:val="18"/>
          <w:szCs w:val="20"/>
          <w:rtl/>
        </w:rPr>
        <w:t>;</w:t>
      </w:r>
      <w:r w:rsidRPr="00467B9A">
        <w:rPr>
          <w:sz w:val="18"/>
          <w:szCs w:val="20"/>
          <w:rtl/>
        </w:rPr>
        <w:t xml:space="preserve"> ככל שהמשימה דרשה מאמץ</w:t>
      </w:r>
      <w:r w:rsidRPr="00467B9A">
        <w:rPr>
          <w:rFonts w:hint="cs"/>
          <w:sz w:val="18"/>
          <w:szCs w:val="20"/>
          <w:rtl/>
        </w:rPr>
        <w:t xml:space="preserve"> גדול יותר</w:t>
      </w:r>
      <w:r w:rsidRPr="00467B9A">
        <w:rPr>
          <w:sz w:val="18"/>
          <w:szCs w:val="20"/>
          <w:rtl/>
        </w:rPr>
        <w:t>, כך השקיעו בה</w:t>
      </w:r>
      <w:r w:rsidRPr="00467B9A">
        <w:rPr>
          <w:rFonts w:hint="cs"/>
          <w:sz w:val="18"/>
          <w:szCs w:val="20"/>
          <w:rtl/>
        </w:rPr>
        <w:t xml:space="preserve"> המשתתפים</w:t>
      </w:r>
      <w:r w:rsidRPr="00467B9A">
        <w:rPr>
          <w:sz w:val="18"/>
          <w:szCs w:val="20"/>
          <w:rtl/>
        </w:rPr>
        <w:t xml:space="preserve"> זמן</w:t>
      </w:r>
      <w:r w:rsidRPr="00467B9A">
        <w:rPr>
          <w:rFonts w:hint="cs"/>
          <w:sz w:val="18"/>
          <w:szCs w:val="20"/>
          <w:rtl/>
        </w:rPr>
        <w:t xml:space="preserve"> קצר יותר</w:t>
      </w:r>
      <w:r w:rsidRPr="00467B9A">
        <w:rPr>
          <w:sz w:val="18"/>
          <w:szCs w:val="20"/>
          <w:rtl/>
        </w:rPr>
        <w:t xml:space="preserve"> (</w:t>
      </w:r>
      <w:r w:rsidRPr="00467B9A">
        <w:rPr>
          <w:sz w:val="18"/>
          <w:szCs w:val="20"/>
        </w:rPr>
        <w:t>R²(69)=- 0.244, P&lt;0.05</w:t>
      </w:r>
      <w:r w:rsidRPr="00467B9A">
        <w:rPr>
          <w:sz w:val="18"/>
          <w:szCs w:val="20"/>
          <w:rtl/>
        </w:rPr>
        <w:t xml:space="preserve">). </w:t>
      </w:r>
    </w:p>
    <w:p w14:paraId="1FF99B1D" w14:textId="7E5CFBC7" w:rsidR="00467B9A" w:rsidRPr="00837A4B" w:rsidRDefault="00467B9A" w:rsidP="00837A4B">
      <w:pPr>
        <w:pStyle w:val="tab-name"/>
        <w:spacing w:before="300" w:line="260" w:lineRule="exact"/>
        <w:ind w:right="0"/>
        <w:rPr>
          <w:rFonts w:cs="Guttman Aharoni"/>
          <w:color w:val="auto"/>
          <w:sz w:val="20"/>
          <w:szCs w:val="20"/>
        </w:rPr>
      </w:pPr>
      <w:r w:rsidRPr="00837A4B">
        <w:rPr>
          <w:rFonts w:cs="Guttman Aharoni"/>
          <w:color w:val="auto"/>
          <w:sz w:val="20"/>
          <w:szCs w:val="20"/>
          <w:rtl/>
        </w:rPr>
        <w:t xml:space="preserve">לוח 5: רגרסיה לוגיסטית לניבוי השלמת המשימה השנייה, על </w:t>
      </w:r>
      <w:r w:rsidRPr="00837A4B">
        <w:rPr>
          <w:rFonts w:cs="Guttman Aharoni" w:hint="cs"/>
          <w:color w:val="auto"/>
          <w:sz w:val="20"/>
          <w:szCs w:val="20"/>
          <w:rtl/>
        </w:rPr>
        <w:t>סמך</w:t>
      </w:r>
      <w:r w:rsidRPr="00837A4B">
        <w:rPr>
          <w:rFonts w:cs="Guttman Aharoni"/>
          <w:color w:val="auto"/>
          <w:sz w:val="20"/>
          <w:szCs w:val="20"/>
          <w:rtl/>
        </w:rPr>
        <w:t xml:space="preserve"> משתני חוויה ומאמץ</w:t>
      </w:r>
    </w:p>
    <w:tbl>
      <w:tblPr>
        <w:bidiVisual/>
        <w:tblW w:w="6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757"/>
        <w:gridCol w:w="574"/>
        <w:gridCol w:w="505"/>
        <w:gridCol w:w="627"/>
        <w:gridCol w:w="536"/>
        <w:gridCol w:w="764"/>
        <w:gridCol w:w="639"/>
        <w:gridCol w:w="557"/>
        <w:gridCol w:w="505"/>
      </w:tblGrid>
      <w:tr w:rsidR="0003143D" w:rsidRPr="007A6597" w14:paraId="05FC1FF1" w14:textId="77777777" w:rsidTr="0003143D">
        <w:trPr>
          <w:tblHeader/>
        </w:trPr>
        <w:tc>
          <w:tcPr>
            <w:tcW w:w="0" w:type="auto"/>
            <w:vMerge w:val="restart"/>
            <w:tcBorders>
              <w:top w:val="single" w:sz="8" w:space="0" w:color="000000"/>
              <w:left w:val="single" w:sz="8" w:space="0" w:color="000000"/>
            </w:tcBorders>
            <w:vAlign w:val="bottom"/>
            <w:hideMark/>
          </w:tcPr>
          <w:p w14:paraId="4B65B1E7" w14:textId="77777777" w:rsidR="0003143D" w:rsidRPr="007A6597" w:rsidRDefault="0003143D" w:rsidP="0003143D">
            <w:pPr>
              <w:tabs>
                <w:tab w:val="left" w:pos="1148"/>
              </w:tabs>
              <w:spacing w:before="60" w:after="60" w:line="220" w:lineRule="exact"/>
              <w:rPr>
                <w:b/>
                <w:bCs/>
                <w:sz w:val="16"/>
                <w:szCs w:val="18"/>
              </w:rPr>
            </w:pPr>
            <w:r w:rsidRPr="007A6597">
              <w:rPr>
                <w:b/>
                <w:bCs/>
                <w:sz w:val="16"/>
                <w:szCs w:val="18"/>
              </w:rPr>
              <w:t> </w:t>
            </w:r>
          </w:p>
        </w:tc>
        <w:tc>
          <w:tcPr>
            <w:tcW w:w="0" w:type="auto"/>
            <w:vMerge w:val="restart"/>
            <w:tcBorders>
              <w:top w:val="single" w:sz="8" w:space="0" w:color="000000"/>
            </w:tcBorders>
            <w:vAlign w:val="bottom"/>
            <w:hideMark/>
          </w:tcPr>
          <w:p w14:paraId="1766C715" w14:textId="77777777" w:rsidR="0003143D" w:rsidRPr="007A6597" w:rsidRDefault="0003143D" w:rsidP="0003143D">
            <w:pPr>
              <w:tabs>
                <w:tab w:val="left" w:pos="1148"/>
              </w:tabs>
              <w:spacing w:before="60" w:after="60" w:line="220" w:lineRule="exact"/>
              <w:rPr>
                <w:b/>
                <w:bCs/>
                <w:sz w:val="16"/>
                <w:szCs w:val="18"/>
              </w:rPr>
            </w:pPr>
            <w:r w:rsidRPr="007A6597">
              <w:rPr>
                <w:b/>
                <w:bCs/>
                <w:sz w:val="16"/>
                <w:szCs w:val="18"/>
              </w:rPr>
              <w:t>B</w:t>
            </w:r>
          </w:p>
        </w:tc>
        <w:tc>
          <w:tcPr>
            <w:tcW w:w="0" w:type="auto"/>
            <w:vMerge w:val="restart"/>
            <w:tcBorders>
              <w:top w:val="single" w:sz="8" w:space="0" w:color="000000"/>
            </w:tcBorders>
            <w:vAlign w:val="bottom"/>
            <w:hideMark/>
          </w:tcPr>
          <w:p w14:paraId="5CF03423" w14:textId="12032797" w:rsidR="0003143D" w:rsidRPr="007A6597" w:rsidRDefault="0003143D" w:rsidP="0003143D">
            <w:pPr>
              <w:tabs>
                <w:tab w:val="left" w:pos="1148"/>
              </w:tabs>
              <w:spacing w:before="60" w:after="60" w:line="220" w:lineRule="exact"/>
              <w:rPr>
                <w:b/>
                <w:bCs/>
                <w:sz w:val="16"/>
                <w:szCs w:val="18"/>
              </w:rPr>
            </w:pPr>
            <w:r w:rsidRPr="007A6597">
              <w:rPr>
                <w:b/>
                <w:bCs/>
                <w:sz w:val="16"/>
                <w:szCs w:val="18"/>
                <w:rtl/>
              </w:rPr>
              <w:t xml:space="preserve">טעות </w:t>
            </w:r>
            <w:r w:rsidRPr="0003143D">
              <w:rPr>
                <w:b/>
                <w:bCs/>
                <w:sz w:val="16"/>
                <w:szCs w:val="18"/>
              </w:rPr>
              <w:br/>
            </w:r>
            <w:r w:rsidRPr="007A6597">
              <w:rPr>
                <w:b/>
                <w:bCs/>
                <w:sz w:val="16"/>
                <w:szCs w:val="18"/>
                <w:rtl/>
              </w:rPr>
              <w:t>תקן</w:t>
            </w:r>
          </w:p>
        </w:tc>
        <w:tc>
          <w:tcPr>
            <w:tcW w:w="0" w:type="auto"/>
            <w:vMerge w:val="restart"/>
            <w:tcBorders>
              <w:top w:val="single" w:sz="8" w:space="0" w:color="000000"/>
            </w:tcBorders>
            <w:vAlign w:val="bottom"/>
            <w:hideMark/>
          </w:tcPr>
          <w:p w14:paraId="060D15CF" w14:textId="77777777" w:rsidR="0003143D" w:rsidRPr="007A6597" w:rsidRDefault="0003143D" w:rsidP="0003143D">
            <w:pPr>
              <w:tabs>
                <w:tab w:val="left" w:pos="1148"/>
              </w:tabs>
              <w:spacing w:before="60" w:after="60" w:line="220" w:lineRule="exact"/>
              <w:rPr>
                <w:b/>
                <w:bCs/>
                <w:sz w:val="16"/>
                <w:szCs w:val="18"/>
              </w:rPr>
            </w:pPr>
            <w:r w:rsidRPr="007A6597">
              <w:rPr>
                <w:b/>
                <w:bCs/>
                <w:sz w:val="16"/>
                <w:szCs w:val="18"/>
                <w:rtl/>
              </w:rPr>
              <w:t>פרמטר</w:t>
            </w:r>
          </w:p>
        </w:tc>
        <w:tc>
          <w:tcPr>
            <w:tcW w:w="0" w:type="auto"/>
            <w:vMerge w:val="restart"/>
            <w:tcBorders>
              <w:top w:val="single" w:sz="8" w:space="0" w:color="000000"/>
            </w:tcBorders>
            <w:vAlign w:val="bottom"/>
            <w:hideMark/>
          </w:tcPr>
          <w:p w14:paraId="3F0A59AD" w14:textId="7D6E781F" w:rsidR="0003143D" w:rsidRPr="007A6597" w:rsidRDefault="0003143D" w:rsidP="0003143D">
            <w:pPr>
              <w:tabs>
                <w:tab w:val="left" w:pos="1148"/>
              </w:tabs>
              <w:spacing w:before="60" w:after="60" w:line="220" w:lineRule="exact"/>
              <w:rPr>
                <w:b/>
                <w:bCs/>
                <w:sz w:val="16"/>
                <w:szCs w:val="18"/>
              </w:rPr>
            </w:pPr>
            <w:r w:rsidRPr="007A6597">
              <w:rPr>
                <w:b/>
                <w:bCs/>
                <w:sz w:val="16"/>
                <w:szCs w:val="18"/>
                <w:rtl/>
              </w:rPr>
              <w:t xml:space="preserve">דרגות </w:t>
            </w:r>
            <w:r w:rsidRPr="0003143D">
              <w:rPr>
                <w:b/>
                <w:bCs/>
                <w:sz w:val="16"/>
                <w:szCs w:val="18"/>
              </w:rPr>
              <w:br/>
            </w:r>
            <w:r w:rsidRPr="007A6597">
              <w:rPr>
                <w:b/>
                <w:bCs/>
                <w:sz w:val="16"/>
                <w:szCs w:val="18"/>
                <w:rtl/>
              </w:rPr>
              <w:t>חופש</w:t>
            </w:r>
          </w:p>
        </w:tc>
        <w:tc>
          <w:tcPr>
            <w:tcW w:w="0" w:type="auto"/>
            <w:vMerge w:val="restart"/>
            <w:tcBorders>
              <w:top w:val="single" w:sz="8" w:space="0" w:color="000000"/>
            </w:tcBorders>
            <w:vAlign w:val="bottom"/>
            <w:hideMark/>
          </w:tcPr>
          <w:p w14:paraId="0B1F1386" w14:textId="77777777" w:rsidR="0003143D" w:rsidRPr="007A6597" w:rsidRDefault="0003143D" w:rsidP="0003143D">
            <w:pPr>
              <w:tabs>
                <w:tab w:val="left" w:pos="1148"/>
              </w:tabs>
              <w:spacing w:before="60" w:after="60" w:line="220" w:lineRule="exact"/>
              <w:rPr>
                <w:b/>
                <w:bCs/>
                <w:sz w:val="16"/>
                <w:szCs w:val="18"/>
              </w:rPr>
            </w:pPr>
            <w:r w:rsidRPr="007A6597">
              <w:rPr>
                <w:b/>
                <w:bCs/>
                <w:sz w:val="16"/>
                <w:szCs w:val="18"/>
                <w:rtl/>
              </w:rPr>
              <w:t>מובהקות</w:t>
            </w:r>
          </w:p>
        </w:tc>
        <w:tc>
          <w:tcPr>
            <w:tcW w:w="0" w:type="auto"/>
            <w:vMerge w:val="restart"/>
            <w:tcBorders>
              <w:top w:val="single" w:sz="8" w:space="0" w:color="000000"/>
            </w:tcBorders>
            <w:vAlign w:val="bottom"/>
            <w:hideMark/>
          </w:tcPr>
          <w:p w14:paraId="423CAEB5" w14:textId="74F5EFBA" w:rsidR="0003143D" w:rsidRPr="007A6597" w:rsidRDefault="0003143D" w:rsidP="0003143D">
            <w:pPr>
              <w:tabs>
                <w:tab w:val="left" w:pos="1148"/>
              </w:tabs>
              <w:spacing w:before="60" w:after="60" w:line="220" w:lineRule="exact"/>
              <w:rPr>
                <w:b/>
                <w:bCs/>
                <w:sz w:val="16"/>
                <w:szCs w:val="18"/>
              </w:rPr>
            </w:pPr>
            <w:r w:rsidRPr="007A6597">
              <w:rPr>
                <w:b/>
                <w:bCs/>
                <w:sz w:val="16"/>
                <w:szCs w:val="18"/>
                <w:rtl/>
              </w:rPr>
              <w:t xml:space="preserve">ניסוי </w:t>
            </w:r>
            <w:r w:rsidRPr="007A6597">
              <w:rPr>
                <w:b/>
                <w:bCs/>
                <w:sz w:val="16"/>
                <w:szCs w:val="18"/>
              </w:rPr>
              <w:t>B</w:t>
            </w:r>
          </w:p>
        </w:tc>
        <w:tc>
          <w:tcPr>
            <w:tcW w:w="0" w:type="auto"/>
            <w:gridSpan w:val="2"/>
            <w:tcBorders>
              <w:top w:val="single" w:sz="8" w:space="0" w:color="000000"/>
              <w:right w:val="single" w:sz="8" w:space="0" w:color="000000"/>
            </w:tcBorders>
            <w:hideMark/>
          </w:tcPr>
          <w:p w14:paraId="2D0723FB" w14:textId="70155518" w:rsidR="0003143D" w:rsidRPr="007A6597" w:rsidRDefault="0003143D" w:rsidP="0003143D">
            <w:pPr>
              <w:tabs>
                <w:tab w:val="left" w:pos="1148"/>
              </w:tabs>
              <w:spacing w:before="60" w:after="60" w:line="220" w:lineRule="exact"/>
              <w:rPr>
                <w:b/>
                <w:bCs/>
                <w:sz w:val="16"/>
                <w:szCs w:val="18"/>
              </w:rPr>
            </w:pPr>
            <w:r w:rsidRPr="0003143D">
              <w:rPr>
                <w:b/>
                <w:bCs/>
                <w:sz w:val="16"/>
                <w:szCs w:val="18"/>
                <w:rtl/>
              </w:rPr>
              <w:t xml:space="preserve">רווח בר סמך </w:t>
            </w:r>
            <w:r w:rsidRPr="0003143D">
              <w:rPr>
                <w:b/>
                <w:bCs/>
                <w:sz w:val="16"/>
                <w:szCs w:val="18"/>
                <w:rtl/>
              </w:rPr>
              <w:br/>
            </w:r>
            <w:r w:rsidRPr="0003143D">
              <w:rPr>
                <w:b/>
                <w:bCs/>
                <w:sz w:val="16"/>
                <w:szCs w:val="18"/>
              </w:rPr>
              <w:t>95%</w:t>
            </w:r>
          </w:p>
        </w:tc>
      </w:tr>
      <w:tr w:rsidR="0003143D" w:rsidRPr="007A6597" w14:paraId="6E6B02A9" w14:textId="77777777" w:rsidTr="0003143D">
        <w:trPr>
          <w:tblHeader/>
        </w:trPr>
        <w:tc>
          <w:tcPr>
            <w:tcW w:w="0" w:type="auto"/>
            <w:vMerge/>
            <w:tcBorders>
              <w:left w:val="single" w:sz="8" w:space="0" w:color="000000"/>
              <w:bottom w:val="single" w:sz="8" w:space="0" w:color="000000"/>
            </w:tcBorders>
            <w:vAlign w:val="center"/>
            <w:hideMark/>
          </w:tcPr>
          <w:p w14:paraId="3462062A" w14:textId="77777777" w:rsidR="0003143D" w:rsidRPr="007A6597" w:rsidRDefault="0003143D" w:rsidP="0003143D">
            <w:pPr>
              <w:tabs>
                <w:tab w:val="left" w:pos="1148"/>
              </w:tabs>
              <w:spacing w:before="60" w:after="60" w:line="220" w:lineRule="exact"/>
              <w:rPr>
                <w:b/>
                <w:bCs/>
                <w:sz w:val="16"/>
                <w:szCs w:val="18"/>
              </w:rPr>
            </w:pPr>
          </w:p>
        </w:tc>
        <w:tc>
          <w:tcPr>
            <w:tcW w:w="0" w:type="auto"/>
            <w:vMerge/>
            <w:tcBorders>
              <w:bottom w:val="single" w:sz="8" w:space="0" w:color="000000"/>
            </w:tcBorders>
            <w:vAlign w:val="center"/>
            <w:hideMark/>
          </w:tcPr>
          <w:p w14:paraId="2F935A24" w14:textId="77777777" w:rsidR="0003143D" w:rsidRPr="007A6597" w:rsidRDefault="0003143D" w:rsidP="0003143D">
            <w:pPr>
              <w:tabs>
                <w:tab w:val="left" w:pos="1148"/>
              </w:tabs>
              <w:spacing w:before="60" w:after="60" w:line="220" w:lineRule="exact"/>
              <w:rPr>
                <w:b/>
                <w:bCs/>
                <w:sz w:val="16"/>
                <w:szCs w:val="18"/>
              </w:rPr>
            </w:pPr>
          </w:p>
        </w:tc>
        <w:tc>
          <w:tcPr>
            <w:tcW w:w="0" w:type="auto"/>
            <w:vMerge/>
            <w:tcBorders>
              <w:bottom w:val="single" w:sz="8" w:space="0" w:color="000000"/>
            </w:tcBorders>
            <w:vAlign w:val="center"/>
            <w:hideMark/>
          </w:tcPr>
          <w:p w14:paraId="42F5EB99" w14:textId="77777777" w:rsidR="0003143D" w:rsidRPr="007A6597" w:rsidRDefault="0003143D" w:rsidP="0003143D">
            <w:pPr>
              <w:tabs>
                <w:tab w:val="left" w:pos="1148"/>
              </w:tabs>
              <w:spacing w:before="60" w:after="60" w:line="220" w:lineRule="exact"/>
              <w:rPr>
                <w:b/>
                <w:bCs/>
                <w:sz w:val="16"/>
                <w:szCs w:val="18"/>
              </w:rPr>
            </w:pPr>
          </w:p>
        </w:tc>
        <w:tc>
          <w:tcPr>
            <w:tcW w:w="0" w:type="auto"/>
            <w:vMerge/>
            <w:tcBorders>
              <w:bottom w:val="single" w:sz="8" w:space="0" w:color="000000"/>
            </w:tcBorders>
            <w:vAlign w:val="center"/>
            <w:hideMark/>
          </w:tcPr>
          <w:p w14:paraId="6F5C2239" w14:textId="77777777" w:rsidR="0003143D" w:rsidRPr="007A6597" w:rsidRDefault="0003143D" w:rsidP="0003143D">
            <w:pPr>
              <w:tabs>
                <w:tab w:val="left" w:pos="1148"/>
              </w:tabs>
              <w:spacing w:before="60" w:after="60" w:line="220" w:lineRule="exact"/>
              <w:rPr>
                <w:b/>
                <w:bCs/>
                <w:sz w:val="16"/>
                <w:szCs w:val="18"/>
              </w:rPr>
            </w:pPr>
          </w:p>
        </w:tc>
        <w:tc>
          <w:tcPr>
            <w:tcW w:w="0" w:type="auto"/>
            <w:vMerge/>
            <w:tcBorders>
              <w:bottom w:val="single" w:sz="8" w:space="0" w:color="000000"/>
            </w:tcBorders>
            <w:vAlign w:val="center"/>
            <w:hideMark/>
          </w:tcPr>
          <w:p w14:paraId="3C99D626" w14:textId="77777777" w:rsidR="0003143D" w:rsidRPr="007A6597" w:rsidRDefault="0003143D" w:rsidP="0003143D">
            <w:pPr>
              <w:tabs>
                <w:tab w:val="left" w:pos="1148"/>
              </w:tabs>
              <w:spacing w:before="60" w:after="60" w:line="220" w:lineRule="exact"/>
              <w:rPr>
                <w:b/>
                <w:bCs/>
                <w:sz w:val="16"/>
                <w:szCs w:val="18"/>
              </w:rPr>
            </w:pPr>
          </w:p>
        </w:tc>
        <w:tc>
          <w:tcPr>
            <w:tcW w:w="0" w:type="auto"/>
            <w:vMerge/>
            <w:tcBorders>
              <w:bottom w:val="single" w:sz="8" w:space="0" w:color="000000"/>
            </w:tcBorders>
            <w:vAlign w:val="center"/>
            <w:hideMark/>
          </w:tcPr>
          <w:p w14:paraId="74B949F1" w14:textId="77777777" w:rsidR="0003143D" w:rsidRPr="007A6597" w:rsidRDefault="0003143D" w:rsidP="0003143D">
            <w:pPr>
              <w:tabs>
                <w:tab w:val="left" w:pos="1148"/>
              </w:tabs>
              <w:spacing w:before="60" w:after="60" w:line="220" w:lineRule="exact"/>
              <w:rPr>
                <w:b/>
                <w:bCs/>
                <w:sz w:val="16"/>
                <w:szCs w:val="18"/>
              </w:rPr>
            </w:pPr>
          </w:p>
        </w:tc>
        <w:tc>
          <w:tcPr>
            <w:tcW w:w="0" w:type="auto"/>
            <w:vMerge/>
            <w:tcBorders>
              <w:bottom w:val="single" w:sz="8" w:space="0" w:color="000000"/>
            </w:tcBorders>
            <w:vAlign w:val="center"/>
            <w:hideMark/>
          </w:tcPr>
          <w:p w14:paraId="0356901A" w14:textId="77777777" w:rsidR="0003143D" w:rsidRPr="007A6597" w:rsidRDefault="0003143D" w:rsidP="0003143D">
            <w:pPr>
              <w:tabs>
                <w:tab w:val="left" w:pos="1148"/>
              </w:tabs>
              <w:spacing w:before="60" w:after="60" w:line="220" w:lineRule="exact"/>
              <w:rPr>
                <w:b/>
                <w:bCs/>
                <w:sz w:val="16"/>
                <w:szCs w:val="18"/>
              </w:rPr>
            </w:pPr>
          </w:p>
        </w:tc>
        <w:tc>
          <w:tcPr>
            <w:tcW w:w="0" w:type="auto"/>
            <w:tcBorders>
              <w:bottom w:val="single" w:sz="8" w:space="0" w:color="000000"/>
            </w:tcBorders>
            <w:vAlign w:val="bottom"/>
            <w:hideMark/>
          </w:tcPr>
          <w:p w14:paraId="2AE2D824" w14:textId="77777777" w:rsidR="0003143D" w:rsidRPr="007A6597" w:rsidRDefault="0003143D" w:rsidP="0003143D">
            <w:pPr>
              <w:tabs>
                <w:tab w:val="left" w:pos="1148"/>
              </w:tabs>
              <w:spacing w:before="60" w:after="60" w:line="220" w:lineRule="exact"/>
              <w:rPr>
                <w:b/>
                <w:bCs/>
                <w:sz w:val="16"/>
                <w:szCs w:val="18"/>
              </w:rPr>
            </w:pPr>
            <w:r w:rsidRPr="007A6597">
              <w:rPr>
                <w:b/>
                <w:bCs/>
                <w:sz w:val="16"/>
                <w:szCs w:val="18"/>
                <w:rtl/>
              </w:rPr>
              <w:t>תחתון</w:t>
            </w:r>
          </w:p>
        </w:tc>
        <w:tc>
          <w:tcPr>
            <w:tcW w:w="0" w:type="auto"/>
            <w:tcBorders>
              <w:bottom w:val="single" w:sz="8" w:space="0" w:color="000000"/>
              <w:right w:val="single" w:sz="8" w:space="0" w:color="000000"/>
            </w:tcBorders>
            <w:vAlign w:val="bottom"/>
            <w:hideMark/>
          </w:tcPr>
          <w:p w14:paraId="5B8A9460" w14:textId="77777777" w:rsidR="0003143D" w:rsidRPr="007A6597" w:rsidRDefault="0003143D" w:rsidP="0003143D">
            <w:pPr>
              <w:tabs>
                <w:tab w:val="left" w:pos="1148"/>
              </w:tabs>
              <w:spacing w:before="60" w:after="60" w:line="220" w:lineRule="exact"/>
              <w:rPr>
                <w:b/>
                <w:bCs/>
                <w:sz w:val="16"/>
                <w:szCs w:val="18"/>
              </w:rPr>
            </w:pPr>
            <w:r w:rsidRPr="007A6597">
              <w:rPr>
                <w:b/>
                <w:bCs/>
                <w:sz w:val="16"/>
                <w:szCs w:val="18"/>
                <w:rtl/>
              </w:rPr>
              <w:t>עליון</w:t>
            </w:r>
          </w:p>
        </w:tc>
      </w:tr>
      <w:tr w:rsidR="0003143D" w:rsidRPr="007A6597" w14:paraId="745FA541" w14:textId="77777777" w:rsidTr="0003143D">
        <w:tc>
          <w:tcPr>
            <w:tcW w:w="0" w:type="auto"/>
            <w:tcBorders>
              <w:top w:val="single" w:sz="8" w:space="0" w:color="000000"/>
              <w:left w:val="single" w:sz="8" w:space="0" w:color="000000"/>
            </w:tcBorders>
            <w:hideMark/>
          </w:tcPr>
          <w:p w14:paraId="1A51FACB" w14:textId="77777777" w:rsidR="0003143D" w:rsidRPr="007A6597" w:rsidRDefault="0003143D" w:rsidP="0003143D">
            <w:pPr>
              <w:tabs>
                <w:tab w:val="left" w:pos="1148"/>
              </w:tabs>
              <w:spacing w:before="60" w:after="60" w:line="220" w:lineRule="exact"/>
              <w:rPr>
                <w:sz w:val="16"/>
                <w:szCs w:val="18"/>
              </w:rPr>
            </w:pPr>
            <w:r w:rsidRPr="007A6597">
              <w:rPr>
                <w:sz w:val="16"/>
                <w:szCs w:val="18"/>
                <w:rtl/>
              </w:rPr>
              <w:t>חשתי חוסר אונים</w:t>
            </w:r>
          </w:p>
        </w:tc>
        <w:tc>
          <w:tcPr>
            <w:tcW w:w="0" w:type="auto"/>
            <w:tcBorders>
              <w:top w:val="single" w:sz="8" w:space="0" w:color="000000"/>
            </w:tcBorders>
            <w:hideMark/>
          </w:tcPr>
          <w:p w14:paraId="560EF8B7" w14:textId="77777777" w:rsidR="0003143D" w:rsidRPr="007A6597" w:rsidRDefault="0003143D" w:rsidP="0003143D">
            <w:pPr>
              <w:tabs>
                <w:tab w:val="left" w:pos="1148"/>
              </w:tabs>
              <w:spacing w:before="60" w:after="60" w:line="220" w:lineRule="exact"/>
              <w:rPr>
                <w:sz w:val="16"/>
                <w:szCs w:val="18"/>
              </w:rPr>
            </w:pPr>
            <w:r w:rsidRPr="007A6597">
              <w:rPr>
                <w:sz w:val="16"/>
                <w:szCs w:val="18"/>
                <w:rtl/>
              </w:rPr>
              <w:t>1.113-</w:t>
            </w:r>
          </w:p>
        </w:tc>
        <w:tc>
          <w:tcPr>
            <w:tcW w:w="0" w:type="auto"/>
            <w:tcBorders>
              <w:top w:val="single" w:sz="8" w:space="0" w:color="000000"/>
            </w:tcBorders>
            <w:hideMark/>
          </w:tcPr>
          <w:p w14:paraId="17685C73" w14:textId="77777777" w:rsidR="0003143D" w:rsidRPr="007A6597" w:rsidRDefault="0003143D" w:rsidP="0003143D">
            <w:pPr>
              <w:tabs>
                <w:tab w:val="left" w:pos="1148"/>
              </w:tabs>
              <w:spacing w:before="60" w:after="60" w:line="220" w:lineRule="exact"/>
              <w:rPr>
                <w:sz w:val="16"/>
                <w:szCs w:val="18"/>
              </w:rPr>
            </w:pPr>
            <w:r w:rsidRPr="007A6597">
              <w:rPr>
                <w:sz w:val="16"/>
                <w:szCs w:val="18"/>
              </w:rPr>
              <w:t>0.48</w:t>
            </w:r>
          </w:p>
        </w:tc>
        <w:tc>
          <w:tcPr>
            <w:tcW w:w="0" w:type="auto"/>
            <w:tcBorders>
              <w:top w:val="single" w:sz="8" w:space="0" w:color="000000"/>
            </w:tcBorders>
            <w:hideMark/>
          </w:tcPr>
          <w:p w14:paraId="19AF64B2" w14:textId="77777777" w:rsidR="0003143D" w:rsidRPr="007A6597" w:rsidRDefault="0003143D" w:rsidP="0003143D">
            <w:pPr>
              <w:tabs>
                <w:tab w:val="left" w:pos="1148"/>
              </w:tabs>
              <w:spacing w:before="60" w:after="60" w:line="220" w:lineRule="exact"/>
              <w:rPr>
                <w:sz w:val="16"/>
                <w:szCs w:val="18"/>
              </w:rPr>
            </w:pPr>
            <w:r w:rsidRPr="007A6597">
              <w:rPr>
                <w:sz w:val="16"/>
                <w:szCs w:val="18"/>
              </w:rPr>
              <w:t>5.378</w:t>
            </w:r>
          </w:p>
        </w:tc>
        <w:tc>
          <w:tcPr>
            <w:tcW w:w="0" w:type="auto"/>
            <w:tcBorders>
              <w:top w:val="single" w:sz="8" w:space="0" w:color="000000"/>
            </w:tcBorders>
            <w:hideMark/>
          </w:tcPr>
          <w:p w14:paraId="78B6CDFD" w14:textId="77777777" w:rsidR="0003143D" w:rsidRPr="007A6597" w:rsidRDefault="0003143D" w:rsidP="0003143D">
            <w:pPr>
              <w:tabs>
                <w:tab w:val="left" w:pos="1148"/>
              </w:tabs>
              <w:spacing w:before="60" w:after="60" w:line="220" w:lineRule="exact"/>
              <w:rPr>
                <w:sz w:val="16"/>
                <w:szCs w:val="18"/>
              </w:rPr>
            </w:pPr>
            <w:r w:rsidRPr="007A6597">
              <w:rPr>
                <w:sz w:val="16"/>
                <w:szCs w:val="18"/>
              </w:rPr>
              <w:t>1</w:t>
            </w:r>
          </w:p>
        </w:tc>
        <w:tc>
          <w:tcPr>
            <w:tcW w:w="0" w:type="auto"/>
            <w:tcBorders>
              <w:top w:val="single" w:sz="8" w:space="0" w:color="000000"/>
            </w:tcBorders>
            <w:hideMark/>
          </w:tcPr>
          <w:p w14:paraId="18094E23" w14:textId="77777777" w:rsidR="0003143D" w:rsidRPr="007A6597" w:rsidRDefault="0003143D" w:rsidP="0003143D">
            <w:pPr>
              <w:tabs>
                <w:tab w:val="left" w:pos="1148"/>
              </w:tabs>
              <w:spacing w:before="60" w:after="60" w:line="220" w:lineRule="exact"/>
              <w:rPr>
                <w:sz w:val="16"/>
                <w:szCs w:val="18"/>
              </w:rPr>
            </w:pPr>
            <w:r w:rsidRPr="007A6597">
              <w:rPr>
                <w:sz w:val="16"/>
                <w:szCs w:val="18"/>
              </w:rPr>
              <w:t>0.02</w:t>
            </w:r>
          </w:p>
        </w:tc>
        <w:tc>
          <w:tcPr>
            <w:tcW w:w="0" w:type="auto"/>
            <w:tcBorders>
              <w:top w:val="single" w:sz="8" w:space="0" w:color="000000"/>
            </w:tcBorders>
            <w:hideMark/>
          </w:tcPr>
          <w:p w14:paraId="3807457E" w14:textId="77777777" w:rsidR="0003143D" w:rsidRPr="007A6597" w:rsidRDefault="0003143D" w:rsidP="0003143D">
            <w:pPr>
              <w:tabs>
                <w:tab w:val="left" w:pos="1148"/>
              </w:tabs>
              <w:spacing w:before="60" w:after="60" w:line="220" w:lineRule="exact"/>
              <w:rPr>
                <w:sz w:val="16"/>
                <w:szCs w:val="18"/>
              </w:rPr>
            </w:pPr>
            <w:r w:rsidRPr="007A6597">
              <w:rPr>
                <w:sz w:val="16"/>
                <w:szCs w:val="18"/>
              </w:rPr>
              <w:t>3.042</w:t>
            </w:r>
          </w:p>
        </w:tc>
        <w:tc>
          <w:tcPr>
            <w:tcW w:w="0" w:type="auto"/>
            <w:tcBorders>
              <w:top w:val="single" w:sz="8" w:space="0" w:color="000000"/>
            </w:tcBorders>
            <w:hideMark/>
          </w:tcPr>
          <w:p w14:paraId="0A01D622" w14:textId="77777777" w:rsidR="0003143D" w:rsidRPr="007A6597" w:rsidRDefault="0003143D" w:rsidP="0003143D">
            <w:pPr>
              <w:tabs>
                <w:tab w:val="left" w:pos="1148"/>
              </w:tabs>
              <w:spacing w:before="60" w:after="60" w:line="220" w:lineRule="exact"/>
              <w:rPr>
                <w:sz w:val="16"/>
                <w:szCs w:val="18"/>
              </w:rPr>
            </w:pPr>
            <w:r w:rsidRPr="007A6597">
              <w:rPr>
                <w:sz w:val="16"/>
                <w:szCs w:val="18"/>
              </w:rPr>
              <w:t>1.188</w:t>
            </w:r>
          </w:p>
        </w:tc>
        <w:tc>
          <w:tcPr>
            <w:tcW w:w="0" w:type="auto"/>
            <w:tcBorders>
              <w:top w:val="single" w:sz="8" w:space="0" w:color="000000"/>
              <w:right w:val="single" w:sz="8" w:space="0" w:color="000000"/>
            </w:tcBorders>
            <w:hideMark/>
          </w:tcPr>
          <w:p w14:paraId="03808449" w14:textId="77777777" w:rsidR="0003143D" w:rsidRPr="007A6597" w:rsidRDefault="0003143D" w:rsidP="0003143D">
            <w:pPr>
              <w:tabs>
                <w:tab w:val="left" w:pos="1148"/>
              </w:tabs>
              <w:spacing w:before="60" w:after="60" w:line="220" w:lineRule="exact"/>
              <w:rPr>
                <w:sz w:val="16"/>
                <w:szCs w:val="18"/>
              </w:rPr>
            </w:pPr>
            <w:r w:rsidRPr="007A6597">
              <w:rPr>
                <w:sz w:val="16"/>
                <w:szCs w:val="18"/>
              </w:rPr>
              <w:t>7.791</w:t>
            </w:r>
          </w:p>
        </w:tc>
      </w:tr>
      <w:tr w:rsidR="0003143D" w:rsidRPr="007A6597" w14:paraId="15D956B0" w14:textId="77777777" w:rsidTr="0003143D">
        <w:tc>
          <w:tcPr>
            <w:tcW w:w="0" w:type="auto"/>
            <w:tcBorders>
              <w:left w:val="single" w:sz="8" w:space="0" w:color="000000"/>
            </w:tcBorders>
            <w:hideMark/>
          </w:tcPr>
          <w:p w14:paraId="1453AC6C" w14:textId="77777777" w:rsidR="0003143D" w:rsidRPr="007A6597" w:rsidRDefault="0003143D" w:rsidP="0003143D">
            <w:pPr>
              <w:tabs>
                <w:tab w:val="left" w:pos="1148"/>
              </w:tabs>
              <w:spacing w:before="60" w:after="60" w:line="220" w:lineRule="exact"/>
              <w:rPr>
                <w:sz w:val="16"/>
                <w:szCs w:val="18"/>
              </w:rPr>
            </w:pPr>
            <w:r w:rsidRPr="007A6597">
              <w:rPr>
                <w:sz w:val="16"/>
                <w:szCs w:val="18"/>
                <w:rtl/>
              </w:rPr>
              <w:t>חשתי בשליטה מלאה</w:t>
            </w:r>
          </w:p>
        </w:tc>
        <w:tc>
          <w:tcPr>
            <w:tcW w:w="0" w:type="auto"/>
            <w:hideMark/>
          </w:tcPr>
          <w:p w14:paraId="690A5DCF" w14:textId="77777777" w:rsidR="0003143D" w:rsidRPr="007A6597" w:rsidRDefault="0003143D" w:rsidP="0003143D">
            <w:pPr>
              <w:tabs>
                <w:tab w:val="left" w:pos="1148"/>
              </w:tabs>
              <w:spacing w:before="60" w:after="60" w:line="220" w:lineRule="exact"/>
              <w:rPr>
                <w:sz w:val="16"/>
                <w:szCs w:val="18"/>
              </w:rPr>
            </w:pPr>
            <w:r w:rsidRPr="007A6597">
              <w:rPr>
                <w:sz w:val="16"/>
                <w:szCs w:val="18"/>
              </w:rPr>
              <w:t>0.575</w:t>
            </w:r>
          </w:p>
        </w:tc>
        <w:tc>
          <w:tcPr>
            <w:tcW w:w="0" w:type="auto"/>
            <w:hideMark/>
          </w:tcPr>
          <w:p w14:paraId="4DBDBF57" w14:textId="77777777" w:rsidR="0003143D" w:rsidRPr="007A6597" w:rsidRDefault="0003143D" w:rsidP="0003143D">
            <w:pPr>
              <w:tabs>
                <w:tab w:val="left" w:pos="1148"/>
              </w:tabs>
              <w:spacing w:before="60" w:after="60" w:line="220" w:lineRule="exact"/>
              <w:rPr>
                <w:sz w:val="16"/>
                <w:szCs w:val="18"/>
              </w:rPr>
            </w:pPr>
            <w:r w:rsidRPr="007A6597">
              <w:rPr>
                <w:sz w:val="16"/>
                <w:szCs w:val="18"/>
              </w:rPr>
              <w:t>0.469</w:t>
            </w:r>
          </w:p>
        </w:tc>
        <w:tc>
          <w:tcPr>
            <w:tcW w:w="0" w:type="auto"/>
            <w:hideMark/>
          </w:tcPr>
          <w:p w14:paraId="03625117" w14:textId="77777777" w:rsidR="0003143D" w:rsidRPr="007A6597" w:rsidRDefault="0003143D" w:rsidP="0003143D">
            <w:pPr>
              <w:tabs>
                <w:tab w:val="left" w:pos="1148"/>
              </w:tabs>
              <w:spacing w:before="60" w:after="60" w:line="220" w:lineRule="exact"/>
              <w:rPr>
                <w:sz w:val="16"/>
                <w:szCs w:val="18"/>
              </w:rPr>
            </w:pPr>
            <w:r w:rsidRPr="007A6597">
              <w:rPr>
                <w:sz w:val="16"/>
                <w:szCs w:val="18"/>
              </w:rPr>
              <w:t>1.499</w:t>
            </w:r>
          </w:p>
        </w:tc>
        <w:tc>
          <w:tcPr>
            <w:tcW w:w="0" w:type="auto"/>
            <w:hideMark/>
          </w:tcPr>
          <w:p w14:paraId="6DCD82B8" w14:textId="77777777" w:rsidR="0003143D" w:rsidRPr="007A6597" w:rsidRDefault="0003143D" w:rsidP="0003143D">
            <w:pPr>
              <w:tabs>
                <w:tab w:val="left" w:pos="1148"/>
              </w:tabs>
              <w:spacing w:before="60" w:after="60" w:line="220" w:lineRule="exact"/>
              <w:rPr>
                <w:sz w:val="16"/>
                <w:szCs w:val="18"/>
              </w:rPr>
            </w:pPr>
            <w:r w:rsidRPr="007A6597">
              <w:rPr>
                <w:sz w:val="16"/>
                <w:szCs w:val="18"/>
              </w:rPr>
              <w:t>1</w:t>
            </w:r>
          </w:p>
        </w:tc>
        <w:tc>
          <w:tcPr>
            <w:tcW w:w="0" w:type="auto"/>
            <w:hideMark/>
          </w:tcPr>
          <w:p w14:paraId="001CC2DC" w14:textId="77777777" w:rsidR="0003143D" w:rsidRPr="007A6597" w:rsidRDefault="0003143D" w:rsidP="0003143D">
            <w:pPr>
              <w:tabs>
                <w:tab w:val="left" w:pos="1148"/>
              </w:tabs>
              <w:spacing w:before="60" w:after="60" w:line="220" w:lineRule="exact"/>
              <w:rPr>
                <w:sz w:val="16"/>
                <w:szCs w:val="18"/>
              </w:rPr>
            </w:pPr>
            <w:r w:rsidRPr="007A6597">
              <w:rPr>
                <w:sz w:val="16"/>
                <w:szCs w:val="18"/>
              </w:rPr>
              <w:t>0.221</w:t>
            </w:r>
          </w:p>
        </w:tc>
        <w:tc>
          <w:tcPr>
            <w:tcW w:w="0" w:type="auto"/>
            <w:hideMark/>
          </w:tcPr>
          <w:p w14:paraId="6A6C28B1" w14:textId="77777777" w:rsidR="0003143D" w:rsidRPr="007A6597" w:rsidRDefault="0003143D" w:rsidP="0003143D">
            <w:pPr>
              <w:tabs>
                <w:tab w:val="left" w:pos="1148"/>
              </w:tabs>
              <w:spacing w:before="60" w:after="60" w:line="220" w:lineRule="exact"/>
              <w:rPr>
                <w:sz w:val="16"/>
                <w:szCs w:val="18"/>
              </w:rPr>
            </w:pPr>
            <w:r w:rsidRPr="007A6597">
              <w:rPr>
                <w:sz w:val="16"/>
                <w:szCs w:val="18"/>
              </w:rPr>
              <w:t>1.776</w:t>
            </w:r>
          </w:p>
        </w:tc>
        <w:tc>
          <w:tcPr>
            <w:tcW w:w="0" w:type="auto"/>
            <w:hideMark/>
          </w:tcPr>
          <w:p w14:paraId="52620609" w14:textId="77777777" w:rsidR="0003143D" w:rsidRPr="007A6597" w:rsidRDefault="0003143D" w:rsidP="0003143D">
            <w:pPr>
              <w:tabs>
                <w:tab w:val="left" w:pos="1148"/>
              </w:tabs>
              <w:spacing w:before="60" w:after="60" w:line="220" w:lineRule="exact"/>
              <w:rPr>
                <w:sz w:val="16"/>
                <w:szCs w:val="18"/>
              </w:rPr>
            </w:pPr>
            <w:r w:rsidRPr="007A6597">
              <w:rPr>
                <w:sz w:val="16"/>
                <w:szCs w:val="18"/>
              </w:rPr>
              <w:t>0.708</w:t>
            </w:r>
          </w:p>
        </w:tc>
        <w:tc>
          <w:tcPr>
            <w:tcW w:w="0" w:type="auto"/>
            <w:tcBorders>
              <w:right w:val="single" w:sz="8" w:space="0" w:color="000000"/>
            </w:tcBorders>
            <w:hideMark/>
          </w:tcPr>
          <w:p w14:paraId="158E798A" w14:textId="77777777" w:rsidR="0003143D" w:rsidRPr="007A6597" w:rsidRDefault="0003143D" w:rsidP="0003143D">
            <w:pPr>
              <w:tabs>
                <w:tab w:val="left" w:pos="1148"/>
              </w:tabs>
              <w:spacing w:before="60" w:after="60" w:line="220" w:lineRule="exact"/>
              <w:rPr>
                <w:sz w:val="16"/>
                <w:szCs w:val="18"/>
              </w:rPr>
            </w:pPr>
            <w:r w:rsidRPr="007A6597">
              <w:rPr>
                <w:sz w:val="16"/>
                <w:szCs w:val="18"/>
              </w:rPr>
              <w:t>4.457</w:t>
            </w:r>
          </w:p>
        </w:tc>
      </w:tr>
      <w:tr w:rsidR="0003143D" w:rsidRPr="007A6597" w14:paraId="3E69DE3C" w14:textId="77777777" w:rsidTr="0003143D">
        <w:tc>
          <w:tcPr>
            <w:tcW w:w="0" w:type="auto"/>
            <w:tcBorders>
              <w:left w:val="single" w:sz="8" w:space="0" w:color="000000"/>
            </w:tcBorders>
            <w:hideMark/>
          </w:tcPr>
          <w:p w14:paraId="4DDF5037" w14:textId="77777777" w:rsidR="0003143D" w:rsidRPr="007A6597" w:rsidRDefault="0003143D" w:rsidP="0003143D">
            <w:pPr>
              <w:tabs>
                <w:tab w:val="left" w:pos="1148"/>
              </w:tabs>
              <w:spacing w:before="60" w:after="60" w:line="220" w:lineRule="exact"/>
              <w:rPr>
                <w:sz w:val="16"/>
                <w:szCs w:val="18"/>
              </w:rPr>
            </w:pPr>
            <w:r w:rsidRPr="007A6597">
              <w:rPr>
                <w:sz w:val="16"/>
                <w:szCs w:val="18"/>
                <w:rtl/>
              </w:rPr>
              <w:t>חשתי בלבול רב</w:t>
            </w:r>
          </w:p>
        </w:tc>
        <w:tc>
          <w:tcPr>
            <w:tcW w:w="0" w:type="auto"/>
            <w:hideMark/>
          </w:tcPr>
          <w:p w14:paraId="0B152341" w14:textId="77777777" w:rsidR="0003143D" w:rsidRPr="007A6597" w:rsidRDefault="0003143D" w:rsidP="0003143D">
            <w:pPr>
              <w:tabs>
                <w:tab w:val="left" w:pos="1148"/>
              </w:tabs>
              <w:spacing w:before="60" w:after="60" w:line="220" w:lineRule="exact"/>
              <w:rPr>
                <w:sz w:val="16"/>
                <w:szCs w:val="18"/>
              </w:rPr>
            </w:pPr>
            <w:r w:rsidRPr="007A6597">
              <w:rPr>
                <w:sz w:val="16"/>
                <w:szCs w:val="18"/>
              </w:rPr>
              <w:t>-1.017</w:t>
            </w:r>
          </w:p>
        </w:tc>
        <w:tc>
          <w:tcPr>
            <w:tcW w:w="0" w:type="auto"/>
            <w:hideMark/>
          </w:tcPr>
          <w:p w14:paraId="44F61CDA" w14:textId="77777777" w:rsidR="0003143D" w:rsidRPr="007A6597" w:rsidRDefault="0003143D" w:rsidP="0003143D">
            <w:pPr>
              <w:tabs>
                <w:tab w:val="left" w:pos="1148"/>
              </w:tabs>
              <w:spacing w:before="60" w:after="60" w:line="220" w:lineRule="exact"/>
              <w:rPr>
                <w:sz w:val="16"/>
                <w:szCs w:val="18"/>
              </w:rPr>
            </w:pPr>
            <w:r w:rsidRPr="007A6597">
              <w:rPr>
                <w:sz w:val="16"/>
                <w:szCs w:val="18"/>
              </w:rPr>
              <w:t>0.461</w:t>
            </w:r>
          </w:p>
        </w:tc>
        <w:tc>
          <w:tcPr>
            <w:tcW w:w="0" w:type="auto"/>
            <w:hideMark/>
          </w:tcPr>
          <w:p w14:paraId="30BD9F6D" w14:textId="77777777" w:rsidR="0003143D" w:rsidRPr="007A6597" w:rsidRDefault="0003143D" w:rsidP="0003143D">
            <w:pPr>
              <w:tabs>
                <w:tab w:val="left" w:pos="1148"/>
              </w:tabs>
              <w:spacing w:before="60" w:after="60" w:line="220" w:lineRule="exact"/>
              <w:rPr>
                <w:sz w:val="16"/>
                <w:szCs w:val="18"/>
              </w:rPr>
            </w:pPr>
            <w:r w:rsidRPr="007A6597">
              <w:rPr>
                <w:sz w:val="16"/>
                <w:szCs w:val="18"/>
              </w:rPr>
              <w:t>4.879</w:t>
            </w:r>
          </w:p>
        </w:tc>
        <w:tc>
          <w:tcPr>
            <w:tcW w:w="0" w:type="auto"/>
            <w:hideMark/>
          </w:tcPr>
          <w:p w14:paraId="7599F654" w14:textId="77777777" w:rsidR="0003143D" w:rsidRPr="007A6597" w:rsidRDefault="0003143D" w:rsidP="0003143D">
            <w:pPr>
              <w:tabs>
                <w:tab w:val="left" w:pos="1148"/>
              </w:tabs>
              <w:spacing w:before="60" w:after="60" w:line="220" w:lineRule="exact"/>
              <w:rPr>
                <w:sz w:val="16"/>
                <w:szCs w:val="18"/>
              </w:rPr>
            </w:pPr>
            <w:r w:rsidRPr="007A6597">
              <w:rPr>
                <w:sz w:val="16"/>
                <w:szCs w:val="18"/>
              </w:rPr>
              <w:t>1</w:t>
            </w:r>
          </w:p>
        </w:tc>
        <w:tc>
          <w:tcPr>
            <w:tcW w:w="0" w:type="auto"/>
            <w:hideMark/>
          </w:tcPr>
          <w:p w14:paraId="2E8BFDA3" w14:textId="77777777" w:rsidR="0003143D" w:rsidRPr="007A6597" w:rsidRDefault="0003143D" w:rsidP="0003143D">
            <w:pPr>
              <w:tabs>
                <w:tab w:val="left" w:pos="1148"/>
              </w:tabs>
              <w:spacing w:before="60" w:after="60" w:line="220" w:lineRule="exact"/>
              <w:rPr>
                <w:sz w:val="16"/>
                <w:szCs w:val="18"/>
              </w:rPr>
            </w:pPr>
            <w:r w:rsidRPr="007A6597">
              <w:rPr>
                <w:sz w:val="16"/>
                <w:szCs w:val="18"/>
              </w:rPr>
              <w:t>0.027</w:t>
            </w:r>
          </w:p>
        </w:tc>
        <w:tc>
          <w:tcPr>
            <w:tcW w:w="0" w:type="auto"/>
            <w:hideMark/>
          </w:tcPr>
          <w:p w14:paraId="4B8E1946" w14:textId="77777777" w:rsidR="0003143D" w:rsidRPr="007A6597" w:rsidRDefault="0003143D" w:rsidP="0003143D">
            <w:pPr>
              <w:tabs>
                <w:tab w:val="left" w:pos="1148"/>
              </w:tabs>
              <w:spacing w:before="60" w:after="60" w:line="220" w:lineRule="exact"/>
              <w:rPr>
                <w:sz w:val="16"/>
                <w:szCs w:val="18"/>
              </w:rPr>
            </w:pPr>
            <w:r w:rsidRPr="007A6597">
              <w:rPr>
                <w:sz w:val="16"/>
                <w:szCs w:val="18"/>
              </w:rPr>
              <w:t>0.362</w:t>
            </w:r>
          </w:p>
        </w:tc>
        <w:tc>
          <w:tcPr>
            <w:tcW w:w="0" w:type="auto"/>
            <w:hideMark/>
          </w:tcPr>
          <w:p w14:paraId="256C8213" w14:textId="77777777" w:rsidR="0003143D" w:rsidRPr="007A6597" w:rsidRDefault="0003143D" w:rsidP="0003143D">
            <w:pPr>
              <w:tabs>
                <w:tab w:val="left" w:pos="1148"/>
              </w:tabs>
              <w:spacing w:before="60" w:after="60" w:line="220" w:lineRule="exact"/>
              <w:rPr>
                <w:sz w:val="16"/>
                <w:szCs w:val="18"/>
              </w:rPr>
            </w:pPr>
            <w:r w:rsidRPr="007A6597">
              <w:rPr>
                <w:sz w:val="16"/>
                <w:szCs w:val="18"/>
              </w:rPr>
              <w:t>0.147</w:t>
            </w:r>
          </w:p>
        </w:tc>
        <w:tc>
          <w:tcPr>
            <w:tcW w:w="0" w:type="auto"/>
            <w:tcBorders>
              <w:right w:val="single" w:sz="8" w:space="0" w:color="000000"/>
            </w:tcBorders>
            <w:hideMark/>
          </w:tcPr>
          <w:p w14:paraId="4EC6DF1B" w14:textId="77777777" w:rsidR="0003143D" w:rsidRPr="007A6597" w:rsidRDefault="0003143D" w:rsidP="0003143D">
            <w:pPr>
              <w:tabs>
                <w:tab w:val="left" w:pos="1148"/>
              </w:tabs>
              <w:spacing w:before="60" w:after="60" w:line="220" w:lineRule="exact"/>
              <w:rPr>
                <w:sz w:val="16"/>
                <w:szCs w:val="18"/>
              </w:rPr>
            </w:pPr>
            <w:r w:rsidRPr="007A6597">
              <w:rPr>
                <w:sz w:val="16"/>
                <w:szCs w:val="18"/>
              </w:rPr>
              <w:t>0.892</w:t>
            </w:r>
          </w:p>
        </w:tc>
      </w:tr>
      <w:tr w:rsidR="0003143D" w:rsidRPr="007A6597" w14:paraId="12CC0F13" w14:textId="77777777" w:rsidTr="0003143D">
        <w:tc>
          <w:tcPr>
            <w:tcW w:w="0" w:type="auto"/>
            <w:tcBorders>
              <w:left w:val="single" w:sz="8" w:space="0" w:color="000000"/>
            </w:tcBorders>
            <w:hideMark/>
          </w:tcPr>
          <w:p w14:paraId="7E7F6BF3" w14:textId="4A58DD08" w:rsidR="0003143D" w:rsidRPr="007A6597" w:rsidRDefault="0003143D" w:rsidP="0003143D">
            <w:pPr>
              <w:tabs>
                <w:tab w:val="left" w:pos="1148"/>
              </w:tabs>
              <w:spacing w:before="60" w:after="60" w:line="220" w:lineRule="exact"/>
              <w:rPr>
                <w:sz w:val="16"/>
                <w:szCs w:val="18"/>
              </w:rPr>
            </w:pPr>
            <w:r w:rsidRPr="007A6597">
              <w:rPr>
                <w:sz w:val="16"/>
                <w:szCs w:val="18"/>
                <w:rtl/>
              </w:rPr>
              <w:t xml:space="preserve">חשתי עצבנות </w:t>
            </w:r>
            <w:r w:rsidRPr="0003143D">
              <w:rPr>
                <w:sz w:val="16"/>
                <w:szCs w:val="18"/>
              </w:rPr>
              <w:br/>
            </w:r>
            <w:r w:rsidRPr="007A6597">
              <w:rPr>
                <w:sz w:val="16"/>
                <w:szCs w:val="18"/>
                <w:rtl/>
              </w:rPr>
              <w:t>(חסר סבלנות)</w:t>
            </w:r>
          </w:p>
        </w:tc>
        <w:tc>
          <w:tcPr>
            <w:tcW w:w="0" w:type="auto"/>
            <w:hideMark/>
          </w:tcPr>
          <w:p w14:paraId="795D4668" w14:textId="77777777" w:rsidR="0003143D" w:rsidRPr="007A6597" w:rsidRDefault="0003143D" w:rsidP="0003143D">
            <w:pPr>
              <w:tabs>
                <w:tab w:val="left" w:pos="1148"/>
              </w:tabs>
              <w:spacing w:before="60" w:after="60" w:line="220" w:lineRule="exact"/>
              <w:rPr>
                <w:sz w:val="16"/>
                <w:szCs w:val="18"/>
              </w:rPr>
            </w:pPr>
            <w:r w:rsidRPr="007A6597">
              <w:rPr>
                <w:sz w:val="16"/>
                <w:szCs w:val="18"/>
              </w:rPr>
              <w:t>-0.567</w:t>
            </w:r>
          </w:p>
        </w:tc>
        <w:tc>
          <w:tcPr>
            <w:tcW w:w="0" w:type="auto"/>
            <w:hideMark/>
          </w:tcPr>
          <w:p w14:paraId="0A62EAD0" w14:textId="77777777" w:rsidR="0003143D" w:rsidRPr="007A6597" w:rsidRDefault="0003143D" w:rsidP="0003143D">
            <w:pPr>
              <w:tabs>
                <w:tab w:val="left" w:pos="1148"/>
              </w:tabs>
              <w:spacing w:before="60" w:after="60" w:line="220" w:lineRule="exact"/>
              <w:rPr>
                <w:sz w:val="16"/>
                <w:szCs w:val="18"/>
              </w:rPr>
            </w:pPr>
            <w:r w:rsidRPr="007A6597">
              <w:rPr>
                <w:sz w:val="16"/>
                <w:szCs w:val="18"/>
              </w:rPr>
              <w:t>0.381</w:t>
            </w:r>
          </w:p>
        </w:tc>
        <w:tc>
          <w:tcPr>
            <w:tcW w:w="0" w:type="auto"/>
            <w:hideMark/>
          </w:tcPr>
          <w:p w14:paraId="0FD6D7C0" w14:textId="77777777" w:rsidR="0003143D" w:rsidRPr="007A6597" w:rsidRDefault="0003143D" w:rsidP="0003143D">
            <w:pPr>
              <w:tabs>
                <w:tab w:val="left" w:pos="1148"/>
              </w:tabs>
              <w:spacing w:before="60" w:after="60" w:line="220" w:lineRule="exact"/>
              <w:rPr>
                <w:sz w:val="16"/>
                <w:szCs w:val="18"/>
              </w:rPr>
            </w:pPr>
            <w:r w:rsidRPr="007A6597">
              <w:rPr>
                <w:sz w:val="16"/>
                <w:szCs w:val="18"/>
              </w:rPr>
              <w:t>2.207</w:t>
            </w:r>
          </w:p>
        </w:tc>
        <w:tc>
          <w:tcPr>
            <w:tcW w:w="0" w:type="auto"/>
            <w:hideMark/>
          </w:tcPr>
          <w:p w14:paraId="401F9E57" w14:textId="77777777" w:rsidR="0003143D" w:rsidRPr="007A6597" w:rsidRDefault="0003143D" w:rsidP="0003143D">
            <w:pPr>
              <w:tabs>
                <w:tab w:val="left" w:pos="1148"/>
              </w:tabs>
              <w:spacing w:before="60" w:after="60" w:line="220" w:lineRule="exact"/>
              <w:rPr>
                <w:sz w:val="16"/>
                <w:szCs w:val="18"/>
              </w:rPr>
            </w:pPr>
            <w:r w:rsidRPr="007A6597">
              <w:rPr>
                <w:sz w:val="16"/>
                <w:szCs w:val="18"/>
              </w:rPr>
              <w:t>1</w:t>
            </w:r>
          </w:p>
        </w:tc>
        <w:tc>
          <w:tcPr>
            <w:tcW w:w="0" w:type="auto"/>
            <w:hideMark/>
          </w:tcPr>
          <w:p w14:paraId="180A5549" w14:textId="77777777" w:rsidR="0003143D" w:rsidRPr="007A6597" w:rsidRDefault="0003143D" w:rsidP="0003143D">
            <w:pPr>
              <w:tabs>
                <w:tab w:val="left" w:pos="1148"/>
              </w:tabs>
              <w:spacing w:before="60" w:after="60" w:line="220" w:lineRule="exact"/>
              <w:rPr>
                <w:sz w:val="16"/>
                <w:szCs w:val="18"/>
              </w:rPr>
            </w:pPr>
            <w:r w:rsidRPr="007A6597">
              <w:rPr>
                <w:sz w:val="16"/>
                <w:szCs w:val="18"/>
              </w:rPr>
              <w:t>0.137</w:t>
            </w:r>
          </w:p>
        </w:tc>
        <w:tc>
          <w:tcPr>
            <w:tcW w:w="0" w:type="auto"/>
            <w:hideMark/>
          </w:tcPr>
          <w:p w14:paraId="5F7697A7" w14:textId="77777777" w:rsidR="0003143D" w:rsidRPr="007A6597" w:rsidRDefault="0003143D" w:rsidP="0003143D">
            <w:pPr>
              <w:tabs>
                <w:tab w:val="left" w:pos="1148"/>
              </w:tabs>
              <w:spacing w:before="60" w:after="60" w:line="220" w:lineRule="exact"/>
              <w:rPr>
                <w:sz w:val="16"/>
                <w:szCs w:val="18"/>
              </w:rPr>
            </w:pPr>
            <w:r w:rsidRPr="007A6597">
              <w:rPr>
                <w:sz w:val="16"/>
                <w:szCs w:val="18"/>
              </w:rPr>
              <w:t>0.567</w:t>
            </w:r>
          </w:p>
        </w:tc>
        <w:tc>
          <w:tcPr>
            <w:tcW w:w="0" w:type="auto"/>
            <w:hideMark/>
          </w:tcPr>
          <w:p w14:paraId="63A4BC1B" w14:textId="77777777" w:rsidR="0003143D" w:rsidRPr="007A6597" w:rsidRDefault="0003143D" w:rsidP="0003143D">
            <w:pPr>
              <w:tabs>
                <w:tab w:val="left" w:pos="1148"/>
              </w:tabs>
              <w:spacing w:before="60" w:after="60" w:line="220" w:lineRule="exact"/>
              <w:rPr>
                <w:sz w:val="16"/>
                <w:szCs w:val="18"/>
              </w:rPr>
            </w:pPr>
            <w:r w:rsidRPr="007A6597">
              <w:rPr>
                <w:sz w:val="16"/>
                <w:szCs w:val="18"/>
              </w:rPr>
              <w:t>0.269</w:t>
            </w:r>
          </w:p>
        </w:tc>
        <w:tc>
          <w:tcPr>
            <w:tcW w:w="0" w:type="auto"/>
            <w:tcBorders>
              <w:right w:val="single" w:sz="8" w:space="0" w:color="000000"/>
            </w:tcBorders>
            <w:hideMark/>
          </w:tcPr>
          <w:p w14:paraId="41D13ADD" w14:textId="77777777" w:rsidR="0003143D" w:rsidRPr="007A6597" w:rsidRDefault="0003143D" w:rsidP="0003143D">
            <w:pPr>
              <w:tabs>
                <w:tab w:val="left" w:pos="1148"/>
              </w:tabs>
              <w:spacing w:before="60" w:after="60" w:line="220" w:lineRule="exact"/>
              <w:rPr>
                <w:sz w:val="16"/>
                <w:szCs w:val="18"/>
              </w:rPr>
            </w:pPr>
            <w:r w:rsidRPr="007A6597">
              <w:rPr>
                <w:sz w:val="16"/>
                <w:szCs w:val="18"/>
              </w:rPr>
              <w:t>1.198</w:t>
            </w:r>
          </w:p>
        </w:tc>
      </w:tr>
      <w:tr w:rsidR="0003143D" w:rsidRPr="007A6597" w14:paraId="3E2CC45E" w14:textId="77777777" w:rsidTr="0003143D">
        <w:tc>
          <w:tcPr>
            <w:tcW w:w="0" w:type="auto"/>
            <w:tcBorders>
              <w:left w:val="single" w:sz="8" w:space="0" w:color="000000"/>
            </w:tcBorders>
            <w:hideMark/>
          </w:tcPr>
          <w:p w14:paraId="396AF6C3" w14:textId="4E24531F" w:rsidR="0003143D" w:rsidRPr="007A6597" w:rsidRDefault="0003143D" w:rsidP="0003143D">
            <w:pPr>
              <w:tabs>
                <w:tab w:val="left" w:pos="1148"/>
              </w:tabs>
              <w:spacing w:before="60" w:after="60" w:line="220" w:lineRule="exact"/>
              <w:rPr>
                <w:sz w:val="16"/>
                <w:szCs w:val="18"/>
              </w:rPr>
            </w:pPr>
            <w:r w:rsidRPr="007A6597">
              <w:rPr>
                <w:sz w:val="16"/>
                <w:szCs w:val="18"/>
                <w:rtl/>
              </w:rPr>
              <w:t xml:space="preserve">חשתי שהולך לי </w:t>
            </w:r>
            <w:r w:rsidRPr="0003143D">
              <w:rPr>
                <w:sz w:val="16"/>
                <w:szCs w:val="18"/>
              </w:rPr>
              <w:br/>
            </w:r>
            <w:r w:rsidRPr="007A6597">
              <w:rPr>
                <w:sz w:val="16"/>
                <w:szCs w:val="18"/>
                <w:rtl/>
              </w:rPr>
              <w:t>בקלות רבה</w:t>
            </w:r>
          </w:p>
        </w:tc>
        <w:tc>
          <w:tcPr>
            <w:tcW w:w="0" w:type="auto"/>
            <w:hideMark/>
          </w:tcPr>
          <w:p w14:paraId="57896CC8" w14:textId="77777777" w:rsidR="0003143D" w:rsidRPr="007A6597" w:rsidRDefault="0003143D" w:rsidP="0003143D">
            <w:pPr>
              <w:tabs>
                <w:tab w:val="left" w:pos="1148"/>
              </w:tabs>
              <w:spacing w:before="60" w:after="60" w:line="220" w:lineRule="exact"/>
              <w:rPr>
                <w:sz w:val="16"/>
                <w:szCs w:val="18"/>
              </w:rPr>
            </w:pPr>
            <w:r w:rsidRPr="007A6597">
              <w:rPr>
                <w:sz w:val="16"/>
                <w:szCs w:val="18"/>
              </w:rPr>
              <w:t>-0.8</w:t>
            </w:r>
          </w:p>
        </w:tc>
        <w:tc>
          <w:tcPr>
            <w:tcW w:w="0" w:type="auto"/>
            <w:hideMark/>
          </w:tcPr>
          <w:p w14:paraId="4E1F1B9B" w14:textId="77777777" w:rsidR="0003143D" w:rsidRPr="007A6597" w:rsidRDefault="0003143D" w:rsidP="0003143D">
            <w:pPr>
              <w:tabs>
                <w:tab w:val="left" w:pos="1148"/>
              </w:tabs>
              <w:spacing w:before="60" w:after="60" w:line="220" w:lineRule="exact"/>
              <w:rPr>
                <w:sz w:val="16"/>
                <w:szCs w:val="18"/>
              </w:rPr>
            </w:pPr>
            <w:r w:rsidRPr="007A6597">
              <w:rPr>
                <w:sz w:val="16"/>
                <w:szCs w:val="18"/>
              </w:rPr>
              <w:t>0.49</w:t>
            </w:r>
          </w:p>
        </w:tc>
        <w:tc>
          <w:tcPr>
            <w:tcW w:w="0" w:type="auto"/>
            <w:hideMark/>
          </w:tcPr>
          <w:p w14:paraId="1A72F92E" w14:textId="77777777" w:rsidR="0003143D" w:rsidRPr="007A6597" w:rsidRDefault="0003143D" w:rsidP="0003143D">
            <w:pPr>
              <w:tabs>
                <w:tab w:val="left" w:pos="1148"/>
              </w:tabs>
              <w:spacing w:before="60" w:after="60" w:line="220" w:lineRule="exact"/>
              <w:rPr>
                <w:sz w:val="16"/>
                <w:szCs w:val="18"/>
              </w:rPr>
            </w:pPr>
            <w:r w:rsidRPr="007A6597">
              <w:rPr>
                <w:sz w:val="16"/>
                <w:szCs w:val="18"/>
              </w:rPr>
              <w:t>2.668</w:t>
            </w:r>
          </w:p>
        </w:tc>
        <w:tc>
          <w:tcPr>
            <w:tcW w:w="0" w:type="auto"/>
            <w:hideMark/>
          </w:tcPr>
          <w:p w14:paraId="47CE1474" w14:textId="77777777" w:rsidR="0003143D" w:rsidRPr="007A6597" w:rsidRDefault="0003143D" w:rsidP="0003143D">
            <w:pPr>
              <w:tabs>
                <w:tab w:val="left" w:pos="1148"/>
              </w:tabs>
              <w:spacing w:before="60" w:after="60" w:line="220" w:lineRule="exact"/>
              <w:rPr>
                <w:sz w:val="16"/>
                <w:szCs w:val="18"/>
              </w:rPr>
            </w:pPr>
            <w:r w:rsidRPr="007A6597">
              <w:rPr>
                <w:sz w:val="16"/>
                <w:szCs w:val="18"/>
              </w:rPr>
              <w:t>1</w:t>
            </w:r>
          </w:p>
        </w:tc>
        <w:tc>
          <w:tcPr>
            <w:tcW w:w="0" w:type="auto"/>
            <w:hideMark/>
          </w:tcPr>
          <w:p w14:paraId="47F38F91" w14:textId="77777777" w:rsidR="0003143D" w:rsidRPr="007A6597" w:rsidRDefault="0003143D" w:rsidP="0003143D">
            <w:pPr>
              <w:tabs>
                <w:tab w:val="left" w:pos="1148"/>
              </w:tabs>
              <w:spacing w:before="60" w:after="60" w:line="220" w:lineRule="exact"/>
              <w:rPr>
                <w:sz w:val="16"/>
                <w:szCs w:val="18"/>
              </w:rPr>
            </w:pPr>
            <w:r w:rsidRPr="007A6597">
              <w:rPr>
                <w:sz w:val="16"/>
                <w:szCs w:val="18"/>
              </w:rPr>
              <w:t>0.102</w:t>
            </w:r>
          </w:p>
        </w:tc>
        <w:tc>
          <w:tcPr>
            <w:tcW w:w="0" w:type="auto"/>
            <w:hideMark/>
          </w:tcPr>
          <w:p w14:paraId="65D776F4" w14:textId="77777777" w:rsidR="0003143D" w:rsidRPr="007A6597" w:rsidRDefault="0003143D" w:rsidP="0003143D">
            <w:pPr>
              <w:tabs>
                <w:tab w:val="left" w:pos="1148"/>
              </w:tabs>
              <w:spacing w:before="60" w:after="60" w:line="220" w:lineRule="exact"/>
              <w:rPr>
                <w:sz w:val="16"/>
                <w:szCs w:val="18"/>
              </w:rPr>
            </w:pPr>
            <w:r w:rsidRPr="007A6597">
              <w:rPr>
                <w:sz w:val="16"/>
                <w:szCs w:val="18"/>
              </w:rPr>
              <w:t>0.45</w:t>
            </w:r>
          </w:p>
        </w:tc>
        <w:tc>
          <w:tcPr>
            <w:tcW w:w="0" w:type="auto"/>
            <w:hideMark/>
          </w:tcPr>
          <w:p w14:paraId="15FB6135" w14:textId="77777777" w:rsidR="0003143D" w:rsidRPr="007A6597" w:rsidRDefault="0003143D" w:rsidP="0003143D">
            <w:pPr>
              <w:tabs>
                <w:tab w:val="left" w:pos="1148"/>
              </w:tabs>
              <w:spacing w:before="60" w:after="60" w:line="220" w:lineRule="exact"/>
              <w:rPr>
                <w:sz w:val="16"/>
                <w:szCs w:val="18"/>
              </w:rPr>
            </w:pPr>
            <w:r w:rsidRPr="007A6597">
              <w:rPr>
                <w:sz w:val="16"/>
                <w:szCs w:val="18"/>
              </w:rPr>
              <w:t>0.172</w:t>
            </w:r>
          </w:p>
        </w:tc>
        <w:tc>
          <w:tcPr>
            <w:tcW w:w="0" w:type="auto"/>
            <w:tcBorders>
              <w:right w:val="single" w:sz="8" w:space="0" w:color="000000"/>
            </w:tcBorders>
            <w:hideMark/>
          </w:tcPr>
          <w:p w14:paraId="67CCFDAD" w14:textId="77777777" w:rsidR="0003143D" w:rsidRPr="007A6597" w:rsidRDefault="0003143D" w:rsidP="0003143D">
            <w:pPr>
              <w:tabs>
                <w:tab w:val="left" w:pos="1148"/>
              </w:tabs>
              <w:spacing w:before="60" w:after="60" w:line="220" w:lineRule="exact"/>
              <w:rPr>
                <w:sz w:val="16"/>
                <w:szCs w:val="18"/>
              </w:rPr>
            </w:pPr>
            <w:r w:rsidRPr="007A6597">
              <w:rPr>
                <w:sz w:val="16"/>
                <w:szCs w:val="18"/>
              </w:rPr>
              <w:t>1.173</w:t>
            </w:r>
          </w:p>
        </w:tc>
      </w:tr>
      <w:tr w:rsidR="0003143D" w:rsidRPr="007A6597" w14:paraId="2B975FB9" w14:textId="77777777" w:rsidTr="0003143D">
        <w:tc>
          <w:tcPr>
            <w:tcW w:w="0" w:type="auto"/>
            <w:tcBorders>
              <w:left w:val="single" w:sz="8" w:space="0" w:color="000000"/>
            </w:tcBorders>
            <w:hideMark/>
          </w:tcPr>
          <w:p w14:paraId="567620EA" w14:textId="729B3FBB" w:rsidR="0003143D" w:rsidRPr="007A6597" w:rsidRDefault="0003143D" w:rsidP="0003143D">
            <w:pPr>
              <w:tabs>
                <w:tab w:val="left" w:pos="1148"/>
              </w:tabs>
              <w:spacing w:before="60" w:after="60" w:line="220" w:lineRule="exact"/>
              <w:rPr>
                <w:sz w:val="16"/>
                <w:szCs w:val="18"/>
              </w:rPr>
            </w:pPr>
            <w:r w:rsidRPr="007A6597">
              <w:rPr>
                <w:sz w:val="16"/>
                <w:szCs w:val="18"/>
                <w:rtl/>
              </w:rPr>
              <w:t xml:space="preserve">השלמת המשימה </w:t>
            </w:r>
            <w:r w:rsidRPr="0003143D">
              <w:rPr>
                <w:sz w:val="16"/>
                <w:szCs w:val="18"/>
              </w:rPr>
              <w:br/>
            </w:r>
            <w:r w:rsidRPr="007A6597">
              <w:rPr>
                <w:sz w:val="16"/>
                <w:szCs w:val="18"/>
                <w:rtl/>
              </w:rPr>
              <w:t>דרשה השקעת מאמץ</w:t>
            </w:r>
          </w:p>
        </w:tc>
        <w:tc>
          <w:tcPr>
            <w:tcW w:w="0" w:type="auto"/>
            <w:hideMark/>
          </w:tcPr>
          <w:p w14:paraId="0CD997E3" w14:textId="77777777" w:rsidR="0003143D" w:rsidRPr="007A6597" w:rsidRDefault="0003143D" w:rsidP="0003143D">
            <w:pPr>
              <w:tabs>
                <w:tab w:val="left" w:pos="1148"/>
              </w:tabs>
              <w:spacing w:before="60" w:after="60" w:line="220" w:lineRule="exact"/>
              <w:rPr>
                <w:sz w:val="16"/>
                <w:szCs w:val="18"/>
              </w:rPr>
            </w:pPr>
            <w:r w:rsidRPr="007A6597">
              <w:rPr>
                <w:sz w:val="16"/>
                <w:szCs w:val="18"/>
              </w:rPr>
              <w:t>-0.402</w:t>
            </w:r>
          </w:p>
        </w:tc>
        <w:tc>
          <w:tcPr>
            <w:tcW w:w="0" w:type="auto"/>
            <w:hideMark/>
          </w:tcPr>
          <w:p w14:paraId="12A4A201" w14:textId="77777777" w:rsidR="0003143D" w:rsidRPr="007A6597" w:rsidRDefault="0003143D" w:rsidP="0003143D">
            <w:pPr>
              <w:tabs>
                <w:tab w:val="left" w:pos="1148"/>
              </w:tabs>
              <w:spacing w:before="60" w:after="60" w:line="220" w:lineRule="exact"/>
              <w:rPr>
                <w:sz w:val="16"/>
                <w:szCs w:val="18"/>
              </w:rPr>
            </w:pPr>
            <w:r w:rsidRPr="007A6597">
              <w:rPr>
                <w:sz w:val="16"/>
                <w:szCs w:val="18"/>
              </w:rPr>
              <w:t>0.475</w:t>
            </w:r>
          </w:p>
        </w:tc>
        <w:tc>
          <w:tcPr>
            <w:tcW w:w="0" w:type="auto"/>
            <w:hideMark/>
          </w:tcPr>
          <w:p w14:paraId="50E7BF3A" w14:textId="77777777" w:rsidR="0003143D" w:rsidRPr="007A6597" w:rsidRDefault="0003143D" w:rsidP="0003143D">
            <w:pPr>
              <w:tabs>
                <w:tab w:val="left" w:pos="1148"/>
              </w:tabs>
              <w:spacing w:before="60" w:after="60" w:line="220" w:lineRule="exact"/>
              <w:rPr>
                <w:sz w:val="16"/>
                <w:szCs w:val="18"/>
              </w:rPr>
            </w:pPr>
            <w:r w:rsidRPr="007A6597">
              <w:rPr>
                <w:sz w:val="16"/>
                <w:szCs w:val="18"/>
              </w:rPr>
              <w:t>0.716</w:t>
            </w:r>
          </w:p>
        </w:tc>
        <w:tc>
          <w:tcPr>
            <w:tcW w:w="0" w:type="auto"/>
            <w:hideMark/>
          </w:tcPr>
          <w:p w14:paraId="659FFD1E" w14:textId="77777777" w:rsidR="0003143D" w:rsidRPr="007A6597" w:rsidRDefault="0003143D" w:rsidP="0003143D">
            <w:pPr>
              <w:tabs>
                <w:tab w:val="left" w:pos="1148"/>
              </w:tabs>
              <w:spacing w:before="60" w:after="60" w:line="220" w:lineRule="exact"/>
              <w:rPr>
                <w:sz w:val="16"/>
                <w:szCs w:val="18"/>
              </w:rPr>
            </w:pPr>
            <w:r w:rsidRPr="007A6597">
              <w:rPr>
                <w:sz w:val="16"/>
                <w:szCs w:val="18"/>
              </w:rPr>
              <w:t>1</w:t>
            </w:r>
          </w:p>
        </w:tc>
        <w:tc>
          <w:tcPr>
            <w:tcW w:w="0" w:type="auto"/>
            <w:hideMark/>
          </w:tcPr>
          <w:p w14:paraId="45BE5B10" w14:textId="77777777" w:rsidR="0003143D" w:rsidRPr="007A6597" w:rsidRDefault="0003143D" w:rsidP="0003143D">
            <w:pPr>
              <w:tabs>
                <w:tab w:val="left" w:pos="1148"/>
              </w:tabs>
              <w:spacing w:before="60" w:after="60" w:line="220" w:lineRule="exact"/>
              <w:rPr>
                <w:sz w:val="16"/>
                <w:szCs w:val="18"/>
              </w:rPr>
            </w:pPr>
            <w:r w:rsidRPr="007A6597">
              <w:rPr>
                <w:sz w:val="16"/>
                <w:szCs w:val="18"/>
              </w:rPr>
              <w:t>0.397</w:t>
            </w:r>
          </w:p>
        </w:tc>
        <w:tc>
          <w:tcPr>
            <w:tcW w:w="0" w:type="auto"/>
            <w:hideMark/>
          </w:tcPr>
          <w:p w14:paraId="32B8559F" w14:textId="77777777" w:rsidR="0003143D" w:rsidRPr="007A6597" w:rsidRDefault="0003143D" w:rsidP="0003143D">
            <w:pPr>
              <w:tabs>
                <w:tab w:val="left" w:pos="1148"/>
              </w:tabs>
              <w:spacing w:before="60" w:after="60" w:line="220" w:lineRule="exact"/>
              <w:rPr>
                <w:sz w:val="16"/>
                <w:szCs w:val="18"/>
              </w:rPr>
            </w:pPr>
            <w:r w:rsidRPr="007A6597">
              <w:rPr>
                <w:sz w:val="16"/>
                <w:szCs w:val="18"/>
              </w:rPr>
              <w:t>0.669</w:t>
            </w:r>
          </w:p>
        </w:tc>
        <w:tc>
          <w:tcPr>
            <w:tcW w:w="0" w:type="auto"/>
            <w:hideMark/>
          </w:tcPr>
          <w:p w14:paraId="64B98250" w14:textId="77777777" w:rsidR="0003143D" w:rsidRPr="007A6597" w:rsidRDefault="0003143D" w:rsidP="0003143D">
            <w:pPr>
              <w:tabs>
                <w:tab w:val="left" w:pos="1148"/>
              </w:tabs>
              <w:spacing w:before="60" w:after="60" w:line="220" w:lineRule="exact"/>
              <w:rPr>
                <w:sz w:val="16"/>
                <w:szCs w:val="18"/>
              </w:rPr>
            </w:pPr>
            <w:r w:rsidRPr="007A6597">
              <w:rPr>
                <w:sz w:val="16"/>
                <w:szCs w:val="18"/>
              </w:rPr>
              <w:t>0.264</w:t>
            </w:r>
          </w:p>
        </w:tc>
        <w:tc>
          <w:tcPr>
            <w:tcW w:w="0" w:type="auto"/>
            <w:tcBorders>
              <w:right w:val="single" w:sz="8" w:space="0" w:color="000000"/>
            </w:tcBorders>
            <w:hideMark/>
          </w:tcPr>
          <w:p w14:paraId="3BC910D4" w14:textId="77777777" w:rsidR="0003143D" w:rsidRPr="007A6597" w:rsidRDefault="0003143D" w:rsidP="0003143D">
            <w:pPr>
              <w:tabs>
                <w:tab w:val="left" w:pos="1148"/>
              </w:tabs>
              <w:spacing w:before="60" w:after="60" w:line="220" w:lineRule="exact"/>
              <w:rPr>
                <w:sz w:val="16"/>
                <w:szCs w:val="18"/>
              </w:rPr>
            </w:pPr>
            <w:r w:rsidRPr="007A6597">
              <w:rPr>
                <w:sz w:val="16"/>
                <w:szCs w:val="18"/>
              </w:rPr>
              <w:t>1.697</w:t>
            </w:r>
          </w:p>
        </w:tc>
      </w:tr>
      <w:tr w:rsidR="0003143D" w:rsidRPr="007A6597" w14:paraId="490D1C26" w14:textId="77777777" w:rsidTr="0003143D">
        <w:tc>
          <w:tcPr>
            <w:tcW w:w="0" w:type="auto"/>
            <w:tcBorders>
              <w:left w:val="single" w:sz="8" w:space="0" w:color="000000"/>
            </w:tcBorders>
            <w:hideMark/>
          </w:tcPr>
          <w:p w14:paraId="693FF35A" w14:textId="1B63D991" w:rsidR="0003143D" w:rsidRPr="007A6597" w:rsidRDefault="0003143D" w:rsidP="0003143D">
            <w:pPr>
              <w:tabs>
                <w:tab w:val="left" w:pos="1148"/>
              </w:tabs>
              <w:spacing w:before="60" w:after="60" w:line="220" w:lineRule="exact"/>
              <w:rPr>
                <w:sz w:val="16"/>
                <w:szCs w:val="18"/>
              </w:rPr>
            </w:pPr>
            <w:r w:rsidRPr="007A6597">
              <w:rPr>
                <w:sz w:val="16"/>
                <w:szCs w:val="18"/>
                <w:rtl/>
              </w:rPr>
              <w:t xml:space="preserve">השלמת המשימה </w:t>
            </w:r>
            <w:r w:rsidRPr="0003143D">
              <w:rPr>
                <w:sz w:val="16"/>
                <w:szCs w:val="18"/>
              </w:rPr>
              <w:br/>
            </w:r>
            <w:r w:rsidRPr="007A6597">
              <w:rPr>
                <w:sz w:val="16"/>
                <w:szCs w:val="18"/>
                <w:rtl/>
              </w:rPr>
              <w:t>הצריכה ריכוז מיוחד</w:t>
            </w:r>
          </w:p>
        </w:tc>
        <w:tc>
          <w:tcPr>
            <w:tcW w:w="0" w:type="auto"/>
            <w:hideMark/>
          </w:tcPr>
          <w:p w14:paraId="5567B7E8" w14:textId="77777777" w:rsidR="0003143D" w:rsidRPr="007A6597" w:rsidRDefault="0003143D" w:rsidP="0003143D">
            <w:pPr>
              <w:tabs>
                <w:tab w:val="left" w:pos="1148"/>
              </w:tabs>
              <w:spacing w:before="60" w:after="60" w:line="220" w:lineRule="exact"/>
              <w:rPr>
                <w:sz w:val="16"/>
                <w:szCs w:val="18"/>
              </w:rPr>
            </w:pPr>
            <w:r w:rsidRPr="007A6597">
              <w:rPr>
                <w:sz w:val="16"/>
                <w:szCs w:val="18"/>
              </w:rPr>
              <w:t>0.78</w:t>
            </w:r>
          </w:p>
        </w:tc>
        <w:tc>
          <w:tcPr>
            <w:tcW w:w="0" w:type="auto"/>
            <w:hideMark/>
          </w:tcPr>
          <w:p w14:paraId="070734EC" w14:textId="77777777" w:rsidR="0003143D" w:rsidRPr="007A6597" w:rsidRDefault="0003143D" w:rsidP="0003143D">
            <w:pPr>
              <w:tabs>
                <w:tab w:val="left" w:pos="1148"/>
              </w:tabs>
              <w:spacing w:before="60" w:after="60" w:line="220" w:lineRule="exact"/>
              <w:rPr>
                <w:sz w:val="16"/>
                <w:szCs w:val="18"/>
              </w:rPr>
            </w:pPr>
            <w:r w:rsidRPr="007A6597">
              <w:rPr>
                <w:sz w:val="16"/>
                <w:szCs w:val="18"/>
              </w:rPr>
              <w:t>0.417</w:t>
            </w:r>
          </w:p>
        </w:tc>
        <w:tc>
          <w:tcPr>
            <w:tcW w:w="0" w:type="auto"/>
            <w:hideMark/>
          </w:tcPr>
          <w:p w14:paraId="3A85FBF4" w14:textId="77777777" w:rsidR="0003143D" w:rsidRPr="007A6597" w:rsidRDefault="0003143D" w:rsidP="0003143D">
            <w:pPr>
              <w:tabs>
                <w:tab w:val="left" w:pos="1148"/>
              </w:tabs>
              <w:spacing w:before="60" w:after="60" w:line="220" w:lineRule="exact"/>
              <w:rPr>
                <w:sz w:val="16"/>
                <w:szCs w:val="18"/>
              </w:rPr>
            </w:pPr>
            <w:r w:rsidRPr="007A6597">
              <w:rPr>
                <w:sz w:val="16"/>
                <w:szCs w:val="18"/>
              </w:rPr>
              <w:t>3.496</w:t>
            </w:r>
          </w:p>
        </w:tc>
        <w:tc>
          <w:tcPr>
            <w:tcW w:w="0" w:type="auto"/>
            <w:hideMark/>
          </w:tcPr>
          <w:p w14:paraId="411F9EA6" w14:textId="77777777" w:rsidR="0003143D" w:rsidRPr="007A6597" w:rsidRDefault="0003143D" w:rsidP="0003143D">
            <w:pPr>
              <w:tabs>
                <w:tab w:val="left" w:pos="1148"/>
              </w:tabs>
              <w:spacing w:before="60" w:after="60" w:line="220" w:lineRule="exact"/>
              <w:rPr>
                <w:sz w:val="16"/>
                <w:szCs w:val="18"/>
              </w:rPr>
            </w:pPr>
            <w:r w:rsidRPr="007A6597">
              <w:rPr>
                <w:sz w:val="16"/>
                <w:szCs w:val="18"/>
              </w:rPr>
              <w:t>1</w:t>
            </w:r>
          </w:p>
        </w:tc>
        <w:tc>
          <w:tcPr>
            <w:tcW w:w="0" w:type="auto"/>
            <w:hideMark/>
          </w:tcPr>
          <w:p w14:paraId="75162C6E" w14:textId="77777777" w:rsidR="0003143D" w:rsidRPr="007A6597" w:rsidRDefault="0003143D" w:rsidP="0003143D">
            <w:pPr>
              <w:tabs>
                <w:tab w:val="left" w:pos="1148"/>
              </w:tabs>
              <w:spacing w:before="60" w:after="60" w:line="220" w:lineRule="exact"/>
              <w:rPr>
                <w:sz w:val="16"/>
                <w:szCs w:val="18"/>
              </w:rPr>
            </w:pPr>
            <w:r w:rsidRPr="007A6597">
              <w:rPr>
                <w:sz w:val="16"/>
                <w:szCs w:val="18"/>
              </w:rPr>
              <w:t>0.062</w:t>
            </w:r>
          </w:p>
        </w:tc>
        <w:tc>
          <w:tcPr>
            <w:tcW w:w="0" w:type="auto"/>
            <w:hideMark/>
          </w:tcPr>
          <w:p w14:paraId="6EB367E7" w14:textId="77777777" w:rsidR="0003143D" w:rsidRPr="007A6597" w:rsidRDefault="0003143D" w:rsidP="0003143D">
            <w:pPr>
              <w:tabs>
                <w:tab w:val="left" w:pos="1148"/>
              </w:tabs>
              <w:spacing w:before="60" w:after="60" w:line="220" w:lineRule="exact"/>
              <w:rPr>
                <w:sz w:val="16"/>
                <w:szCs w:val="18"/>
              </w:rPr>
            </w:pPr>
            <w:r w:rsidRPr="007A6597">
              <w:rPr>
                <w:sz w:val="16"/>
                <w:szCs w:val="18"/>
              </w:rPr>
              <w:t>2.182</w:t>
            </w:r>
          </w:p>
        </w:tc>
        <w:tc>
          <w:tcPr>
            <w:tcW w:w="0" w:type="auto"/>
            <w:hideMark/>
          </w:tcPr>
          <w:p w14:paraId="73A5F124" w14:textId="77777777" w:rsidR="0003143D" w:rsidRPr="007A6597" w:rsidRDefault="0003143D" w:rsidP="0003143D">
            <w:pPr>
              <w:tabs>
                <w:tab w:val="left" w:pos="1148"/>
              </w:tabs>
              <w:spacing w:before="60" w:after="60" w:line="220" w:lineRule="exact"/>
              <w:rPr>
                <w:sz w:val="16"/>
                <w:szCs w:val="18"/>
              </w:rPr>
            </w:pPr>
            <w:r w:rsidRPr="007A6597">
              <w:rPr>
                <w:sz w:val="16"/>
                <w:szCs w:val="18"/>
              </w:rPr>
              <w:t>0.963</w:t>
            </w:r>
          </w:p>
        </w:tc>
        <w:tc>
          <w:tcPr>
            <w:tcW w:w="0" w:type="auto"/>
            <w:tcBorders>
              <w:right w:val="single" w:sz="8" w:space="0" w:color="000000"/>
            </w:tcBorders>
            <w:hideMark/>
          </w:tcPr>
          <w:p w14:paraId="4020E565" w14:textId="77777777" w:rsidR="0003143D" w:rsidRPr="007A6597" w:rsidRDefault="0003143D" w:rsidP="0003143D">
            <w:pPr>
              <w:tabs>
                <w:tab w:val="left" w:pos="1148"/>
              </w:tabs>
              <w:spacing w:before="60" w:after="60" w:line="220" w:lineRule="exact"/>
              <w:rPr>
                <w:sz w:val="16"/>
                <w:szCs w:val="18"/>
              </w:rPr>
            </w:pPr>
            <w:r w:rsidRPr="007A6597">
              <w:rPr>
                <w:sz w:val="16"/>
                <w:szCs w:val="18"/>
              </w:rPr>
              <w:t>4.945</w:t>
            </w:r>
          </w:p>
        </w:tc>
      </w:tr>
      <w:tr w:rsidR="0003143D" w:rsidRPr="007A6597" w14:paraId="462712FD" w14:textId="77777777" w:rsidTr="0003143D">
        <w:tc>
          <w:tcPr>
            <w:tcW w:w="0" w:type="auto"/>
            <w:tcBorders>
              <w:left w:val="single" w:sz="8" w:space="0" w:color="000000"/>
            </w:tcBorders>
            <w:hideMark/>
          </w:tcPr>
          <w:p w14:paraId="16FDAA16" w14:textId="46E07331" w:rsidR="0003143D" w:rsidRPr="007A6597" w:rsidRDefault="0003143D" w:rsidP="0003143D">
            <w:pPr>
              <w:tabs>
                <w:tab w:val="left" w:pos="1148"/>
              </w:tabs>
              <w:spacing w:before="60" w:after="60" w:line="220" w:lineRule="exact"/>
              <w:rPr>
                <w:sz w:val="16"/>
                <w:szCs w:val="18"/>
              </w:rPr>
            </w:pPr>
            <w:r w:rsidRPr="007A6597">
              <w:rPr>
                <w:sz w:val="16"/>
                <w:szCs w:val="18"/>
                <w:rtl/>
              </w:rPr>
              <w:t>הניווט באתר פשוט ונוח</w:t>
            </w:r>
          </w:p>
        </w:tc>
        <w:tc>
          <w:tcPr>
            <w:tcW w:w="0" w:type="auto"/>
            <w:hideMark/>
          </w:tcPr>
          <w:p w14:paraId="1C72BE06" w14:textId="77777777" w:rsidR="0003143D" w:rsidRPr="007A6597" w:rsidRDefault="0003143D" w:rsidP="0003143D">
            <w:pPr>
              <w:tabs>
                <w:tab w:val="left" w:pos="1148"/>
              </w:tabs>
              <w:spacing w:before="60" w:after="60" w:line="220" w:lineRule="exact"/>
              <w:rPr>
                <w:sz w:val="16"/>
                <w:szCs w:val="18"/>
              </w:rPr>
            </w:pPr>
            <w:r w:rsidRPr="007A6597">
              <w:rPr>
                <w:sz w:val="16"/>
                <w:szCs w:val="18"/>
              </w:rPr>
              <w:t>0.252</w:t>
            </w:r>
          </w:p>
        </w:tc>
        <w:tc>
          <w:tcPr>
            <w:tcW w:w="0" w:type="auto"/>
            <w:hideMark/>
          </w:tcPr>
          <w:p w14:paraId="78F0B036" w14:textId="77777777" w:rsidR="0003143D" w:rsidRPr="007A6597" w:rsidRDefault="0003143D" w:rsidP="0003143D">
            <w:pPr>
              <w:tabs>
                <w:tab w:val="left" w:pos="1148"/>
              </w:tabs>
              <w:spacing w:before="60" w:after="60" w:line="220" w:lineRule="exact"/>
              <w:rPr>
                <w:sz w:val="16"/>
                <w:szCs w:val="18"/>
              </w:rPr>
            </w:pPr>
            <w:r w:rsidRPr="007A6597">
              <w:rPr>
                <w:sz w:val="16"/>
                <w:szCs w:val="18"/>
              </w:rPr>
              <w:t>0.359</w:t>
            </w:r>
          </w:p>
        </w:tc>
        <w:tc>
          <w:tcPr>
            <w:tcW w:w="0" w:type="auto"/>
            <w:hideMark/>
          </w:tcPr>
          <w:p w14:paraId="44A5051F" w14:textId="77777777" w:rsidR="0003143D" w:rsidRPr="007A6597" w:rsidRDefault="0003143D" w:rsidP="0003143D">
            <w:pPr>
              <w:tabs>
                <w:tab w:val="left" w:pos="1148"/>
              </w:tabs>
              <w:spacing w:before="60" w:after="60" w:line="220" w:lineRule="exact"/>
              <w:rPr>
                <w:sz w:val="16"/>
                <w:szCs w:val="18"/>
              </w:rPr>
            </w:pPr>
            <w:r w:rsidRPr="007A6597">
              <w:rPr>
                <w:sz w:val="16"/>
                <w:szCs w:val="18"/>
              </w:rPr>
              <w:t>0.492</w:t>
            </w:r>
          </w:p>
        </w:tc>
        <w:tc>
          <w:tcPr>
            <w:tcW w:w="0" w:type="auto"/>
            <w:hideMark/>
          </w:tcPr>
          <w:p w14:paraId="09C259B2" w14:textId="77777777" w:rsidR="0003143D" w:rsidRPr="007A6597" w:rsidRDefault="0003143D" w:rsidP="0003143D">
            <w:pPr>
              <w:tabs>
                <w:tab w:val="left" w:pos="1148"/>
              </w:tabs>
              <w:spacing w:before="60" w:after="60" w:line="220" w:lineRule="exact"/>
              <w:rPr>
                <w:sz w:val="16"/>
                <w:szCs w:val="18"/>
              </w:rPr>
            </w:pPr>
            <w:r w:rsidRPr="007A6597">
              <w:rPr>
                <w:sz w:val="16"/>
                <w:szCs w:val="18"/>
              </w:rPr>
              <w:t>1</w:t>
            </w:r>
          </w:p>
        </w:tc>
        <w:tc>
          <w:tcPr>
            <w:tcW w:w="0" w:type="auto"/>
            <w:hideMark/>
          </w:tcPr>
          <w:p w14:paraId="7FF7B68F" w14:textId="77777777" w:rsidR="0003143D" w:rsidRPr="007A6597" w:rsidRDefault="0003143D" w:rsidP="0003143D">
            <w:pPr>
              <w:tabs>
                <w:tab w:val="left" w:pos="1148"/>
              </w:tabs>
              <w:spacing w:before="60" w:after="60" w:line="220" w:lineRule="exact"/>
              <w:rPr>
                <w:sz w:val="16"/>
                <w:szCs w:val="18"/>
              </w:rPr>
            </w:pPr>
            <w:r w:rsidRPr="007A6597">
              <w:rPr>
                <w:sz w:val="16"/>
                <w:szCs w:val="18"/>
              </w:rPr>
              <w:t>0.483</w:t>
            </w:r>
          </w:p>
        </w:tc>
        <w:tc>
          <w:tcPr>
            <w:tcW w:w="0" w:type="auto"/>
            <w:hideMark/>
          </w:tcPr>
          <w:p w14:paraId="5D23954B" w14:textId="77777777" w:rsidR="0003143D" w:rsidRPr="007A6597" w:rsidRDefault="0003143D" w:rsidP="0003143D">
            <w:pPr>
              <w:tabs>
                <w:tab w:val="left" w:pos="1148"/>
              </w:tabs>
              <w:spacing w:before="60" w:after="60" w:line="220" w:lineRule="exact"/>
              <w:rPr>
                <w:sz w:val="16"/>
                <w:szCs w:val="18"/>
              </w:rPr>
            </w:pPr>
            <w:r w:rsidRPr="007A6597">
              <w:rPr>
                <w:sz w:val="16"/>
                <w:szCs w:val="18"/>
              </w:rPr>
              <w:t>1.286</w:t>
            </w:r>
          </w:p>
        </w:tc>
        <w:tc>
          <w:tcPr>
            <w:tcW w:w="0" w:type="auto"/>
            <w:hideMark/>
          </w:tcPr>
          <w:p w14:paraId="39233623" w14:textId="77777777" w:rsidR="0003143D" w:rsidRPr="007A6597" w:rsidRDefault="0003143D" w:rsidP="0003143D">
            <w:pPr>
              <w:tabs>
                <w:tab w:val="left" w:pos="1148"/>
              </w:tabs>
              <w:spacing w:before="60" w:after="60" w:line="220" w:lineRule="exact"/>
              <w:rPr>
                <w:sz w:val="16"/>
                <w:szCs w:val="18"/>
              </w:rPr>
            </w:pPr>
            <w:r w:rsidRPr="007A6597">
              <w:rPr>
                <w:sz w:val="16"/>
                <w:szCs w:val="18"/>
              </w:rPr>
              <w:t>0.637</w:t>
            </w:r>
          </w:p>
        </w:tc>
        <w:tc>
          <w:tcPr>
            <w:tcW w:w="0" w:type="auto"/>
            <w:tcBorders>
              <w:right w:val="single" w:sz="8" w:space="0" w:color="000000"/>
            </w:tcBorders>
            <w:hideMark/>
          </w:tcPr>
          <w:p w14:paraId="16E0B908" w14:textId="77777777" w:rsidR="0003143D" w:rsidRPr="007A6597" w:rsidRDefault="0003143D" w:rsidP="0003143D">
            <w:pPr>
              <w:tabs>
                <w:tab w:val="left" w:pos="1148"/>
              </w:tabs>
              <w:spacing w:before="60" w:after="60" w:line="220" w:lineRule="exact"/>
              <w:rPr>
                <w:sz w:val="16"/>
                <w:szCs w:val="18"/>
              </w:rPr>
            </w:pPr>
            <w:r w:rsidRPr="007A6597">
              <w:rPr>
                <w:sz w:val="16"/>
                <w:szCs w:val="18"/>
              </w:rPr>
              <w:t>2.598</w:t>
            </w:r>
          </w:p>
        </w:tc>
      </w:tr>
      <w:tr w:rsidR="0003143D" w:rsidRPr="007A6597" w14:paraId="33CADE40" w14:textId="77777777" w:rsidTr="0003143D">
        <w:tc>
          <w:tcPr>
            <w:tcW w:w="0" w:type="auto"/>
            <w:tcBorders>
              <w:left w:val="single" w:sz="8" w:space="0" w:color="000000"/>
            </w:tcBorders>
            <w:hideMark/>
          </w:tcPr>
          <w:p w14:paraId="64105EC2" w14:textId="77777777" w:rsidR="0003143D" w:rsidRPr="007A6597" w:rsidRDefault="0003143D" w:rsidP="0003143D">
            <w:pPr>
              <w:tabs>
                <w:tab w:val="left" w:pos="1148"/>
              </w:tabs>
              <w:spacing w:before="60" w:after="60" w:line="220" w:lineRule="exact"/>
              <w:rPr>
                <w:sz w:val="16"/>
                <w:szCs w:val="18"/>
              </w:rPr>
            </w:pPr>
            <w:r w:rsidRPr="007A6597">
              <w:rPr>
                <w:sz w:val="16"/>
                <w:szCs w:val="18"/>
                <w:rtl/>
              </w:rPr>
              <w:t>מסוגלות עצמית</w:t>
            </w:r>
          </w:p>
        </w:tc>
        <w:tc>
          <w:tcPr>
            <w:tcW w:w="0" w:type="auto"/>
            <w:hideMark/>
          </w:tcPr>
          <w:p w14:paraId="63101310" w14:textId="77777777" w:rsidR="0003143D" w:rsidRPr="007A6597" w:rsidRDefault="0003143D" w:rsidP="0003143D">
            <w:pPr>
              <w:tabs>
                <w:tab w:val="left" w:pos="1148"/>
              </w:tabs>
              <w:spacing w:before="60" w:after="60" w:line="220" w:lineRule="exact"/>
              <w:rPr>
                <w:sz w:val="16"/>
                <w:szCs w:val="18"/>
              </w:rPr>
            </w:pPr>
            <w:r w:rsidRPr="007A6597">
              <w:rPr>
                <w:sz w:val="16"/>
                <w:szCs w:val="18"/>
              </w:rPr>
              <w:t>0.375</w:t>
            </w:r>
          </w:p>
        </w:tc>
        <w:tc>
          <w:tcPr>
            <w:tcW w:w="0" w:type="auto"/>
            <w:hideMark/>
          </w:tcPr>
          <w:p w14:paraId="7AB83DCD" w14:textId="77777777" w:rsidR="0003143D" w:rsidRPr="007A6597" w:rsidRDefault="0003143D" w:rsidP="0003143D">
            <w:pPr>
              <w:tabs>
                <w:tab w:val="left" w:pos="1148"/>
              </w:tabs>
              <w:spacing w:before="60" w:after="60" w:line="220" w:lineRule="exact"/>
              <w:rPr>
                <w:sz w:val="16"/>
                <w:szCs w:val="18"/>
              </w:rPr>
            </w:pPr>
            <w:r w:rsidRPr="007A6597">
              <w:rPr>
                <w:sz w:val="16"/>
                <w:szCs w:val="18"/>
              </w:rPr>
              <w:t>0.344</w:t>
            </w:r>
          </w:p>
        </w:tc>
        <w:tc>
          <w:tcPr>
            <w:tcW w:w="0" w:type="auto"/>
            <w:hideMark/>
          </w:tcPr>
          <w:p w14:paraId="0927DE62" w14:textId="77777777" w:rsidR="0003143D" w:rsidRPr="007A6597" w:rsidRDefault="0003143D" w:rsidP="0003143D">
            <w:pPr>
              <w:tabs>
                <w:tab w:val="left" w:pos="1148"/>
              </w:tabs>
              <w:spacing w:before="60" w:after="60" w:line="220" w:lineRule="exact"/>
              <w:rPr>
                <w:sz w:val="16"/>
                <w:szCs w:val="18"/>
              </w:rPr>
            </w:pPr>
            <w:r w:rsidRPr="007A6597">
              <w:rPr>
                <w:sz w:val="16"/>
                <w:szCs w:val="18"/>
              </w:rPr>
              <w:t>1.189</w:t>
            </w:r>
          </w:p>
        </w:tc>
        <w:tc>
          <w:tcPr>
            <w:tcW w:w="0" w:type="auto"/>
            <w:hideMark/>
          </w:tcPr>
          <w:p w14:paraId="598B0149" w14:textId="77777777" w:rsidR="0003143D" w:rsidRPr="007A6597" w:rsidRDefault="0003143D" w:rsidP="0003143D">
            <w:pPr>
              <w:tabs>
                <w:tab w:val="left" w:pos="1148"/>
              </w:tabs>
              <w:spacing w:before="60" w:after="60" w:line="220" w:lineRule="exact"/>
              <w:rPr>
                <w:sz w:val="16"/>
                <w:szCs w:val="18"/>
              </w:rPr>
            </w:pPr>
            <w:r w:rsidRPr="007A6597">
              <w:rPr>
                <w:sz w:val="16"/>
                <w:szCs w:val="18"/>
              </w:rPr>
              <w:t>1</w:t>
            </w:r>
          </w:p>
        </w:tc>
        <w:tc>
          <w:tcPr>
            <w:tcW w:w="0" w:type="auto"/>
            <w:hideMark/>
          </w:tcPr>
          <w:p w14:paraId="44BD2363" w14:textId="77777777" w:rsidR="0003143D" w:rsidRPr="007A6597" w:rsidRDefault="0003143D" w:rsidP="0003143D">
            <w:pPr>
              <w:tabs>
                <w:tab w:val="left" w:pos="1148"/>
              </w:tabs>
              <w:spacing w:before="60" w:after="60" w:line="220" w:lineRule="exact"/>
              <w:rPr>
                <w:sz w:val="16"/>
                <w:szCs w:val="18"/>
              </w:rPr>
            </w:pPr>
            <w:r w:rsidRPr="007A6597">
              <w:rPr>
                <w:sz w:val="16"/>
                <w:szCs w:val="18"/>
              </w:rPr>
              <w:t>0.276</w:t>
            </w:r>
          </w:p>
        </w:tc>
        <w:tc>
          <w:tcPr>
            <w:tcW w:w="0" w:type="auto"/>
            <w:hideMark/>
          </w:tcPr>
          <w:p w14:paraId="27036CF3" w14:textId="77777777" w:rsidR="0003143D" w:rsidRPr="007A6597" w:rsidRDefault="0003143D" w:rsidP="0003143D">
            <w:pPr>
              <w:tabs>
                <w:tab w:val="left" w:pos="1148"/>
              </w:tabs>
              <w:spacing w:before="60" w:after="60" w:line="220" w:lineRule="exact"/>
              <w:rPr>
                <w:sz w:val="16"/>
                <w:szCs w:val="18"/>
              </w:rPr>
            </w:pPr>
            <w:r w:rsidRPr="007A6597">
              <w:rPr>
                <w:sz w:val="16"/>
                <w:szCs w:val="18"/>
              </w:rPr>
              <w:t>1.455</w:t>
            </w:r>
          </w:p>
        </w:tc>
        <w:tc>
          <w:tcPr>
            <w:tcW w:w="0" w:type="auto"/>
            <w:hideMark/>
          </w:tcPr>
          <w:p w14:paraId="497773E7" w14:textId="77777777" w:rsidR="0003143D" w:rsidRPr="007A6597" w:rsidRDefault="0003143D" w:rsidP="0003143D">
            <w:pPr>
              <w:tabs>
                <w:tab w:val="left" w:pos="1148"/>
              </w:tabs>
              <w:spacing w:before="60" w:after="60" w:line="220" w:lineRule="exact"/>
              <w:rPr>
                <w:sz w:val="16"/>
                <w:szCs w:val="18"/>
              </w:rPr>
            </w:pPr>
            <w:r w:rsidRPr="007A6597">
              <w:rPr>
                <w:sz w:val="16"/>
                <w:szCs w:val="18"/>
              </w:rPr>
              <w:t>0.741</w:t>
            </w:r>
          </w:p>
        </w:tc>
        <w:tc>
          <w:tcPr>
            <w:tcW w:w="0" w:type="auto"/>
            <w:tcBorders>
              <w:right w:val="single" w:sz="8" w:space="0" w:color="000000"/>
            </w:tcBorders>
            <w:hideMark/>
          </w:tcPr>
          <w:p w14:paraId="06A645A7" w14:textId="77777777" w:rsidR="0003143D" w:rsidRPr="007A6597" w:rsidRDefault="0003143D" w:rsidP="0003143D">
            <w:pPr>
              <w:tabs>
                <w:tab w:val="left" w:pos="1148"/>
              </w:tabs>
              <w:spacing w:before="60" w:after="60" w:line="220" w:lineRule="exact"/>
              <w:rPr>
                <w:sz w:val="16"/>
                <w:szCs w:val="18"/>
              </w:rPr>
            </w:pPr>
            <w:r w:rsidRPr="007A6597">
              <w:rPr>
                <w:sz w:val="16"/>
                <w:szCs w:val="18"/>
              </w:rPr>
              <w:t>2.856</w:t>
            </w:r>
          </w:p>
        </w:tc>
      </w:tr>
      <w:tr w:rsidR="0003143D" w:rsidRPr="007A6597" w14:paraId="36C82465" w14:textId="77777777" w:rsidTr="0003143D">
        <w:tc>
          <w:tcPr>
            <w:tcW w:w="0" w:type="auto"/>
            <w:tcBorders>
              <w:left w:val="single" w:sz="8" w:space="0" w:color="000000"/>
              <w:bottom w:val="single" w:sz="8" w:space="0" w:color="000000"/>
            </w:tcBorders>
            <w:hideMark/>
          </w:tcPr>
          <w:p w14:paraId="08BD1B24" w14:textId="77777777" w:rsidR="0003143D" w:rsidRPr="007A6597" w:rsidRDefault="0003143D" w:rsidP="0003143D">
            <w:pPr>
              <w:tabs>
                <w:tab w:val="left" w:pos="1148"/>
              </w:tabs>
              <w:spacing w:before="60" w:after="60" w:line="220" w:lineRule="exact"/>
              <w:rPr>
                <w:sz w:val="16"/>
                <w:szCs w:val="18"/>
              </w:rPr>
            </w:pPr>
            <w:r w:rsidRPr="007A6597">
              <w:rPr>
                <w:sz w:val="16"/>
                <w:szCs w:val="18"/>
                <w:rtl/>
              </w:rPr>
              <w:t>קבוע</w:t>
            </w:r>
          </w:p>
        </w:tc>
        <w:tc>
          <w:tcPr>
            <w:tcW w:w="0" w:type="auto"/>
            <w:tcBorders>
              <w:bottom w:val="single" w:sz="8" w:space="0" w:color="000000"/>
            </w:tcBorders>
            <w:hideMark/>
          </w:tcPr>
          <w:p w14:paraId="59C6D80B" w14:textId="77777777" w:rsidR="0003143D" w:rsidRPr="007A6597" w:rsidRDefault="0003143D" w:rsidP="0003143D">
            <w:pPr>
              <w:tabs>
                <w:tab w:val="left" w:pos="1148"/>
              </w:tabs>
              <w:spacing w:before="60" w:after="60" w:line="220" w:lineRule="exact"/>
              <w:rPr>
                <w:sz w:val="16"/>
                <w:szCs w:val="18"/>
              </w:rPr>
            </w:pPr>
            <w:r w:rsidRPr="007A6597">
              <w:rPr>
                <w:sz w:val="16"/>
                <w:szCs w:val="18"/>
              </w:rPr>
              <w:t>-0.677</w:t>
            </w:r>
          </w:p>
        </w:tc>
        <w:tc>
          <w:tcPr>
            <w:tcW w:w="0" w:type="auto"/>
            <w:tcBorders>
              <w:bottom w:val="single" w:sz="8" w:space="0" w:color="000000"/>
            </w:tcBorders>
            <w:hideMark/>
          </w:tcPr>
          <w:p w14:paraId="3C5AFF07" w14:textId="77777777" w:rsidR="0003143D" w:rsidRPr="007A6597" w:rsidRDefault="0003143D" w:rsidP="0003143D">
            <w:pPr>
              <w:tabs>
                <w:tab w:val="left" w:pos="1148"/>
              </w:tabs>
              <w:spacing w:before="60" w:after="60" w:line="220" w:lineRule="exact"/>
              <w:rPr>
                <w:sz w:val="16"/>
                <w:szCs w:val="18"/>
              </w:rPr>
            </w:pPr>
            <w:r w:rsidRPr="007A6597">
              <w:rPr>
                <w:sz w:val="16"/>
                <w:szCs w:val="18"/>
              </w:rPr>
              <w:t>2.415</w:t>
            </w:r>
          </w:p>
        </w:tc>
        <w:tc>
          <w:tcPr>
            <w:tcW w:w="0" w:type="auto"/>
            <w:tcBorders>
              <w:bottom w:val="single" w:sz="8" w:space="0" w:color="000000"/>
            </w:tcBorders>
            <w:hideMark/>
          </w:tcPr>
          <w:p w14:paraId="09F69201" w14:textId="77777777" w:rsidR="0003143D" w:rsidRPr="007A6597" w:rsidRDefault="0003143D" w:rsidP="0003143D">
            <w:pPr>
              <w:tabs>
                <w:tab w:val="left" w:pos="1148"/>
              </w:tabs>
              <w:spacing w:before="60" w:after="60" w:line="220" w:lineRule="exact"/>
              <w:rPr>
                <w:sz w:val="16"/>
                <w:szCs w:val="18"/>
              </w:rPr>
            </w:pPr>
            <w:r w:rsidRPr="007A6597">
              <w:rPr>
                <w:sz w:val="16"/>
                <w:szCs w:val="18"/>
              </w:rPr>
              <w:t>0.079</w:t>
            </w:r>
          </w:p>
        </w:tc>
        <w:tc>
          <w:tcPr>
            <w:tcW w:w="0" w:type="auto"/>
            <w:tcBorders>
              <w:bottom w:val="single" w:sz="8" w:space="0" w:color="000000"/>
            </w:tcBorders>
            <w:hideMark/>
          </w:tcPr>
          <w:p w14:paraId="534BD766" w14:textId="77777777" w:rsidR="0003143D" w:rsidRPr="007A6597" w:rsidRDefault="0003143D" w:rsidP="0003143D">
            <w:pPr>
              <w:tabs>
                <w:tab w:val="left" w:pos="1148"/>
              </w:tabs>
              <w:spacing w:before="60" w:after="60" w:line="220" w:lineRule="exact"/>
              <w:rPr>
                <w:sz w:val="16"/>
                <w:szCs w:val="18"/>
              </w:rPr>
            </w:pPr>
            <w:r w:rsidRPr="007A6597">
              <w:rPr>
                <w:sz w:val="16"/>
                <w:szCs w:val="18"/>
              </w:rPr>
              <w:t>1</w:t>
            </w:r>
          </w:p>
        </w:tc>
        <w:tc>
          <w:tcPr>
            <w:tcW w:w="0" w:type="auto"/>
            <w:tcBorders>
              <w:bottom w:val="single" w:sz="8" w:space="0" w:color="000000"/>
            </w:tcBorders>
            <w:hideMark/>
          </w:tcPr>
          <w:p w14:paraId="1F93563F" w14:textId="77777777" w:rsidR="0003143D" w:rsidRPr="007A6597" w:rsidRDefault="0003143D" w:rsidP="0003143D">
            <w:pPr>
              <w:tabs>
                <w:tab w:val="left" w:pos="1148"/>
              </w:tabs>
              <w:spacing w:before="60" w:after="60" w:line="220" w:lineRule="exact"/>
              <w:rPr>
                <w:sz w:val="16"/>
                <w:szCs w:val="18"/>
              </w:rPr>
            </w:pPr>
            <w:r w:rsidRPr="007A6597">
              <w:rPr>
                <w:sz w:val="16"/>
                <w:szCs w:val="18"/>
              </w:rPr>
              <w:t>0.779</w:t>
            </w:r>
          </w:p>
        </w:tc>
        <w:tc>
          <w:tcPr>
            <w:tcW w:w="0" w:type="auto"/>
            <w:tcBorders>
              <w:bottom w:val="single" w:sz="8" w:space="0" w:color="000000"/>
            </w:tcBorders>
            <w:hideMark/>
          </w:tcPr>
          <w:p w14:paraId="726081D4" w14:textId="77777777" w:rsidR="0003143D" w:rsidRPr="007A6597" w:rsidRDefault="0003143D" w:rsidP="0003143D">
            <w:pPr>
              <w:tabs>
                <w:tab w:val="left" w:pos="1148"/>
              </w:tabs>
              <w:spacing w:before="60" w:after="60" w:line="220" w:lineRule="exact"/>
              <w:rPr>
                <w:sz w:val="16"/>
                <w:szCs w:val="18"/>
              </w:rPr>
            </w:pPr>
            <w:r w:rsidRPr="007A6597">
              <w:rPr>
                <w:sz w:val="16"/>
                <w:szCs w:val="18"/>
              </w:rPr>
              <w:t>0.508</w:t>
            </w:r>
          </w:p>
        </w:tc>
        <w:tc>
          <w:tcPr>
            <w:tcW w:w="0" w:type="auto"/>
            <w:tcBorders>
              <w:bottom w:val="single" w:sz="8" w:space="0" w:color="000000"/>
            </w:tcBorders>
            <w:hideMark/>
          </w:tcPr>
          <w:p w14:paraId="7B61A523" w14:textId="77777777" w:rsidR="0003143D" w:rsidRPr="007A6597" w:rsidRDefault="0003143D" w:rsidP="0003143D">
            <w:pPr>
              <w:tabs>
                <w:tab w:val="left" w:pos="1148"/>
              </w:tabs>
              <w:spacing w:before="60" w:after="60" w:line="220" w:lineRule="exact"/>
              <w:rPr>
                <w:sz w:val="16"/>
                <w:szCs w:val="18"/>
              </w:rPr>
            </w:pPr>
            <w:r w:rsidRPr="007A6597">
              <w:rPr>
                <w:sz w:val="16"/>
                <w:szCs w:val="18"/>
              </w:rPr>
              <w:t> </w:t>
            </w:r>
          </w:p>
        </w:tc>
        <w:tc>
          <w:tcPr>
            <w:tcW w:w="0" w:type="auto"/>
            <w:tcBorders>
              <w:bottom w:val="single" w:sz="8" w:space="0" w:color="000000"/>
              <w:right w:val="single" w:sz="8" w:space="0" w:color="000000"/>
            </w:tcBorders>
            <w:hideMark/>
          </w:tcPr>
          <w:p w14:paraId="6C092B1F" w14:textId="77777777" w:rsidR="0003143D" w:rsidRPr="007A6597" w:rsidRDefault="0003143D" w:rsidP="0003143D">
            <w:pPr>
              <w:tabs>
                <w:tab w:val="left" w:pos="1148"/>
              </w:tabs>
              <w:spacing w:before="60" w:after="60" w:line="220" w:lineRule="exact"/>
              <w:rPr>
                <w:sz w:val="16"/>
                <w:szCs w:val="18"/>
              </w:rPr>
            </w:pPr>
            <w:r w:rsidRPr="007A6597">
              <w:rPr>
                <w:sz w:val="16"/>
                <w:szCs w:val="18"/>
              </w:rPr>
              <w:t> </w:t>
            </w:r>
          </w:p>
        </w:tc>
      </w:tr>
    </w:tbl>
    <w:p w14:paraId="41E27A2E" w14:textId="77777777" w:rsidR="00837A4B" w:rsidRDefault="00837A4B" w:rsidP="000A6AC2">
      <w:pPr>
        <w:shd w:val="clear" w:color="auto" w:fill="FFFFFF"/>
        <w:tabs>
          <w:tab w:val="left" w:pos="5311"/>
        </w:tabs>
        <w:spacing w:line="280" w:lineRule="exact"/>
        <w:jc w:val="both"/>
        <w:rPr>
          <w:b/>
          <w:bCs/>
          <w:sz w:val="18"/>
          <w:szCs w:val="20"/>
        </w:rPr>
      </w:pPr>
    </w:p>
    <w:p w14:paraId="050113EE" w14:textId="77777777" w:rsidR="00467B9A" w:rsidRPr="00467B9A" w:rsidRDefault="00467B9A" w:rsidP="0082014B">
      <w:pPr>
        <w:pBdr>
          <w:top w:val="nil"/>
          <w:left w:val="nil"/>
          <w:bottom w:val="nil"/>
          <w:right w:val="nil"/>
          <w:between w:val="nil"/>
        </w:pBdr>
        <w:tabs>
          <w:tab w:val="left" w:pos="5311"/>
        </w:tabs>
        <w:spacing w:after="180" w:line="280" w:lineRule="exact"/>
        <w:jc w:val="both"/>
        <w:rPr>
          <w:sz w:val="18"/>
          <w:szCs w:val="20"/>
          <w:rtl/>
        </w:rPr>
      </w:pPr>
      <w:r w:rsidRPr="00467B9A">
        <w:rPr>
          <w:sz w:val="18"/>
          <w:szCs w:val="20"/>
          <w:rtl/>
        </w:rPr>
        <w:t>מכאן ניתן ללמוד שמשתתפים ש</w:t>
      </w:r>
      <w:r w:rsidRPr="00467B9A">
        <w:rPr>
          <w:rFonts w:hint="cs"/>
          <w:sz w:val="18"/>
          <w:szCs w:val="20"/>
          <w:rtl/>
        </w:rPr>
        <w:t>"</w:t>
      </w:r>
      <w:r w:rsidRPr="00467B9A">
        <w:rPr>
          <w:sz w:val="18"/>
          <w:szCs w:val="20"/>
          <w:rtl/>
        </w:rPr>
        <w:t>הלך להם בקלות</w:t>
      </w:r>
      <w:r w:rsidRPr="00467B9A">
        <w:rPr>
          <w:rFonts w:hint="cs"/>
          <w:sz w:val="18"/>
          <w:szCs w:val="20"/>
          <w:rtl/>
        </w:rPr>
        <w:t>"</w:t>
      </w:r>
      <w:r w:rsidRPr="00467B9A">
        <w:rPr>
          <w:sz w:val="18"/>
          <w:szCs w:val="20"/>
          <w:rtl/>
        </w:rPr>
        <w:t xml:space="preserve"> נזקקו לזמן </w:t>
      </w:r>
      <w:r w:rsidRPr="00467B9A">
        <w:rPr>
          <w:rFonts w:hint="cs"/>
          <w:sz w:val="18"/>
          <w:szCs w:val="20"/>
          <w:rtl/>
        </w:rPr>
        <w:t>קצר יותר להשלמת</w:t>
      </w:r>
      <w:r w:rsidRPr="00467B9A">
        <w:rPr>
          <w:sz w:val="18"/>
          <w:szCs w:val="20"/>
          <w:rtl/>
        </w:rPr>
        <w:t xml:space="preserve"> המשימה, </w:t>
      </w:r>
      <w:r w:rsidRPr="00467B9A">
        <w:rPr>
          <w:rFonts w:hint="cs"/>
          <w:sz w:val="18"/>
          <w:szCs w:val="20"/>
          <w:rtl/>
        </w:rPr>
        <w:t>ואילו אלה</w:t>
      </w:r>
      <w:r w:rsidRPr="00467B9A">
        <w:rPr>
          <w:sz w:val="18"/>
          <w:szCs w:val="20"/>
          <w:rtl/>
        </w:rPr>
        <w:t xml:space="preserve"> שהניווט דרש מהם מאמץ </w:t>
      </w:r>
      <w:r w:rsidRPr="00467B9A">
        <w:rPr>
          <w:rFonts w:hint="cs"/>
          <w:sz w:val="18"/>
          <w:szCs w:val="20"/>
          <w:rtl/>
        </w:rPr>
        <w:t>כבד</w:t>
      </w:r>
      <w:r w:rsidRPr="00467B9A">
        <w:rPr>
          <w:sz w:val="18"/>
          <w:szCs w:val="20"/>
          <w:rtl/>
        </w:rPr>
        <w:t xml:space="preserve"> נטו לוותר על התעמקות במסכים ועל השלמת</w:t>
      </w:r>
      <w:r w:rsidRPr="00467B9A">
        <w:rPr>
          <w:rFonts w:hint="cs"/>
          <w:sz w:val="18"/>
          <w:szCs w:val="20"/>
          <w:rtl/>
        </w:rPr>
        <w:t>ה.</w:t>
      </w:r>
    </w:p>
    <w:p w14:paraId="113E5F09" w14:textId="3C5DB467" w:rsidR="00467B9A" w:rsidRPr="002D72E3" w:rsidRDefault="00467B9A" w:rsidP="002D72E3">
      <w:pPr>
        <w:pStyle w:val="tab-name"/>
        <w:spacing w:before="300" w:line="260" w:lineRule="exact"/>
        <w:ind w:right="0"/>
        <w:rPr>
          <w:rFonts w:cs="Guttman Aharoni"/>
          <w:color w:val="auto"/>
          <w:sz w:val="20"/>
          <w:szCs w:val="20"/>
          <w:rtl/>
        </w:rPr>
      </w:pPr>
      <w:r w:rsidRPr="002D72E3">
        <w:rPr>
          <w:rFonts w:cs="Guttman Aharoni"/>
          <w:color w:val="auto"/>
          <w:sz w:val="20"/>
          <w:szCs w:val="20"/>
          <w:rtl/>
        </w:rPr>
        <w:lastRenderedPageBreak/>
        <w:t>לוח 6: רגרסיה לינארית באמצעות משתנים שונים לניבוי משך הזמן ש</w:t>
      </w:r>
      <w:r w:rsidRPr="002D72E3">
        <w:rPr>
          <w:rFonts w:cs="Guttman Aharoni" w:hint="cs"/>
          <w:color w:val="auto"/>
          <w:sz w:val="20"/>
          <w:szCs w:val="20"/>
          <w:rtl/>
        </w:rPr>
        <w:t xml:space="preserve">שהו </w:t>
      </w:r>
      <w:r w:rsidRPr="002D72E3">
        <w:rPr>
          <w:rFonts w:cs="Guttman Aharoni"/>
          <w:color w:val="auto"/>
          <w:sz w:val="20"/>
          <w:szCs w:val="20"/>
          <w:rtl/>
        </w:rPr>
        <w:t xml:space="preserve">המשתתפים </w:t>
      </w:r>
      <w:r w:rsidRPr="002D72E3">
        <w:rPr>
          <w:rFonts w:cs="Guttman Aharoni" w:hint="cs"/>
          <w:color w:val="auto"/>
          <w:sz w:val="20"/>
          <w:szCs w:val="20"/>
          <w:rtl/>
        </w:rPr>
        <w:t>מול ה</w:t>
      </w:r>
      <w:r w:rsidRPr="002D72E3">
        <w:rPr>
          <w:rFonts w:cs="Guttman Aharoni"/>
          <w:color w:val="auto"/>
          <w:sz w:val="20"/>
          <w:szCs w:val="20"/>
          <w:rtl/>
        </w:rPr>
        <w:t>מסכים</w:t>
      </w:r>
    </w:p>
    <w:tbl>
      <w:tblPr>
        <w:bidiVisual/>
        <w:tblW w:w="6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38"/>
        <w:gridCol w:w="567"/>
        <w:gridCol w:w="589"/>
        <w:gridCol w:w="809"/>
        <w:gridCol w:w="568"/>
        <w:gridCol w:w="757"/>
        <w:gridCol w:w="568"/>
        <w:gridCol w:w="568"/>
      </w:tblGrid>
      <w:tr w:rsidR="00B34245" w:rsidRPr="00B34245" w14:paraId="4A18D2BF" w14:textId="77777777" w:rsidTr="00B34245">
        <w:trPr>
          <w:tblHeader/>
        </w:trPr>
        <w:tc>
          <w:tcPr>
            <w:tcW w:w="0" w:type="auto"/>
            <w:vMerge w:val="restart"/>
            <w:tcBorders>
              <w:top w:val="single" w:sz="8" w:space="0" w:color="000000"/>
              <w:left w:val="single" w:sz="8" w:space="0" w:color="000000"/>
            </w:tcBorders>
            <w:shd w:val="clear" w:color="auto" w:fill="auto"/>
            <w:vAlign w:val="bottom"/>
            <w:hideMark/>
          </w:tcPr>
          <w:p w14:paraId="356D2DF9" w14:textId="77777777" w:rsidR="00B34245" w:rsidRPr="00B34245" w:rsidRDefault="00B34245" w:rsidP="00B34245">
            <w:pPr>
              <w:tabs>
                <w:tab w:val="left" w:pos="1148"/>
              </w:tabs>
              <w:spacing w:before="60" w:after="60" w:line="220" w:lineRule="exact"/>
              <w:rPr>
                <w:b/>
                <w:bCs/>
                <w:sz w:val="16"/>
                <w:szCs w:val="18"/>
              </w:rPr>
            </w:pPr>
            <w:r w:rsidRPr="00B34245">
              <w:rPr>
                <w:b/>
                <w:bCs/>
                <w:sz w:val="16"/>
                <w:szCs w:val="18"/>
              </w:rPr>
              <w:t> </w:t>
            </w:r>
          </w:p>
        </w:tc>
        <w:tc>
          <w:tcPr>
            <w:tcW w:w="0" w:type="auto"/>
            <w:gridSpan w:val="2"/>
            <w:tcBorders>
              <w:top w:val="single" w:sz="8" w:space="0" w:color="000000"/>
            </w:tcBorders>
            <w:shd w:val="clear" w:color="auto" w:fill="auto"/>
            <w:vAlign w:val="bottom"/>
            <w:hideMark/>
          </w:tcPr>
          <w:p w14:paraId="3889712A" w14:textId="125378AE" w:rsidR="00B34245" w:rsidRPr="00B34245" w:rsidRDefault="00B34245" w:rsidP="00B34245">
            <w:pPr>
              <w:tabs>
                <w:tab w:val="left" w:pos="1148"/>
              </w:tabs>
              <w:spacing w:before="60" w:after="60" w:line="220" w:lineRule="exact"/>
              <w:rPr>
                <w:b/>
                <w:bCs/>
                <w:sz w:val="16"/>
                <w:szCs w:val="18"/>
              </w:rPr>
            </w:pPr>
            <w:r w:rsidRPr="00B34245">
              <w:rPr>
                <w:b/>
                <w:bCs/>
                <w:sz w:val="16"/>
                <w:szCs w:val="18"/>
                <w:rtl/>
              </w:rPr>
              <w:t xml:space="preserve">מקדמים לא </w:t>
            </w:r>
            <w:r w:rsidRPr="00B34245">
              <w:rPr>
                <w:b/>
                <w:bCs/>
                <w:sz w:val="16"/>
                <w:szCs w:val="18"/>
              </w:rPr>
              <w:br/>
            </w:r>
            <w:r w:rsidRPr="00B34245">
              <w:rPr>
                <w:b/>
                <w:bCs/>
                <w:sz w:val="16"/>
                <w:szCs w:val="18"/>
                <w:rtl/>
              </w:rPr>
              <w:t>מתוקננים</w:t>
            </w:r>
          </w:p>
        </w:tc>
        <w:tc>
          <w:tcPr>
            <w:tcW w:w="0" w:type="auto"/>
            <w:tcBorders>
              <w:top w:val="single" w:sz="8" w:space="0" w:color="000000"/>
            </w:tcBorders>
            <w:shd w:val="clear" w:color="auto" w:fill="auto"/>
            <w:vAlign w:val="bottom"/>
            <w:hideMark/>
          </w:tcPr>
          <w:p w14:paraId="0BC72B95" w14:textId="27496B5A" w:rsidR="00B34245" w:rsidRPr="00B34245" w:rsidRDefault="00B34245" w:rsidP="00B34245">
            <w:pPr>
              <w:tabs>
                <w:tab w:val="left" w:pos="1148"/>
              </w:tabs>
              <w:spacing w:before="60" w:after="60" w:line="220" w:lineRule="exact"/>
              <w:rPr>
                <w:b/>
                <w:bCs/>
                <w:sz w:val="16"/>
                <w:szCs w:val="18"/>
              </w:rPr>
            </w:pPr>
            <w:r w:rsidRPr="00B34245">
              <w:rPr>
                <w:b/>
                <w:bCs/>
                <w:sz w:val="16"/>
                <w:szCs w:val="18"/>
                <w:rtl/>
              </w:rPr>
              <w:t xml:space="preserve">מקדמים </w:t>
            </w:r>
            <w:r w:rsidRPr="00B34245">
              <w:rPr>
                <w:b/>
                <w:bCs/>
                <w:sz w:val="16"/>
                <w:szCs w:val="18"/>
              </w:rPr>
              <w:br/>
            </w:r>
            <w:r w:rsidRPr="00B34245">
              <w:rPr>
                <w:b/>
                <w:bCs/>
                <w:sz w:val="16"/>
                <w:szCs w:val="18"/>
                <w:rtl/>
              </w:rPr>
              <w:t>מתוקננים</w:t>
            </w:r>
          </w:p>
        </w:tc>
        <w:tc>
          <w:tcPr>
            <w:tcW w:w="0" w:type="auto"/>
            <w:vMerge w:val="restart"/>
            <w:tcBorders>
              <w:top w:val="single" w:sz="8" w:space="0" w:color="000000"/>
            </w:tcBorders>
            <w:shd w:val="clear" w:color="auto" w:fill="auto"/>
            <w:vAlign w:val="bottom"/>
            <w:hideMark/>
          </w:tcPr>
          <w:p w14:paraId="72DFA601" w14:textId="77777777" w:rsidR="00B34245" w:rsidRPr="00B34245" w:rsidRDefault="00B34245" w:rsidP="00B34245">
            <w:pPr>
              <w:tabs>
                <w:tab w:val="left" w:pos="1148"/>
              </w:tabs>
              <w:spacing w:before="60" w:after="60" w:line="220" w:lineRule="exact"/>
              <w:rPr>
                <w:b/>
                <w:bCs/>
                <w:sz w:val="16"/>
                <w:szCs w:val="18"/>
              </w:rPr>
            </w:pPr>
            <w:r w:rsidRPr="00B34245">
              <w:rPr>
                <w:b/>
                <w:bCs/>
                <w:sz w:val="16"/>
                <w:szCs w:val="18"/>
              </w:rPr>
              <w:t>t</w:t>
            </w:r>
          </w:p>
        </w:tc>
        <w:tc>
          <w:tcPr>
            <w:tcW w:w="0" w:type="auto"/>
            <w:vMerge w:val="restart"/>
            <w:tcBorders>
              <w:top w:val="single" w:sz="8" w:space="0" w:color="000000"/>
            </w:tcBorders>
            <w:shd w:val="clear" w:color="auto" w:fill="auto"/>
            <w:vAlign w:val="bottom"/>
            <w:hideMark/>
          </w:tcPr>
          <w:p w14:paraId="08F05B05" w14:textId="77777777" w:rsidR="00B34245" w:rsidRPr="00B34245" w:rsidRDefault="00B34245" w:rsidP="00B34245">
            <w:pPr>
              <w:tabs>
                <w:tab w:val="left" w:pos="1148"/>
              </w:tabs>
              <w:spacing w:before="60" w:after="60" w:line="220" w:lineRule="exact"/>
              <w:rPr>
                <w:b/>
                <w:bCs/>
                <w:sz w:val="16"/>
                <w:szCs w:val="18"/>
              </w:rPr>
            </w:pPr>
            <w:r w:rsidRPr="00B34245">
              <w:rPr>
                <w:b/>
                <w:bCs/>
                <w:sz w:val="16"/>
                <w:szCs w:val="18"/>
                <w:rtl/>
              </w:rPr>
              <w:t>מובהקות</w:t>
            </w:r>
          </w:p>
        </w:tc>
        <w:tc>
          <w:tcPr>
            <w:tcW w:w="0" w:type="auto"/>
            <w:gridSpan w:val="2"/>
            <w:tcBorders>
              <w:top w:val="single" w:sz="8" w:space="0" w:color="000000"/>
              <w:right w:val="single" w:sz="8" w:space="0" w:color="000000"/>
            </w:tcBorders>
            <w:shd w:val="clear" w:color="auto" w:fill="auto"/>
            <w:vAlign w:val="bottom"/>
            <w:hideMark/>
          </w:tcPr>
          <w:p w14:paraId="07E07C9A" w14:textId="46A821C1" w:rsidR="00B34245" w:rsidRPr="00B34245" w:rsidRDefault="00B34245" w:rsidP="00B34245">
            <w:pPr>
              <w:tabs>
                <w:tab w:val="left" w:pos="1148"/>
              </w:tabs>
              <w:spacing w:before="60" w:after="60" w:line="220" w:lineRule="exact"/>
              <w:rPr>
                <w:b/>
                <w:bCs/>
                <w:sz w:val="16"/>
                <w:szCs w:val="18"/>
              </w:rPr>
            </w:pPr>
            <w:r w:rsidRPr="00B34245">
              <w:rPr>
                <w:b/>
                <w:bCs/>
                <w:sz w:val="16"/>
                <w:szCs w:val="18"/>
                <w:rtl/>
              </w:rPr>
              <w:t>רווח בר סמך</w:t>
            </w:r>
            <w:r w:rsidRPr="00B34245">
              <w:rPr>
                <w:rFonts w:hint="cs"/>
                <w:b/>
                <w:bCs/>
                <w:sz w:val="16"/>
                <w:szCs w:val="18"/>
                <w:rtl/>
              </w:rPr>
              <w:t xml:space="preserve"> </w:t>
            </w:r>
            <w:r w:rsidRPr="00B34245">
              <w:rPr>
                <w:b/>
                <w:bCs/>
                <w:sz w:val="16"/>
                <w:szCs w:val="18"/>
              </w:rPr>
              <w:br/>
              <w:t>95%</w:t>
            </w:r>
          </w:p>
        </w:tc>
      </w:tr>
      <w:tr w:rsidR="00B34245" w:rsidRPr="00B34245" w14:paraId="09AF8049" w14:textId="77777777" w:rsidTr="00B34245">
        <w:trPr>
          <w:tblHeader/>
        </w:trPr>
        <w:tc>
          <w:tcPr>
            <w:tcW w:w="0" w:type="auto"/>
            <w:vMerge/>
            <w:tcBorders>
              <w:left w:val="single" w:sz="8" w:space="0" w:color="000000"/>
              <w:bottom w:val="single" w:sz="8" w:space="0" w:color="000000"/>
            </w:tcBorders>
            <w:vAlign w:val="center"/>
            <w:hideMark/>
          </w:tcPr>
          <w:p w14:paraId="3559C912" w14:textId="77777777" w:rsidR="00B34245" w:rsidRPr="00B34245" w:rsidRDefault="00B34245" w:rsidP="00B34245">
            <w:pPr>
              <w:tabs>
                <w:tab w:val="left" w:pos="1148"/>
              </w:tabs>
              <w:spacing w:before="60" w:after="60" w:line="220" w:lineRule="exact"/>
              <w:rPr>
                <w:b/>
                <w:bCs/>
                <w:sz w:val="16"/>
                <w:szCs w:val="18"/>
              </w:rPr>
            </w:pPr>
          </w:p>
        </w:tc>
        <w:tc>
          <w:tcPr>
            <w:tcW w:w="0" w:type="auto"/>
            <w:tcBorders>
              <w:bottom w:val="single" w:sz="8" w:space="0" w:color="000000"/>
            </w:tcBorders>
            <w:shd w:val="clear" w:color="auto" w:fill="auto"/>
            <w:vAlign w:val="bottom"/>
            <w:hideMark/>
          </w:tcPr>
          <w:p w14:paraId="50838FA7" w14:textId="77777777" w:rsidR="00B34245" w:rsidRPr="00B34245" w:rsidRDefault="00B34245" w:rsidP="00B34245">
            <w:pPr>
              <w:tabs>
                <w:tab w:val="left" w:pos="1148"/>
              </w:tabs>
              <w:spacing w:before="60" w:after="60" w:line="220" w:lineRule="exact"/>
              <w:rPr>
                <w:b/>
                <w:bCs/>
                <w:sz w:val="16"/>
                <w:szCs w:val="18"/>
              </w:rPr>
            </w:pPr>
            <w:r w:rsidRPr="00B34245">
              <w:rPr>
                <w:b/>
                <w:bCs/>
                <w:sz w:val="16"/>
                <w:szCs w:val="18"/>
              </w:rPr>
              <w:t>B</w:t>
            </w:r>
          </w:p>
        </w:tc>
        <w:tc>
          <w:tcPr>
            <w:tcW w:w="0" w:type="auto"/>
            <w:tcBorders>
              <w:bottom w:val="single" w:sz="8" w:space="0" w:color="000000"/>
            </w:tcBorders>
            <w:shd w:val="clear" w:color="auto" w:fill="auto"/>
            <w:vAlign w:val="bottom"/>
            <w:hideMark/>
          </w:tcPr>
          <w:p w14:paraId="622AEAE2" w14:textId="49566452" w:rsidR="00B34245" w:rsidRPr="00B34245" w:rsidRDefault="00B34245" w:rsidP="00B34245">
            <w:pPr>
              <w:tabs>
                <w:tab w:val="left" w:pos="1148"/>
              </w:tabs>
              <w:spacing w:before="60" w:after="60" w:line="220" w:lineRule="exact"/>
              <w:rPr>
                <w:b/>
                <w:bCs/>
                <w:sz w:val="16"/>
                <w:szCs w:val="18"/>
              </w:rPr>
            </w:pPr>
            <w:r w:rsidRPr="00B34245">
              <w:rPr>
                <w:rFonts w:hint="cs"/>
                <w:b/>
                <w:bCs/>
                <w:sz w:val="16"/>
                <w:szCs w:val="18"/>
                <w:rtl/>
              </w:rPr>
              <w:t>סטיית</w:t>
            </w:r>
            <w:r w:rsidRPr="00B34245">
              <w:rPr>
                <w:b/>
                <w:bCs/>
                <w:sz w:val="16"/>
                <w:szCs w:val="18"/>
                <w:rtl/>
              </w:rPr>
              <w:t xml:space="preserve"> </w:t>
            </w:r>
            <w:r w:rsidRPr="00B34245">
              <w:rPr>
                <w:b/>
                <w:bCs/>
                <w:sz w:val="16"/>
                <w:szCs w:val="18"/>
              </w:rPr>
              <w:br/>
            </w:r>
            <w:r w:rsidRPr="00B34245">
              <w:rPr>
                <w:b/>
                <w:bCs/>
                <w:sz w:val="16"/>
                <w:szCs w:val="18"/>
                <w:rtl/>
              </w:rPr>
              <w:t>תקן</w:t>
            </w:r>
          </w:p>
        </w:tc>
        <w:tc>
          <w:tcPr>
            <w:tcW w:w="0" w:type="auto"/>
            <w:tcBorders>
              <w:bottom w:val="single" w:sz="8" w:space="0" w:color="000000"/>
            </w:tcBorders>
            <w:shd w:val="clear" w:color="auto" w:fill="auto"/>
            <w:vAlign w:val="bottom"/>
            <w:hideMark/>
          </w:tcPr>
          <w:p w14:paraId="2381CB8D" w14:textId="77777777" w:rsidR="00B34245" w:rsidRPr="00B34245" w:rsidRDefault="00B34245" w:rsidP="00B34245">
            <w:pPr>
              <w:tabs>
                <w:tab w:val="left" w:pos="1148"/>
              </w:tabs>
              <w:spacing w:before="60" w:after="60" w:line="220" w:lineRule="exact"/>
              <w:rPr>
                <w:b/>
                <w:bCs/>
                <w:sz w:val="16"/>
                <w:szCs w:val="18"/>
              </w:rPr>
            </w:pPr>
            <w:r w:rsidRPr="00B34245">
              <w:rPr>
                <w:b/>
                <w:bCs/>
                <w:sz w:val="16"/>
                <w:szCs w:val="18"/>
                <w:rtl/>
              </w:rPr>
              <w:t>בטא</w:t>
            </w:r>
          </w:p>
        </w:tc>
        <w:tc>
          <w:tcPr>
            <w:tcW w:w="0" w:type="auto"/>
            <w:vMerge/>
            <w:tcBorders>
              <w:bottom w:val="single" w:sz="8" w:space="0" w:color="000000"/>
            </w:tcBorders>
            <w:vAlign w:val="center"/>
            <w:hideMark/>
          </w:tcPr>
          <w:p w14:paraId="456AA5D5" w14:textId="77777777" w:rsidR="00B34245" w:rsidRPr="00B34245" w:rsidRDefault="00B34245" w:rsidP="00B34245">
            <w:pPr>
              <w:tabs>
                <w:tab w:val="left" w:pos="1148"/>
              </w:tabs>
              <w:spacing w:before="60" w:after="60" w:line="220" w:lineRule="exact"/>
              <w:rPr>
                <w:b/>
                <w:bCs/>
                <w:sz w:val="16"/>
                <w:szCs w:val="18"/>
              </w:rPr>
            </w:pPr>
          </w:p>
        </w:tc>
        <w:tc>
          <w:tcPr>
            <w:tcW w:w="0" w:type="auto"/>
            <w:vMerge/>
            <w:tcBorders>
              <w:bottom w:val="single" w:sz="8" w:space="0" w:color="000000"/>
            </w:tcBorders>
            <w:vAlign w:val="center"/>
            <w:hideMark/>
          </w:tcPr>
          <w:p w14:paraId="2768AC67" w14:textId="77777777" w:rsidR="00B34245" w:rsidRPr="00B34245" w:rsidRDefault="00B34245" w:rsidP="00B34245">
            <w:pPr>
              <w:tabs>
                <w:tab w:val="left" w:pos="1148"/>
              </w:tabs>
              <w:spacing w:before="60" w:after="60" w:line="220" w:lineRule="exact"/>
              <w:rPr>
                <w:b/>
                <w:bCs/>
                <w:sz w:val="16"/>
                <w:szCs w:val="18"/>
              </w:rPr>
            </w:pPr>
          </w:p>
        </w:tc>
        <w:tc>
          <w:tcPr>
            <w:tcW w:w="0" w:type="auto"/>
            <w:tcBorders>
              <w:bottom w:val="single" w:sz="8" w:space="0" w:color="000000"/>
            </w:tcBorders>
            <w:shd w:val="clear" w:color="auto" w:fill="auto"/>
            <w:vAlign w:val="bottom"/>
            <w:hideMark/>
          </w:tcPr>
          <w:p w14:paraId="75AAC4F4" w14:textId="77777777" w:rsidR="00B34245" w:rsidRPr="00B34245" w:rsidRDefault="00B34245" w:rsidP="00B34245">
            <w:pPr>
              <w:tabs>
                <w:tab w:val="left" w:pos="1148"/>
              </w:tabs>
              <w:spacing w:before="60" w:after="60" w:line="220" w:lineRule="exact"/>
              <w:rPr>
                <w:b/>
                <w:bCs/>
                <w:sz w:val="16"/>
                <w:szCs w:val="18"/>
              </w:rPr>
            </w:pPr>
            <w:r w:rsidRPr="00B34245">
              <w:rPr>
                <w:b/>
                <w:bCs/>
                <w:sz w:val="16"/>
                <w:szCs w:val="18"/>
                <w:rtl/>
              </w:rPr>
              <w:t>תחתון</w:t>
            </w:r>
          </w:p>
        </w:tc>
        <w:tc>
          <w:tcPr>
            <w:tcW w:w="0" w:type="auto"/>
            <w:tcBorders>
              <w:bottom w:val="single" w:sz="8" w:space="0" w:color="000000"/>
              <w:right w:val="single" w:sz="8" w:space="0" w:color="000000"/>
            </w:tcBorders>
            <w:shd w:val="clear" w:color="auto" w:fill="auto"/>
            <w:vAlign w:val="bottom"/>
            <w:hideMark/>
          </w:tcPr>
          <w:p w14:paraId="3352C72B" w14:textId="77777777" w:rsidR="00B34245" w:rsidRPr="00B34245" w:rsidRDefault="00B34245" w:rsidP="00B34245">
            <w:pPr>
              <w:tabs>
                <w:tab w:val="left" w:pos="1148"/>
              </w:tabs>
              <w:spacing w:before="60" w:after="60" w:line="220" w:lineRule="exact"/>
              <w:rPr>
                <w:b/>
                <w:bCs/>
                <w:sz w:val="16"/>
                <w:szCs w:val="18"/>
              </w:rPr>
            </w:pPr>
            <w:r w:rsidRPr="00B34245">
              <w:rPr>
                <w:b/>
                <w:bCs/>
                <w:sz w:val="16"/>
                <w:szCs w:val="18"/>
                <w:rtl/>
              </w:rPr>
              <w:t>עליון</w:t>
            </w:r>
          </w:p>
        </w:tc>
      </w:tr>
      <w:tr w:rsidR="00B34245" w:rsidRPr="00B34245" w14:paraId="503F46F1" w14:textId="77777777" w:rsidTr="00B34245">
        <w:tc>
          <w:tcPr>
            <w:tcW w:w="0" w:type="auto"/>
            <w:tcBorders>
              <w:top w:val="single" w:sz="8" w:space="0" w:color="000000"/>
              <w:left w:val="single" w:sz="8" w:space="0" w:color="000000"/>
            </w:tcBorders>
            <w:shd w:val="clear" w:color="auto" w:fill="auto"/>
            <w:hideMark/>
          </w:tcPr>
          <w:p w14:paraId="2CD924D2" w14:textId="77777777" w:rsidR="00B34245" w:rsidRPr="00B34245" w:rsidRDefault="00B34245" w:rsidP="00B34245">
            <w:pPr>
              <w:tabs>
                <w:tab w:val="left" w:pos="1148"/>
              </w:tabs>
              <w:spacing w:before="60" w:after="60" w:line="220" w:lineRule="exact"/>
              <w:rPr>
                <w:sz w:val="16"/>
                <w:szCs w:val="18"/>
              </w:rPr>
            </w:pPr>
            <w:r w:rsidRPr="00B34245">
              <w:rPr>
                <w:sz w:val="16"/>
                <w:szCs w:val="18"/>
                <w:rtl/>
              </w:rPr>
              <w:t>(קבוע)</w:t>
            </w:r>
          </w:p>
        </w:tc>
        <w:tc>
          <w:tcPr>
            <w:tcW w:w="0" w:type="auto"/>
            <w:tcBorders>
              <w:top w:val="single" w:sz="8" w:space="0" w:color="000000"/>
            </w:tcBorders>
            <w:shd w:val="clear" w:color="auto" w:fill="auto"/>
            <w:hideMark/>
          </w:tcPr>
          <w:p w14:paraId="21665DE3"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4.191</w:t>
            </w:r>
          </w:p>
        </w:tc>
        <w:tc>
          <w:tcPr>
            <w:tcW w:w="0" w:type="auto"/>
            <w:tcBorders>
              <w:top w:val="single" w:sz="8" w:space="0" w:color="000000"/>
            </w:tcBorders>
            <w:shd w:val="clear" w:color="auto" w:fill="auto"/>
            <w:hideMark/>
          </w:tcPr>
          <w:p w14:paraId="6F2C9FE2"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0.888</w:t>
            </w:r>
          </w:p>
        </w:tc>
        <w:tc>
          <w:tcPr>
            <w:tcW w:w="0" w:type="auto"/>
            <w:tcBorders>
              <w:top w:val="single" w:sz="8" w:space="0" w:color="000000"/>
            </w:tcBorders>
            <w:shd w:val="clear" w:color="auto" w:fill="auto"/>
            <w:hideMark/>
          </w:tcPr>
          <w:p w14:paraId="1DFE99D0"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 </w:t>
            </w:r>
          </w:p>
        </w:tc>
        <w:tc>
          <w:tcPr>
            <w:tcW w:w="0" w:type="auto"/>
            <w:tcBorders>
              <w:top w:val="single" w:sz="8" w:space="0" w:color="000000"/>
            </w:tcBorders>
            <w:shd w:val="clear" w:color="auto" w:fill="auto"/>
            <w:hideMark/>
          </w:tcPr>
          <w:p w14:paraId="4B5F8C04"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4.718</w:t>
            </w:r>
          </w:p>
        </w:tc>
        <w:tc>
          <w:tcPr>
            <w:tcW w:w="0" w:type="auto"/>
            <w:tcBorders>
              <w:top w:val="single" w:sz="8" w:space="0" w:color="000000"/>
            </w:tcBorders>
            <w:shd w:val="clear" w:color="auto" w:fill="auto"/>
            <w:hideMark/>
          </w:tcPr>
          <w:p w14:paraId="2B8B4BEC"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w:t>
            </w:r>
          </w:p>
        </w:tc>
        <w:tc>
          <w:tcPr>
            <w:tcW w:w="0" w:type="auto"/>
            <w:tcBorders>
              <w:top w:val="single" w:sz="8" w:space="0" w:color="000000"/>
            </w:tcBorders>
            <w:shd w:val="clear" w:color="auto" w:fill="auto"/>
            <w:hideMark/>
          </w:tcPr>
          <w:p w14:paraId="19EC67BE"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2.414</w:t>
            </w:r>
          </w:p>
        </w:tc>
        <w:tc>
          <w:tcPr>
            <w:tcW w:w="0" w:type="auto"/>
            <w:tcBorders>
              <w:top w:val="single" w:sz="8" w:space="0" w:color="000000"/>
              <w:right w:val="single" w:sz="8" w:space="0" w:color="000000"/>
            </w:tcBorders>
            <w:shd w:val="clear" w:color="auto" w:fill="auto"/>
            <w:hideMark/>
          </w:tcPr>
          <w:p w14:paraId="1D5490AF"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5.967</w:t>
            </w:r>
          </w:p>
        </w:tc>
      </w:tr>
      <w:tr w:rsidR="00B34245" w:rsidRPr="00B34245" w14:paraId="3B870205" w14:textId="77777777" w:rsidTr="00B34245">
        <w:tc>
          <w:tcPr>
            <w:tcW w:w="0" w:type="auto"/>
            <w:tcBorders>
              <w:left w:val="single" w:sz="8" w:space="0" w:color="000000"/>
            </w:tcBorders>
            <w:shd w:val="clear" w:color="auto" w:fill="auto"/>
            <w:hideMark/>
          </w:tcPr>
          <w:p w14:paraId="26915C53" w14:textId="77777777" w:rsidR="00B34245" w:rsidRPr="00B34245" w:rsidRDefault="00B34245" w:rsidP="00B34245">
            <w:pPr>
              <w:tabs>
                <w:tab w:val="left" w:pos="1148"/>
              </w:tabs>
              <w:spacing w:before="60" w:after="60" w:line="220" w:lineRule="exact"/>
              <w:rPr>
                <w:sz w:val="16"/>
                <w:szCs w:val="18"/>
              </w:rPr>
            </w:pPr>
            <w:r w:rsidRPr="00B34245">
              <w:rPr>
                <w:sz w:val="16"/>
                <w:szCs w:val="18"/>
                <w:rtl/>
              </w:rPr>
              <w:t>חשתי חוסר אונים</w:t>
            </w:r>
          </w:p>
        </w:tc>
        <w:tc>
          <w:tcPr>
            <w:tcW w:w="0" w:type="auto"/>
            <w:shd w:val="clear" w:color="auto" w:fill="auto"/>
            <w:hideMark/>
          </w:tcPr>
          <w:p w14:paraId="318FAEA6"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0.218</w:t>
            </w:r>
          </w:p>
        </w:tc>
        <w:tc>
          <w:tcPr>
            <w:tcW w:w="0" w:type="auto"/>
            <w:shd w:val="clear" w:color="auto" w:fill="auto"/>
            <w:hideMark/>
          </w:tcPr>
          <w:p w14:paraId="702BEF9E"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0.185</w:t>
            </w:r>
          </w:p>
        </w:tc>
        <w:tc>
          <w:tcPr>
            <w:tcW w:w="0" w:type="auto"/>
            <w:shd w:val="clear" w:color="auto" w:fill="auto"/>
            <w:hideMark/>
          </w:tcPr>
          <w:p w14:paraId="60946E04"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0.185</w:t>
            </w:r>
          </w:p>
        </w:tc>
        <w:tc>
          <w:tcPr>
            <w:tcW w:w="0" w:type="auto"/>
            <w:shd w:val="clear" w:color="auto" w:fill="auto"/>
            <w:hideMark/>
          </w:tcPr>
          <w:p w14:paraId="394D85C4"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1.174</w:t>
            </w:r>
          </w:p>
        </w:tc>
        <w:tc>
          <w:tcPr>
            <w:tcW w:w="0" w:type="auto"/>
            <w:shd w:val="clear" w:color="auto" w:fill="auto"/>
            <w:hideMark/>
          </w:tcPr>
          <w:p w14:paraId="6E1182C6"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0.245</w:t>
            </w:r>
          </w:p>
        </w:tc>
        <w:tc>
          <w:tcPr>
            <w:tcW w:w="0" w:type="auto"/>
            <w:shd w:val="clear" w:color="auto" w:fill="auto"/>
            <w:hideMark/>
          </w:tcPr>
          <w:p w14:paraId="30D2C637"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-0.153</w:t>
            </w:r>
          </w:p>
        </w:tc>
        <w:tc>
          <w:tcPr>
            <w:tcW w:w="0" w:type="auto"/>
            <w:tcBorders>
              <w:right w:val="single" w:sz="8" w:space="0" w:color="000000"/>
            </w:tcBorders>
            <w:shd w:val="clear" w:color="auto" w:fill="auto"/>
            <w:hideMark/>
          </w:tcPr>
          <w:p w14:paraId="210AEF32"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0.588</w:t>
            </w:r>
          </w:p>
        </w:tc>
      </w:tr>
      <w:tr w:rsidR="00B34245" w:rsidRPr="00B34245" w14:paraId="381E140F" w14:textId="77777777" w:rsidTr="00B34245">
        <w:tc>
          <w:tcPr>
            <w:tcW w:w="0" w:type="auto"/>
            <w:tcBorders>
              <w:left w:val="single" w:sz="8" w:space="0" w:color="000000"/>
            </w:tcBorders>
            <w:shd w:val="clear" w:color="auto" w:fill="auto"/>
            <w:hideMark/>
          </w:tcPr>
          <w:p w14:paraId="45653DC7" w14:textId="77777777" w:rsidR="00B34245" w:rsidRPr="00B34245" w:rsidRDefault="00B34245" w:rsidP="00B34245">
            <w:pPr>
              <w:tabs>
                <w:tab w:val="left" w:pos="1148"/>
              </w:tabs>
              <w:spacing w:before="60" w:after="60" w:line="220" w:lineRule="exact"/>
              <w:rPr>
                <w:sz w:val="16"/>
                <w:szCs w:val="18"/>
              </w:rPr>
            </w:pPr>
            <w:r w:rsidRPr="00B34245">
              <w:rPr>
                <w:sz w:val="16"/>
                <w:szCs w:val="18"/>
                <w:rtl/>
              </w:rPr>
              <w:t>חשתי בשליטה מלאה</w:t>
            </w:r>
          </w:p>
        </w:tc>
        <w:tc>
          <w:tcPr>
            <w:tcW w:w="0" w:type="auto"/>
            <w:shd w:val="clear" w:color="auto" w:fill="auto"/>
            <w:hideMark/>
          </w:tcPr>
          <w:p w14:paraId="57FFCB77"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0.117</w:t>
            </w:r>
          </w:p>
        </w:tc>
        <w:tc>
          <w:tcPr>
            <w:tcW w:w="0" w:type="auto"/>
            <w:shd w:val="clear" w:color="auto" w:fill="auto"/>
            <w:hideMark/>
          </w:tcPr>
          <w:p w14:paraId="0B2D7BB6"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0.174</w:t>
            </w:r>
          </w:p>
        </w:tc>
        <w:tc>
          <w:tcPr>
            <w:tcW w:w="0" w:type="auto"/>
            <w:shd w:val="clear" w:color="auto" w:fill="auto"/>
            <w:hideMark/>
          </w:tcPr>
          <w:p w14:paraId="6AEFA2AC"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0.112</w:t>
            </w:r>
          </w:p>
        </w:tc>
        <w:tc>
          <w:tcPr>
            <w:tcW w:w="0" w:type="auto"/>
            <w:shd w:val="clear" w:color="auto" w:fill="auto"/>
            <w:hideMark/>
          </w:tcPr>
          <w:p w14:paraId="06408B1C"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0.669</w:t>
            </w:r>
          </w:p>
        </w:tc>
        <w:tc>
          <w:tcPr>
            <w:tcW w:w="0" w:type="auto"/>
            <w:shd w:val="clear" w:color="auto" w:fill="auto"/>
            <w:hideMark/>
          </w:tcPr>
          <w:p w14:paraId="752576ED"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0.506</w:t>
            </w:r>
          </w:p>
        </w:tc>
        <w:tc>
          <w:tcPr>
            <w:tcW w:w="0" w:type="auto"/>
            <w:shd w:val="clear" w:color="auto" w:fill="auto"/>
            <w:hideMark/>
          </w:tcPr>
          <w:p w14:paraId="3950666C"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-0.232</w:t>
            </w:r>
          </w:p>
        </w:tc>
        <w:tc>
          <w:tcPr>
            <w:tcW w:w="0" w:type="auto"/>
            <w:tcBorders>
              <w:right w:val="single" w:sz="8" w:space="0" w:color="000000"/>
            </w:tcBorders>
            <w:shd w:val="clear" w:color="auto" w:fill="auto"/>
            <w:hideMark/>
          </w:tcPr>
          <w:p w14:paraId="5C760EAE"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0.465</w:t>
            </w:r>
          </w:p>
        </w:tc>
      </w:tr>
      <w:tr w:rsidR="00B34245" w:rsidRPr="00B34245" w14:paraId="6C995C75" w14:textId="77777777" w:rsidTr="00B34245">
        <w:tc>
          <w:tcPr>
            <w:tcW w:w="0" w:type="auto"/>
            <w:tcBorders>
              <w:left w:val="single" w:sz="8" w:space="0" w:color="000000"/>
            </w:tcBorders>
            <w:shd w:val="clear" w:color="auto" w:fill="auto"/>
            <w:hideMark/>
          </w:tcPr>
          <w:p w14:paraId="74F45E09" w14:textId="77777777" w:rsidR="00B34245" w:rsidRPr="00B34245" w:rsidRDefault="00B34245" w:rsidP="00B34245">
            <w:pPr>
              <w:tabs>
                <w:tab w:val="left" w:pos="1148"/>
              </w:tabs>
              <w:spacing w:before="60" w:after="60" w:line="220" w:lineRule="exact"/>
              <w:rPr>
                <w:sz w:val="16"/>
                <w:szCs w:val="18"/>
              </w:rPr>
            </w:pPr>
            <w:r w:rsidRPr="00B34245">
              <w:rPr>
                <w:sz w:val="16"/>
                <w:szCs w:val="18"/>
                <w:rtl/>
              </w:rPr>
              <w:t>חשתי בלבול רב</w:t>
            </w:r>
          </w:p>
        </w:tc>
        <w:tc>
          <w:tcPr>
            <w:tcW w:w="0" w:type="auto"/>
            <w:shd w:val="clear" w:color="auto" w:fill="auto"/>
            <w:hideMark/>
          </w:tcPr>
          <w:p w14:paraId="5DC87043"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-0.339</w:t>
            </w:r>
          </w:p>
        </w:tc>
        <w:tc>
          <w:tcPr>
            <w:tcW w:w="0" w:type="auto"/>
            <w:shd w:val="clear" w:color="auto" w:fill="auto"/>
            <w:hideMark/>
          </w:tcPr>
          <w:p w14:paraId="6D8790E1"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0.184</w:t>
            </w:r>
          </w:p>
        </w:tc>
        <w:tc>
          <w:tcPr>
            <w:tcW w:w="0" w:type="auto"/>
            <w:shd w:val="clear" w:color="auto" w:fill="auto"/>
            <w:hideMark/>
          </w:tcPr>
          <w:p w14:paraId="04CE0014"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-0.349</w:t>
            </w:r>
          </w:p>
        </w:tc>
        <w:tc>
          <w:tcPr>
            <w:tcW w:w="0" w:type="auto"/>
            <w:shd w:val="clear" w:color="auto" w:fill="auto"/>
            <w:hideMark/>
          </w:tcPr>
          <w:p w14:paraId="6DE5A7F3"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-1.839</w:t>
            </w:r>
          </w:p>
        </w:tc>
        <w:tc>
          <w:tcPr>
            <w:tcW w:w="0" w:type="auto"/>
            <w:shd w:val="clear" w:color="auto" w:fill="auto"/>
            <w:hideMark/>
          </w:tcPr>
          <w:p w14:paraId="1E690752"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0.071</w:t>
            </w:r>
          </w:p>
        </w:tc>
        <w:tc>
          <w:tcPr>
            <w:tcW w:w="0" w:type="auto"/>
            <w:shd w:val="clear" w:color="auto" w:fill="auto"/>
            <w:hideMark/>
          </w:tcPr>
          <w:p w14:paraId="3E4A99F3"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-0.707</w:t>
            </w:r>
          </w:p>
        </w:tc>
        <w:tc>
          <w:tcPr>
            <w:tcW w:w="0" w:type="auto"/>
            <w:tcBorders>
              <w:right w:val="single" w:sz="8" w:space="0" w:color="000000"/>
            </w:tcBorders>
            <w:shd w:val="clear" w:color="auto" w:fill="auto"/>
            <w:hideMark/>
          </w:tcPr>
          <w:p w14:paraId="4F00CBDA"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0.03</w:t>
            </w:r>
          </w:p>
        </w:tc>
      </w:tr>
      <w:tr w:rsidR="00B34245" w:rsidRPr="00B34245" w14:paraId="5363480E" w14:textId="77777777" w:rsidTr="00B34245">
        <w:tc>
          <w:tcPr>
            <w:tcW w:w="0" w:type="auto"/>
            <w:tcBorders>
              <w:left w:val="single" w:sz="8" w:space="0" w:color="000000"/>
            </w:tcBorders>
            <w:shd w:val="clear" w:color="auto" w:fill="auto"/>
            <w:hideMark/>
          </w:tcPr>
          <w:p w14:paraId="527CF4C8" w14:textId="77777777" w:rsidR="00B34245" w:rsidRPr="00B34245" w:rsidRDefault="00B34245" w:rsidP="00B34245">
            <w:pPr>
              <w:tabs>
                <w:tab w:val="left" w:pos="1148"/>
              </w:tabs>
              <w:spacing w:before="60" w:after="60" w:line="220" w:lineRule="exact"/>
              <w:rPr>
                <w:sz w:val="16"/>
                <w:szCs w:val="18"/>
              </w:rPr>
            </w:pPr>
            <w:r w:rsidRPr="00B34245">
              <w:rPr>
                <w:sz w:val="16"/>
                <w:szCs w:val="18"/>
                <w:rtl/>
              </w:rPr>
              <w:t>חשתי עצבנות (חסר סבלנות)</w:t>
            </w:r>
          </w:p>
        </w:tc>
        <w:tc>
          <w:tcPr>
            <w:tcW w:w="0" w:type="auto"/>
            <w:shd w:val="clear" w:color="auto" w:fill="auto"/>
            <w:hideMark/>
          </w:tcPr>
          <w:p w14:paraId="1EC7754C"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-0.113</w:t>
            </w:r>
          </w:p>
        </w:tc>
        <w:tc>
          <w:tcPr>
            <w:tcW w:w="0" w:type="auto"/>
            <w:shd w:val="clear" w:color="auto" w:fill="auto"/>
            <w:hideMark/>
          </w:tcPr>
          <w:p w14:paraId="64EBB9E0"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0.172</w:t>
            </w:r>
          </w:p>
        </w:tc>
        <w:tc>
          <w:tcPr>
            <w:tcW w:w="0" w:type="auto"/>
            <w:shd w:val="clear" w:color="auto" w:fill="auto"/>
            <w:hideMark/>
          </w:tcPr>
          <w:p w14:paraId="4246BB57"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w:t>
            </w:r>
          </w:p>
        </w:tc>
        <w:tc>
          <w:tcPr>
            <w:tcW w:w="0" w:type="auto"/>
            <w:shd w:val="clear" w:color="auto" w:fill="auto"/>
            <w:hideMark/>
          </w:tcPr>
          <w:p w14:paraId="2E8DC0D6"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-0.655</w:t>
            </w:r>
          </w:p>
        </w:tc>
        <w:tc>
          <w:tcPr>
            <w:tcW w:w="0" w:type="auto"/>
            <w:shd w:val="clear" w:color="auto" w:fill="auto"/>
            <w:hideMark/>
          </w:tcPr>
          <w:p w14:paraId="0F2BAF7B"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0.515</w:t>
            </w:r>
          </w:p>
        </w:tc>
        <w:tc>
          <w:tcPr>
            <w:tcW w:w="0" w:type="auto"/>
            <w:shd w:val="clear" w:color="auto" w:fill="auto"/>
            <w:hideMark/>
          </w:tcPr>
          <w:p w14:paraId="19F7BE14"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-0.458</w:t>
            </w:r>
          </w:p>
        </w:tc>
        <w:tc>
          <w:tcPr>
            <w:tcW w:w="0" w:type="auto"/>
            <w:tcBorders>
              <w:right w:val="single" w:sz="8" w:space="0" w:color="000000"/>
            </w:tcBorders>
            <w:shd w:val="clear" w:color="auto" w:fill="auto"/>
            <w:hideMark/>
          </w:tcPr>
          <w:p w14:paraId="5043C82D"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0.232</w:t>
            </w:r>
          </w:p>
        </w:tc>
      </w:tr>
      <w:tr w:rsidR="00B34245" w:rsidRPr="00B34245" w14:paraId="01B2A22D" w14:textId="77777777" w:rsidTr="00B34245">
        <w:tc>
          <w:tcPr>
            <w:tcW w:w="0" w:type="auto"/>
            <w:tcBorders>
              <w:left w:val="single" w:sz="8" w:space="0" w:color="000000"/>
            </w:tcBorders>
            <w:shd w:val="clear" w:color="auto" w:fill="auto"/>
            <w:hideMark/>
          </w:tcPr>
          <w:p w14:paraId="22D01588" w14:textId="77777777" w:rsidR="00B34245" w:rsidRPr="00B34245" w:rsidRDefault="00B34245" w:rsidP="00B34245">
            <w:pPr>
              <w:tabs>
                <w:tab w:val="left" w:pos="1148"/>
              </w:tabs>
              <w:spacing w:before="60" w:after="60" w:line="220" w:lineRule="exact"/>
              <w:rPr>
                <w:sz w:val="16"/>
                <w:szCs w:val="18"/>
              </w:rPr>
            </w:pPr>
            <w:r w:rsidRPr="00B34245">
              <w:rPr>
                <w:sz w:val="16"/>
                <w:szCs w:val="18"/>
                <w:rtl/>
              </w:rPr>
              <w:t>חשתי שהולך לי בקלות רבה</w:t>
            </w:r>
          </w:p>
        </w:tc>
        <w:tc>
          <w:tcPr>
            <w:tcW w:w="0" w:type="auto"/>
            <w:shd w:val="clear" w:color="auto" w:fill="auto"/>
            <w:hideMark/>
          </w:tcPr>
          <w:p w14:paraId="23D6D115"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-0.447</w:t>
            </w:r>
          </w:p>
        </w:tc>
        <w:tc>
          <w:tcPr>
            <w:tcW w:w="0" w:type="auto"/>
            <w:shd w:val="clear" w:color="auto" w:fill="auto"/>
            <w:hideMark/>
          </w:tcPr>
          <w:p w14:paraId="031FE1D5"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0.177</w:t>
            </w:r>
          </w:p>
        </w:tc>
        <w:tc>
          <w:tcPr>
            <w:tcW w:w="0" w:type="auto"/>
            <w:shd w:val="clear" w:color="auto" w:fill="auto"/>
            <w:hideMark/>
          </w:tcPr>
          <w:p w14:paraId="79275BA0"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-0.411</w:t>
            </w:r>
          </w:p>
        </w:tc>
        <w:tc>
          <w:tcPr>
            <w:tcW w:w="0" w:type="auto"/>
            <w:shd w:val="clear" w:color="auto" w:fill="auto"/>
            <w:hideMark/>
          </w:tcPr>
          <w:p w14:paraId="75F3129E"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-2.52</w:t>
            </w:r>
          </w:p>
        </w:tc>
        <w:tc>
          <w:tcPr>
            <w:tcW w:w="0" w:type="auto"/>
            <w:shd w:val="clear" w:color="auto" w:fill="auto"/>
            <w:hideMark/>
          </w:tcPr>
          <w:p w14:paraId="091E3428"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0.014</w:t>
            </w:r>
          </w:p>
        </w:tc>
        <w:tc>
          <w:tcPr>
            <w:tcW w:w="0" w:type="auto"/>
            <w:shd w:val="clear" w:color="auto" w:fill="auto"/>
            <w:hideMark/>
          </w:tcPr>
          <w:p w14:paraId="66C3A6A4"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-0.801</w:t>
            </w:r>
          </w:p>
        </w:tc>
        <w:tc>
          <w:tcPr>
            <w:tcW w:w="0" w:type="auto"/>
            <w:tcBorders>
              <w:right w:val="single" w:sz="8" w:space="0" w:color="000000"/>
            </w:tcBorders>
            <w:shd w:val="clear" w:color="auto" w:fill="auto"/>
            <w:hideMark/>
          </w:tcPr>
          <w:p w14:paraId="7ADCBFAF"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-0.092</w:t>
            </w:r>
          </w:p>
        </w:tc>
      </w:tr>
      <w:tr w:rsidR="00B34245" w:rsidRPr="00B34245" w14:paraId="7848E149" w14:textId="77777777" w:rsidTr="00B34245">
        <w:tc>
          <w:tcPr>
            <w:tcW w:w="0" w:type="auto"/>
            <w:tcBorders>
              <w:left w:val="single" w:sz="8" w:space="0" w:color="000000"/>
              <w:bottom w:val="single" w:sz="8" w:space="0" w:color="000000"/>
            </w:tcBorders>
            <w:shd w:val="clear" w:color="auto" w:fill="auto"/>
            <w:hideMark/>
          </w:tcPr>
          <w:p w14:paraId="3D0446BB" w14:textId="77777777" w:rsidR="00B34245" w:rsidRPr="00B34245" w:rsidRDefault="00B34245" w:rsidP="00B34245">
            <w:pPr>
              <w:tabs>
                <w:tab w:val="left" w:pos="1148"/>
              </w:tabs>
              <w:spacing w:before="60" w:after="60" w:line="220" w:lineRule="exact"/>
              <w:rPr>
                <w:sz w:val="16"/>
                <w:szCs w:val="18"/>
              </w:rPr>
            </w:pPr>
            <w:r w:rsidRPr="00B34245">
              <w:rPr>
                <w:sz w:val="16"/>
                <w:szCs w:val="18"/>
                <w:rtl/>
              </w:rPr>
              <w:t>מסוגלות עצמית</w:t>
            </w:r>
          </w:p>
        </w:tc>
        <w:tc>
          <w:tcPr>
            <w:tcW w:w="0" w:type="auto"/>
            <w:tcBorders>
              <w:bottom w:val="single" w:sz="8" w:space="0" w:color="000000"/>
            </w:tcBorders>
            <w:shd w:val="clear" w:color="auto" w:fill="auto"/>
            <w:hideMark/>
          </w:tcPr>
          <w:p w14:paraId="681A381E"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0.179</w:t>
            </w:r>
          </w:p>
        </w:tc>
        <w:tc>
          <w:tcPr>
            <w:tcW w:w="0" w:type="auto"/>
            <w:tcBorders>
              <w:bottom w:val="single" w:sz="8" w:space="0" w:color="000000"/>
            </w:tcBorders>
            <w:shd w:val="clear" w:color="auto" w:fill="auto"/>
            <w:hideMark/>
          </w:tcPr>
          <w:p w14:paraId="50E7D2FB"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0.17</w:t>
            </w:r>
          </w:p>
        </w:tc>
        <w:tc>
          <w:tcPr>
            <w:tcW w:w="0" w:type="auto"/>
            <w:tcBorders>
              <w:bottom w:val="single" w:sz="8" w:space="0" w:color="000000"/>
            </w:tcBorders>
            <w:shd w:val="clear" w:color="auto" w:fill="auto"/>
            <w:hideMark/>
          </w:tcPr>
          <w:p w14:paraId="6895B93A"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0.134</w:t>
            </w:r>
          </w:p>
        </w:tc>
        <w:tc>
          <w:tcPr>
            <w:tcW w:w="0" w:type="auto"/>
            <w:tcBorders>
              <w:bottom w:val="single" w:sz="8" w:space="0" w:color="000000"/>
            </w:tcBorders>
            <w:shd w:val="clear" w:color="auto" w:fill="auto"/>
            <w:hideMark/>
          </w:tcPr>
          <w:p w14:paraId="52EFE24D"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1.051</w:t>
            </w:r>
          </w:p>
        </w:tc>
        <w:tc>
          <w:tcPr>
            <w:tcW w:w="0" w:type="auto"/>
            <w:tcBorders>
              <w:bottom w:val="single" w:sz="8" w:space="0" w:color="000000"/>
            </w:tcBorders>
            <w:shd w:val="clear" w:color="auto" w:fill="auto"/>
            <w:hideMark/>
          </w:tcPr>
          <w:p w14:paraId="57C983F4"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0.297</w:t>
            </w:r>
          </w:p>
        </w:tc>
        <w:tc>
          <w:tcPr>
            <w:tcW w:w="0" w:type="auto"/>
            <w:tcBorders>
              <w:bottom w:val="single" w:sz="8" w:space="0" w:color="000000"/>
            </w:tcBorders>
            <w:shd w:val="clear" w:color="auto" w:fill="auto"/>
            <w:hideMark/>
          </w:tcPr>
          <w:p w14:paraId="68D81BA1"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-0.161</w:t>
            </w:r>
          </w:p>
        </w:tc>
        <w:tc>
          <w:tcPr>
            <w:tcW w:w="0" w:type="auto"/>
            <w:tcBorders>
              <w:bottom w:val="single" w:sz="8" w:space="0" w:color="000000"/>
              <w:right w:val="single" w:sz="8" w:space="0" w:color="000000"/>
            </w:tcBorders>
            <w:shd w:val="clear" w:color="auto" w:fill="auto"/>
            <w:hideMark/>
          </w:tcPr>
          <w:p w14:paraId="45A8D038" w14:textId="77777777" w:rsidR="00B34245" w:rsidRPr="00B34245" w:rsidRDefault="00B34245" w:rsidP="00B34245">
            <w:pPr>
              <w:tabs>
                <w:tab w:val="left" w:pos="1148"/>
              </w:tabs>
              <w:spacing w:before="60" w:after="60" w:line="220" w:lineRule="exact"/>
              <w:rPr>
                <w:rFonts w:ascii="David" w:hAnsi="David"/>
                <w:sz w:val="18"/>
                <w:szCs w:val="18"/>
              </w:rPr>
            </w:pPr>
            <w:r w:rsidRPr="00B34245">
              <w:rPr>
                <w:rFonts w:ascii="David" w:hAnsi="David"/>
                <w:sz w:val="18"/>
                <w:szCs w:val="18"/>
              </w:rPr>
              <w:t>0.519</w:t>
            </w:r>
          </w:p>
        </w:tc>
      </w:tr>
    </w:tbl>
    <w:p w14:paraId="72E0CE4B" w14:textId="77777777" w:rsidR="002D72E3" w:rsidRPr="002D72E3" w:rsidRDefault="002D72E3" w:rsidP="0082014B">
      <w:pPr>
        <w:tabs>
          <w:tab w:val="left" w:pos="5311"/>
        </w:tabs>
        <w:spacing w:after="180" w:line="280" w:lineRule="exact"/>
        <w:jc w:val="both"/>
        <w:rPr>
          <w:sz w:val="18"/>
          <w:szCs w:val="20"/>
          <w:rtl/>
        </w:rPr>
      </w:pPr>
    </w:p>
    <w:p w14:paraId="7C7F101C" w14:textId="5D4E613F" w:rsidR="00467B9A" w:rsidRPr="00467B9A" w:rsidRDefault="00467B9A" w:rsidP="0082014B">
      <w:pPr>
        <w:pStyle w:val="KOT5"/>
        <w:spacing w:after="0"/>
        <w:ind w:right="0"/>
        <w:rPr>
          <w:rFonts w:cs="Guttman Aharoni"/>
          <w:color w:val="00B0F0"/>
          <w:rtl/>
        </w:rPr>
      </w:pPr>
      <w:r w:rsidRPr="00467B9A">
        <w:rPr>
          <w:rFonts w:cs="Guttman Aharoni"/>
          <w:color w:val="00B0F0"/>
          <w:rtl/>
        </w:rPr>
        <w:t>חלק שני – ניתוח הנתונים האיכותניים: אסטרטגיות ניווט באתר המקוון</w:t>
      </w:r>
    </w:p>
    <w:p w14:paraId="319A0A81" w14:textId="0FEAA20A" w:rsidR="00467B9A" w:rsidRDefault="00467B9A" w:rsidP="0082014B">
      <w:pPr>
        <w:tabs>
          <w:tab w:val="left" w:pos="5311"/>
        </w:tabs>
        <w:spacing w:after="180" w:line="280" w:lineRule="exact"/>
        <w:jc w:val="both"/>
        <w:rPr>
          <w:sz w:val="18"/>
          <w:szCs w:val="20"/>
        </w:rPr>
      </w:pPr>
      <w:r w:rsidRPr="00467B9A">
        <w:rPr>
          <w:sz w:val="18"/>
          <w:szCs w:val="20"/>
          <w:rtl/>
        </w:rPr>
        <w:t>ניתוח הנתונים האיכותניים עקב אחר מודלים מקובלים במחקר האיכותני</w:t>
      </w:r>
      <w:r w:rsidRPr="00467B9A">
        <w:rPr>
          <w:rFonts w:hint="cs"/>
          <w:sz w:val="18"/>
          <w:szCs w:val="20"/>
          <w:rtl/>
        </w:rPr>
        <w:t xml:space="preserve"> (</w:t>
      </w:r>
      <w:r w:rsidRPr="00467B9A">
        <w:rPr>
          <w:sz w:val="18"/>
          <w:szCs w:val="20"/>
        </w:rPr>
        <w:t>Flick, 2014</w:t>
      </w:r>
      <w:r w:rsidR="007B32F5">
        <w:rPr>
          <w:sz w:val="18"/>
          <w:szCs w:val="20"/>
        </w:rPr>
        <w:t>;</w:t>
      </w:r>
      <w:r w:rsidRPr="00467B9A">
        <w:rPr>
          <w:sz w:val="18"/>
          <w:szCs w:val="20"/>
        </w:rPr>
        <w:t xml:space="preserve"> Lieblich, </w:t>
      </w:r>
      <w:proofErr w:type="spellStart"/>
      <w:r w:rsidRPr="00467B9A">
        <w:rPr>
          <w:sz w:val="18"/>
          <w:szCs w:val="20"/>
        </w:rPr>
        <w:t>Zilber</w:t>
      </w:r>
      <w:proofErr w:type="spellEnd"/>
      <w:r w:rsidRPr="00467B9A">
        <w:rPr>
          <w:sz w:val="18"/>
          <w:szCs w:val="20"/>
        </w:rPr>
        <w:t xml:space="preserve"> &amp; </w:t>
      </w:r>
      <w:proofErr w:type="spellStart"/>
      <w:r w:rsidRPr="00467B9A">
        <w:rPr>
          <w:sz w:val="18"/>
          <w:szCs w:val="20"/>
        </w:rPr>
        <w:t>Tuval</w:t>
      </w:r>
      <w:proofErr w:type="spellEnd"/>
      <w:r w:rsidRPr="00467B9A">
        <w:rPr>
          <w:sz w:val="18"/>
          <w:szCs w:val="20"/>
        </w:rPr>
        <w:t>-Mashiach, 2008</w:t>
      </w:r>
      <w:r w:rsidRPr="00467B9A">
        <w:rPr>
          <w:rFonts w:hint="cs"/>
          <w:sz w:val="18"/>
          <w:szCs w:val="20"/>
          <w:rtl/>
        </w:rPr>
        <w:t>)</w:t>
      </w:r>
      <w:r w:rsidRPr="00467B9A">
        <w:rPr>
          <w:sz w:val="18"/>
          <w:szCs w:val="20"/>
          <w:rtl/>
        </w:rPr>
        <w:t xml:space="preserve">. ניתוח </w:t>
      </w:r>
      <w:r w:rsidRPr="00467B9A">
        <w:rPr>
          <w:rFonts w:hint="cs"/>
          <w:sz w:val="18"/>
          <w:szCs w:val="20"/>
          <w:rtl/>
        </w:rPr>
        <w:t>ה</w:t>
      </w:r>
      <w:r w:rsidRPr="00467B9A">
        <w:rPr>
          <w:sz w:val="18"/>
          <w:szCs w:val="20"/>
          <w:rtl/>
        </w:rPr>
        <w:t>תוכן של הטקסטים כלל תהליך שיטתי של פירוק</w:t>
      </w:r>
      <w:r w:rsidRPr="00467B9A">
        <w:rPr>
          <w:rFonts w:hint="cs"/>
          <w:sz w:val="18"/>
          <w:szCs w:val="20"/>
          <w:rtl/>
        </w:rPr>
        <w:t>ם</w:t>
      </w:r>
      <w:r w:rsidRPr="00467B9A">
        <w:rPr>
          <w:sz w:val="18"/>
          <w:szCs w:val="20"/>
          <w:rtl/>
        </w:rPr>
        <w:t xml:space="preserve"> </w:t>
      </w:r>
      <w:r w:rsidRPr="00467B9A">
        <w:rPr>
          <w:rFonts w:hint="cs"/>
          <w:sz w:val="18"/>
          <w:szCs w:val="20"/>
          <w:rtl/>
        </w:rPr>
        <w:t>ואיתור</w:t>
      </w:r>
      <w:r w:rsidRPr="00467B9A">
        <w:rPr>
          <w:sz w:val="18"/>
          <w:szCs w:val="20"/>
          <w:rtl/>
        </w:rPr>
        <w:t xml:space="preserve"> הגרעין </w:t>
      </w:r>
      <w:proofErr w:type="spellStart"/>
      <w:r w:rsidRPr="00467B9A">
        <w:rPr>
          <w:sz w:val="18"/>
          <w:szCs w:val="20"/>
          <w:rtl/>
        </w:rPr>
        <w:t>התמתי</w:t>
      </w:r>
      <w:proofErr w:type="spellEnd"/>
      <w:r w:rsidRPr="00467B9A">
        <w:rPr>
          <w:rFonts w:hint="cs"/>
          <w:sz w:val="18"/>
          <w:szCs w:val="20"/>
          <w:rtl/>
        </w:rPr>
        <w:t xml:space="preserve"> שלהם</w:t>
      </w:r>
      <w:r w:rsidRPr="00467B9A">
        <w:rPr>
          <w:sz w:val="18"/>
          <w:szCs w:val="20"/>
          <w:rtl/>
        </w:rPr>
        <w:t xml:space="preserve">. החוקרות ועוזרות המחקר קראו קריאות חוזרות ושיטתיות את </w:t>
      </w:r>
      <w:proofErr w:type="spellStart"/>
      <w:r w:rsidRPr="00467B9A">
        <w:rPr>
          <w:sz w:val="18"/>
          <w:szCs w:val="20"/>
          <w:rtl/>
        </w:rPr>
        <w:t>התמלולים</w:t>
      </w:r>
      <w:proofErr w:type="spellEnd"/>
      <w:r w:rsidRPr="00467B9A">
        <w:rPr>
          <w:rFonts w:hint="cs"/>
          <w:sz w:val="18"/>
          <w:szCs w:val="20"/>
          <w:rtl/>
        </w:rPr>
        <w:t>,</w:t>
      </w:r>
      <w:r w:rsidRPr="00467B9A">
        <w:rPr>
          <w:sz w:val="18"/>
          <w:szCs w:val="20"/>
          <w:rtl/>
        </w:rPr>
        <w:t xml:space="preserve"> </w:t>
      </w:r>
      <w:r w:rsidRPr="00467B9A">
        <w:rPr>
          <w:rFonts w:hint="cs"/>
          <w:sz w:val="18"/>
          <w:szCs w:val="20"/>
          <w:rtl/>
        </w:rPr>
        <w:t>כדי</w:t>
      </w:r>
      <w:r w:rsidRPr="00467B9A">
        <w:rPr>
          <w:sz w:val="18"/>
          <w:szCs w:val="20"/>
          <w:rtl/>
        </w:rPr>
        <w:t xml:space="preserve"> לאתר התבטאויות </w:t>
      </w:r>
      <w:r w:rsidRPr="00467B9A">
        <w:rPr>
          <w:rFonts w:hint="cs"/>
          <w:sz w:val="18"/>
          <w:szCs w:val="20"/>
          <w:rtl/>
        </w:rPr>
        <w:t xml:space="preserve">הנוגעות </w:t>
      </w:r>
      <w:r w:rsidRPr="00467B9A">
        <w:rPr>
          <w:sz w:val="18"/>
          <w:szCs w:val="20"/>
          <w:rtl/>
        </w:rPr>
        <w:t>לשלוש קטגוריות מרכזיות</w:t>
      </w:r>
      <w:r w:rsidRPr="00467B9A">
        <w:rPr>
          <w:rFonts w:hint="cs"/>
          <w:sz w:val="18"/>
          <w:szCs w:val="20"/>
          <w:rtl/>
        </w:rPr>
        <w:t xml:space="preserve"> </w:t>
      </w:r>
      <w:r w:rsidRPr="00467B9A">
        <w:rPr>
          <w:sz w:val="18"/>
          <w:szCs w:val="20"/>
          <w:rtl/>
        </w:rPr>
        <w:t>או המחשות</w:t>
      </w:r>
      <w:r w:rsidRPr="00467B9A">
        <w:rPr>
          <w:rFonts w:hint="cs"/>
          <w:sz w:val="18"/>
          <w:szCs w:val="20"/>
          <w:rtl/>
        </w:rPr>
        <w:t xml:space="preserve"> שלהן</w:t>
      </w:r>
      <w:r w:rsidRPr="00467B9A">
        <w:rPr>
          <w:sz w:val="18"/>
          <w:szCs w:val="20"/>
          <w:rtl/>
        </w:rPr>
        <w:t xml:space="preserve">: </w:t>
      </w:r>
      <w:r w:rsidRPr="00467B9A">
        <w:rPr>
          <w:rFonts w:hint="cs"/>
          <w:sz w:val="18"/>
          <w:szCs w:val="20"/>
          <w:rtl/>
        </w:rPr>
        <w:t>(</w:t>
      </w:r>
      <w:r w:rsidRPr="00467B9A">
        <w:rPr>
          <w:sz w:val="18"/>
          <w:szCs w:val="20"/>
          <w:rtl/>
        </w:rPr>
        <w:t>1</w:t>
      </w:r>
      <w:r w:rsidRPr="00467B9A">
        <w:rPr>
          <w:rFonts w:hint="cs"/>
          <w:sz w:val="18"/>
          <w:szCs w:val="20"/>
          <w:rtl/>
        </w:rPr>
        <w:t>)</w:t>
      </w:r>
      <w:r w:rsidRPr="00467B9A">
        <w:rPr>
          <w:sz w:val="18"/>
          <w:szCs w:val="20"/>
          <w:rtl/>
        </w:rPr>
        <w:t xml:space="preserve"> תיאור </w:t>
      </w:r>
      <w:r w:rsidRPr="00467B9A">
        <w:rPr>
          <w:rFonts w:hint="cs"/>
          <w:sz w:val="18"/>
          <w:szCs w:val="20"/>
          <w:rtl/>
        </w:rPr>
        <w:t>ה</w:t>
      </w:r>
      <w:r w:rsidRPr="00467B9A">
        <w:rPr>
          <w:sz w:val="18"/>
          <w:szCs w:val="20"/>
          <w:rtl/>
        </w:rPr>
        <w:t>פעולות (</w:t>
      </w:r>
      <w:r w:rsidRPr="00467B9A">
        <w:rPr>
          <w:rFonts w:hint="cs"/>
          <w:sz w:val="18"/>
          <w:szCs w:val="20"/>
          <w:rtl/>
        </w:rPr>
        <w:t>למשל</w:t>
      </w:r>
      <w:r w:rsidRPr="00467B9A">
        <w:rPr>
          <w:sz w:val="18"/>
          <w:szCs w:val="20"/>
          <w:rtl/>
        </w:rPr>
        <w:t xml:space="preserve"> הקלדה של מילות חיפוש, התעכבות על כותרות משנה באתר, חיפוש מספרי טלפון, הקלדת משפטי שאלה שלמים)</w:t>
      </w:r>
      <w:r w:rsidRPr="00467B9A">
        <w:rPr>
          <w:rFonts w:hint="cs"/>
          <w:sz w:val="18"/>
          <w:szCs w:val="20"/>
          <w:rtl/>
        </w:rPr>
        <w:t>;</w:t>
      </w:r>
      <w:r w:rsidRPr="00467B9A">
        <w:rPr>
          <w:sz w:val="18"/>
          <w:szCs w:val="20"/>
          <w:rtl/>
        </w:rPr>
        <w:t xml:space="preserve"> </w:t>
      </w:r>
      <w:r w:rsidRPr="00467B9A">
        <w:rPr>
          <w:rFonts w:hint="cs"/>
          <w:sz w:val="18"/>
          <w:szCs w:val="20"/>
          <w:rtl/>
        </w:rPr>
        <w:t>(</w:t>
      </w:r>
      <w:r w:rsidRPr="00467B9A">
        <w:rPr>
          <w:sz w:val="18"/>
          <w:szCs w:val="20"/>
          <w:rtl/>
        </w:rPr>
        <w:t>2</w:t>
      </w:r>
      <w:r w:rsidRPr="00467B9A">
        <w:rPr>
          <w:rFonts w:hint="cs"/>
          <w:sz w:val="18"/>
          <w:szCs w:val="20"/>
          <w:rtl/>
        </w:rPr>
        <w:t>)</w:t>
      </w:r>
      <w:r w:rsidRPr="00467B9A">
        <w:rPr>
          <w:sz w:val="18"/>
          <w:szCs w:val="20"/>
          <w:rtl/>
        </w:rPr>
        <w:t xml:space="preserve"> תיאור השיחה</w:t>
      </w:r>
      <w:r w:rsidRPr="00467B9A">
        <w:rPr>
          <w:rFonts w:hint="cs"/>
          <w:sz w:val="18"/>
          <w:szCs w:val="20"/>
          <w:rtl/>
        </w:rPr>
        <w:t xml:space="preserve"> (</w:t>
      </w:r>
      <w:r w:rsidRPr="00467B9A">
        <w:rPr>
          <w:sz w:val="18"/>
          <w:szCs w:val="20"/>
          <w:rtl/>
        </w:rPr>
        <w:t>בקשות הבהרה</w:t>
      </w:r>
      <w:r w:rsidRPr="00467B9A">
        <w:rPr>
          <w:rFonts w:hint="cs"/>
          <w:sz w:val="18"/>
          <w:szCs w:val="20"/>
          <w:rtl/>
        </w:rPr>
        <w:t xml:space="preserve">, </w:t>
      </w:r>
      <w:r w:rsidRPr="00467B9A">
        <w:rPr>
          <w:sz w:val="18"/>
          <w:szCs w:val="20"/>
          <w:rtl/>
        </w:rPr>
        <w:t>תהיות</w:t>
      </w:r>
      <w:r w:rsidRPr="00467B9A">
        <w:rPr>
          <w:rFonts w:hint="cs"/>
          <w:sz w:val="18"/>
          <w:szCs w:val="20"/>
          <w:rtl/>
        </w:rPr>
        <w:t xml:space="preserve">, </w:t>
      </w:r>
      <w:r w:rsidRPr="00467B9A">
        <w:rPr>
          <w:sz w:val="18"/>
          <w:szCs w:val="20"/>
          <w:rtl/>
        </w:rPr>
        <w:t>שאלות ש</w:t>
      </w:r>
      <w:r w:rsidRPr="00467B9A">
        <w:rPr>
          <w:rFonts w:hint="cs"/>
          <w:sz w:val="18"/>
          <w:szCs w:val="20"/>
          <w:rtl/>
        </w:rPr>
        <w:t xml:space="preserve">הציפו </w:t>
      </w:r>
      <w:r w:rsidRPr="00467B9A">
        <w:rPr>
          <w:sz w:val="18"/>
          <w:szCs w:val="20"/>
          <w:rtl/>
        </w:rPr>
        <w:t>המשתתפים תוך כדי הניווט</w:t>
      </w:r>
      <w:r w:rsidRPr="00467B9A">
        <w:rPr>
          <w:rFonts w:hint="cs"/>
          <w:sz w:val="18"/>
          <w:szCs w:val="20"/>
          <w:rtl/>
        </w:rPr>
        <w:t>)</w:t>
      </w:r>
      <w:r w:rsidRPr="00467B9A">
        <w:rPr>
          <w:sz w:val="18"/>
          <w:szCs w:val="20"/>
          <w:rtl/>
        </w:rPr>
        <w:t xml:space="preserve"> וביטוי מילולי של רגשות </w:t>
      </w:r>
      <w:r w:rsidRPr="00467B9A">
        <w:rPr>
          <w:rFonts w:hint="cs"/>
          <w:sz w:val="18"/>
          <w:szCs w:val="20"/>
          <w:rtl/>
        </w:rPr>
        <w:t>(</w:t>
      </w:r>
      <w:r w:rsidRPr="00467B9A">
        <w:rPr>
          <w:sz w:val="18"/>
          <w:szCs w:val="20"/>
          <w:rtl/>
        </w:rPr>
        <w:t>תסכול, בלבול, חשש לטעות, כעס, סיפוק</w:t>
      </w:r>
      <w:r w:rsidRPr="00467B9A">
        <w:rPr>
          <w:rFonts w:hint="cs"/>
          <w:sz w:val="18"/>
          <w:szCs w:val="20"/>
          <w:rtl/>
        </w:rPr>
        <w:t>);</w:t>
      </w:r>
      <w:r w:rsidRPr="00467B9A">
        <w:rPr>
          <w:sz w:val="18"/>
          <w:szCs w:val="20"/>
          <w:rtl/>
        </w:rPr>
        <w:t xml:space="preserve"> </w:t>
      </w:r>
      <w:r w:rsidRPr="00467B9A">
        <w:rPr>
          <w:rFonts w:hint="cs"/>
          <w:sz w:val="18"/>
          <w:szCs w:val="20"/>
          <w:rtl/>
        </w:rPr>
        <w:t>(</w:t>
      </w:r>
      <w:r w:rsidRPr="00467B9A">
        <w:rPr>
          <w:sz w:val="18"/>
          <w:szCs w:val="20"/>
          <w:rtl/>
        </w:rPr>
        <w:t>3</w:t>
      </w:r>
      <w:r w:rsidRPr="00467B9A">
        <w:rPr>
          <w:rFonts w:hint="cs"/>
          <w:sz w:val="18"/>
          <w:szCs w:val="20"/>
          <w:rtl/>
        </w:rPr>
        <w:t>)</w:t>
      </w:r>
      <w:r w:rsidRPr="00467B9A">
        <w:rPr>
          <w:sz w:val="18"/>
          <w:szCs w:val="20"/>
          <w:rtl/>
        </w:rPr>
        <w:t xml:space="preserve"> תיאור </w:t>
      </w:r>
      <w:r w:rsidRPr="00467B9A">
        <w:rPr>
          <w:rFonts w:hint="cs"/>
          <w:sz w:val="18"/>
          <w:szCs w:val="20"/>
          <w:rtl/>
        </w:rPr>
        <w:t>ה</w:t>
      </w:r>
      <w:r w:rsidRPr="00467B9A">
        <w:rPr>
          <w:sz w:val="18"/>
          <w:szCs w:val="20"/>
          <w:rtl/>
        </w:rPr>
        <w:t xml:space="preserve">התנהגות </w:t>
      </w:r>
      <w:r w:rsidRPr="00467B9A">
        <w:rPr>
          <w:rFonts w:hint="cs"/>
          <w:sz w:val="18"/>
          <w:szCs w:val="20"/>
          <w:rtl/>
        </w:rPr>
        <w:t>(</w:t>
      </w:r>
      <w:r w:rsidRPr="00467B9A">
        <w:rPr>
          <w:sz w:val="18"/>
          <w:szCs w:val="20"/>
          <w:rtl/>
        </w:rPr>
        <w:t>החלטה להפסיק את הניווט, שיטוט הלוך חזור, ביטויי עצבנות או חוסר שקט, בהייה במסך</w:t>
      </w:r>
      <w:r w:rsidRPr="00467B9A">
        <w:rPr>
          <w:rFonts w:hint="cs"/>
          <w:sz w:val="18"/>
          <w:szCs w:val="20"/>
          <w:rtl/>
        </w:rPr>
        <w:t>)</w:t>
      </w:r>
      <w:r w:rsidRPr="00467B9A">
        <w:rPr>
          <w:sz w:val="18"/>
          <w:szCs w:val="20"/>
          <w:rtl/>
        </w:rPr>
        <w:t xml:space="preserve">. </w:t>
      </w:r>
      <w:r w:rsidRPr="00467B9A">
        <w:rPr>
          <w:rFonts w:hint="cs"/>
          <w:sz w:val="18"/>
          <w:szCs w:val="20"/>
          <w:rtl/>
        </w:rPr>
        <w:t>כדי להבטיח</w:t>
      </w:r>
      <w:r w:rsidRPr="00467B9A">
        <w:rPr>
          <w:sz w:val="18"/>
          <w:szCs w:val="20"/>
          <w:rtl/>
        </w:rPr>
        <w:t xml:space="preserve"> ניתוח שיטתי, </w:t>
      </w:r>
      <w:r w:rsidRPr="00467B9A">
        <w:rPr>
          <w:rFonts w:hint="cs"/>
          <w:sz w:val="18"/>
          <w:szCs w:val="20"/>
          <w:rtl/>
        </w:rPr>
        <w:t xml:space="preserve">עיצבו </w:t>
      </w:r>
      <w:r w:rsidRPr="00467B9A">
        <w:rPr>
          <w:sz w:val="18"/>
          <w:szCs w:val="20"/>
          <w:rtl/>
        </w:rPr>
        <w:t>החוקרות מסמך מובנה, שבו רוכזו הניתוחים של</w:t>
      </w:r>
      <w:r w:rsidRPr="00467B9A">
        <w:rPr>
          <w:rFonts w:hint="cs"/>
          <w:sz w:val="18"/>
          <w:szCs w:val="20"/>
          <w:rtl/>
        </w:rPr>
        <w:t>הן</w:t>
      </w:r>
      <w:r w:rsidRPr="00467B9A">
        <w:rPr>
          <w:sz w:val="18"/>
          <w:szCs w:val="20"/>
          <w:rtl/>
        </w:rPr>
        <w:t xml:space="preserve"> ושל עוזרות המחקר. כדי לבחון את התוקף הנראה של החלוקה לקטגוריות, חושב מתאם בין המיפויים של כל אחת מעוזרות המחקר. המתאם מייצג השוואה בין מספר הפעמים</w:t>
      </w:r>
      <w:r w:rsidRPr="00467B9A">
        <w:rPr>
          <w:rFonts w:hint="cs"/>
          <w:sz w:val="18"/>
          <w:szCs w:val="20"/>
          <w:rtl/>
        </w:rPr>
        <w:t xml:space="preserve"> שבהן </w:t>
      </w:r>
      <w:r w:rsidRPr="00467B9A">
        <w:rPr>
          <w:sz w:val="18"/>
          <w:szCs w:val="20"/>
          <w:rtl/>
        </w:rPr>
        <w:t>ז</w:t>
      </w:r>
      <w:r w:rsidRPr="00467B9A">
        <w:rPr>
          <w:rFonts w:hint="cs"/>
          <w:sz w:val="18"/>
          <w:szCs w:val="20"/>
          <w:rtl/>
        </w:rPr>
        <w:t>י</w:t>
      </w:r>
      <w:r w:rsidRPr="00467B9A">
        <w:rPr>
          <w:sz w:val="18"/>
          <w:szCs w:val="20"/>
          <w:rtl/>
        </w:rPr>
        <w:t xml:space="preserve">התה כל אחת </w:t>
      </w:r>
      <w:r w:rsidRPr="00467B9A">
        <w:rPr>
          <w:rFonts w:hint="cs"/>
          <w:sz w:val="18"/>
          <w:szCs w:val="20"/>
          <w:rtl/>
        </w:rPr>
        <w:t>מהן</w:t>
      </w:r>
      <w:r w:rsidRPr="00467B9A">
        <w:rPr>
          <w:sz w:val="18"/>
          <w:szCs w:val="20"/>
          <w:rtl/>
        </w:rPr>
        <w:t xml:space="preserve"> תמה בכל 80 </w:t>
      </w:r>
      <w:proofErr w:type="spellStart"/>
      <w:r w:rsidRPr="00467B9A">
        <w:rPr>
          <w:sz w:val="18"/>
          <w:szCs w:val="20"/>
          <w:rtl/>
        </w:rPr>
        <w:t>התמלולים</w:t>
      </w:r>
      <w:proofErr w:type="spellEnd"/>
      <w:r w:rsidRPr="00467B9A">
        <w:rPr>
          <w:sz w:val="18"/>
          <w:szCs w:val="20"/>
          <w:rtl/>
        </w:rPr>
        <w:t xml:space="preserve">. נמצא מתאם גבוה המצביע על מהימנות בין שופטים בניתוח </w:t>
      </w:r>
      <w:proofErr w:type="spellStart"/>
      <w:r w:rsidRPr="00467B9A">
        <w:rPr>
          <w:sz w:val="18"/>
          <w:szCs w:val="20"/>
          <w:rtl/>
        </w:rPr>
        <w:t>התמלולים</w:t>
      </w:r>
      <w:proofErr w:type="spellEnd"/>
      <w:r w:rsidRPr="00467B9A">
        <w:rPr>
          <w:sz w:val="18"/>
          <w:szCs w:val="20"/>
          <w:rtl/>
        </w:rPr>
        <w:t xml:space="preserve"> (</w:t>
      </w:r>
      <w:r w:rsidRPr="00467B9A">
        <w:rPr>
          <w:sz w:val="18"/>
          <w:szCs w:val="20"/>
        </w:rPr>
        <w:t>r=.87, p&lt;0.01</w:t>
      </w:r>
      <w:r w:rsidRPr="00467B9A">
        <w:rPr>
          <w:sz w:val="18"/>
          <w:szCs w:val="20"/>
          <w:rtl/>
        </w:rPr>
        <w:t xml:space="preserve">). תמות שלא נמצא להן ייצוג מספק או </w:t>
      </w:r>
      <w:proofErr w:type="spellStart"/>
      <w:r w:rsidRPr="00467B9A">
        <w:rPr>
          <w:sz w:val="18"/>
          <w:szCs w:val="20"/>
          <w:rtl/>
        </w:rPr>
        <w:t>שהיתה</w:t>
      </w:r>
      <w:proofErr w:type="spellEnd"/>
      <w:r w:rsidRPr="00467B9A">
        <w:rPr>
          <w:sz w:val="18"/>
          <w:szCs w:val="20"/>
          <w:rtl/>
        </w:rPr>
        <w:t xml:space="preserve"> </w:t>
      </w:r>
      <w:r w:rsidRPr="00467B9A">
        <w:rPr>
          <w:rFonts w:hint="cs"/>
          <w:sz w:val="18"/>
          <w:szCs w:val="20"/>
          <w:rtl/>
        </w:rPr>
        <w:t>מחלקות</w:t>
      </w:r>
      <w:r w:rsidRPr="00467B9A">
        <w:rPr>
          <w:sz w:val="18"/>
          <w:szCs w:val="20"/>
          <w:rtl/>
        </w:rPr>
        <w:t xml:space="preserve"> בין עוזרות המחקר על משמעותן הוצאו בשלב זה מהניתוח.</w:t>
      </w:r>
      <w:r w:rsidRPr="00467B9A" w:rsidDel="00C421E9">
        <w:rPr>
          <w:sz w:val="18"/>
          <w:szCs w:val="20"/>
          <w:rtl/>
        </w:rPr>
        <w:t xml:space="preserve"> </w:t>
      </w:r>
      <w:r w:rsidRPr="00467B9A">
        <w:rPr>
          <w:sz w:val="18"/>
          <w:szCs w:val="20"/>
          <w:rtl/>
        </w:rPr>
        <w:t xml:space="preserve">בשלב </w:t>
      </w:r>
      <w:r w:rsidRPr="00467B9A">
        <w:rPr>
          <w:rFonts w:hint="cs"/>
          <w:sz w:val="18"/>
          <w:szCs w:val="20"/>
          <w:rtl/>
        </w:rPr>
        <w:t>שלאחר מכן</w:t>
      </w:r>
      <w:r w:rsidRPr="00467B9A">
        <w:rPr>
          <w:sz w:val="18"/>
          <w:szCs w:val="20"/>
          <w:rtl/>
        </w:rPr>
        <w:t>, אחר</w:t>
      </w:r>
      <w:r w:rsidRPr="00467B9A">
        <w:rPr>
          <w:rFonts w:hint="cs"/>
          <w:sz w:val="18"/>
          <w:szCs w:val="20"/>
          <w:rtl/>
        </w:rPr>
        <w:t>י</w:t>
      </w:r>
      <w:r w:rsidRPr="00467B9A">
        <w:rPr>
          <w:sz w:val="18"/>
          <w:szCs w:val="20"/>
          <w:rtl/>
        </w:rPr>
        <w:t xml:space="preserve"> קריאה חוזרת של המסמך</w:t>
      </w:r>
      <w:r w:rsidRPr="00467B9A">
        <w:rPr>
          <w:rFonts w:hint="cs"/>
          <w:sz w:val="18"/>
          <w:szCs w:val="20"/>
          <w:rtl/>
        </w:rPr>
        <w:t>,</w:t>
      </w:r>
      <w:r w:rsidRPr="00467B9A">
        <w:rPr>
          <w:sz w:val="18"/>
          <w:szCs w:val="20"/>
          <w:rtl/>
        </w:rPr>
        <w:t xml:space="preserve"> נערך תהליך של קיבוץ קטגוריות. תהליך זה הוא תהליך פרשני המתחקה אחר קטגוריות</w:t>
      </w:r>
      <w:r w:rsidRPr="00467B9A">
        <w:rPr>
          <w:rFonts w:hint="cs"/>
          <w:sz w:val="18"/>
          <w:szCs w:val="20"/>
          <w:rtl/>
        </w:rPr>
        <w:t>-</w:t>
      </w:r>
      <w:r w:rsidRPr="00467B9A">
        <w:rPr>
          <w:sz w:val="18"/>
          <w:szCs w:val="20"/>
          <w:rtl/>
        </w:rPr>
        <w:t xml:space="preserve">על או תמות מרכזיות. בתהליך זה נחשפו שלוש אסטרטגיות התמודדות </w:t>
      </w:r>
      <w:r w:rsidRPr="00467B9A">
        <w:rPr>
          <w:sz w:val="18"/>
          <w:szCs w:val="20"/>
          <w:rtl/>
        </w:rPr>
        <w:lastRenderedPageBreak/>
        <w:t>מרכזיות: שיום וקטלוג</w:t>
      </w:r>
      <w:r w:rsidRPr="00467B9A">
        <w:rPr>
          <w:rFonts w:hint="cs"/>
          <w:sz w:val="18"/>
          <w:szCs w:val="20"/>
          <w:rtl/>
        </w:rPr>
        <w:t>;</w:t>
      </w:r>
      <w:r w:rsidRPr="00467B9A">
        <w:rPr>
          <w:sz w:val="18"/>
          <w:szCs w:val="20"/>
          <w:rtl/>
        </w:rPr>
        <w:t xml:space="preserve"> מציאת הקשר</w:t>
      </w:r>
      <w:r w:rsidRPr="00467B9A">
        <w:rPr>
          <w:rFonts w:hint="cs"/>
          <w:sz w:val="18"/>
          <w:szCs w:val="20"/>
          <w:rtl/>
        </w:rPr>
        <w:t>;</w:t>
      </w:r>
      <w:r w:rsidRPr="00467B9A">
        <w:rPr>
          <w:sz w:val="18"/>
          <w:szCs w:val="20"/>
          <w:rtl/>
        </w:rPr>
        <w:t xml:space="preserve"> הימנעות. שלוש אסטרטגיות </w:t>
      </w:r>
      <w:r w:rsidRPr="00467B9A">
        <w:rPr>
          <w:rFonts w:hint="cs"/>
          <w:sz w:val="18"/>
          <w:szCs w:val="20"/>
          <w:rtl/>
        </w:rPr>
        <w:t>אלה</w:t>
      </w:r>
      <w:r w:rsidRPr="00467B9A">
        <w:rPr>
          <w:sz w:val="18"/>
          <w:szCs w:val="20"/>
          <w:rtl/>
        </w:rPr>
        <w:t xml:space="preserve"> יתוארו </w:t>
      </w:r>
      <w:r w:rsidRPr="00467B9A">
        <w:rPr>
          <w:rFonts w:hint="cs"/>
          <w:sz w:val="18"/>
          <w:szCs w:val="20"/>
          <w:rtl/>
        </w:rPr>
        <w:t xml:space="preserve">להלן </w:t>
      </w:r>
      <w:r w:rsidRPr="00467B9A">
        <w:rPr>
          <w:sz w:val="18"/>
          <w:szCs w:val="20"/>
          <w:rtl/>
        </w:rPr>
        <w:t xml:space="preserve">בהרחבה ויוסברו על </w:t>
      </w:r>
      <w:r w:rsidRPr="00467B9A">
        <w:rPr>
          <w:rFonts w:hint="cs"/>
          <w:sz w:val="18"/>
          <w:szCs w:val="20"/>
          <w:rtl/>
        </w:rPr>
        <w:t xml:space="preserve">רקע </w:t>
      </w:r>
      <w:r w:rsidRPr="00467B9A">
        <w:rPr>
          <w:sz w:val="18"/>
          <w:szCs w:val="20"/>
          <w:rtl/>
        </w:rPr>
        <w:t xml:space="preserve">המאפיינים הקוגניטיביים של גיל הזקנה. </w:t>
      </w:r>
    </w:p>
    <w:p w14:paraId="4C8669FF" w14:textId="77777777" w:rsidR="00B34245" w:rsidRPr="00467B9A" w:rsidRDefault="00B34245" w:rsidP="0082014B">
      <w:pPr>
        <w:tabs>
          <w:tab w:val="left" w:pos="5311"/>
        </w:tabs>
        <w:spacing w:after="180" w:line="280" w:lineRule="exact"/>
        <w:jc w:val="both"/>
        <w:rPr>
          <w:sz w:val="18"/>
          <w:szCs w:val="20"/>
          <w:rtl/>
        </w:rPr>
      </w:pPr>
    </w:p>
    <w:p w14:paraId="7D91D08D" w14:textId="1B9E301B" w:rsidR="00467B9A" w:rsidRPr="00467B9A" w:rsidRDefault="00467B9A" w:rsidP="0082014B">
      <w:pPr>
        <w:pStyle w:val="KOT5"/>
        <w:spacing w:after="0"/>
        <w:ind w:right="0"/>
        <w:rPr>
          <w:rFonts w:ascii="David" w:hAnsi="David" w:cs="David"/>
          <w:color w:val="auto"/>
          <w:sz w:val="22"/>
          <w:szCs w:val="22"/>
        </w:rPr>
      </w:pPr>
      <w:bookmarkStart w:id="15" w:name="_Hlk74832099"/>
      <w:r w:rsidRPr="00467B9A">
        <w:rPr>
          <w:rFonts w:ascii="David" w:hAnsi="David" w:cs="David"/>
          <w:color w:val="auto"/>
          <w:sz w:val="22"/>
          <w:szCs w:val="22"/>
          <w:rtl/>
        </w:rPr>
        <w:t>אסטרטגיית ניווט ראשונה – שיום וקטלוג</w:t>
      </w:r>
    </w:p>
    <w:bookmarkEnd w:id="15"/>
    <w:p w14:paraId="5DFA9B52" w14:textId="77777777" w:rsidR="00467B9A" w:rsidRPr="00467B9A" w:rsidRDefault="00467B9A" w:rsidP="0082014B">
      <w:pPr>
        <w:tabs>
          <w:tab w:val="left" w:pos="5311"/>
        </w:tabs>
        <w:spacing w:after="180" w:line="280" w:lineRule="exact"/>
        <w:jc w:val="both"/>
        <w:rPr>
          <w:i/>
          <w:sz w:val="18"/>
          <w:szCs w:val="20"/>
          <w:rtl/>
        </w:rPr>
      </w:pPr>
      <w:r w:rsidRPr="00467B9A">
        <w:rPr>
          <w:sz w:val="18"/>
          <w:szCs w:val="20"/>
          <w:rtl/>
        </w:rPr>
        <w:t>השיום והקטלוג מתייחס לנטיי</w:t>
      </w:r>
      <w:r w:rsidRPr="00467B9A">
        <w:rPr>
          <w:rFonts w:hint="cs"/>
          <w:sz w:val="18"/>
          <w:szCs w:val="20"/>
          <w:rtl/>
        </w:rPr>
        <w:t>ת</w:t>
      </w:r>
      <w:r w:rsidRPr="00467B9A">
        <w:rPr>
          <w:sz w:val="18"/>
          <w:szCs w:val="20"/>
          <w:rtl/>
        </w:rPr>
        <w:t xml:space="preserve"> המשתתפים </w:t>
      </w:r>
      <w:r w:rsidRPr="00467B9A">
        <w:rPr>
          <w:rFonts w:hint="cs"/>
          <w:sz w:val="18"/>
          <w:szCs w:val="20"/>
          <w:rtl/>
        </w:rPr>
        <w:t>"</w:t>
      </w:r>
      <w:r w:rsidRPr="00467B9A">
        <w:rPr>
          <w:sz w:val="18"/>
          <w:szCs w:val="20"/>
          <w:rtl/>
        </w:rPr>
        <w:t>לתרגם</w:t>
      </w:r>
      <w:r w:rsidRPr="00467B9A">
        <w:rPr>
          <w:rFonts w:hint="cs"/>
          <w:sz w:val="18"/>
          <w:szCs w:val="20"/>
          <w:rtl/>
        </w:rPr>
        <w:t>"</w:t>
      </w:r>
      <w:r w:rsidRPr="00467B9A">
        <w:rPr>
          <w:sz w:val="18"/>
          <w:szCs w:val="20"/>
          <w:rtl/>
        </w:rPr>
        <w:t xml:space="preserve"> לשפת היו</w:t>
      </w:r>
      <w:r w:rsidRPr="00467B9A">
        <w:rPr>
          <w:rFonts w:hint="cs"/>
          <w:sz w:val="18"/>
          <w:szCs w:val="20"/>
          <w:rtl/>
        </w:rPr>
        <w:t>מ</w:t>
      </w:r>
      <w:r w:rsidRPr="00467B9A">
        <w:rPr>
          <w:sz w:val="18"/>
          <w:szCs w:val="20"/>
          <w:rtl/>
        </w:rPr>
        <w:t>יום המוכרת להם את המונחים הבירוקרטיים המופשטי</w:t>
      </w:r>
      <w:r w:rsidRPr="00467B9A">
        <w:rPr>
          <w:rFonts w:hint="cs"/>
          <w:sz w:val="18"/>
          <w:szCs w:val="20"/>
          <w:rtl/>
        </w:rPr>
        <w:t xml:space="preserve">ם. </w:t>
      </w:r>
      <w:r w:rsidRPr="00467B9A">
        <w:rPr>
          <w:sz w:val="18"/>
          <w:szCs w:val="20"/>
          <w:rtl/>
        </w:rPr>
        <w:t xml:space="preserve">השיום היה אמצעי מילולי </w:t>
      </w:r>
      <w:r w:rsidRPr="00467B9A">
        <w:rPr>
          <w:rFonts w:hint="cs"/>
          <w:sz w:val="18"/>
          <w:szCs w:val="20"/>
          <w:rtl/>
        </w:rPr>
        <w:t>שסייע להם</w:t>
      </w:r>
      <w:r w:rsidRPr="00467B9A">
        <w:rPr>
          <w:sz w:val="18"/>
          <w:szCs w:val="20"/>
          <w:rtl/>
        </w:rPr>
        <w:t xml:space="preserve"> להבין כיצד עליהם לגשת למשימה ו</w:t>
      </w:r>
      <w:r w:rsidRPr="00467B9A">
        <w:rPr>
          <w:rFonts w:hint="cs"/>
          <w:sz w:val="18"/>
          <w:szCs w:val="20"/>
          <w:rtl/>
        </w:rPr>
        <w:t xml:space="preserve">אילו </w:t>
      </w:r>
      <w:r w:rsidRPr="00467B9A">
        <w:rPr>
          <w:sz w:val="18"/>
          <w:szCs w:val="20"/>
          <w:rtl/>
        </w:rPr>
        <w:t>פעולות מתבקשות. מלאכת השיום נעשתה באמצעות חיפוש מילים שהופיעו בתרחיש והשוואתן למילים המופיעות בכותרות האתר</w:t>
      </w:r>
      <w:r w:rsidRPr="00467B9A">
        <w:rPr>
          <w:rFonts w:hint="cs"/>
          <w:sz w:val="18"/>
          <w:szCs w:val="20"/>
          <w:rtl/>
        </w:rPr>
        <w:t>,</w:t>
      </w:r>
      <w:r w:rsidRPr="00467B9A">
        <w:rPr>
          <w:sz w:val="18"/>
          <w:szCs w:val="20"/>
          <w:rtl/>
        </w:rPr>
        <w:t xml:space="preserve"> כפי ש</w:t>
      </w:r>
      <w:r w:rsidRPr="00467B9A">
        <w:rPr>
          <w:rFonts w:hint="cs"/>
          <w:sz w:val="18"/>
          <w:szCs w:val="20"/>
          <w:rtl/>
        </w:rPr>
        <w:t>ניתן לראות</w:t>
      </w:r>
      <w:r w:rsidRPr="00467B9A">
        <w:rPr>
          <w:sz w:val="18"/>
          <w:szCs w:val="20"/>
          <w:rtl/>
        </w:rPr>
        <w:t xml:space="preserve"> בתיאור ההתמודדות של דבורה</w:t>
      </w:r>
      <w:r w:rsidRPr="00467B9A">
        <w:rPr>
          <w:rFonts w:hint="cs"/>
          <w:sz w:val="18"/>
          <w:szCs w:val="20"/>
          <w:rtl/>
        </w:rPr>
        <w:t xml:space="preserve"> (כל השמות בדויים)</w:t>
      </w:r>
      <w:r w:rsidRPr="00467B9A">
        <w:rPr>
          <w:sz w:val="18"/>
          <w:szCs w:val="20"/>
          <w:rtl/>
        </w:rPr>
        <w:t xml:space="preserve"> עם המשימה</w:t>
      </w:r>
      <w:r w:rsidRPr="00467B9A">
        <w:rPr>
          <w:rFonts w:hint="cs"/>
          <w:sz w:val="18"/>
          <w:szCs w:val="20"/>
          <w:rtl/>
        </w:rPr>
        <w:t xml:space="preserve">. דבורה </w:t>
      </w:r>
      <w:r w:rsidRPr="00467B9A">
        <w:rPr>
          <w:sz w:val="18"/>
          <w:szCs w:val="20"/>
          <w:rtl/>
        </w:rPr>
        <w:t xml:space="preserve">התבקשה לחפש זכאות לקצבת ניידות. היא </w:t>
      </w:r>
      <w:r w:rsidRPr="00467B9A">
        <w:rPr>
          <w:rFonts w:hint="cs"/>
          <w:sz w:val="18"/>
          <w:szCs w:val="20"/>
          <w:rtl/>
        </w:rPr>
        <w:t>ה</w:t>
      </w:r>
      <w:r w:rsidRPr="00467B9A">
        <w:rPr>
          <w:sz w:val="18"/>
          <w:szCs w:val="20"/>
          <w:rtl/>
        </w:rPr>
        <w:t xml:space="preserve">בינה שתנאי מקדים לפתרון הבעיה של הדמות בתרחיש הוא לבחון אם בכלל ביטוח לאומי מעניק קצבה מסוג זה. על כן </w:t>
      </w:r>
      <w:r w:rsidRPr="00467B9A">
        <w:rPr>
          <w:rFonts w:hint="cs"/>
          <w:sz w:val="18"/>
          <w:szCs w:val="20"/>
          <w:rtl/>
        </w:rPr>
        <w:t>הקלידה קודם כל בשורת החיפוש את</w:t>
      </w:r>
      <w:r w:rsidRPr="00467B9A">
        <w:rPr>
          <w:sz w:val="18"/>
          <w:szCs w:val="20"/>
          <w:rtl/>
        </w:rPr>
        <w:t xml:space="preserve"> המילה </w:t>
      </w:r>
      <w:r w:rsidRPr="00467B9A">
        <w:rPr>
          <w:rFonts w:hint="cs"/>
          <w:sz w:val="18"/>
          <w:szCs w:val="20"/>
          <w:rtl/>
        </w:rPr>
        <w:t>"</w:t>
      </w:r>
      <w:r w:rsidRPr="00467B9A">
        <w:rPr>
          <w:sz w:val="18"/>
          <w:szCs w:val="20"/>
          <w:rtl/>
        </w:rPr>
        <w:t>הסעה</w:t>
      </w:r>
      <w:r w:rsidRPr="00467B9A">
        <w:rPr>
          <w:rFonts w:hint="cs"/>
          <w:sz w:val="18"/>
          <w:szCs w:val="20"/>
          <w:rtl/>
        </w:rPr>
        <w:t>"</w:t>
      </w:r>
      <w:r w:rsidRPr="00467B9A">
        <w:rPr>
          <w:sz w:val="18"/>
          <w:szCs w:val="20"/>
          <w:rtl/>
        </w:rPr>
        <w:t xml:space="preserve">, המוכרת לה </w:t>
      </w:r>
      <w:proofErr w:type="spellStart"/>
      <w:r w:rsidRPr="00467B9A">
        <w:rPr>
          <w:sz w:val="18"/>
          <w:szCs w:val="20"/>
          <w:rtl/>
        </w:rPr>
        <w:t>מחיי</w:t>
      </w:r>
      <w:proofErr w:type="spellEnd"/>
      <w:r w:rsidRPr="00467B9A">
        <w:rPr>
          <w:sz w:val="18"/>
          <w:szCs w:val="20"/>
          <w:rtl/>
        </w:rPr>
        <w:t xml:space="preserve"> היו</w:t>
      </w:r>
      <w:r w:rsidRPr="00467B9A">
        <w:rPr>
          <w:rFonts w:hint="cs"/>
          <w:sz w:val="18"/>
          <w:szCs w:val="20"/>
          <w:rtl/>
        </w:rPr>
        <w:t>מ</w:t>
      </w:r>
      <w:r w:rsidRPr="00467B9A">
        <w:rPr>
          <w:sz w:val="18"/>
          <w:szCs w:val="20"/>
          <w:rtl/>
        </w:rPr>
        <w:t>יום</w:t>
      </w:r>
      <w:r w:rsidRPr="00467B9A">
        <w:rPr>
          <w:i/>
          <w:sz w:val="18"/>
          <w:szCs w:val="20"/>
          <w:rtl/>
        </w:rPr>
        <w:t xml:space="preserve">: </w:t>
      </w:r>
    </w:p>
    <w:p w14:paraId="72257A6B" w14:textId="77777777" w:rsidR="00467B9A" w:rsidRPr="00467B9A" w:rsidRDefault="00467B9A" w:rsidP="0082014B">
      <w:pPr>
        <w:tabs>
          <w:tab w:val="left" w:pos="5311"/>
        </w:tabs>
        <w:spacing w:after="180" w:line="280" w:lineRule="exact"/>
        <w:ind w:left="567"/>
        <w:jc w:val="both"/>
        <w:rPr>
          <w:i/>
          <w:sz w:val="18"/>
          <w:szCs w:val="20"/>
          <w:rtl/>
        </w:rPr>
      </w:pPr>
      <w:r w:rsidRPr="00467B9A">
        <w:rPr>
          <w:rFonts w:hint="cs"/>
          <w:i/>
          <w:sz w:val="18"/>
          <w:szCs w:val="20"/>
          <w:rtl/>
        </w:rPr>
        <w:t xml:space="preserve">דבורה: </w:t>
      </w:r>
      <w:r w:rsidRPr="00467B9A">
        <w:rPr>
          <w:i/>
          <w:sz w:val="18"/>
          <w:szCs w:val="20"/>
          <w:rtl/>
        </w:rPr>
        <w:t>אז אני דבר ראשון פותחת את החיפוש וכותבת</w:t>
      </w:r>
      <w:r w:rsidRPr="00467B9A">
        <w:rPr>
          <w:rFonts w:hint="cs"/>
          <w:i/>
          <w:sz w:val="18"/>
          <w:szCs w:val="20"/>
          <w:rtl/>
        </w:rPr>
        <w:t>...</w:t>
      </w:r>
      <w:r w:rsidRPr="00467B9A">
        <w:rPr>
          <w:i/>
          <w:sz w:val="18"/>
          <w:szCs w:val="20"/>
          <w:rtl/>
        </w:rPr>
        <w:t xml:space="preserve"> מה זה... </w:t>
      </w:r>
      <w:proofErr w:type="spellStart"/>
      <w:r w:rsidRPr="00467B9A">
        <w:rPr>
          <w:i/>
          <w:sz w:val="18"/>
          <w:szCs w:val="20"/>
          <w:rtl/>
        </w:rPr>
        <w:t>אממ</w:t>
      </w:r>
      <w:proofErr w:type="spellEnd"/>
      <w:r w:rsidRPr="00467B9A">
        <w:rPr>
          <w:rFonts w:hint="cs"/>
          <w:i/>
          <w:sz w:val="18"/>
          <w:szCs w:val="20"/>
          <w:rtl/>
        </w:rPr>
        <w:t>.</w:t>
      </w:r>
      <w:r w:rsidRPr="00467B9A">
        <w:rPr>
          <w:i/>
          <w:sz w:val="18"/>
          <w:szCs w:val="20"/>
          <w:rtl/>
        </w:rPr>
        <w:t xml:space="preserve">.. </w:t>
      </w:r>
      <w:r w:rsidRPr="00467B9A">
        <w:rPr>
          <w:rFonts w:hint="cs"/>
          <w:i/>
          <w:sz w:val="18"/>
          <w:szCs w:val="20"/>
          <w:rtl/>
        </w:rPr>
        <w:t>[</w:t>
      </w:r>
      <w:r w:rsidRPr="00467B9A">
        <w:rPr>
          <w:i/>
          <w:sz w:val="18"/>
          <w:szCs w:val="20"/>
          <w:rtl/>
        </w:rPr>
        <w:t>שקט</w:t>
      </w:r>
      <w:r w:rsidRPr="00467B9A">
        <w:rPr>
          <w:rFonts w:hint="cs"/>
          <w:i/>
          <w:sz w:val="18"/>
          <w:szCs w:val="20"/>
          <w:rtl/>
        </w:rPr>
        <w:t>]</w:t>
      </w:r>
      <w:r w:rsidRPr="00467B9A">
        <w:rPr>
          <w:i/>
          <w:sz w:val="18"/>
          <w:szCs w:val="20"/>
          <w:rtl/>
        </w:rPr>
        <w:t xml:space="preserve"> זכאות לסיוע בהגעה לבית חולים. טוב</w:t>
      </w:r>
      <w:r w:rsidRPr="00467B9A">
        <w:rPr>
          <w:rFonts w:hint="cs"/>
          <w:i/>
          <w:sz w:val="18"/>
          <w:szCs w:val="20"/>
          <w:rtl/>
        </w:rPr>
        <w:t>,</w:t>
      </w:r>
      <w:r w:rsidRPr="00467B9A">
        <w:rPr>
          <w:i/>
          <w:sz w:val="18"/>
          <w:szCs w:val="20"/>
          <w:rtl/>
        </w:rPr>
        <w:t xml:space="preserve"> זו השאלה הראשונה שלי</w:t>
      </w:r>
      <w:r w:rsidRPr="00467B9A">
        <w:rPr>
          <w:rFonts w:hint="cs"/>
          <w:i/>
          <w:sz w:val="18"/>
          <w:szCs w:val="20"/>
          <w:rtl/>
        </w:rPr>
        <w:t>,</w:t>
      </w:r>
      <w:r w:rsidRPr="00467B9A">
        <w:rPr>
          <w:i/>
          <w:sz w:val="18"/>
          <w:szCs w:val="20"/>
          <w:rtl/>
        </w:rPr>
        <w:t xml:space="preserve"> אם יש להם בכלל מן דבר כזה. </w:t>
      </w:r>
    </w:p>
    <w:p w14:paraId="22D64EB6" w14:textId="77777777" w:rsidR="00467B9A" w:rsidRPr="00467B9A" w:rsidRDefault="00467B9A" w:rsidP="0082014B">
      <w:pPr>
        <w:tabs>
          <w:tab w:val="left" w:pos="5311"/>
        </w:tabs>
        <w:spacing w:after="180" w:line="280" w:lineRule="exact"/>
        <w:ind w:left="567"/>
        <w:jc w:val="both"/>
        <w:rPr>
          <w:i/>
          <w:sz w:val="18"/>
          <w:szCs w:val="20"/>
          <w:rtl/>
        </w:rPr>
      </w:pPr>
      <w:r w:rsidRPr="00467B9A">
        <w:rPr>
          <w:i/>
          <w:sz w:val="18"/>
          <w:szCs w:val="20"/>
          <w:rtl/>
        </w:rPr>
        <w:t xml:space="preserve">חוקרת: את יכולה לבדוק </w:t>
      </w:r>
      <w:r w:rsidRPr="00467B9A">
        <w:rPr>
          <w:rFonts w:hint="cs"/>
          <w:i/>
          <w:sz w:val="18"/>
          <w:szCs w:val="20"/>
          <w:rtl/>
        </w:rPr>
        <w:t>[</w:t>
      </w:r>
      <w:r w:rsidRPr="00467B9A">
        <w:rPr>
          <w:sz w:val="18"/>
          <w:szCs w:val="20"/>
          <w:rtl/>
        </w:rPr>
        <w:t>ד</w:t>
      </w:r>
      <w:r w:rsidRPr="00467B9A">
        <w:rPr>
          <w:i/>
          <w:sz w:val="18"/>
          <w:szCs w:val="20"/>
          <w:rtl/>
        </w:rPr>
        <w:t>בורה מקלידה את המילה "הסעה"</w:t>
      </w:r>
      <w:r w:rsidRPr="00467B9A">
        <w:rPr>
          <w:rFonts w:hint="cs"/>
          <w:i/>
          <w:sz w:val="18"/>
          <w:szCs w:val="20"/>
          <w:rtl/>
        </w:rPr>
        <w:t>; הכותבות].</w:t>
      </w:r>
      <w:r w:rsidRPr="00467B9A">
        <w:rPr>
          <w:i/>
          <w:sz w:val="18"/>
          <w:szCs w:val="20"/>
          <w:rtl/>
        </w:rPr>
        <w:t xml:space="preserve"> </w:t>
      </w:r>
    </w:p>
    <w:p w14:paraId="12966F11" w14:textId="77777777" w:rsidR="00467B9A" w:rsidRPr="00467B9A" w:rsidRDefault="00467B9A" w:rsidP="0082014B">
      <w:pPr>
        <w:tabs>
          <w:tab w:val="left" w:pos="5311"/>
        </w:tabs>
        <w:spacing w:after="180" w:line="280" w:lineRule="exact"/>
        <w:ind w:left="567"/>
        <w:jc w:val="both"/>
        <w:rPr>
          <w:sz w:val="18"/>
          <w:szCs w:val="20"/>
          <w:rtl/>
        </w:rPr>
      </w:pPr>
      <w:r w:rsidRPr="00467B9A">
        <w:rPr>
          <w:i/>
          <w:sz w:val="18"/>
          <w:szCs w:val="20"/>
          <w:rtl/>
        </w:rPr>
        <w:t xml:space="preserve">דבורה: הנה תוצאות חיפוש </w:t>
      </w:r>
      <w:r w:rsidRPr="00467B9A">
        <w:rPr>
          <w:rFonts w:hint="cs"/>
          <w:i/>
          <w:sz w:val="18"/>
          <w:szCs w:val="20"/>
          <w:rtl/>
        </w:rPr>
        <w:t>[</w:t>
      </w:r>
      <w:r w:rsidRPr="00467B9A">
        <w:rPr>
          <w:i/>
          <w:sz w:val="18"/>
          <w:szCs w:val="20"/>
          <w:rtl/>
        </w:rPr>
        <w:t>קוראת את האפשרויות שעלו לה אחרי החיפוש</w:t>
      </w:r>
      <w:r w:rsidRPr="00467B9A">
        <w:rPr>
          <w:rFonts w:hint="cs"/>
          <w:i/>
          <w:sz w:val="18"/>
          <w:szCs w:val="20"/>
          <w:rtl/>
        </w:rPr>
        <w:t>; הכותבות].</w:t>
      </w:r>
      <w:r w:rsidRPr="00467B9A">
        <w:rPr>
          <w:i/>
          <w:sz w:val="18"/>
          <w:szCs w:val="20"/>
          <w:rtl/>
        </w:rPr>
        <w:t xml:space="preserve"> אני מחפשת בעצם הסעה או הגעה לבית חולים</w:t>
      </w:r>
      <w:r w:rsidRPr="00467B9A">
        <w:rPr>
          <w:rFonts w:hint="cs"/>
          <w:i/>
          <w:sz w:val="18"/>
          <w:szCs w:val="20"/>
          <w:rtl/>
        </w:rPr>
        <w:t>,</w:t>
      </w:r>
      <w:r w:rsidRPr="00467B9A">
        <w:rPr>
          <w:i/>
          <w:sz w:val="18"/>
          <w:szCs w:val="20"/>
          <w:rtl/>
        </w:rPr>
        <w:t xml:space="preserve"> והסעה אני לא רואה כאן בכל אלה</w:t>
      </w:r>
      <w:r w:rsidRPr="00467B9A">
        <w:rPr>
          <w:sz w:val="18"/>
          <w:szCs w:val="20"/>
          <w:rtl/>
        </w:rPr>
        <w:t xml:space="preserve">. </w:t>
      </w:r>
    </w:p>
    <w:p w14:paraId="302F9593"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 xml:space="preserve">חיפוש המילה </w:t>
      </w:r>
      <w:r w:rsidRPr="00467B9A">
        <w:rPr>
          <w:rFonts w:hint="cs"/>
          <w:sz w:val="18"/>
          <w:szCs w:val="20"/>
          <w:rtl/>
        </w:rPr>
        <w:t>"</w:t>
      </w:r>
      <w:r w:rsidRPr="00467B9A">
        <w:rPr>
          <w:sz w:val="18"/>
          <w:szCs w:val="20"/>
          <w:rtl/>
        </w:rPr>
        <w:t>הסעה</w:t>
      </w:r>
      <w:r w:rsidRPr="00467B9A">
        <w:rPr>
          <w:rFonts w:hint="cs"/>
          <w:sz w:val="18"/>
          <w:szCs w:val="20"/>
          <w:rtl/>
        </w:rPr>
        <w:t>"</w:t>
      </w:r>
      <w:r w:rsidRPr="00467B9A">
        <w:rPr>
          <w:sz w:val="18"/>
          <w:szCs w:val="20"/>
          <w:rtl/>
        </w:rPr>
        <w:t xml:space="preserve"> </w:t>
      </w:r>
      <w:r w:rsidRPr="00467B9A">
        <w:rPr>
          <w:rFonts w:hint="cs"/>
          <w:sz w:val="18"/>
          <w:szCs w:val="20"/>
          <w:rtl/>
        </w:rPr>
        <w:t>ה</w:t>
      </w:r>
      <w:r w:rsidRPr="00467B9A">
        <w:rPr>
          <w:sz w:val="18"/>
          <w:szCs w:val="20"/>
          <w:rtl/>
        </w:rPr>
        <w:t xml:space="preserve">ניב 10 תוצאות בעמוד הראשון ולמעלה מתשעה עמודי חיפוש. עכשיו </w:t>
      </w:r>
      <w:r w:rsidRPr="00467B9A">
        <w:rPr>
          <w:rFonts w:hint="cs"/>
          <w:sz w:val="18"/>
          <w:szCs w:val="20"/>
          <w:rtl/>
        </w:rPr>
        <w:t>היה על</w:t>
      </w:r>
      <w:r w:rsidRPr="00467B9A">
        <w:rPr>
          <w:sz w:val="18"/>
          <w:szCs w:val="20"/>
          <w:rtl/>
        </w:rPr>
        <w:t xml:space="preserve"> דבורה לסרוק במהירות את שורות המידע ש</w:t>
      </w:r>
      <w:r w:rsidRPr="00467B9A">
        <w:rPr>
          <w:rFonts w:hint="cs"/>
          <w:sz w:val="18"/>
          <w:szCs w:val="20"/>
          <w:rtl/>
        </w:rPr>
        <w:t xml:space="preserve">הניב </w:t>
      </w:r>
      <w:r w:rsidRPr="00467B9A">
        <w:rPr>
          <w:sz w:val="18"/>
          <w:szCs w:val="20"/>
          <w:rtl/>
        </w:rPr>
        <w:t>החיפוש ולהחליט אילו מהן רל</w:t>
      </w:r>
      <w:r w:rsidRPr="00467B9A">
        <w:rPr>
          <w:rFonts w:hint="cs"/>
          <w:sz w:val="18"/>
          <w:szCs w:val="20"/>
          <w:rtl/>
        </w:rPr>
        <w:t>וו</w:t>
      </w:r>
      <w:r w:rsidRPr="00467B9A">
        <w:rPr>
          <w:sz w:val="18"/>
          <w:szCs w:val="20"/>
          <w:rtl/>
        </w:rPr>
        <w:t xml:space="preserve">נטיות לה. </w:t>
      </w:r>
      <w:r w:rsidRPr="00467B9A">
        <w:rPr>
          <w:rFonts w:hint="cs"/>
          <w:sz w:val="18"/>
          <w:szCs w:val="20"/>
          <w:rtl/>
        </w:rPr>
        <w:t>אבל</w:t>
      </w:r>
      <w:r w:rsidRPr="00467B9A">
        <w:rPr>
          <w:sz w:val="18"/>
          <w:szCs w:val="20"/>
          <w:rtl/>
        </w:rPr>
        <w:t xml:space="preserve"> כל </w:t>
      </w:r>
      <w:r w:rsidRPr="00467B9A">
        <w:rPr>
          <w:rFonts w:hint="cs"/>
          <w:sz w:val="18"/>
          <w:szCs w:val="20"/>
          <w:rtl/>
        </w:rPr>
        <w:t>ה</w:t>
      </w:r>
      <w:r w:rsidRPr="00467B9A">
        <w:rPr>
          <w:sz w:val="18"/>
          <w:szCs w:val="20"/>
          <w:rtl/>
        </w:rPr>
        <w:t xml:space="preserve">תוצאות בעמוד הראשון </w:t>
      </w:r>
      <w:r w:rsidRPr="00467B9A">
        <w:rPr>
          <w:rFonts w:hint="cs"/>
          <w:sz w:val="18"/>
          <w:szCs w:val="20"/>
          <w:rtl/>
        </w:rPr>
        <w:t>נגעו ל</w:t>
      </w:r>
      <w:r w:rsidRPr="00467B9A">
        <w:rPr>
          <w:sz w:val="18"/>
          <w:szCs w:val="20"/>
          <w:rtl/>
        </w:rPr>
        <w:t xml:space="preserve">הצטיידות </w:t>
      </w:r>
      <w:r w:rsidRPr="00467B9A">
        <w:rPr>
          <w:rFonts w:hint="cs"/>
          <w:sz w:val="18"/>
          <w:szCs w:val="20"/>
          <w:rtl/>
        </w:rPr>
        <w:t>בכלי</w:t>
      </w:r>
      <w:r w:rsidRPr="00467B9A">
        <w:rPr>
          <w:sz w:val="18"/>
          <w:szCs w:val="20"/>
          <w:rtl/>
        </w:rPr>
        <w:t xml:space="preserve"> רכב להסעת נכים, </w:t>
      </w:r>
      <w:r w:rsidRPr="00467B9A">
        <w:rPr>
          <w:rFonts w:hint="cs"/>
          <w:sz w:val="18"/>
          <w:szCs w:val="20"/>
          <w:rtl/>
        </w:rPr>
        <w:t xml:space="preserve">זקנים </w:t>
      </w:r>
      <w:r w:rsidRPr="00467B9A">
        <w:rPr>
          <w:sz w:val="18"/>
          <w:szCs w:val="20"/>
          <w:rtl/>
        </w:rPr>
        <w:t>ו</w:t>
      </w:r>
      <w:r w:rsidRPr="00467B9A">
        <w:rPr>
          <w:rFonts w:hint="cs"/>
          <w:sz w:val="18"/>
          <w:szCs w:val="20"/>
          <w:rtl/>
        </w:rPr>
        <w:t>אנשים עם</w:t>
      </w:r>
      <w:r w:rsidRPr="00467B9A">
        <w:rPr>
          <w:sz w:val="18"/>
          <w:szCs w:val="20"/>
          <w:rtl/>
        </w:rPr>
        <w:t xml:space="preserve"> מוגבלות. אף אחת מהן לא כללת את המיל</w:t>
      </w:r>
      <w:r w:rsidRPr="00467B9A">
        <w:rPr>
          <w:rFonts w:hint="cs"/>
          <w:sz w:val="18"/>
          <w:szCs w:val="20"/>
          <w:rtl/>
        </w:rPr>
        <w:t>ים</w:t>
      </w:r>
      <w:r w:rsidRPr="00467B9A">
        <w:rPr>
          <w:sz w:val="18"/>
          <w:szCs w:val="20"/>
          <w:rtl/>
        </w:rPr>
        <w:t xml:space="preserve"> </w:t>
      </w:r>
      <w:r w:rsidRPr="00467B9A">
        <w:rPr>
          <w:rFonts w:hint="cs"/>
          <w:sz w:val="18"/>
          <w:szCs w:val="20"/>
          <w:rtl/>
        </w:rPr>
        <w:t>"</w:t>
      </w:r>
      <w:r w:rsidRPr="00467B9A">
        <w:rPr>
          <w:sz w:val="18"/>
          <w:szCs w:val="20"/>
          <w:rtl/>
        </w:rPr>
        <w:t>קצבאות</w:t>
      </w:r>
      <w:r w:rsidRPr="00467B9A">
        <w:rPr>
          <w:rFonts w:hint="cs"/>
          <w:sz w:val="18"/>
          <w:szCs w:val="20"/>
          <w:rtl/>
        </w:rPr>
        <w:t>",</w:t>
      </w:r>
      <w:r w:rsidRPr="00467B9A">
        <w:rPr>
          <w:sz w:val="18"/>
          <w:szCs w:val="20"/>
          <w:rtl/>
        </w:rPr>
        <w:t xml:space="preserve"> </w:t>
      </w:r>
      <w:r w:rsidRPr="00467B9A">
        <w:rPr>
          <w:rFonts w:hint="cs"/>
          <w:sz w:val="18"/>
          <w:szCs w:val="20"/>
          <w:rtl/>
        </w:rPr>
        <w:t>"</w:t>
      </w:r>
      <w:r w:rsidRPr="00467B9A">
        <w:rPr>
          <w:sz w:val="18"/>
          <w:szCs w:val="20"/>
          <w:rtl/>
        </w:rPr>
        <w:t>הטבות</w:t>
      </w:r>
      <w:r w:rsidRPr="00467B9A">
        <w:rPr>
          <w:rFonts w:hint="cs"/>
          <w:sz w:val="18"/>
          <w:szCs w:val="20"/>
          <w:rtl/>
        </w:rPr>
        <w:t>"</w:t>
      </w:r>
      <w:r w:rsidRPr="00467B9A">
        <w:rPr>
          <w:sz w:val="18"/>
          <w:szCs w:val="20"/>
          <w:rtl/>
        </w:rPr>
        <w:t xml:space="preserve"> או </w:t>
      </w:r>
      <w:r w:rsidRPr="00467B9A">
        <w:rPr>
          <w:rFonts w:hint="cs"/>
          <w:sz w:val="18"/>
          <w:szCs w:val="20"/>
          <w:rtl/>
        </w:rPr>
        <w:t>"</w:t>
      </w:r>
      <w:r w:rsidRPr="00467B9A">
        <w:rPr>
          <w:sz w:val="18"/>
          <w:szCs w:val="20"/>
          <w:rtl/>
        </w:rPr>
        <w:t>סיוע</w:t>
      </w:r>
      <w:r w:rsidRPr="00467B9A">
        <w:rPr>
          <w:rFonts w:hint="cs"/>
          <w:sz w:val="18"/>
          <w:szCs w:val="20"/>
          <w:rtl/>
        </w:rPr>
        <w:t>"</w:t>
      </w:r>
      <w:r w:rsidRPr="00467B9A">
        <w:rPr>
          <w:sz w:val="18"/>
          <w:szCs w:val="20"/>
          <w:rtl/>
        </w:rPr>
        <w:t xml:space="preserve">. </w:t>
      </w:r>
      <w:r w:rsidRPr="00467B9A">
        <w:rPr>
          <w:rFonts w:hint="cs"/>
          <w:sz w:val="18"/>
          <w:szCs w:val="20"/>
          <w:rtl/>
        </w:rPr>
        <w:t>אי</w:t>
      </w:r>
      <w:r w:rsidRPr="00467B9A">
        <w:rPr>
          <w:sz w:val="18"/>
          <w:szCs w:val="20"/>
          <w:rtl/>
        </w:rPr>
        <w:t xml:space="preserve">לו במקום </w:t>
      </w:r>
      <w:r w:rsidRPr="00467B9A">
        <w:rPr>
          <w:rFonts w:hint="cs"/>
          <w:sz w:val="18"/>
          <w:szCs w:val="20"/>
          <w:rtl/>
        </w:rPr>
        <w:t>"</w:t>
      </w:r>
      <w:r w:rsidRPr="00467B9A">
        <w:rPr>
          <w:sz w:val="18"/>
          <w:szCs w:val="20"/>
          <w:rtl/>
        </w:rPr>
        <w:t>הסעה</w:t>
      </w:r>
      <w:r w:rsidRPr="00467B9A">
        <w:rPr>
          <w:rFonts w:hint="cs"/>
          <w:sz w:val="18"/>
          <w:szCs w:val="20"/>
          <w:rtl/>
        </w:rPr>
        <w:t xml:space="preserve">" </w:t>
      </w:r>
      <w:proofErr w:type="spellStart"/>
      <w:r w:rsidRPr="00467B9A">
        <w:rPr>
          <w:sz w:val="18"/>
          <w:szCs w:val="20"/>
          <w:rtl/>
        </w:rPr>
        <w:t>היתה</w:t>
      </w:r>
      <w:proofErr w:type="spellEnd"/>
      <w:r w:rsidRPr="00467B9A">
        <w:rPr>
          <w:sz w:val="18"/>
          <w:szCs w:val="20"/>
          <w:rtl/>
        </w:rPr>
        <w:t xml:space="preserve"> </w:t>
      </w:r>
      <w:r w:rsidRPr="00467B9A">
        <w:rPr>
          <w:rFonts w:hint="cs"/>
          <w:sz w:val="18"/>
          <w:szCs w:val="20"/>
          <w:rtl/>
        </w:rPr>
        <w:t>מקלידה</w:t>
      </w:r>
      <w:r w:rsidRPr="00467B9A">
        <w:rPr>
          <w:sz w:val="18"/>
          <w:szCs w:val="20"/>
          <w:rtl/>
        </w:rPr>
        <w:t xml:space="preserve"> </w:t>
      </w:r>
      <w:r w:rsidRPr="00467B9A">
        <w:rPr>
          <w:rFonts w:hint="cs"/>
          <w:sz w:val="18"/>
          <w:szCs w:val="20"/>
          <w:rtl/>
        </w:rPr>
        <w:t>"</w:t>
      </w:r>
      <w:r w:rsidRPr="00467B9A">
        <w:rPr>
          <w:sz w:val="18"/>
          <w:szCs w:val="20"/>
          <w:rtl/>
        </w:rPr>
        <w:t>ניידות</w:t>
      </w:r>
      <w:r w:rsidRPr="00467B9A">
        <w:rPr>
          <w:rFonts w:hint="cs"/>
          <w:sz w:val="18"/>
          <w:szCs w:val="20"/>
          <w:rtl/>
        </w:rPr>
        <w:t>"</w:t>
      </w:r>
      <w:r w:rsidRPr="00467B9A">
        <w:rPr>
          <w:sz w:val="18"/>
          <w:szCs w:val="20"/>
          <w:rtl/>
        </w:rPr>
        <w:t xml:space="preserve">, </w:t>
      </w:r>
      <w:proofErr w:type="spellStart"/>
      <w:r w:rsidRPr="00467B9A">
        <w:rPr>
          <w:rFonts w:hint="cs"/>
          <w:sz w:val="18"/>
          <w:szCs w:val="20"/>
          <w:rtl/>
        </w:rPr>
        <w:t>היתה</w:t>
      </w:r>
      <w:proofErr w:type="spellEnd"/>
      <w:r w:rsidRPr="00467B9A">
        <w:rPr>
          <w:rFonts w:hint="cs"/>
          <w:sz w:val="18"/>
          <w:szCs w:val="20"/>
          <w:rtl/>
        </w:rPr>
        <w:t xml:space="preserve"> </w:t>
      </w:r>
      <w:r w:rsidRPr="00467B9A">
        <w:rPr>
          <w:sz w:val="18"/>
          <w:szCs w:val="20"/>
          <w:rtl/>
        </w:rPr>
        <w:t xml:space="preserve">השורה הראשונה בדף התוצאות </w:t>
      </w:r>
      <w:r w:rsidRPr="00467B9A">
        <w:rPr>
          <w:b/>
          <w:bCs/>
          <w:sz w:val="18"/>
          <w:szCs w:val="20"/>
          <w:rtl/>
        </w:rPr>
        <w:t>ניידות – קצבאות והטבות</w:t>
      </w:r>
      <w:r w:rsidRPr="00467B9A">
        <w:rPr>
          <w:sz w:val="18"/>
          <w:szCs w:val="20"/>
          <w:rtl/>
        </w:rPr>
        <w:t xml:space="preserve">, השנייה </w:t>
      </w:r>
      <w:r w:rsidRPr="00467B9A">
        <w:rPr>
          <w:b/>
          <w:bCs/>
          <w:sz w:val="18"/>
          <w:szCs w:val="20"/>
          <w:rtl/>
        </w:rPr>
        <w:t>סוגי ההטבות בניידות</w:t>
      </w:r>
      <w:r w:rsidRPr="00467B9A">
        <w:rPr>
          <w:sz w:val="18"/>
          <w:szCs w:val="20"/>
          <w:rtl/>
        </w:rPr>
        <w:t xml:space="preserve"> והשלישית </w:t>
      </w:r>
      <w:r w:rsidRPr="00467B9A">
        <w:rPr>
          <w:b/>
          <w:bCs/>
          <w:sz w:val="18"/>
          <w:szCs w:val="20"/>
          <w:rtl/>
        </w:rPr>
        <w:t>ניידות – טפסים</w:t>
      </w:r>
      <w:r w:rsidRPr="00467B9A">
        <w:rPr>
          <w:rFonts w:hint="cs"/>
          <w:sz w:val="18"/>
          <w:szCs w:val="20"/>
          <w:rtl/>
        </w:rPr>
        <w:t>;</w:t>
      </w:r>
      <w:r w:rsidRPr="00467B9A">
        <w:rPr>
          <w:sz w:val="18"/>
          <w:szCs w:val="20"/>
          <w:rtl/>
        </w:rPr>
        <w:t xml:space="preserve"> שלושתן רל</w:t>
      </w:r>
      <w:r w:rsidRPr="00467B9A">
        <w:rPr>
          <w:rFonts w:hint="cs"/>
          <w:sz w:val="18"/>
          <w:szCs w:val="20"/>
          <w:rtl/>
        </w:rPr>
        <w:t>וו</w:t>
      </w:r>
      <w:r w:rsidRPr="00467B9A">
        <w:rPr>
          <w:sz w:val="18"/>
          <w:szCs w:val="20"/>
          <w:rtl/>
        </w:rPr>
        <w:t>נטיות מא</w:t>
      </w:r>
      <w:r w:rsidRPr="00467B9A">
        <w:rPr>
          <w:rFonts w:hint="cs"/>
          <w:sz w:val="18"/>
          <w:szCs w:val="20"/>
          <w:rtl/>
        </w:rPr>
        <w:t>ו</w:t>
      </w:r>
      <w:r w:rsidRPr="00467B9A">
        <w:rPr>
          <w:sz w:val="18"/>
          <w:szCs w:val="20"/>
          <w:rtl/>
        </w:rPr>
        <w:t xml:space="preserve">ד להתקדמות לעבר המטרה. </w:t>
      </w:r>
      <w:r w:rsidRPr="00467B9A">
        <w:rPr>
          <w:rFonts w:hint="cs"/>
          <w:sz w:val="18"/>
          <w:szCs w:val="20"/>
          <w:rtl/>
        </w:rPr>
        <w:t>אבל</w:t>
      </w:r>
      <w:r w:rsidRPr="00467B9A">
        <w:rPr>
          <w:sz w:val="18"/>
          <w:szCs w:val="20"/>
          <w:rtl/>
        </w:rPr>
        <w:t xml:space="preserve"> דבורה לא תרגמ</w:t>
      </w:r>
      <w:r w:rsidRPr="00467B9A">
        <w:rPr>
          <w:rFonts w:hint="cs"/>
          <w:sz w:val="18"/>
          <w:szCs w:val="20"/>
          <w:rtl/>
        </w:rPr>
        <w:t>ה</w:t>
      </w:r>
      <w:r w:rsidRPr="00467B9A">
        <w:rPr>
          <w:sz w:val="18"/>
          <w:szCs w:val="20"/>
          <w:rtl/>
        </w:rPr>
        <w:t xml:space="preserve"> </w:t>
      </w:r>
      <w:r w:rsidRPr="00467B9A">
        <w:rPr>
          <w:rFonts w:hint="cs"/>
          <w:sz w:val="18"/>
          <w:szCs w:val="20"/>
          <w:rtl/>
        </w:rPr>
        <w:t>"</w:t>
      </w:r>
      <w:r w:rsidRPr="00467B9A">
        <w:rPr>
          <w:sz w:val="18"/>
          <w:szCs w:val="20"/>
          <w:rtl/>
        </w:rPr>
        <w:t>הסעה</w:t>
      </w:r>
      <w:r w:rsidRPr="00467B9A">
        <w:rPr>
          <w:rFonts w:hint="cs"/>
          <w:sz w:val="18"/>
          <w:szCs w:val="20"/>
          <w:rtl/>
        </w:rPr>
        <w:t>"</w:t>
      </w:r>
      <w:r w:rsidRPr="00467B9A">
        <w:rPr>
          <w:sz w:val="18"/>
          <w:szCs w:val="20"/>
          <w:rtl/>
        </w:rPr>
        <w:t xml:space="preserve"> ל</w:t>
      </w:r>
      <w:r w:rsidRPr="00467B9A">
        <w:rPr>
          <w:rFonts w:hint="cs"/>
          <w:sz w:val="18"/>
          <w:szCs w:val="20"/>
          <w:rtl/>
        </w:rPr>
        <w:t>"</w:t>
      </w:r>
      <w:r w:rsidRPr="00467B9A">
        <w:rPr>
          <w:sz w:val="18"/>
          <w:szCs w:val="20"/>
          <w:rtl/>
        </w:rPr>
        <w:t>ניידות</w:t>
      </w:r>
      <w:r w:rsidRPr="00467B9A">
        <w:rPr>
          <w:rFonts w:hint="cs"/>
          <w:sz w:val="18"/>
          <w:szCs w:val="20"/>
          <w:rtl/>
        </w:rPr>
        <w:t>",</w:t>
      </w:r>
      <w:r w:rsidRPr="00467B9A">
        <w:rPr>
          <w:sz w:val="18"/>
          <w:szCs w:val="20"/>
          <w:rtl/>
        </w:rPr>
        <w:t xml:space="preserve"> </w:t>
      </w:r>
      <w:r w:rsidRPr="00467B9A">
        <w:rPr>
          <w:rFonts w:hint="cs"/>
          <w:sz w:val="18"/>
          <w:szCs w:val="20"/>
          <w:rtl/>
        </w:rPr>
        <w:t>ולכן</w:t>
      </w:r>
      <w:r w:rsidRPr="00467B9A">
        <w:rPr>
          <w:sz w:val="18"/>
          <w:szCs w:val="20"/>
          <w:rtl/>
        </w:rPr>
        <w:t xml:space="preserve"> </w:t>
      </w:r>
      <w:r w:rsidRPr="00467B9A">
        <w:rPr>
          <w:rFonts w:hint="cs"/>
          <w:sz w:val="18"/>
          <w:szCs w:val="20"/>
          <w:rtl/>
        </w:rPr>
        <w:t xml:space="preserve">בחפשה אחר מענה </w:t>
      </w:r>
      <w:r w:rsidRPr="00467B9A">
        <w:rPr>
          <w:sz w:val="18"/>
          <w:szCs w:val="20"/>
          <w:rtl/>
        </w:rPr>
        <w:t>נדרש</w:t>
      </w:r>
      <w:r w:rsidRPr="00467B9A">
        <w:rPr>
          <w:rFonts w:hint="cs"/>
          <w:sz w:val="18"/>
          <w:szCs w:val="20"/>
          <w:rtl/>
        </w:rPr>
        <w:t>ה</w:t>
      </w:r>
      <w:r w:rsidRPr="00467B9A">
        <w:rPr>
          <w:sz w:val="18"/>
          <w:szCs w:val="20"/>
          <w:rtl/>
        </w:rPr>
        <w:t xml:space="preserve"> לקר</w:t>
      </w:r>
      <w:r w:rsidRPr="00467B9A">
        <w:rPr>
          <w:rFonts w:hint="cs"/>
          <w:sz w:val="18"/>
          <w:szCs w:val="20"/>
          <w:rtl/>
        </w:rPr>
        <w:t>ו</w:t>
      </w:r>
      <w:r w:rsidRPr="00467B9A">
        <w:rPr>
          <w:sz w:val="18"/>
          <w:szCs w:val="20"/>
          <w:rtl/>
        </w:rPr>
        <w:t xml:space="preserve">א מלל רב </w:t>
      </w:r>
      <w:r w:rsidRPr="00467B9A">
        <w:rPr>
          <w:rFonts w:hint="cs"/>
          <w:sz w:val="18"/>
          <w:szCs w:val="20"/>
          <w:rtl/>
        </w:rPr>
        <w:t>ומיותר,</w:t>
      </w:r>
      <w:r w:rsidRPr="00467B9A">
        <w:rPr>
          <w:sz w:val="18"/>
          <w:szCs w:val="20"/>
          <w:rtl/>
        </w:rPr>
        <w:t xml:space="preserve"> </w:t>
      </w:r>
      <w:r w:rsidRPr="00467B9A">
        <w:rPr>
          <w:rFonts w:hint="cs"/>
          <w:sz w:val="18"/>
          <w:szCs w:val="20"/>
          <w:rtl/>
        </w:rPr>
        <w:t>והלכה לאיבוד בתוכו</w:t>
      </w:r>
      <w:r w:rsidRPr="00467B9A">
        <w:rPr>
          <w:sz w:val="18"/>
          <w:szCs w:val="20"/>
          <w:rtl/>
        </w:rPr>
        <w:t xml:space="preserve">. </w:t>
      </w:r>
    </w:p>
    <w:p w14:paraId="2C89FD4C"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 xml:space="preserve">הקושי לתרגם </w:t>
      </w:r>
      <w:r w:rsidRPr="00467B9A">
        <w:rPr>
          <w:rFonts w:hint="cs"/>
          <w:sz w:val="18"/>
          <w:szCs w:val="20"/>
          <w:rtl/>
        </w:rPr>
        <w:t>"</w:t>
      </w:r>
      <w:r w:rsidRPr="00467B9A">
        <w:rPr>
          <w:sz w:val="18"/>
          <w:szCs w:val="20"/>
          <w:rtl/>
        </w:rPr>
        <w:t>הסעה</w:t>
      </w:r>
      <w:r w:rsidRPr="00467B9A">
        <w:rPr>
          <w:rFonts w:hint="cs"/>
          <w:sz w:val="18"/>
          <w:szCs w:val="20"/>
          <w:rtl/>
        </w:rPr>
        <w:t>" או "</w:t>
      </w:r>
      <w:r w:rsidRPr="00467B9A">
        <w:rPr>
          <w:sz w:val="18"/>
          <w:szCs w:val="20"/>
          <w:rtl/>
        </w:rPr>
        <w:t>נסיעה</w:t>
      </w:r>
      <w:r w:rsidRPr="00467B9A">
        <w:rPr>
          <w:rFonts w:hint="cs"/>
          <w:sz w:val="18"/>
          <w:szCs w:val="20"/>
          <w:rtl/>
        </w:rPr>
        <w:t>"</w:t>
      </w:r>
      <w:r w:rsidRPr="00467B9A">
        <w:rPr>
          <w:sz w:val="18"/>
          <w:szCs w:val="20"/>
          <w:rtl/>
        </w:rPr>
        <w:t xml:space="preserve"> </w:t>
      </w:r>
      <w:r w:rsidRPr="00467B9A">
        <w:rPr>
          <w:rFonts w:hint="cs"/>
          <w:sz w:val="18"/>
          <w:szCs w:val="20"/>
          <w:rtl/>
        </w:rPr>
        <w:t>למונח</w:t>
      </w:r>
      <w:r w:rsidRPr="00467B9A">
        <w:rPr>
          <w:sz w:val="18"/>
          <w:szCs w:val="20"/>
          <w:rtl/>
        </w:rPr>
        <w:t xml:space="preserve"> הבירוקרטי </w:t>
      </w:r>
      <w:r w:rsidRPr="00467B9A">
        <w:rPr>
          <w:rFonts w:hint="cs"/>
          <w:sz w:val="18"/>
          <w:szCs w:val="20"/>
          <w:rtl/>
        </w:rPr>
        <w:t>"</w:t>
      </w:r>
      <w:r w:rsidRPr="00467B9A">
        <w:rPr>
          <w:sz w:val="18"/>
          <w:szCs w:val="20"/>
          <w:rtl/>
        </w:rPr>
        <w:t>ניידות</w:t>
      </w:r>
      <w:r w:rsidRPr="00467B9A">
        <w:rPr>
          <w:rFonts w:hint="cs"/>
          <w:sz w:val="18"/>
          <w:szCs w:val="20"/>
          <w:rtl/>
        </w:rPr>
        <w:t>"</w:t>
      </w:r>
      <w:r w:rsidRPr="00467B9A">
        <w:rPr>
          <w:sz w:val="18"/>
          <w:szCs w:val="20"/>
          <w:rtl/>
        </w:rPr>
        <w:t xml:space="preserve"> הכשיל את דבורה. </w:t>
      </w:r>
      <w:r w:rsidRPr="00467B9A">
        <w:rPr>
          <w:rFonts w:hint="cs"/>
          <w:sz w:val="18"/>
          <w:szCs w:val="20"/>
          <w:rtl/>
        </w:rPr>
        <w:t>ל</w:t>
      </w:r>
      <w:r w:rsidRPr="00467B9A">
        <w:rPr>
          <w:sz w:val="18"/>
          <w:szCs w:val="20"/>
          <w:rtl/>
        </w:rPr>
        <w:t xml:space="preserve">אחר </w:t>
      </w:r>
      <w:r w:rsidRPr="00467B9A">
        <w:rPr>
          <w:rFonts w:hint="cs"/>
          <w:sz w:val="18"/>
          <w:szCs w:val="20"/>
          <w:rtl/>
        </w:rPr>
        <w:t>ש</w:t>
      </w:r>
      <w:r w:rsidRPr="00467B9A">
        <w:rPr>
          <w:sz w:val="18"/>
          <w:szCs w:val="20"/>
          <w:rtl/>
        </w:rPr>
        <w:t xml:space="preserve">לא מצאה התאמה בין המילה שהכירה </w:t>
      </w:r>
      <w:r w:rsidRPr="00467B9A">
        <w:rPr>
          <w:rFonts w:hint="cs"/>
          <w:sz w:val="18"/>
          <w:szCs w:val="20"/>
          <w:rtl/>
        </w:rPr>
        <w:t>למונח הרשמי המופיע</w:t>
      </w:r>
      <w:r w:rsidRPr="00467B9A">
        <w:rPr>
          <w:sz w:val="18"/>
          <w:szCs w:val="20"/>
          <w:rtl/>
        </w:rPr>
        <w:t xml:space="preserve"> באתר, </w:t>
      </w:r>
      <w:r w:rsidRPr="00467B9A">
        <w:rPr>
          <w:rFonts w:hint="cs"/>
          <w:sz w:val="18"/>
          <w:szCs w:val="20"/>
          <w:rtl/>
        </w:rPr>
        <w:t>פסקה</w:t>
      </w:r>
      <w:r w:rsidRPr="00467B9A">
        <w:rPr>
          <w:sz w:val="18"/>
          <w:szCs w:val="20"/>
          <w:rtl/>
        </w:rPr>
        <w:t xml:space="preserve"> ש</w:t>
      </w:r>
      <w:r w:rsidRPr="00467B9A">
        <w:rPr>
          <w:rFonts w:hint="cs"/>
          <w:sz w:val="18"/>
          <w:szCs w:val="20"/>
          <w:rtl/>
        </w:rPr>
        <w:t>ה</w:t>
      </w:r>
      <w:r w:rsidRPr="00467B9A">
        <w:rPr>
          <w:sz w:val="18"/>
          <w:szCs w:val="20"/>
          <w:rtl/>
        </w:rPr>
        <w:t xml:space="preserve">ביטוח </w:t>
      </w:r>
      <w:r w:rsidRPr="00467B9A">
        <w:rPr>
          <w:rFonts w:hint="cs"/>
          <w:sz w:val="18"/>
          <w:szCs w:val="20"/>
          <w:rtl/>
        </w:rPr>
        <w:t>ה</w:t>
      </w:r>
      <w:r w:rsidRPr="00467B9A">
        <w:rPr>
          <w:sz w:val="18"/>
          <w:szCs w:val="20"/>
          <w:rtl/>
        </w:rPr>
        <w:t xml:space="preserve">לאומי כלל לא </w:t>
      </w:r>
      <w:r w:rsidRPr="00467B9A">
        <w:rPr>
          <w:rFonts w:hint="cs"/>
          <w:sz w:val="18"/>
          <w:szCs w:val="20"/>
          <w:rtl/>
        </w:rPr>
        <w:t>מציע</w:t>
      </w:r>
      <w:r w:rsidRPr="00467B9A">
        <w:rPr>
          <w:sz w:val="18"/>
          <w:szCs w:val="20"/>
          <w:rtl/>
        </w:rPr>
        <w:t xml:space="preserve"> סיוע בניידות ו</w:t>
      </w:r>
      <w:r w:rsidRPr="00467B9A">
        <w:rPr>
          <w:rFonts w:hint="cs"/>
          <w:sz w:val="18"/>
          <w:szCs w:val="20"/>
          <w:rtl/>
        </w:rPr>
        <w:t>ה</w:t>
      </w:r>
      <w:r w:rsidRPr="00467B9A">
        <w:rPr>
          <w:sz w:val="18"/>
          <w:szCs w:val="20"/>
          <w:rtl/>
        </w:rPr>
        <w:t xml:space="preserve">פסיקה את החיפוש. ההתמודדות של דבורה לא </w:t>
      </w:r>
      <w:r w:rsidRPr="00467B9A">
        <w:rPr>
          <w:sz w:val="18"/>
          <w:szCs w:val="20"/>
          <w:rtl/>
        </w:rPr>
        <w:lastRenderedPageBreak/>
        <w:t xml:space="preserve">ייחודית לה. </w:t>
      </w:r>
      <w:r w:rsidRPr="00467B9A">
        <w:rPr>
          <w:rFonts w:hint="cs"/>
          <w:sz w:val="18"/>
          <w:szCs w:val="20"/>
          <w:rtl/>
        </w:rPr>
        <w:t>אי</w:t>
      </w:r>
      <w:r w:rsidRPr="00467B9A">
        <w:rPr>
          <w:sz w:val="18"/>
          <w:szCs w:val="20"/>
          <w:rtl/>
        </w:rPr>
        <w:t xml:space="preserve"> </w:t>
      </w:r>
      <w:r w:rsidRPr="00467B9A">
        <w:rPr>
          <w:rFonts w:hint="cs"/>
          <w:sz w:val="18"/>
          <w:szCs w:val="20"/>
          <w:rtl/>
        </w:rPr>
        <w:t>ה</w:t>
      </w:r>
      <w:r w:rsidRPr="00467B9A">
        <w:rPr>
          <w:sz w:val="18"/>
          <w:szCs w:val="20"/>
          <w:rtl/>
        </w:rPr>
        <w:t xml:space="preserve">התאמה בין הלקסיקון </w:t>
      </w:r>
      <w:r w:rsidRPr="00467B9A">
        <w:rPr>
          <w:rFonts w:hint="cs"/>
          <w:sz w:val="18"/>
          <w:szCs w:val="20"/>
          <w:rtl/>
        </w:rPr>
        <w:t>של משתתפים אחרים</w:t>
      </w:r>
      <w:r w:rsidRPr="00467B9A">
        <w:rPr>
          <w:sz w:val="18"/>
          <w:szCs w:val="20"/>
          <w:rtl/>
        </w:rPr>
        <w:t xml:space="preserve"> ללקסיקון של האתר חזר</w:t>
      </w:r>
      <w:r w:rsidRPr="00467B9A">
        <w:rPr>
          <w:rFonts w:hint="cs"/>
          <w:sz w:val="18"/>
          <w:szCs w:val="20"/>
          <w:rtl/>
        </w:rPr>
        <w:t>ה</w:t>
      </w:r>
      <w:r w:rsidRPr="00467B9A">
        <w:rPr>
          <w:sz w:val="18"/>
          <w:szCs w:val="20"/>
          <w:rtl/>
        </w:rPr>
        <w:t xml:space="preserve"> על עצמ</w:t>
      </w:r>
      <w:r w:rsidRPr="00467B9A">
        <w:rPr>
          <w:rFonts w:hint="cs"/>
          <w:sz w:val="18"/>
          <w:szCs w:val="20"/>
          <w:rtl/>
        </w:rPr>
        <w:t>ה</w:t>
      </w:r>
      <w:r w:rsidRPr="00467B9A">
        <w:rPr>
          <w:sz w:val="18"/>
          <w:szCs w:val="20"/>
          <w:rtl/>
        </w:rPr>
        <w:t xml:space="preserve"> והביא</w:t>
      </w:r>
      <w:r w:rsidRPr="00467B9A">
        <w:rPr>
          <w:rFonts w:hint="cs"/>
          <w:sz w:val="18"/>
          <w:szCs w:val="20"/>
          <w:rtl/>
        </w:rPr>
        <w:t>ה</w:t>
      </w:r>
      <w:r w:rsidRPr="00467B9A">
        <w:rPr>
          <w:sz w:val="18"/>
          <w:szCs w:val="20"/>
          <w:rtl/>
        </w:rPr>
        <w:t xml:space="preserve"> להפסקת הניווט.</w:t>
      </w:r>
    </w:p>
    <w:p w14:paraId="44C71EBB"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 xml:space="preserve">אריאלה התבקשה לברר אם היא זכאית לסיוע בהעסקת עובד משק בית. היא </w:t>
      </w:r>
      <w:r w:rsidRPr="00467B9A">
        <w:rPr>
          <w:rFonts w:hint="cs"/>
          <w:sz w:val="18"/>
          <w:szCs w:val="20"/>
          <w:rtl/>
        </w:rPr>
        <w:t>חיפשה</w:t>
      </w:r>
      <w:r w:rsidRPr="00467B9A">
        <w:rPr>
          <w:sz w:val="18"/>
          <w:szCs w:val="20"/>
          <w:rtl/>
        </w:rPr>
        <w:t xml:space="preserve"> </w:t>
      </w:r>
      <w:r w:rsidRPr="00467B9A">
        <w:rPr>
          <w:rFonts w:hint="cs"/>
          <w:sz w:val="18"/>
          <w:szCs w:val="20"/>
          <w:rtl/>
        </w:rPr>
        <w:t>את</w:t>
      </w:r>
      <w:r w:rsidRPr="00467B9A">
        <w:rPr>
          <w:sz w:val="18"/>
          <w:szCs w:val="20"/>
          <w:rtl/>
        </w:rPr>
        <w:t xml:space="preserve"> הכותרת </w:t>
      </w:r>
      <w:r w:rsidRPr="00467B9A">
        <w:rPr>
          <w:b/>
          <w:bCs/>
          <w:sz w:val="18"/>
          <w:szCs w:val="20"/>
          <w:rtl/>
        </w:rPr>
        <w:t>מיצוי זכויות</w:t>
      </w:r>
      <w:r w:rsidRPr="00467B9A">
        <w:rPr>
          <w:rFonts w:hint="cs"/>
          <w:sz w:val="18"/>
          <w:szCs w:val="20"/>
          <w:rtl/>
        </w:rPr>
        <w:t>,</w:t>
      </w:r>
      <w:r w:rsidRPr="00467B9A">
        <w:rPr>
          <w:sz w:val="18"/>
          <w:szCs w:val="20"/>
          <w:rtl/>
        </w:rPr>
        <w:t xml:space="preserve"> ו</w:t>
      </w:r>
      <w:r w:rsidRPr="00467B9A">
        <w:rPr>
          <w:rFonts w:hint="cs"/>
          <w:sz w:val="18"/>
          <w:szCs w:val="20"/>
          <w:rtl/>
        </w:rPr>
        <w:t>מתחתיה</w:t>
      </w:r>
      <w:r w:rsidRPr="00467B9A">
        <w:rPr>
          <w:sz w:val="18"/>
          <w:szCs w:val="20"/>
          <w:rtl/>
        </w:rPr>
        <w:t xml:space="preserve"> ז</w:t>
      </w:r>
      <w:r w:rsidRPr="00467B9A">
        <w:rPr>
          <w:rFonts w:hint="cs"/>
          <w:sz w:val="18"/>
          <w:szCs w:val="20"/>
          <w:rtl/>
        </w:rPr>
        <w:t>י</w:t>
      </w:r>
      <w:r w:rsidRPr="00467B9A">
        <w:rPr>
          <w:sz w:val="18"/>
          <w:szCs w:val="20"/>
          <w:rtl/>
        </w:rPr>
        <w:t>ה</w:t>
      </w:r>
      <w:r w:rsidRPr="00467B9A">
        <w:rPr>
          <w:rFonts w:hint="cs"/>
          <w:sz w:val="18"/>
          <w:szCs w:val="20"/>
          <w:rtl/>
        </w:rPr>
        <w:t>ת</w:t>
      </w:r>
      <w:r w:rsidRPr="00467B9A">
        <w:rPr>
          <w:sz w:val="18"/>
          <w:szCs w:val="20"/>
          <w:rtl/>
        </w:rPr>
        <w:t xml:space="preserve">ה את </w:t>
      </w:r>
      <w:r w:rsidRPr="00467B9A">
        <w:rPr>
          <w:rFonts w:hint="cs"/>
          <w:sz w:val="18"/>
          <w:szCs w:val="20"/>
          <w:rtl/>
        </w:rPr>
        <w:t>צירוף</w:t>
      </w:r>
      <w:r w:rsidRPr="00467B9A">
        <w:rPr>
          <w:sz w:val="18"/>
          <w:szCs w:val="20"/>
          <w:rtl/>
        </w:rPr>
        <w:t xml:space="preserve"> המילים </w:t>
      </w:r>
      <w:r w:rsidRPr="00467B9A">
        <w:rPr>
          <w:rFonts w:hint="cs"/>
          <w:sz w:val="18"/>
          <w:szCs w:val="20"/>
          <w:rtl/>
        </w:rPr>
        <w:t>"</w:t>
      </w:r>
      <w:r w:rsidRPr="00467B9A">
        <w:rPr>
          <w:sz w:val="18"/>
          <w:szCs w:val="20"/>
          <w:rtl/>
        </w:rPr>
        <w:t>עובד במשק בית</w:t>
      </w:r>
      <w:r w:rsidRPr="00467B9A">
        <w:rPr>
          <w:rFonts w:hint="cs"/>
          <w:sz w:val="18"/>
          <w:szCs w:val="20"/>
          <w:rtl/>
        </w:rPr>
        <w:t>"</w:t>
      </w:r>
      <w:r w:rsidRPr="00467B9A">
        <w:rPr>
          <w:sz w:val="18"/>
          <w:szCs w:val="20"/>
          <w:rtl/>
        </w:rPr>
        <w:t xml:space="preserve">. היא </w:t>
      </w:r>
      <w:r w:rsidRPr="00467B9A">
        <w:rPr>
          <w:rFonts w:hint="cs"/>
          <w:sz w:val="18"/>
          <w:szCs w:val="20"/>
          <w:rtl/>
        </w:rPr>
        <w:t>השתמשה</w:t>
      </w:r>
      <w:r w:rsidRPr="00467B9A">
        <w:rPr>
          <w:sz w:val="18"/>
          <w:szCs w:val="20"/>
          <w:rtl/>
        </w:rPr>
        <w:t xml:space="preserve"> בהן כעוגן בניווט, ומיד עבר</w:t>
      </w:r>
      <w:r w:rsidRPr="00467B9A">
        <w:rPr>
          <w:rFonts w:hint="cs"/>
          <w:sz w:val="18"/>
          <w:szCs w:val="20"/>
          <w:rtl/>
        </w:rPr>
        <w:t>ה</w:t>
      </w:r>
      <w:r w:rsidRPr="00467B9A">
        <w:rPr>
          <w:sz w:val="18"/>
          <w:szCs w:val="20"/>
          <w:rtl/>
        </w:rPr>
        <w:t xml:space="preserve"> </w:t>
      </w:r>
      <w:r w:rsidRPr="00467B9A">
        <w:rPr>
          <w:rFonts w:hint="cs"/>
          <w:sz w:val="18"/>
          <w:szCs w:val="20"/>
          <w:rtl/>
        </w:rPr>
        <w:t>לחפש</w:t>
      </w:r>
      <w:r w:rsidRPr="00467B9A">
        <w:rPr>
          <w:sz w:val="18"/>
          <w:szCs w:val="20"/>
          <w:rtl/>
        </w:rPr>
        <w:t xml:space="preserve"> </w:t>
      </w:r>
      <w:r w:rsidRPr="00467B9A">
        <w:rPr>
          <w:rFonts w:hint="cs"/>
          <w:sz w:val="18"/>
          <w:szCs w:val="20"/>
          <w:rtl/>
        </w:rPr>
        <w:t>את</w:t>
      </w:r>
      <w:r w:rsidRPr="00467B9A">
        <w:rPr>
          <w:sz w:val="18"/>
          <w:szCs w:val="20"/>
          <w:rtl/>
        </w:rPr>
        <w:t xml:space="preserve"> המילים </w:t>
      </w:r>
      <w:r w:rsidRPr="00467B9A">
        <w:rPr>
          <w:rFonts w:hint="cs"/>
          <w:sz w:val="18"/>
          <w:szCs w:val="20"/>
          <w:rtl/>
        </w:rPr>
        <w:t>"</w:t>
      </w:r>
      <w:r w:rsidRPr="00467B9A">
        <w:rPr>
          <w:sz w:val="18"/>
          <w:szCs w:val="20"/>
          <w:rtl/>
        </w:rPr>
        <w:t>עזרה</w:t>
      </w:r>
      <w:r w:rsidRPr="00467B9A">
        <w:rPr>
          <w:rFonts w:hint="cs"/>
          <w:sz w:val="18"/>
          <w:szCs w:val="20"/>
          <w:rtl/>
        </w:rPr>
        <w:t>"</w:t>
      </w:r>
      <w:r w:rsidRPr="00467B9A">
        <w:rPr>
          <w:sz w:val="18"/>
          <w:szCs w:val="20"/>
          <w:rtl/>
        </w:rPr>
        <w:t xml:space="preserve">, </w:t>
      </w:r>
      <w:r w:rsidRPr="00467B9A">
        <w:rPr>
          <w:rFonts w:hint="cs"/>
          <w:sz w:val="18"/>
          <w:szCs w:val="20"/>
          <w:rtl/>
        </w:rPr>
        <w:t>"</w:t>
      </w:r>
      <w:r w:rsidRPr="00467B9A">
        <w:rPr>
          <w:sz w:val="18"/>
          <w:szCs w:val="20"/>
          <w:rtl/>
        </w:rPr>
        <w:t>ניקיון</w:t>
      </w:r>
      <w:r w:rsidRPr="00467B9A">
        <w:rPr>
          <w:rFonts w:hint="cs"/>
          <w:sz w:val="18"/>
          <w:szCs w:val="20"/>
          <w:rtl/>
        </w:rPr>
        <w:t>"</w:t>
      </w:r>
      <w:r w:rsidRPr="00467B9A">
        <w:rPr>
          <w:sz w:val="18"/>
          <w:szCs w:val="20"/>
          <w:rtl/>
        </w:rPr>
        <w:t xml:space="preserve"> ו</w:t>
      </w:r>
      <w:r w:rsidRPr="00467B9A">
        <w:rPr>
          <w:rFonts w:hint="cs"/>
          <w:sz w:val="18"/>
          <w:szCs w:val="20"/>
          <w:rtl/>
        </w:rPr>
        <w:t>"</w:t>
      </w:r>
      <w:r w:rsidRPr="00467B9A">
        <w:rPr>
          <w:sz w:val="18"/>
          <w:szCs w:val="20"/>
          <w:rtl/>
        </w:rPr>
        <w:t>טיפול</w:t>
      </w:r>
      <w:r w:rsidRPr="00467B9A">
        <w:rPr>
          <w:rFonts w:hint="cs"/>
          <w:sz w:val="18"/>
          <w:szCs w:val="20"/>
          <w:rtl/>
        </w:rPr>
        <w:t>"</w:t>
      </w:r>
      <w:r w:rsidRPr="00467B9A">
        <w:rPr>
          <w:sz w:val="18"/>
          <w:szCs w:val="20"/>
          <w:rtl/>
        </w:rPr>
        <w:t xml:space="preserve">. מלאכת התרגום </w:t>
      </w:r>
      <w:r w:rsidRPr="00467B9A">
        <w:rPr>
          <w:rFonts w:hint="cs"/>
          <w:sz w:val="18"/>
          <w:szCs w:val="20"/>
          <w:rtl/>
        </w:rPr>
        <w:t>ה</w:t>
      </w:r>
      <w:r w:rsidRPr="00467B9A">
        <w:rPr>
          <w:sz w:val="18"/>
          <w:szCs w:val="20"/>
          <w:rtl/>
        </w:rPr>
        <w:t>סת</w:t>
      </w:r>
      <w:r w:rsidRPr="00467B9A">
        <w:rPr>
          <w:rFonts w:hint="cs"/>
          <w:sz w:val="18"/>
          <w:szCs w:val="20"/>
          <w:rtl/>
        </w:rPr>
        <w:t>בכה,</w:t>
      </w:r>
      <w:r w:rsidRPr="00467B9A">
        <w:rPr>
          <w:sz w:val="18"/>
          <w:szCs w:val="20"/>
          <w:rtl/>
        </w:rPr>
        <w:t xml:space="preserve"> כ</w:t>
      </w:r>
      <w:r w:rsidRPr="00467B9A">
        <w:rPr>
          <w:rFonts w:hint="cs"/>
          <w:sz w:val="18"/>
          <w:szCs w:val="20"/>
          <w:rtl/>
        </w:rPr>
        <w:t xml:space="preserve">שהתקשתה </w:t>
      </w:r>
      <w:r w:rsidRPr="00467B9A">
        <w:rPr>
          <w:sz w:val="18"/>
          <w:szCs w:val="20"/>
          <w:rtl/>
        </w:rPr>
        <w:t xml:space="preserve">אריאלה להחזיק </w:t>
      </w:r>
      <w:r w:rsidRPr="00467B9A">
        <w:rPr>
          <w:rFonts w:hint="cs"/>
          <w:sz w:val="18"/>
          <w:szCs w:val="20"/>
          <w:rtl/>
        </w:rPr>
        <w:t xml:space="preserve">בזיכרונה </w:t>
      </w:r>
      <w:r w:rsidRPr="00467B9A">
        <w:rPr>
          <w:sz w:val="18"/>
          <w:szCs w:val="20"/>
          <w:rtl/>
        </w:rPr>
        <w:t xml:space="preserve">את </w:t>
      </w:r>
      <w:r w:rsidRPr="00467B9A">
        <w:rPr>
          <w:rFonts w:hint="cs"/>
          <w:sz w:val="18"/>
          <w:szCs w:val="20"/>
          <w:rtl/>
        </w:rPr>
        <w:t>הצירוף</w:t>
      </w:r>
      <w:r w:rsidRPr="00467B9A">
        <w:rPr>
          <w:sz w:val="18"/>
          <w:szCs w:val="20"/>
          <w:rtl/>
        </w:rPr>
        <w:t xml:space="preserve"> </w:t>
      </w:r>
      <w:r w:rsidRPr="00467B9A">
        <w:rPr>
          <w:rFonts w:hint="cs"/>
          <w:sz w:val="18"/>
          <w:szCs w:val="20"/>
          <w:rtl/>
        </w:rPr>
        <w:t>"</w:t>
      </w:r>
      <w:r w:rsidRPr="00467B9A">
        <w:rPr>
          <w:sz w:val="18"/>
          <w:szCs w:val="20"/>
          <w:rtl/>
        </w:rPr>
        <w:t>עובד משק בית</w:t>
      </w:r>
      <w:r w:rsidRPr="00467B9A">
        <w:rPr>
          <w:rFonts w:hint="cs"/>
          <w:sz w:val="18"/>
          <w:szCs w:val="20"/>
          <w:rtl/>
        </w:rPr>
        <w:t>"</w:t>
      </w:r>
      <w:r w:rsidRPr="00467B9A">
        <w:rPr>
          <w:sz w:val="18"/>
          <w:szCs w:val="20"/>
          <w:rtl/>
        </w:rPr>
        <w:t xml:space="preserve">, </w:t>
      </w:r>
      <w:r w:rsidRPr="00467B9A">
        <w:rPr>
          <w:rFonts w:hint="cs"/>
          <w:sz w:val="18"/>
          <w:szCs w:val="20"/>
          <w:rtl/>
        </w:rPr>
        <w:t>בעודה</w:t>
      </w:r>
      <w:r w:rsidRPr="00467B9A">
        <w:rPr>
          <w:sz w:val="18"/>
          <w:szCs w:val="20"/>
          <w:rtl/>
        </w:rPr>
        <w:t xml:space="preserve"> מחפשת את המילים </w:t>
      </w:r>
      <w:r w:rsidRPr="00467B9A">
        <w:rPr>
          <w:rFonts w:hint="cs"/>
          <w:sz w:val="18"/>
          <w:szCs w:val="20"/>
          <w:rtl/>
        </w:rPr>
        <w:t>שהוזכרו לעיל</w:t>
      </w:r>
      <w:r w:rsidRPr="00467B9A">
        <w:rPr>
          <w:sz w:val="18"/>
          <w:szCs w:val="20"/>
          <w:rtl/>
        </w:rPr>
        <w:t xml:space="preserve">. כאן </w:t>
      </w:r>
      <w:r w:rsidRPr="00467B9A">
        <w:rPr>
          <w:rFonts w:hint="cs"/>
          <w:sz w:val="18"/>
          <w:szCs w:val="20"/>
          <w:rtl/>
        </w:rPr>
        <w:t xml:space="preserve">הוסט </w:t>
      </w:r>
      <w:r w:rsidRPr="00467B9A">
        <w:rPr>
          <w:sz w:val="18"/>
          <w:szCs w:val="20"/>
          <w:rtl/>
        </w:rPr>
        <w:t>הקשב שלה מנתיב החיפוש המרכזי. היא שכח</w:t>
      </w:r>
      <w:r w:rsidRPr="00467B9A">
        <w:rPr>
          <w:rFonts w:hint="cs"/>
          <w:sz w:val="18"/>
          <w:szCs w:val="20"/>
          <w:rtl/>
        </w:rPr>
        <w:t>ה</w:t>
      </w:r>
      <w:r w:rsidRPr="00467B9A">
        <w:rPr>
          <w:sz w:val="18"/>
          <w:szCs w:val="20"/>
          <w:rtl/>
        </w:rPr>
        <w:t xml:space="preserve"> שחיפשה תמיכה ב</w:t>
      </w:r>
      <w:r w:rsidRPr="00467B9A">
        <w:rPr>
          <w:rFonts w:hint="cs"/>
          <w:sz w:val="18"/>
          <w:szCs w:val="20"/>
          <w:rtl/>
        </w:rPr>
        <w:t>"</w:t>
      </w:r>
      <w:r w:rsidRPr="00467B9A">
        <w:rPr>
          <w:sz w:val="18"/>
          <w:szCs w:val="20"/>
          <w:rtl/>
        </w:rPr>
        <w:t>עובד משק בית</w:t>
      </w:r>
      <w:r w:rsidRPr="00467B9A">
        <w:rPr>
          <w:rFonts w:hint="cs"/>
          <w:sz w:val="18"/>
          <w:szCs w:val="20"/>
          <w:rtl/>
        </w:rPr>
        <w:t>",</w:t>
      </w:r>
      <w:r w:rsidRPr="00467B9A">
        <w:rPr>
          <w:sz w:val="18"/>
          <w:szCs w:val="20"/>
          <w:rtl/>
        </w:rPr>
        <w:t xml:space="preserve"> </w:t>
      </w:r>
      <w:r w:rsidRPr="00467B9A">
        <w:rPr>
          <w:rFonts w:hint="cs"/>
          <w:sz w:val="18"/>
          <w:szCs w:val="20"/>
          <w:rtl/>
        </w:rPr>
        <w:t>החלה לה</w:t>
      </w:r>
      <w:r w:rsidRPr="00467B9A">
        <w:rPr>
          <w:sz w:val="18"/>
          <w:szCs w:val="20"/>
          <w:rtl/>
        </w:rPr>
        <w:t xml:space="preserve">תלבט בין </w:t>
      </w:r>
      <w:r w:rsidRPr="00467B9A">
        <w:rPr>
          <w:rFonts w:hint="cs"/>
          <w:sz w:val="18"/>
          <w:szCs w:val="20"/>
          <w:rtl/>
        </w:rPr>
        <w:t>"</w:t>
      </w:r>
      <w:r w:rsidRPr="00467B9A">
        <w:rPr>
          <w:sz w:val="18"/>
          <w:szCs w:val="20"/>
          <w:rtl/>
        </w:rPr>
        <w:t>דמי בריאות</w:t>
      </w:r>
      <w:r w:rsidRPr="00467B9A">
        <w:rPr>
          <w:rFonts w:hint="cs"/>
          <w:sz w:val="18"/>
          <w:szCs w:val="20"/>
          <w:rtl/>
        </w:rPr>
        <w:t>"</w:t>
      </w:r>
      <w:r w:rsidRPr="00467B9A">
        <w:rPr>
          <w:sz w:val="18"/>
          <w:szCs w:val="20"/>
          <w:rtl/>
        </w:rPr>
        <w:t xml:space="preserve"> לבין </w:t>
      </w:r>
      <w:r w:rsidRPr="00467B9A">
        <w:rPr>
          <w:rFonts w:hint="cs"/>
          <w:sz w:val="18"/>
          <w:szCs w:val="20"/>
          <w:rtl/>
        </w:rPr>
        <w:t>"</w:t>
      </w:r>
      <w:r w:rsidRPr="00467B9A">
        <w:rPr>
          <w:sz w:val="18"/>
          <w:szCs w:val="20"/>
          <w:rtl/>
        </w:rPr>
        <w:t>קצבה</w:t>
      </w:r>
      <w:r w:rsidRPr="00467B9A">
        <w:rPr>
          <w:rFonts w:hint="cs"/>
          <w:sz w:val="18"/>
          <w:szCs w:val="20"/>
          <w:rtl/>
        </w:rPr>
        <w:t>"</w:t>
      </w:r>
      <w:r w:rsidRPr="00467B9A">
        <w:rPr>
          <w:sz w:val="18"/>
          <w:szCs w:val="20"/>
          <w:rtl/>
        </w:rPr>
        <w:t xml:space="preserve"> (שכלל לא </w:t>
      </w:r>
      <w:r w:rsidRPr="00467B9A">
        <w:rPr>
          <w:rFonts w:hint="cs"/>
          <w:sz w:val="18"/>
          <w:szCs w:val="20"/>
          <w:rtl/>
        </w:rPr>
        <w:t>נגעו</w:t>
      </w:r>
      <w:r w:rsidRPr="00467B9A">
        <w:rPr>
          <w:sz w:val="18"/>
          <w:szCs w:val="20"/>
          <w:rtl/>
        </w:rPr>
        <w:t xml:space="preserve"> לחיפוש שלה) ו</w:t>
      </w:r>
      <w:r w:rsidRPr="00467B9A">
        <w:rPr>
          <w:rFonts w:hint="cs"/>
          <w:sz w:val="18"/>
          <w:szCs w:val="20"/>
          <w:rtl/>
        </w:rPr>
        <w:t>ּ</w:t>
      </w:r>
      <w:r w:rsidRPr="00467B9A">
        <w:rPr>
          <w:sz w:val="18"/>
          <w:szCs w:val="20"/>
          <w:rtl/>
        </w:rPr>
        <w:t>ו</w:t>
      </w:r>
      <w:r w:rsidRPr="00467B9A">
        <w:rPr>
          <w:rFonts w:hint="cs"/>
          <w:sz w:val="18"/>
          <w:szCs w:val="20"/>
          <w:rtl/>
        </w:rPr>
        <w:t>י</w:t>
      </w:r>
      <w:r w:rsidRPr="00467B9A">
        <w:rPr>
          <w:sz w:val="18"/>
          <w:szCs w:val="20"/>
          <w:rtl/>
        </w:rPr>
        <w:t>תר</w:t>
      </w:r>
      <w:r w:rsidRPr="00467B9A">
        <w:rPr>
          <w:rFonts w:hint="cs"/>
          <w:sz w:val="18"/>
          <w:szCs w:val="20"/>
          <w:rtl/>
        </w:rPr>
        <w:t>ה</w:t>
      </w:r>
      <w:r w:rsidRPr="00467B9A">
        <w:rPr>
          <w:sz w:val="18"/>
          <w:szCs w:val="20"/>
          <w:rtl/>
        </w:rPr>
        <w:t>. יורם בחר אסטרטגיית חיפוש אחרת</w:t>
      </w:r>
      <w:r w:rsidRPr="00467B9A">
        <w:rPr>
          <w:rFonts w:hint="cs"/>
          <w:sz w:val="18"/>
          <w:szCs w:val="20"/>
          <w:rtl/>
        </w:rPr>
        <w:t xml:space="preserve"> </w:t>
      </w:r>
      <w:r w:rsidRPr="00467B9A">
        <w:rPr>
          <w:sz w:val="18"/>
          <w:szCs w:val="20"/>
          <w:rtl/>
        </w:rPr>
        <w:t xml:space="preserve">– </w:t>
      </w:r>
      <w:r w:rsidRPr="00467B9A">
        <w:rPr>
          <w:rFonts w:hint="cs"/>
          <w:sz w:val="18"/>
          <w:szCs w:val="20"/>
          <w:rtl/>
        </w:rPr>
        <w:t xml:space="preserve">בשדה החיפוש </w:t>
      </w:r>
      <w:r w:rsidRPr="00467B9A">
        <w:rPr>
          <w:sz w:val="18"/>
          <w:szCs w:val="20"/>
          <w:rtl/>
        </w:rPr>
        <w:t xml:space="preserve">הוא </w:t>
      </w:r>
      <w:r w:rsidRPr="00467B9A">
        <w:rPr>
          <w:rFonts w:hint="cs"/>
          <w:sz w:val="18"/>
          <w:szCs w:val="20"/>
          <w:rtl/>
        </w:rPr>
        <w:t>ה</w:t>
      </w:r>
      <w:r w:rsidRPr="00467B9A">
        <w:rPr>
          <w:sz w:val="18"/>
          <w:szCs w:val="20"/>
          <w:rtl/>
        </w:rPr>
        <w:t xml:space="preserve">קליד </w:t>
      </w:r>
      <w:r w:rsidRPr="00467B9A">
        <w:rPr>
          <w:rFonts w:hint="cs"/>
          <w:sz w:val="18"/>
          <w:szCs w:val="20"/>
          <w:rtl/>
        </w:rPr>
        <w:t>"</w:t>
      </w:r>
      <w:r w:rsidRPr="00467B9A">
        <w:rPr>
          <w:sz w:val="18"/>
          <w:szCs w:val="20"/>
          <w:rtl/>
        </w:rPr>
        <w:t>עזרה בטיפול בבית</w:t>
      </w:r>
      <w:r w:rsidRPr="00467B9A">
        <w:rPr>
          <w:rFonts w:hint="cs"/>
          <w:sz w:val="18"/>
          <w:szCs w:val="20"/>
          <w:rtl/>
        </w:rPr>
        <w:t>".</w:t>
      </w:r>
      <w:r w:rsidRPr="00467B9A">
        <w:rPr>
          <w:sz w:val="18"/>
          <w:szCs w:val="20"/>
          <w:rtl/>
        </w:rPr>
        <w:t xml:space="preserve"> </w:t>
      </w:r>
      <w:r w:rsidRPr="00467B9A">
        <w:rPr>
          <w:rFonts w:hint="cs"/>
          <w:sz w:val="18"/>
          <w:szCs w:val="20"/>
          <w:rtl/>
        </w:rPr>
        <w:t xml:space="preserve">ואולם </w:t>
      </w:r>
      <w:r w:rsidRPr="00467B9A">
        <w:rPr>
          <w:sz w:val="18"/>
          <w:szCs w:val="20"/>
          <w:rtl/>
        </w:rPr>
        <w:t>גם אסטרטגי</w:t>
      </w:r>
      <w:r w:rsidRPr="00467B9A">
        <w:rPr>
          <w:rFonts w:hint="cs"/>
          <w:sz w:val="18"/>
          <w:szCs w:val="20"/>
          <w:rtl/>
        </w:rPr>
        <w:t>ה זו</w:t>
      </w:r>
      <w:r w:rsidRPr="00467B9A">
        <w:rPr>
          <w:sz w:val="18"/>
          <w:szCs w:val="20"/>
          <w:rtl/>
        </w:rPr>
        <w:t xml:space="preserve"> לא ק</w:t>
      </w:r>
      <w:r w:rsidRPr="00467B9A">
        <w:rPr>
          <w:rFonts w:hint="cs"/>
          <w:sz w:val="18"/>
          <w:szCs w:val="20"/>
          <w:rtl/>
        </w:rPr>
        <w:t>י</w:t>
      </w:r>
      <w:r w:rsidRPr="00467B9A">
        <w:rPr>
          <w:sz w:val="18"/>
          <w:szCs w:val="20"/>
          <w:rtl/>
        </w:rPr>
        <w:t>דמ</w:t>
      </w:r>
      <w:r w:rsidRPr="00467B9A">
        <w:rPr>
          <w:rFonts w:hint="cs"/>
          <w:sz w:val="18"/>
          <w:szCs w:val="20"/>
          <w:rtl/>
        </w:rPr>
        <w:t>ה</w:t>
      </w:r>
      <w:r w:rsidRPr="00467B9A">
        <w:rPr>
          <w:sz w:val="18"/>
          <w:szCs w:val="20"/>
          <w:rtl/>
        </w:rPr>
        <w:t xml:space="preserve"> אותו לעבר מענה</w:t>
      </w:r>
      <w:r w:rsidRPr="00467B9A">
        <w:rPr>
          <w:rFonts w:hint="cs"/>
          <w:sz w:val="18"/>
          <w:szCs w:val="20"/>
          <w:rtl/>
        </w:rPr>
        <w:t>;</w:t>
      </w:r>
      <w:r w:rsidRPr="00467B9A">
        <w:rPr>
          <w:sz w:val="18"/>
          <w:szCs w:val="20"/>
          <w:rtl/>
        </w:rPr>
        <w:t xml:space="preserve"> התשובה שקיבל </w:t>
      </w:r>
      <w:proofErr w:type="spellStart"/>
      <w:r w:rsidRPr="00467B9A">
        <w:rPr>
          <w:rFonts w:hint="cs"/>
          <w:sz w:val="18"/>
          <w:szCs w:val="20"/>
          <w:rtl/>
        </w:rPr>
        <w:t>היתה</w:t>
      </w:r>
      <w:proofErr w:type="spellEnd"/>
      <w:r w:rsidRPr="00467B9A">
        <w:rPr>
          <w:sz w:val="18"/>
          <w:szCs w:val="20"/>
          <w:rtl/>
        </w:rPr>
        <w:t xml:space="preserve"> ש</w:t>
      </w:r>
      <w:r w:rsidRPr="00467B9A">
        <w:rPr>
          <w:rFonts w:hint="cs"/>
          <w:sz w:val="18"/>
          <w:szCs w:val="20"/>
          <w:rtl/>
        </w:rPr>
        <w:t>"</w:t>
      </w:r>
      <w:r w:rsidRPr="00467B9A">
        <w:rPr>
          <w:sz w:val="18"/>
          <w:szCs w:val="20"/>
          <w:rtl/>
        </w:rPr>
        <w:t>לא נמצאו תוצאות באתר</w:t>
      </w:r>
      <w:r w:rsidRPr="00467B9A">
        <w:rPr>
          <w:rFonts w:hint="cs"/>
          <w:sz w:val="18"/>
          <w:szCs w:val="20"/>
          <w:rtl/>
        </w:rPr>
        <w:t>"</w:t>
      </w:r>
      <w:r w:rsidRPr="00467B9A">
        <w:rPr>
          <w:sz w:val="18"/>
          <w:szCs w:val="20"/>
          <w:rtl/>
        </w:rPr>
        <w:t xml:space="preserve">. </w:t>
      </w:r>
    </w:p>
    <w:p w14:paraId="25F2C8C6" w14:textId="77777777" w:rsidR="00467B9A" w:rsidRPr="00467B9A" w:rsidRDefault="00467B9A" w:rsidP="0082014B">
      <w:pPr>
        <w:tabs>
          <w:tab w:val="left" w:pos="5311"/>
        </w:tabs>
        <w:spacing w:after="180" w:line="280" w:lineRule="exact"/>
        <w:jc w:val="both"/>
        <w:rPr>
          <w:sz w:val="18"/>
          <w:szCs w:val="20"/>
        </w:rPr>
      </w:pPr>
      <w:r w:rsidRPr="00467B9A">
        <w:rPr>
          <w:sz w:val="18"/>
          <w:szCs w:val="20"/>
          <w:rtl/>
        </w:rPr>
        <w:t xml:space="preserve">המשתתפים </w:t>
      </w:r>
      <w:r w:rsidRPr="00467B9A">
        <w:rPr>
          <w:rFonts w:hint="cs"/>
          <w:sz w:val="18"/>
          <w:szCs w:val="20"/>
          <w:rtl/>
        </w:rPr>
        <w:t xml:space="preserve">נקטו </w:t>
      </w:r>
      <w:r w:rsidRPr="00467B9A">
        <w:rPr>
          <w:sz w:val="18"/>
          <w:szCs w:val="20"/>
          <w:rtl/>
        </w:rPr>
        <w:t xml:space="preserve">דרכים שונות בניסיון לתרגם את </w:t>
      </w:r>
      <w:r w:rsidRPr="00467B9A">
        <w:rPr>
          <w:rFonts w:hint="cs"/>
          <w:sz w:val="18"/>
          <w:szCs w:val="20"/>
          <w:rtl/>
        </w:rPr>
        <w:t>שאלתם</w:t>
      </w:r>
      <w:r w:rsidRPr="00467B9A">
        <w:rPr>
          <w:sz w:val="18"/>
          <w:szCs w:val="20"/>
          <w:rtl/>
        </w:rPr>
        <w:t xml:space="preserve"> למינוח </w:t>
      </w:r>
      <w:r w:rsidRPr="00467B9A">
        <w:rPr>
          <w:rFonts w:hint="cs"/>
          <w:sz w:val="18"/>
          <w:szCs w:val="20"/>
          <w:rtl/>
        </w:rPr>
        <w:t>המופיע</w:t>
      </w:r>
      <w:r w:rsidRPr="00467B9A">
        <w:rPr>
          <w:sz w:val="18"/>
          <w:szCs w:val="20"/>
          <w:rtl/>
        </w:rPr>
        <w:t xml:space="preserve"> באתר הביטוח הלאומי. </w:t>
      </w:r>
      <w:r w:rsidRPr="00467B9A">
        <w:rPr>
          <w:rFonts w:hint="cs"/>
          <w:sz w:val="18"/>
          <w:szCs w:val="20"/>
          <w:rtl/>
        </w:rPr>
        <w:t>אסטרטגיה</w:t>
      </w:r>
      <w:r w:rsidRPr="00467B9A">
        <w:rPr>
          <w:sz w:val="18"/>
          <w:szCs w:val="20"/>
          <w:rtl/>
        </w:rPr>
        <w:t xml:space="preserve"> ז</w:t>
      </w:r>
      <w:r w:rsidRPr="00467B9A">
        <w:rPr>
          <w:rFonts w:hint="cs"/>
          <w:sz w:val="18"/>
          <w:szCs w:val="20"/>
          <w:rtl/>
        </w:rPr>
        <w:t>ו,</w:t>
      </w:r>
      <w:r w:rsidRPr="00467B9A">
        <w:rPr>
          <w:sz w:val="18"/>
          <w:szCs w:val="20"/>
          <w:rtl/>
        </w:rPr>
        <w:t xml:space="preserve"> </w:t>
      </w:r>
      <w:r w:rsidRPr="00467B9A">
        <w:rPr>
          <w:rFonts w:hint="cs"/>
          <w:sz w:val="18"/>
          <w:szCs w:val="20"/>
          <w:rtl/>
        </w:rPr>
        <w:t>ה</w:t>
      </w:r>
      <w:r w:rsidRPr="00467B9A">
        <w:rPr>
          <w:sz w:val="18"/>
          <w:szCs w:val="20"/>
          <w:rtl/>
        </w:rPr>
        <w:t>מכונה שיום, ה</w:t>
      </w:r>
      <w:r w:rsidRPr="00467B9A">
        <w:rPr>
          <w:rFonts w:hint="cs"/>
          <w:sz w:val="18"/>
          <w:szCs w:val="20"/>
          <w:rtl/>
        </w:rPr>
        <w:t>י</w:t>
      </w:r>
      <w:r w:rsidRPr="00467B9A">
        <w:rPr>
          <w:sz w:val="18"/>
          <w:szCs w:val="20"/>
          <w:rtl/>
        </w:rPr>
        <w:t xml:space="preserve">א </w:t>
      </w:r>
      <w:r w:rsidRPr="00467B9A">
        <w:rPr>
          <w:rFonts w:hint="cs"/>
          <w:sz w:val="18"/>
          <w:szCs w:val="20"/>
          <w:rtl/>
        </w:rPr>
        <w:t>אחת ה</w:t>
      </w:r>
      <w:r w:rsidRPr="00467B9A">
        <w:rPr>
          <w:sz w:val="18"/>
          <w:szCs w:val="20"/>
          <w:rtl/>
        </w:rPr>
        <w:t>מרכזי</w:t>
      </w:r>
      <w:r w:rsidRPr="00467B9A">
        <w:rPr>
          <w:rFonts w:hint="cs"/>
          <w:sz w:val="18"/>
          <w:szCs w:val="20"/>
          <w:rtl/>
        </w:rPr>
        <w:t>ות</w:t>
      </w:r>
      <w:r w:rsidRPr="00467B9A">
        <w:rPr>
          <w:sz w:val="18"/>
          <w:szCs w:val="20"/>
          <w:rtl/>
        </w:rPr>
        <w:t xml:space="preserve"> בהליך מיצוי הזכויות. שימוש שגוי במונחים כדי לאתר זכאות </w:t>
      </w:r>
      <w:r w:rsidRPr="00467B9A">
        <w:rPr>
          <w:rFonts w:hint="cs"/>
          <w:sz w:val="18"/>
          <w:szCs w:val="20"/>
          <w:rtl/>
        </w:rPr>
        <w:t>י</w:t>
      </w:r>
      <w:r w:rsidRPr="00467B9A">
        <w:rPr>
          <w:sz w:val="18"/>
          <w:szCs w:val="20"/>
          <w:rtl/>
        </w:rPr>
        <w:t>וביל לכשל במיצוי הזכויות (</w:t>
      </w:r>
      <w:proofErr w:type="spellStart"/>
      <w:r w:rsidRPr="00467B9A">
        <w:rPr>
          <w:sz w:val="18"/>
          <w:szCs w:val="20"/>
        </w:rPr>
        <w:t>Refaeli</w:t>
      </w:r>
      <w:proofErr w:type="spellEnd"/>
      <w:r w:rsidRPr="00467B9A">
        <w:rPr>
          <w:sz w:val="18"/>
          <w:szCs w:val="20"/>
        </w:rPr>
        <w:t xml:space="preserve"> et al., 2018</w:t>
      </w:r>
      <w:r w:rsidRPr="00467B9A">
        <w:rPr>
          <w:sz w:val="18"/>
          <w:szCs w:val="20"/>
          <w:rtl/>
        </w:rPr>
        <w:t>). חיפוש באמצעות מילה, שאילת</w:t>
      </w:r>
      <w:r w:rsidRPr="00467B9A">
        <w:rPr>
          <w:rFonts w:hint="cs"/>
          <w:sz w:val="18"/>
          <w:szCs w:val="20"/>
          <w:rtl/>
        </w:rPr>
        <w:t>ה</w:t>
      </w:r>
      <w:r w:rsidRPr="00467B9A">
        <w:rPr>
          <w:sz w:val="18"/>
          <w:szCs w:val="20"/>
          <w:rtl/>
        </w:rPr>
        <w:t xml:space="preserve"> או באמצעות לשונית שאלות ותשובות</w:t>
      </w:r>
      <w:r w:rsidRPr="00467B9A">
        <w:rPr>
          <w:rFonts w:hint="cs"/>
          <w:sz w:val="18"/>
          <w:szCs w:val="20"/>
          <w:rtl/>
        </w:rPr>
        <w:t>,</w:t>
      </w:r>
      <w:r w:rsidRPr="00467B9A">
        <w:rPr>
          <w:sz w:val="18"/>
          <w:szCs w:val="20"/>
          <w:rtl/>
        </w:rPr>
        <w:t xml:space="preserve"> כולן אסטרטגיות לגיטימיות וסבירות, אולם אף אחת מהן לא סייעה למשתתפים להתקדם בהליך מיצוי הזכויות. מהו הקושי הקוגניטיבי </w:t>
      </w:r>
      <w:r w:rsidRPr="00467B9A">
        <w:rPr>
          <w:rFonts w:hint="cs"/>
          <w:sz w:val="18"/>
          <w:szCs w:val="20"/>
          <w:rtl/>
        </w:rPr>
        <w:t>העלול</w:t>
      </w:r>
      <w:r w:rsidRPr="00467B9A">
        <w:rPr>
          <w:sz w:val="18"/>
          <w:szCs w:val="20"/>
          <w:rtl/>
        </w:rPr>
        <w:t xml:space="preserve"> להקשות על מלאכת השיום? ספרות המחקר מצביעה על קושי של </w:t>
      </w:r>
      <w:r w:rsidRPr="00467B9A">
        <w:rPr>
          <w:rFonts w:hint="cs"/>
          <w:sz w:val="18"/>
          <w:szCs w:val="20"/>
          <w:rtl/>
        </w:rPr>
        <w:t>מבוגרים</w:t>
      </w:r>
      <w:r w:rsidRPr="00467B9A">
        <w:rPr>
          <w:sz w:val="18"/>
          <w:szCs w:val="20"/>
          <w:rtl/>
        </w:rPr>
        <w:t xml:space="preserve"> במשימות המצריכות </w:t>
      </w:r>
      <w:r w:rsidRPr="00467B9A">
        <w:rPr>
          <w:rFonts w:hint="cs"/>
          <w:sz w:val="18"/>
          <w:szCs w:val="20"/>
          <w:rtl/>
        </w:rPr>
        <w:t>ל</w:t>
      </w:r>
      <w:r w:rsidRPr="00467B9A">
        <w:rPr>
          <w:sz w:val="18"/>
          <w:szCs w:val="20"/>
          <w:rtl/>
        </w:rPr>
        <w:t xml:space="preserve">ייחס שמות לאובייקטים או לתוויות </w:t>
      </w:r>
      <w:r w:rsidRPr="00467B9A">
        <w:rPr>
          <w:sz w:val="18"/>
          <w:szCs w:val="20"/>
        </w:rPr>
        <w:t>(referential communication tasks)</w:t>
      </w:r>
      <w:r w:rsidRPr="00467B9A">
        <w:rPr>
          <w:rFonts w:hint="cs"/>
          <w:sz w:val="18"/>
          <w:szCs w:val="20"/>
        </w:rPr>
        <w:t xml:space="preserve"> (</w:t>
      </w:r>
      <w:r w:rsidRPr="00467B9A">
        <w:rPr>
          <w:sz w:val="18"/>
          <w:szCs w:val="20"/>
        </w:rPr>
        <w:t xml:space="preserve">Long, Horton, Rohde, &amp; </w:t>
      </w:r>
      <w:proofErr w:type="spellStart"/>
      <w:r w:rsidRPr="00467B9A">
        <w:rPr>
          <w:sz w:val="18"/>
          <w:szCs w:val="20"/>
        </w:rPr>
        <w:t>Sorace</w:t>
      </w:r>
      <w:proofErr w:type="spellEnd"/>
      <w:r w:rsidRPr="00467B9A">
        <w:rPr>
          <w:sz w:val="18"/>
          <w:szCs w:val="20"/>
        </w:rPr>
        <w:t>, 2018</w:t>
      </w:r>
      <w:r w:rsidRPr="00467B9A">
        <w:rPr>
          <w:rFonts w:hint="cs"/>
          <w:sz w:val="18"/>
          <w:szCs w:val="20"/>
        </w:rPr>
        <w:t>)</w:t>
      </w:r>
      <w:r w:rsidRPr="00467B9A">
        <w:rPr>
          <w:sz w:val="18"/>
          <w:szCs w:val="20"/>
          <w:rtl/>
        </w:rPr>
        <w:t xml:space="preserve">. בזיכרון הסמנטי מאוחסנים סוגים שונים של ידע כללי, כמו שפה, עובדות ומושגים. הידע הסמנטי מאפשר להבין את המשמעות של הגירויים השונים </w:t>
      </w:r>
      <w:r w:rsidRPr="00467B9A">
        <w:rPr>
          <w:rFonts w:hint="cs"/>
          <w:sz w:val="18"/>
          <w:szCs w:val="20"/>
          <w:rtl/>
        </w:rPr>
        <w:t>ש</w:t>
      </w:r>
      <w:r w:rsidRPr="00467B9A">
        <w:rPr>
          <w:sz w:val="18"/>
          <w:szCs w:val="20"/>
          <w:rtl/>
        </w:rPr>
        <w:t>החושים</w:t>
      </w:r>
      <w:r w:rsidRPr="00467B9A">
        <w:rPr>
          <w:rFonts w:hint="cs"/>
          <w:sz w:val="18"/>
          <w:szCs w:val="20"/>
          <w:rtl/>
        </w:rPr>
        <w:t xml:space="preserve"> משדרים</w:t>
      </w:r>
      <w:r w:rsidRPr="00467B9A">
        <w:rPr>
          <w:sz w:val="18"/>
          <w:szCs w:val="20"/>
          <w:rtl/>
        </w:rPr>
        <w:t xml:space="preserve"> ולהחליט כיצד להגיב אליהם. הידע הסמנטי נרכש </w:t>
      </w:r>
      <w:r w:rsidRPr="00467B9A">
        <w:rPr>
          <w:rFonts w:hint="cs"/>
          <w:sz w:val="18"/>
          <w:szCs w:val="20"/>
          <w:rtl/>
        </w:rPr>
        <w:t>ע</w:t>
      </w:r>
      <w:r w:rsidRPr="00467B9A">
        <w:rPr>
          <w:sz w:val="18"/>
          <w:szCs w:val="20"/>
          <w:rtl/>
        </w:rPr>
        <w:t>ל</w:t>
      </w:r>
      <w:r w:rsidRPr="00467B9A">
        <w:rPr>
          <w:rFonts w:hint="cs"/>
          <w:sz w:val="18"/>
          <w:szCs w:val="20"/>
          <w:rtl/>
        </w:rPr>
        <w:t xml:space="preserve"> פי </w:t>
      </w:r>
      <w:r w:rsidRPr="00467B9A">
        <w:rPr>
          <w:sz w:val="18"/>
          <w:szCs w:val="20"/>
          <w:rtl/>
        </w:rPr>
        <w:t xml:space="preserve">רוב מתוך חשיפה חוזרת לאותו הגירוי, גם אם בהקשרים שונים. הזיכרון הסמנטי בא לידי ביטוי במטלות המצריכות ידע קודם, היכרות עם מילים או עם מושגים. </w:t>
      </w:r>
      <w:r w:rsidRPr="00467B9A">
        <w:rPr>
          <w:rFonts w:hint="cs"/>
          <w:sz w:val="18"/>
          <w:szCs w:val="20"/>
          <w:rtl/>
        </w:rPr>
        <w:t>כש</w:t>
      </w:r>
      <w:r w:rsidRPr="00467B9A">
        <w:rPr>
          <w:sz w:val="18"/>
          <w:szCs w:val="20"/>
          <w:rtl/>
        </w:rPr>
        <w:t>ב</w:t>
      </w:r>
      <w:r w:rsidRPr="00467B9A">
        <w:rPr>
          <w:rFonts w:hint="cs"/>
          <w:sz w:val="18"/>
          <w:szCs w:val="20"/>
          <w:rtl/>
        </w:rPr>
        <w:t>י</w:t>
      </w:r>
      <w:r w:rsidRPr="00467B9A">
        <w:rPr>
          <w:sz w:val="18"/>
          <w:szCs w:val="20"/>
          <w:rtl/>
        </w:rPr>
        <w:t xml:space="preserve">קשו </w:t>
      </w:r>
      <w:r w:rsidRPr="00467B9A">
        <w:rPr>
          <w:rFonts w:hint="cs"/>
          <w:sz w:val="18"/>
          <w:szCs w:val="20"/>
          <w:rtl/>
        </w:rPr>
        <w:t xml:space="preserve">המשתתפים </w:t>
      </w:r>
      <w:r w:rsidRPr="00467B9A">
        <w:rPr>
          <w:sz w:val="18"/>
          <w:szCs w:val="20"/>
          <w:rtl/>
        </w:rPr>
        <w:t>לייחס משמעות לכותרת או לתווית, הם סרקו</w:t>
      </w:r>
      <w:r w:rsidRPr="00467B9A">
        <w:rPr>
          <w:rFonts w:hint="cs"/>
          <w:sz w:val="18"/>
          <w:szCs w:val="20"/>
          <w:rtl/>
        </w:rPr>
        <w:t xml:space="preserve"> </w:t>
      </w:r>
      <w:r w:rsidRPr="00467B9A">
        <w:rPr>
          <w:sz w:val="18"/>
          <w:szCs w:val="20"/>
          <w:rtl/>
        </w:rPr>
        <w:t xml:space="preserve">למעשה את הרשת הסמנטית בחיפוש אחר המונח. מאחר </w:t>
      </w:r>
      <w:r w:rsidRPr="00467B9A">
        <w:rPr>
          <w:rFonts w:hint="cs"/>
          <w:sz w:val="18"/>
          <w:szCs w:val="20"/>
          <w:rtl/>
        </w:rPr>
        <w:t>שע</w:t>
      </w:r>
      <w:r w:rsidRPr="00467B9A">
        <w:rPr>
          <w:sz w:val="18"/>
          <w:szCs w:val="20"/>
          <w:rtl/>
        </w:rPr>
        <w:t>ל</w:t>
      </w:r>
      <w:r w:rsidRPr="00467B9A">
        <w:rPr>
          <w:rFonts w:hint="cs"/>
          <w:sz w:val="18"/>
          <w:szCs w:val="20"/>
          <w:rtl/>
        </w:rPr>
        <w:t xml:space="preserve"> פי </w:t>
      </w:r>
      <w:r w:rsidRPr="00467B9A">
        <w:rPr>
          <w:sz w:val="18"/>
          <w:szCs w:val="20"/>
          <w:rtl/>
        </w:rPr>
        <w:t>ר</w:t>
      </w:r>
      <w:r w:rsidRPr="00467B9A">
        <w:rPr>
          <w:rFonts w:hint="cs"/>
          <w:sz w:val="18"/>
          <w:szCs w:val="20"/>
          <w:rtl/>
        </w:rPr>
        <w:t>ו</w:t>
      </w:r>
      <w:r w:rsidRPr="00467B9A">
        <w:rPr>
          <w:sz w:val="18"/>
          <w:szCs w:val="20"/>
          <w:rtl/>
        </w:rPr>
        <w:t>ב</w:t>
      </w:r>
      <w:r w:rsidRPr="00467B9A">
        <w:rPr>
          <w:rFonts w:hint="cs"/>
          <w:sz w:val="18"/>
          <w:szCs w:val="20"/>
          <w:rtl/>
        </w:rPr>
        <w:t xml:space="preserve"> היו</w:t>
      </w:r>
      <w:r w:rsidRPr="00467B9A">
        <w:rPr>
          <w:sz w:val="18"/>
          <w:szCs w:val="20"/>
          <w:rtl/>
        </w:rPr>
        <w:t xml:space="preserve"> המונחים שהופיעו באתר זרים להם, לא התאפשרה </w:t>
      </w:r>
      <w:r w:rsidRPr="00467B9A">
        <w:rPr>
          <w:rFonts w:hint="cs"/>
          <w:sz w:val="18"/>
          <w:szCs w:val="20"/>
          <w:rtl/>
        </w:rPr>
        <w:t xml:space="preserve">להם </w:t>
      </w:r>
      <w:r w:rsidRPr="00467B9A">
        <w:rPr>
          <w:sz w:val="18"/>
          <w:szCs w:val="20"/>
          <w:rtl/>
        </w:rPr>
        <w:t xml:space="preserve">שליפה חלקה מהזיכרון. בניסיון לבאר לעצמם מה משמעות המונח המופיע באתר ולהתאימו למילים השגורות בפיהם, </w:t>
      </w:r>
      <w:r w:rsidRPr="00467B9A">
        <w:rPr>
          <w:rFonts w:hint="cs"/>
          <w:sz w:val="18"/>
          <w:szCs w:val="20"/>
          <w:rtl/>
        </w:rPr>
        <w:t xml:space="preserve">ניתק </w:t>
      </w:r>
      <w:r w:rsidRPr="00467B9A">
        <w:rPr>
          <w:sz w:val="18"/>
          <w:szCs w:val="20"/>
          <w:rtl/>
        </w:rPr>
        <w:t xml:space="preserve">חוט המחשבה </w:t>
      </w:r>
      <w:r w:rsidRPr="00467B9A">
        <w:rPr>
          <w:rFonts w:hint="cs"/>
          <w:sz w:val="18"/>
          <w:szCs w:val="20"/>
          <w:rtl/>
        </w:rPr>
        <w:t>שלהם,</w:t>
      </w:r>
      <w:r w:rsidRPr="00467B9A">
        <w:rPr>
          <w:sz w:val="18"/>
          <w:szCs w:val="20"/>
          <w:rtl/>
        </w:rPr>
        <w:t xml:space="preserve"> וי</w:t>
      </w:r>
      <w:r w:rsidRPr="00467B9A">
        <w:rPr>
          <w:rFonts w:hint="cs"/>
          <w:sz w:val="18"/>
          <w:szCs w:val="20"/>
          <w:rtl/>
        </w:rPr>
        <w:t>י</w:t>
      </w:r>
      <w:r w:rsidRPr="00467B9A">
        <w:rPr>
          <w:sz w:val="18"/>
          <w:szCs w:val="20"/>
          <w:rtl/>
        </w:rPr>
        <w:t xml:space="preserve">תכן </w:t>
      </w:r>
      <w:r w:rsidRPr="00467B9A">
        <w:rPr>
          <w:rFonts w:hint="cs"/>
          <w:sz w:val="18"/>
          <w:szCs w:val="20"/>
          <w:rtl/>
        </w:rPr>
        <w:t>ש</w:t>
      </w:r>
      <w:r w:rsidRPr="00467B9A">
        <w:rPr>
          <w:sz w:val="18"/>
          <w:szCs w:val="20"/>
          <w:rtl/>
        </w:rPr>
        <w:t xml:space="preserve">הם שכחו מה חיפשו. </w:t>
      </w:r>
      <w:r w:rsidRPr="00467B9A">
        <w:rPr>
          <w:rFonts w:hint="cs"/>
          <w:sz w:val="18"/>
          <w:szCs w:val="20"/>
          <w:rtl/>
        </w:rPr>
        <w:t>זאת ועוד</w:t>
      </w:r>
      <w:r w:rsidRPr="00467B9A">
        <w:rPr>
          <w:sz w:val="18"/>
          <w:szCs w:val="20"/>
          <w:rtl/>
        </w:rPr>
        <w:t>, היחלשותה של יכולת העיכוב (</w:t>
      </w:r>
      <w:r w:rsidRPr="00467B9A">
        <w:rPr>
          <w:sz w:val="18"/>
          <w:szCs w:val="20"/>
        </w:rPr>
        <w:t>inhibition deficit</w:t>
      </w:r>
      <w:r w:rsidRPr="00467B9A">
        <w:rPr>
          <w:sz w:val="18"/>
          <w:szCs w:val="20"/>
          <w:rtl/>
        </w:rPr>
        <w:t>) מקשה עליהם לסנן מידע לא רל</w:t>
      </w:r>
      <w:r w:rsidRPr="00467B9A">
        <w:rPr>
          <w:rFonts w:hint="cs"/>
          <w:sz w:val="18"/>
          <w:szCs w:val="20"/>
          <w:rtl/>
        </w:rPr>
        <w:t>וו</w:t>
      </w:r>
      <w:r w:rsidRPr="00467B9A">
        <w:rPr>
          <w:sz w:val="18"/>
          <w:szCs w:val="20"/>
          <w:rtl/>
        </w:rPr>
        <w:t>נטי או אסוציאטיבי, וזה הסיח את דעתם והשכיח מהם את אותן תוויות רל</w:t>
      </w:r>
      <w:r w:rsidRPr="00467B9A">
        <w:rPr>
          <w:rFonts w:hint="cs"/>
          <w:sz w:val="18"/>
          <w:szCs w:val="20"/>
          <w:rtl/>
        </w:rPr>
        <w:t>וו</w:t>
      </w:r>
      <w:r w:rsidRPr="00467B9A">
        <w:rPr>
          <w:sz w:val="18"/>
          <w:szCs w:val="20"/>
          <w:rtl/>
        </w:rPr>
        <w:t>נטיות.</w:t>
      </w:r>
    </w:p>
    <w:p w14:paraId="6E0D096D" w14:textId="77777777" w:rsidR="00467B9A" w:rsidRPr="00467B9A" w:rsidRDefault="00467B9A" w:rsidP="0082014B">
      <w:pPr>
        <w:tabs>
          <w:tab w:val="left" w:pos="5311"/>
        </w:tabs>
        <w:spacing w:after="180" w:line="280" w:lineRule="exact"/>
        <w:jc w:val="both"/>
        <w:rPr>
          <w:sz w:val="18"/>
          <w:szCs w:val="20"/>
          <w:rtl/>
        </w:rPr>
      </w:pPr>
    </w:p>
    <w:p w14:paraId="052F8EF7" w14:textId="7FDE5BE1" w:rsidR="00467B9A" w:rsidRPr="00467B9A" w:rsidRDefault="00467B9A" w:rsidP="0082014B">
      <w:pPr>
        <w:pStyle w:val="KOT5"/>
        <w:spacing w:after="0"/>
        <w:ind w:right="0"/>
        <w:rPr>
          <w:rFonts w:ascii="David" w:hAnsi="David" w:cs="David"/>
          <w:color w:val="auto"/>
          <w:sz w:val="22"/>
          <w:szCs w:val="22"/>
          <w:rtl/>
        </w:rPr>
      </w:pPr>
      <w:r w:rsidRPr="00467B9A">
        <w:rPr>
          <w:rFonts w:ascii="David" w:hAnsi="David" w:cs="David"/>
          <w:color w:val="auto"/>
          <w:sz w:val="22"/>
          <w:szCs w:val="22"/>
          <w:rtl/>
        </w:rPr>
        <w:t xml:space="preserve">אסטרטגיית ניווט שנייה – </w:t>
      </w:r>
      <w:bookmarkStart w:id="16" w:name="_Toc28515466"/>
      <w:r w:rsidRPr="00467B9A">
        <w:rPr>
          <w:rFonts w:ascii="David" w:hAnsi="David" w:cs="David" w:hint="cs"/>
          <w:color w:val="auto"/>
          <w:sz w:val="22"/>
          <w:szCs w:val="22"/>
          <w:rtl/>
        </w:rPr>
        <w:t>מציאת</w:t>
      </w:r>
      <w:r w:rsidRPr="00467B9A">
        <w:rPr>
          <w:rFonts w:ascii="David" w:hAnsi="David" w:cs="David"/>
          <w:color w:val="auto"/>
          <w:sz w:val="22"/>
          <w:szCs w:val="22"/>
          <w:rtl/>
        </w:rPr>
        <w:t xml:space="preserve"> הקשר</w:t>
      </w:r>
      <w:bookmarkEnd w:id="16"/>
      <w:r w:rsidRPr="00467B9A">
        <w:rPr>
          <w:rFonts w:ascii="David" w:hAnsi="David" w:cs="David"/>
          <w:color w:val="auto"/>
          <w:sz w:val="22"/>
          <w:szCs w:val="22"/>
          <w:rtl/>
        </w:rPr>
        <w:t xml:space="preserve"> </w:t>
      </w:r>
    </w:p>
    <w:p w14:paraId="0C8C50A8" w14:textId="77777777" w:rsidR="00467B9A" w:rsidRPr="00467B9A" w:rsidRDefault="00467B9A" w:rsidP="0082014B">
      <w:pPr>
        <w:tabs>
          <w:tab w:val="left" w:pos="5311"/>
        </w:tabs>
        <w:spacing w:after="180" w:line="280" w:lineRule="exact"/>
        <w:jc w:val="both"/>
        <w:rPr>
          <w:sz w:val="18"/>
          <w:szCs w:val="20"/>
          <w:rtl/>
        </w:rPr>
      </w:pPr>
      <w:r w:rsidRPr="00467B9A">
        <w:rPr>
          <w:rFonts w:hint="cs"/>
          <w:sz w:val="18"/>
          <w:szCs w:val="20"/>
          <w:rtl/>
        </w:rPr>
        <w:t xml:space="preserve">מציאת </w:t>
      </w:r>
      <w:r w:rsidRPr="00467B9A">
        <w:rPr>
          <w:sz w:val="18"/>
          <w:szCs w:val="20"/>
          <w:rtl/>
        </w:rPr>
        <w:t>הקשר ה</w:t>
      </w:r>
      <w:r w:rsidRPr="00467B9A">
        <w:rPr>
          <w:rFonts w:hint="cs"/>
          <w:sz w:val="18"/>
          <w:szCs w:val="20"/>
          <w:rtl/>
        </w:rPr>
        <w:t>י</w:t>
      </w:r>
      <w:r w:rsidRPr="00467B9A">
        <w:rPr>
          <w:sz w:val="18"/>
          <w:szCs w:val="20"/>
          <w:rtl/>
        </w:rPr>
        <w:t>א הניסיון לקשר בין רעיון אחד לאחר. ההקשר מסייע לזהו</w:t>
      </w:r>
      <w:r w:rsidRPr="00467B9A">
        <w:rPr>
          <w:rFonts w:hint="cs"/>
          <w:sz w:val="18"/>
          <w:szCs w:val="20"/>
          <w:rtl/>
        </w:rPr>
        <w:t>ת</w:t>
      </w:r>
      <w:r w:rsidRPr="00467B9A">
        <w:rPr>
          <w:sz w:val="18"/>
          <w:szCs w:val="20"/>
          <w:rtl/>
        </w:rPr>
        <w:t xml:space="preserve"> עצמים ומאורעות ו</w:t>
      </w:r>
      <w:r w:rsidRPr="00467B9A">
        <w:rPr>
          <w:rFonts w:hint="cs"/>
          <w:sz w:val="18"/>
          <w:szCs w:val="20"/>
          <w:rtl/>
        </w:rPr>
        <w:t>לשייך אותם</w:t>
      </w:r>
      <w:r w:rsidRPr="00467B9A">
        <w:rPr>
          <w:sz w:val="18"/>
          <w:szCs w:val="20"/>
          <w:rtl/>
        </w:rPr>
        <w:t xml:space="preserve"> (</w:t>
      </w:r>
      <w:r w:rsidRPr="00467B9A">
        <w:rPr>
          <w:sz w:val="18"/>
          <w:szCs w:val="20"/>
        </w:rPr>
        <w:t>framing</w:t>
      </w:r>
      <w:r w:rsidRPr="00467B9A">
        <w:rPr>
          <w:sz w:val="18"/>
          <w:szCs w:val="20"/>
          <w:rtl/>
        </w:rPr>
        <w:t>) לאותו הרצף של מאורעות או פעולו</w:t>
      </w:r>
      <w:r w:rsidRPr="00467B9A">
        <w:rPr>
          <w:rFonts w:hint="cs"/>
          <w:sz w:val="18"/>
          <w:szCs w:val="20"/>
          <w:rtl/>
        </w:rPr>
        <w:t>ת (</w:t>
      </w:r>
      <w:r w:rsidRPr="00467B9A">
        <w:rPr>
          <w:sz w:val="18"/>
          <w:szCs w:val="20"/>
        </w:rPr>
        <w:t>Zhang, 2011</w:t>
      </w:r>
      <w:r w:rsidRPr="00467B9A">
        <w:rPr>
          <w:rFonts w:hint="cs"/>
          <w:sz w:val="18"/>
          <w:szCs w:val="20"/>
          <w:rtl/>
        </w:rPr>
        <w:t>).</w:t>
      </w:r>
      <w:r w:rsidRPr="00467B9A">
        <w:rPr>
          <w:sz w:val="18"/>
          <w:szCs w:val="20"/>
          <w:rtl/>
        </w:rPr>
        <w:t xml:space="preserve"> </w:t>
      </w:r>
      <w:r w:rsidRPr="00467B9A">
        <w:rPr>
          <w:sz w:val="18"/>
          <w:szCs w:val="20"/>
          <w:rtl/>
        </w:rPr>
        <w:lastRenderedPageBreak/>
        <w:t>הניווט באתר בנוי באופן היררכי</w:t>
      </w:r>
      <w:r w:rsidRPr="00467B9A">
        <w:rPr>
          <w:rFonts w:hint="cs"/>
          <w:sz w:val="18"/>
          <w:szCs w:val="20"/>
          <w:rtl/>
        </w:rPr>
        <w:t>,</w:t>
      </w:r>
      <w:r w:rsidRPr="00467B9A">
        <w:rPr>
          <w:sz w:val="18"/>
          <w:szCs w:val="20"/>
          <w:rtl/>
        </w:rPr>
        <w:t xml:space="preserve"> </w:t>
      </w:r>
      <w:r w:rsidRPr="00467B9A">
        <w:rPr>
          <w:rFonts w:hint="cs"/>
          <w:sz w:val="18"/>
          <w:szCs w:val="20"/>
          <w:rtl/>
        </w:rPr>
        <w:t>וכדי ל</w:t>
      </w:r>
      <w:r w:rsidRPr="00467B9A">
        <w:rPr>
          <w:sz w:val="18"/>
          <w:szCs w:val="20"/>
          <w:rtl/>
        </w:rPr>
        <w:t>התקד</w:t>
      </w:r>
      <w:r w:rsidRPr="00467B9A">
        <w:rPr>
          <w:rFonts w:hint="cs"/>
          <w:sz w:val="18"/>
          <w:szCs w:val="20"/>
          <w:rtl/>
        </w:rPr>
        <w:t>ם</w:t>
      </w:r>
      <w:r w:rsidRPr="00467B9A">
        <w:rPr>
          <w:sz w:val="18"/>
          <w:szCs w:val="20"/>
          <w:rtl/>
        </w:rPr>
        <w:t xml:space="preserve"> בהליך </w:t>
      </w:r>
      <w:r w:rsidRPr="00467B9A">
        <w:rPr>
          <w:rFonts w:hint="cs"/>
          <w:sz w:val="18"/>
          <w:szCs w:val="20"/>
          <w:rtl/>
        </w:rPr>
        <w:t>מיצוי</w:t>
      </w:r>
      <w:r w:rsidRPr="00467B9A">
        <w:rPr>
          <w:sz w:val="18"/>
          <w:szCs w:val="20"/>
          <w:rtl/>
        </w:rPr>
        <w:t xml:space="preserve"> הזכויות משלב לשלב</w:t>
      </w:r>
      <w:r w:rsidRPr="00467B9A">
        <w:rPr>
          <w:rFonts w:hint="cs"/>
          <w:sz w:val="18"/>
          <w:szCs w:val="20"/>
          <w:rtl/>
        </w:rPr>
        <w:t>,</w:t>
      </w:r>
      <w:r w:rsidRPr="00467B9A">
        <w:rPr>
          <w:sz w:val="18"/>
          <w:szCs w:val="20"/>
          <w:rtl/>
        </w:rPr>
        <w:t xml:space="preserve"> </w:t>
      </w:r>
      <w:r w:rsidRPr="00467B9A">
        <w:rPr>
          <w:rFonts w:hint="cs"/>
          <w:sz w:val="18"/>
          <w:szCs w:val="20"/>
          <w:rtl/>
        </w:rPr>
        <w:t>יש</w:t>
      </w:r>
      <w:r w:rsidRPr="00467B9A">
        <w:rPr>
          <w:sz w:val="18"/>
          <w:szCs w:val="20"/>
          <w:rtl/>
        </w:rPr>
        <w:t xml:space="preserve"> </w:t>
      </w:r>
      <w:r w:rsidRPr="00467B9A">
        <w:rPr>
          <w:rFonts w:hint="cs"/>
          <w:sz w:val="18"/>
          <w:szCs w:val="20"/>
          <w:rtl/>
        </w:rPr>
        <w:t>להבין את</w:t>
      </w:r>
      <w:r w:rsidRPr="00467B9A">
        <w:rPr>
          <w:sz w:val="18"/>
          <w:szCs w:val="20"/>
          <w:rtl/>
        </w:rPr>
        <w:t xml:space="preserve"> הקשר בין </w:t>
      </w:r>
      <w:r w:rsidRPr="00467B9A">
        <w:rPr>
          <w:rFonts w:hint="cs"/>
          <w:sz w:val="18"/>
          <w:szCs w:val="20"/>
          <w:rtl/>
        </w:rPr>
        <w:t>ה</w:t>
      </w:r>
      <w:r w:rsidRPr="00467B9A">
        <w:rPr>
          <w:sz w:val="18"/>
          <w:szCs w:val="20"/>
          <w:rtl/>
        </w:rPr>
        <w:t xml:space="preserve">תוכן המופיע </w:t>
      </w:r>
      <w:r w:rsidRPr="00467B9A">
        <w:rPr>
          <w:rFonts w:hint="cs"/>
          <w:sz w:val="18"/>
          <w:szCs w:val="20"/>
          <w:rtl/>
        </w:rPr>
        <w:t xml:space="preserve">על </w:t>
      </w:r>
      <w:r w:rsidRPr="00467B9A">
        <w:rPr>
          <w:sz w:val="18"/>
          <w:szCs w:val="20"/>
          <w:rtl/>
        </w:rPr>
        <w:t xml:space="preserve">מסך </w:t>
      </w:r>
      <w:r w:rsidRPr="00467B9A">
        <w:rPr>
          <w:rFonts w:hint="cs"/>
          <w:sz w:val="18"/>
          <w:szCs w:val="20"/>
          <w:rtl/>
        </w:rPr>
        <w:t>אחד</w:t>
      </w:r>
      <w:r w:rsidRPr="00467B9A">
        <w:rPr>
          <w:sz w:val="18"/>
          <w:szCs w:val="20"/>
          <w:rtl/>
        </w:rPr>
        <w:t xml:space="preserve"> </w:t>
      </w:r>
      <w:r w:rsidRPr="00467B9A">
        <w:rPr>
          <w:rFonts w:hint="cs"/>
          <w:sz w:val="18"/>
          <w:szCs w:val="20"/>
          <w:rtl/>
        </w:rPr>
        <w:t>ל</w:t>
      </w:r>
      <w:r w:rsidRPr="00467B9A">
        <w:rPr>
          <w:sz w:val="18"/>
          <w:szCs w:val="20"/>
          <w:rtl/>
        </w:rPr>
        <w:t xml:space="preserve">תוכן המופיע </w:t>
      </w:r>
      <w:r w:rsidRPr="00467B9A">
        <w:rPr>
          <w:rFonts w:hint="cs"/>
          <w:sz w:val="18"/>
          <w:szCs w:val="20"/>
          <w:rtl/>
        </w:rPr>
        <w:t>על זה הבא אחריו</w:t>
      </w:r>
      <w:r w:rsidRPr="00467B9A">
        <w:rPr>
          <w:sz w:val="18"/>
          <w:szCs w:val="20"/>
          <w:rtl/>
        </w:rPr>
        <w:t>. נכנה זאת זיקה תוכנית</w:t>
      </w:r>
      <w:r w:rsidRPr="00467B9A">
        <w:rPr>
          <w:rFonts w:hint="cs"/>
          <w:sz w:val="18"/>
          <w:szCs w:val="20"/>
          <w:rtl/>
        </w:rPr>
        <w:t xml:space="preserve">; </w:t>
      </w:r>
      <w:r w:rsidRPr="00467B9A">
        <w:rPr>
          <w:sz w:val="18"/>
          <w:szCs w:val="20"/>
          <w:rtl/>
        </w:rPr>
        <w:t>לדוגמ</w:t>
      </w:r>
      <w:r w:rsidRPr="00467B9A">
        <w:rPr>
          <w:rFonts w:hint="cs"/>
          <w:sz w:val="18"/>
          <w:szCs w:val="20"/>
          <w:rtl/>
        </w:rPr>
        <w:t>ה</w:t>
      </w:r>
      <w:r w:rsidRPr="00467B9A">
        <w:rPr>
          <w:sz w:val="18"/>
          <w:szCs w:val="20"/>
          <w:rtl/>
        </w:rPr>
        <w:t>: מיצוי זכויות</w:t>
      </w:r>
      <w:r w:rsidRPr="00467B9A">
        <w:rPr>
          <w:rFonts w:hint="cs"/>
          <w:sz w:val="18"/>
          <w:szCs w:val="20"/>
          <w:rtl/>
        </w:rPr>
        <w:t xml:space="preserve"> </w:t>
      </w:r>
      <w:r w:rsidRPr="00467B9A">
        <w:rPr>
          <w:rFonts w:ascii="Arial" w:hAnsi="Arial" w:cs="Arial" w:hint="cs"/>
          <w:sz w:val="18"/>
          <w:szCs w:val="20"/>
          <w:rtl/>
        </w:rPr>
        <w:t>←</w:t>
      </w:r>
      <w:r w:rsidRPr="00467B9A">
        <w:rPr>
          <w:rFonts w:hint="cs"/>
          <w:sz w:val="18"/>
          <w:szCs w:val="20"/>
          <w:rtl/>
        </w:rPr>
        <w:t xml:space="preserve"> </w:t>
      </w:r>
      <w:r w:rsidRPr="00467B9A">
        <w:rPr>
          <w:sz w:val="18"/>
          <w:szCs w:val="20"/>
          <w:rtl/>
        </w:rPr>
        <w:t xml:space="preserve">זכויות לפי קבוצות אוכלוסייה </w:t>
      </w:r>
      <w:r w:rsidRPr="00467B9A">
        <w:rPr>
          <w:rFonts w:ascii="Arial" w:hAnsi="Arial" w:cs="Arial" w:hint="cs"/>
          <w:sz w:val="18"/>
          <w:szCs w:val="20"/>
          <w:rtl/>
        </w:rPr>
        <w:t>←</w:t>
      </w:r>
      <w:r w:rsidRPr="00467B9A">
        <w:rPr>
          <w:rFonts w:hint="cs"/>
          <w:sz w:val="18"/>
          <w:szCs w:val="20"/>
          <w:rtl/>
        </w:rPr>
        <w:t xml:space="preserve"> </w:t>
      </w:r>
      <w:r w:rsidRPr="00467B9A">
        <w:rPr>
          <w:sz w:val="18"/>
          <w:szCs w:val="20"/>
          <w:rtl/>
        </w:rPr>
        <w:t>אזרחים ותיקים</w:t>
      </w:r>
      <w:r w:rsidRPr="00467B9A">
        <w:rPr>
          <w:rFonts w:hint="cs"/>
          <w:sz w:val="18"/>
          <w:szCs w:val="20"/>
          <w:rtl/>
        </w:rPr>
        <w:t xml:space="preserve"> </w:t>
      </w:r>
      <w:r w:rsidRPr="00467B9A">
        <w:rPr>
          <w:rFonts w:ascii="Arial" w:hAnsi="Arial" w:cs="Arial" w:hint="cs"/>
          <w:sz w:val="18"/>
          <w:szCs w:val="20"/>
          <w:rtl/>
        </w:rPr>
        <w:t>←</w:t>
      </w:r>
      <w:r w:rsidRPr="00467B9A">
        <w:rPr>
          <w:rFonts w:hint="cs"/>
          <w:sz w:val="18"/>
          <w:szCs w:val="20"/>
          <w:rtl/>
        </w:rPr>
        <w:t xml:space="preserve"> </w:t>
      </w:r>
      <w:r w:rsidRPr="00467B9A">
        <w:rPr>
          <w:sz w:val="18"/>
          <w:szCs w:val="20"/>
          <w:rtl/>
        </w:rPr>
        <w:t>קצבת אזרח ותיק</w:t>
      </w:r>
      <w:r w:rsidRPr="00467B9A">
        <w:rPr>
          <w:rFonts w:hint="cs"/>
          <w:sz w:val="18"/>
          <w:szCs w:val="20"/>
          <w:rtl/>
        </w:rPr>
        <w:t xml:space="preserve"> </w:t>
      </w:r>
      <w:r w:rsidRPr="00467B9A">
        <w:rPr>
          <w:rFonts w:ascii="Arial" w:hAnsi="Arial" w:cs="Arial" w:hint="cs"/>
          <w:sz w:val="18"/>
          <w:szCs w:val="20"/>
          <w:rtl/>
        </w:rPr>
        <w:t>←</w:t>
      </w:r>
      <w:r w:rsidRPr="00467B9A">
        <w:rPr>
          <w:rFonts w:hint="cs"/>
          <w:sz w:val="18"/>
          <w:szCs w:val="20"/>
          <w:rtl/>
        </w:rPr>
        <w:t xml:space="preserve"> </w:t>
      </w:r>
      <w:r w:rsidRPr="00467B9A">
        <w:rPr>
          <w:sz w:val="18"/>
          <w:szCs w:val="20"/>
          <w:rtl/>
        </w:rPr>
        <w:t>תנאי זכאות</w:t>
      </w:r>
      <w:r w:rsidRPr="00467B9A">
        <w:rPr>
          <w:rFonts w:hint="cs"/>
          <w:sz w:val="18"/>
          <w:szCs w:val="20"/>
          <w:rtl/>
        </w:rPr>
        <w:t>;</w:t>
      </w:r>
      <w:r w:rsidRPr="00467B9A">
        <w:rPr>
          <w:sz w:val="18"/>
          <w:szCs w:val="20"/>
          <w:rtl/>
        </w:rPr>
        <w:t xml:space="preserve"> </w:t>
      </w:r>
      <w:r w:rsidRPr="00467B9A">
        <w:rPr>
          <w:rFonts w:hint="cs"/>
          <w:sz w:val="18"/>
          <w:szCs w:val="20"/>
          <w:rtl/>
        </w:rPr>
        <w:t>ב</w:t>
      </w:r>
      <w:r w:rsidRPr="00467B9A">
        <w:rPr>
          <w:sz w:val="18"/>
          <w:szCs w:val="20"/>
          <w:rtl/>
        </w:rPr>
        <w:t xml:space="preserve">צד המסך </w:t>
      </w:r>
      <w:r w:rsidRPr="00467B9A">
        <w:rPr>
          <w:rFonts w:hint="cs"/>
          <w:sz w:val="18"/>
          <w:szCs w:val="20"/>
          <w:rtl/>
        </w:rPr>
        <w:t xml:space="preserve">יופיעו </w:t>
      </w:r>
      <w:r w:rsidRPr="00467B9A">
        <w:rPr>
          <w:sz w:val="18"/>
          <w:szCs w:val="20"/>
          <w:rtl/>
        </w:rPr>
        <w:t xml:space="preserve">טפסים, מחשבונים </w:t>
      </w:r>
      <w:r w:rsidRPr="00467B9A">
        <w:rPr>
          <w:rFonts w:hint="cs"/>
          <w:sz w:val="18"/>
          <w:szCs w:val="20"/>
          <w:rtl/>
        </w:rPr>
        <w:t>ו</w:t>
      </w:r>
      <w:r w:rsidRPr="00467B9A">
        <w:rPr>
          <w:sz w:val="18"/>
          <w:szCs w:val="20"/>
          <w:rtl/>
        </w:rPr>
        <w:t xml:space="preserve">אישורים. מבנה זה דורש מהגולשים להחליט מהי נקודת ההתחלה של הניווט, לפרש נכון את המינוח באתר (למשל להבין שקצבת זקנה היא בעצם קצבת אזרח ותיק) ולהבין את הזיקה בין התכנים המופיעים בכל אחד מהמסכים. הבנת זיקה זו </w:t>
      </w:r>
      <w:r w:rsidRPr="00467B9A">
        <w:rPr>
          <w:rFonts w:hint="cs"/>
          <w:sz w:val="18"/>
          <w:szCs w:val="20"/>
          <w:rtl/>
        </w:rPr>
        <w:t>חיונית</w:t>
      </w:r>
      <w:r w:rsidRPr="00467B9A">
        <w:rPr>
          <w:sz w:val="18"/>
          <w:szCs w:val="20"/>
          <w:rtl/>
        </w:rPr>
        <w:t xml:space="preserve"> לנ</w:t>
      </w:r>
      <w:r w:rsidRPr="00467B9A">
        <w:rPr>
          <w:rFonts w:hint="cs"/>
          <w:sz w:val="18"/>
          <w:szCs w:val="20"/>
          <w:rtl/>
        </w:rPr>
        <w:t>י</w:t>
      </w:r>
      <w:r w:rsidRPr="00467B9A">
        <w:rPr>
          <w:sz w:val="18"/>
          <w:szCs w:val="20"/>
          <w:rtl/>
        </w:rPr>
        <w:t xml:space="preserve">ווט יעיל. אולם </w:t>
      </w:r>
      <w:r w:rsidRPr="00467B9A">
        <w:rPr>
          <w:rFonts w:hint="cs"/>
          <w:sz w:val="18"/>
          <w:szCs w:val="20"/>
          <w:rtl/>
        </w:rPr>
        <w:t xml:space="preserve">מבחינת </w:t>
      </w:r>
      <w:r w:rsidRPr="00467B9A">
        <w:rPr>
          <w:sz w:val="18"/>
          <w:szCs w:val="20"/>
          <w:rtl/>
        </w:rPr>
        <w:t xml:space="preserve">משתתפים רבים </w:t>
      </w:r>
      <w:proofErr w:type="spellStart"/>
      <w:r w:rsidRPr="00467B9A">
        <w:rPr>
          <w:rFonts w:hint="cs"/>
          <w:sz w:val="18"/>
          <w:szCs w:val="20"/>
          <w:rtl/>
        </w:rPr>
        <w:t>היתה</w:t>
      </w:r>
      <w:proofErr w:type="spellEnd"/>
      <w:r w:rsidRPr="00467B9A">
        <w:rPr>
          <w:rFonts w:hint="cs"/>
          <w:sz w:val="18"/>
          <w:szCs w:val="20"/>
          <w:rtl/>
        </w:rPr>
        <w:t xml:space="preserve"> </w:t>
      </w:r>
      <w:r w:rsidRPr="00467B9A">
        <w:rPr>
          <w:sz w:val="18"/>
          <w:szCs w:val="20"/>
          <w:rtl/>
        </w:rPr>
        <w:t xml:space="preserve">הזיקה על פי תכנים לא בהירה. הם ניסו להבין את </w:t>
      </w:r>
      <w:r w:rsidRPr="00467B9A">
        <w:rPr>
          <w:rFonts w:hint="cs"/>
          <w:sz w:val="18"/>
          <w:szCs w:val="20"/>
          <w:rtl/>
        </w:rPr>
        <w:t>סדר הדברים</w:t>
      </w:r>
      <w:r w:rsidRPr="00467B9A">
        <w:rPr>
          <w:sz w:val="18"/>
          <w:szCs w:val="20"/>
          <w:rtl/>
        </w:rPr>
        <w:t xml:space="preserve"> </w:t>
      </w:r>
      <w:r w:rsidRPr="00467B9A">
        <w:rPr>
          <w:rFonts w:hint="cs"/>
          <w:sz w:val="18"/>
          <w:szCs w:val="20"/>
          <w:rtl/>
        </w:rPr>
        <w:t>מתוך</w:t>
      </w:r>
      <w:r w:rsidRPr="00467B9A">
        <w:rPr>
          <w:sz w:val="18"/>
          <w:szCs w:val="20"/>
          <w:rtl/>
        </w:rPr>
        <w:t xml:space="preserve"> ההיגיון הפרוצדורלי, </w:t>
      </w:r>
      <w:r w:rsidRPr="00467B9A">
        <w:rPr>
          <w:rFonts w:hint="cs"/>
          <w:sz w:val="18"/>
          <w:szCs w:val="20"/>
          <w:rtl/>
        </w:rPr>
        <w:t>מתוך</w:t>
      </w:r>
      <w:r w:rsidRPr="00467B9A">
        <w:rPr>
          <w:sz w:val="18"/>
          <w:szCs w:val="20"/>
          <w:rtl/>
        </w:rPr>
        <w:t xml:space="preserve"> הרצף הכרונולוגי של האירועים או על ידי עיבוי התרחיש באמצעות </w:t>
      </w:r>
      <w:r w:rsidRPr="00467B9A">
        <w:rPr>
          <w:rFonts w:hint="cs"/>
          <w:sz w:val="18"/>
          <w:szCs w:val="20"/>
          <w:rtl/>
        </w:rPr>
        <w:t>דליית</w:t>
      </w:r>
      <w:r w:rsidRPr="00467B9A">
        <w:rPr>
          <w:sz w:val="18"/>
          <w:szCs w:val="20"/>
          <w:rtl/>
        </w:rPr>
        <w:t xml:space="preserve"> פרטים אישיים נוספים. דבורה התבקשה לסייע לדמות בתרחיש להגיש ערעור על החלטה בנוגע לקבלת תמיכה כלכלית. התמודדותה </w:t>
      </w:r>
      <w:r w:rsidRPr="00467B9A">
        <w:rPr>
          <w:rFonts w:hint="cs"/>
          <w:sz w:val="18"/>
          <w:szCs w:val="20"/>
          <w:rtl/>
        </w:rPr>
        <w:t>ה</w:t>
      </w:r>
      <w:r w:rsidRPr="00467B9A">
        <w:rPr>
          <w:sz w:val="18"/>
          <w:szCs w:val="20"/>
          <w:rtl/>
        </w:rPr>
        <w:t xml:space="preserve">דגימה </w:t>
      </w:r>
      <w:r w:rsidRPr="00467B9A">
        <w:rPr>
          <w:rFonts w:hint="cs"/>
          <w:sz w:val="18"/>
          <w:szCs w:val="20"/>
          <w:rtl/>
        </w:rPr>
        <w:t>מציאת</w:t>
      </w:r>
      <w:r w:rsidRPr="00467B9A">
        <w:rPr>
          <w:sz w:val="18"/>
          <w:szCs w:val="20"/>
          <w:rtl/>
        </w:rPr>
        <w:t xml:space="preserve"> הקשר על פי ההיגיון הפרוצדורלי או הכרונולוגי. </w:t>
      </w:r>
    </w:p>
    <w:p w14:paraId="7DFEF5F9"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דבורה ניגשה למשימה</w:t>
      </w:r>
      <w:r w:rsidRPr="00467B9A">
        <w:rPr>
          <w:rFonts w:hint="cs"/>
          <w:sz w:val="18"/>
          <w:szCs w:val="20"/>
          <w:rtl/>
        </w:rPr>
        <w:t>,</w:t>
      </w:r>
      <w:r w:rsidRPr="00467B9A">
        <w:rPr>
          <w:sz w:val="18"/>
          <w:szCs w:val="20"/>
          <w:rtl/>
        </w:rPr>
        <w:t xml:space="preserve"> </w:t>
      </w:r>
      <w:r w:rsidRPr="00467B9A">
        <w:rPr>
          <w:rFonts w:hint="cs"/>
          <w:sz w:val="18"/>
          <w:szCs w:val="20"/>
          <w:rtl/>
        </w:rPr>
        <w:t>כשעל פי ההנחיות היא מתארת</w:t>
      </w:r>
      <w:r w:rsidRPr="00467B9A">
        <w:rPr>
          <w:sz w:val="18"/>
          <w:szCs w:val="20"/>
          <w:rtl/>
        </w:rPr>
        <w:t xml:space="preserve"> בקול רם</w:t>
      </w:r>
      <w:r w:rsidRPr="00467B9A">
        <w:rPr>
          <w:rFonts w:hint="cs"/>
          <w:sz w:val="18"/>
          <w:szCs w:val="20"/>
          <w:rtl/>
        </w:rPr>
        <w:t xml:space="preserve"> את מהלכיה</w:t>
      </w:r>
      <w:r w:rsidRPr="00467B9A">
        <w:rPr>
          <w:sz w:val="18"/>
          <w:szCs w:val="20"/>
          <w:rtl/>
        </w:rPr>
        <w:t xml:space="preserve">: </w:t>
      </w:r>
    </w:p>
    <w:p w14:paraId="392F5375" w14:textId="77777777" w:rsidR="00467B9A" w:rsidRPr="00467B9A" w:rsidRDefault="00467B9A" w:rsidP="0082014B">
      <w:pPr>
        <w:tabs>
          <w:tab w:val="left" w:pos="5311"/>
        </w:tabs>
        <w:spacing w:after="180" w:line="280" w:lineRule="exact"/>
        <w:ind w:left="567"/>
        <w:jc w:val="both"/>
        <w:rPr>
          <w:sz w:val="18"/>
          <w:szCs w:val="20"/>
          <w:rtl/>
        </w:rPr>
      </w:pPr>
      <w:r w:rsidRPr="00467B9A">
        <w:rPr>
          <w:sz w:val="18"/>
          <w:szCs w:val="20"/>
          <w:rtl/>
        </w:rPr>
        <w:t>אני מתחילה מההתחלה להגיש את התביעה, אח</w:t>
      </w:r>
      <w:r w:rsidRPr="00467B9A">
        <w:rPr>
          <w:rFonts w:hint="cs"/>
          <w:sz w:val="18"/>
          <w:szCs w:val="20"/>
          <w:rtl/>
        </w:rPr>
        <w:t>ר כך</w:t>
      </w:r>
      <w:r w:rsidRPr="00467B9A">
        <w:rPr>
          <w:sz w:val="18"/>
          <w:szCs w:val="20"/>
          <w:rtl/>
        </w:rPr>
        <w:t xml:space="preserve"> להגיע לזה שדוחים את זה ולהגיש ערעור</w:t>
      </w:r>
      <w:r w:rsidRPr="00467B9A">
        <w:rPr>
          <w:rFonts w:hint="cs"/>
          <w:sz w:val="18"/>
          <w:szCs w:val="20"/>
          <w:rtl/>
        </w:rPr>
        <w:t>.</w:t>
      </w:r>
      <w:r w:rsidRPr="00467B9A">
        <w:rPr>
          <w:sz w:val="18"/>
          <w:szCs w:val="20"/>
          <w:rtl/>
        </w:rPr>
        <w:t xml:space="preserve"> אני חושבת שהשלב של הערעור הוא אחרי השלב של הגשת התביעה והדחייה שלה. איך הגעתי לזה? לחצתי על הגשת תביעה</w:t>
      </w:r>
      <w:r w:rsidRPr="00467B9A">
        <w:rPr>
          <w:rFonts w:hint="cs"/>
          <w:sz w:val="18"/>
          <w:szCs w:val="20"/>
          <w:rtl/>
        </w:rPr>
        <w:t>. [</w:t>
      </w:r>
      <w:r w:rsidRPr="00467B9A">
        <w:rPr>
          <w:sz w:val="18"/>
          <w:szCs w:val="20"/>
          <w:rtl/>
        </w:rPr>
        <w:t>...</w:t>
      </w:r>
      <w:r w:rsidRPr="00467B9A">
        <w:rPr>
          <w:rFonts w:hint="cs"/>
          <w:sz w:val="18"/>
          <w:szCs w:val="20"/>
          <w:rtl/>
        </w:rPr>
        <w:t>]</w:t>
      </w:r>
      <w:r w:rsidRPr="00467B9A">
        <w:rPr>
          <w:sz w:val="18"/>
          <w:szCs w:val="20"/>
          <w:rtl/>
        </w:rPr>
        <w:t xml:space="preserve"> הנה לחצתי על </w:t>
      </w:r>
      <w:r w:rsidRPr="00467B9A">
        <w:rPr>
          <w:b/>
          <w:bCs/>
          <w:sz w:val="18"/>
          <w:szCs w:val="20"/>
          <w:rtl/>
        </w:rPr>
        <w:t>שירות אישי</w:t>
      </w:r>
      <w:r w:rsidRPr="00467B9A">
        <w:rPr>
          <w:sz w:val="18"/>
          <w:szCs w:val="20"/>
          <w:rtl/>
        </w:rPr>
        <w:t xml:space="preserve">, לחצתי על </w:t>
      </w:r>
      <w:r w:rsidRPr="00467B9A">
        <w:rPr>
          <w:b/>
          <w:bCs/>
          <w:sz w:val="18"/>
          <w:szCs w:val="20"/>
          <w:rtl/>
        </w:rPr>
        <w:t>זכויות החולה</w:t>
      </w:r>
      <w:r w:rsidRPr="00467B9A">
        <w:rPr>
          <w:sz w:val="18"/>
          <w:szCs w:val="20"/>
          <w:rtl/>
        </w:rPr>
        <w:t xml:space="preserve">, לחצתי על </w:t>
      </w:r>
      <w:r w:rsidRPr="00467B9A">
        <w:rPr>
          <w:b/>
          <w:bCs/>
          <w:sz w:val="18"/>
          <w:szCs w:val="20"/>
          <w:rtl/>
        </w:rPr>
        <w:t>ניידות</w:t>
      </w:r>
      <w:r w:rsidRPr="00467B9A">
        <w:rPr>
          <w:sz w:val="18"/>
          <w:szCs w:val="20"/>
          <w:rtl/>
        </w:rPr>
        <w:t xml:space="preserve">. </w:t>
      </w:r>
    </w:p>
    <w:p w14:paraId="67A18F09"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 xml:space="preserve">כאן היא </w:t>
      </w:r>
      <w:r w:rsidRPr="00467B9A">
        <w:rPr>
          <w:rFonts w:hint="cs"/>
          <w:sz w:val="18"/>
          <w:szCs w:val="20"/>
          <w:rtl/>
        </w:rPr>
        <w:t>הלכה לאיבוד</w:t>
      </w:r>
      <w:r w:rsidRPr="00467B9A">
        <w:rPr>
          <w:sz w:val="18"/>
          <w:szCs w:val="20"/>
          <w:rtl/>
        </w:rPr>
        <w:t xml:space="preserve"> ולא מצא</w:t>
      </w:r>
      <w:r w:rsidRPr="00467B9A">
        <w:rPr>
          <w:rFonts w:hint="cs"/>
          <w:sz w:val="18"/>
          <w:szCs w:val="20"/>
          <w:rtl/>
        </w:rPr>
        <w:t>ה</w:t>
      </w:r>
      <w:r w:rsidRPr="00467B9A">
        <w:rPr>
          <w:sz w:val="18"/>
          <w:szCs w:val="20"/>
          <w:rtl/>
        </w:rPr>
        <w:t xml:space="preserve"> את אפשרות הגשת הערעור: "אפשר לבדוק דרך מיצוי זכויות</w:t>
      </w:r>
      <w:r w:rsidRPr="00467B9A">
        <w:rPr>
          <w:rFonts w:hint="cs"/>
          <w:sz w:val="18"/>
          <w:szCs w:val="20"/>
          <w:rtl/>
        </w:rPr>
        <w:t>,</w:t>
      </w:r>
      <w:r w:rsidRPr="00467B9A">
        <w:rPr>
          <w:sz w:val="18"/>
          <w:szCs w:val="20"/>
          <w:rtl/>
        </w:rPr>
        <w:t xml:space="preserve"> אבל יש כל כך הרבה זכויות שזה לא ריאלי להתחיל לחפש בקטגוריה הזו.</w:t>
      </w:r>
      <w:r w:rsidRPr="00467B9A">
        <w:rPr>
          <w:rFonts w:hint="cs"/>
          <w:sz w:val="18"/>
          <w:szCs w:val="20"/>
          <w:rtl/>
        </w:rPr>
        <w:t>"</w:t>
      </w:r>
      <w:r w:rsidRPr="00467B9A">
        <w:rPr>
          <w:sz w:val="18"/>
          <w:szCs w:val="20"/>
          <w:rtl/>
        </w:rPr>
        <w:t xml:space="preserve"> </w:t>
      </w:r>
      <w:r w:rsidRPr="00467B9A">
        <w:rPr>
          <w:rFonts w:hint="cs"/>
          <w:sz w:val="18"/>
          <w:szCs w:val="20"/>
          <w:rtl/>
        </w:rPr>
        <w:t>אז הקלידה דבורה</w:t>
      </w:r>
      <w:r w:rsidRPr="00467B9A">
        <w:rPr>
          <w:sz w:val="18"/>
          <w:szCs w:val="20"/>
          <w:rtl/>
        </w:rPr>
        <w:t xml:space="preserve"> בשורת החיפוש</w:t>
      </w:r>
      <w:r w:rsidRPr="00467B9A" w:rsidDel="004924BA">
        <w:rPr>
          <w:sz w:val="18"/>
          <w:szCs w:val="20"/>
          <w:rtl/>
        </w:rPr>
        <w:t xml:space="preserve"> </w:t>
      </w:r>
      <w:r w:rsidRPr="00467B9A">
        <w:rPr>
          <w:rFonts w:hint="cs"/>
          <w:sz w:val="18"/>
          <w:szCs w:val="20"/>
          <w:rtl/>
        </w:rPr>
        <w:t>את המילה "</w:t>
      </w:r>
      <w:r w:rsidRPr="00467B9A">
        <w:rPr>
          <w:sz w:val="18"/>
          <w:szCs w:val="20"/>
          <w:rtl/>
        </w:rPr>
        <w:t>ערעור</w:t>
      </w:r>
      <w:r w:rsidRPr="00467B9A">
        <w:rPr>
          <w:rFonts w:hint="cs"/>
          <w:sz w:val="18"/>
          <w:szCs w:val="20"/>
          <w:rtl/>
        </w:rPr>
        <w:t>"</w:t>
      </w:r>
      <w:r w:rsidRPr="00467B9A">
        <w:rPr>
          <w:sz w:val="18"/>
          <w:szCs w:val="20"/>
          <w:rtl/>
        </w:rPr>
        <w:t>: "אם זה לא עולה בחיפוש הידני</w:t>
      </w:r>
      <w:r w:rsidRPr="00467B9A">
        <w:rPr>
          <w:rFonts w:hint="cs"/>
          <w:sz w:val="18"/>
          <w:szCs w:val="20"/>
          <w:rtl/>
        </w:rPr>
        <w:t>,</w:t>
      </w:r>
      <w:r w:rsidRPr="00467B9A">
        <w:rPr>
          <w:sz w:val="18"/>
          <w:szCs w:val="20"/>
          <w:rtl/>
        </w:rPr>
        <w:t xml:space="preserve"> כנראה שאין את זה בכלל באתר</w:t>
      </w:r>
      <w:r w:rsidRPr="00467B9A">
        <w:rPr>
          <w:rFonts w:hint="cs"/>
          <w:sz w:val="18"/>
          <w:szCs w:val="20"/>
          <w:rtl/>
        </w:rPr>
        <w:t>.</w:t>
      </w:r>
      <w:r w:rsidRPr="00467B9A">
        <w:rPr>
          <w:sz w:val="18"/>
          <w:szCs w:val="20"/>
          <w:rtl/>
        </w:rPr>
        <w:t xml:space="preserve">" דבורה </w:t>
      </w:r>
      <w:r w:rsidRPr="00467B9A">
        <w:rPr>
          <w:rFonts w:hint="cs"/>
          <w:sz w:val="18"/>
          <w:szCs w:val="20"/>
          <w:rtl/>
        </w:rPr>
        <w:t>הציגה</w:t>
      </w:r>
      <w:r w:rsidRPr="00467B9A">
        <w:rPr>
          <w:sz w:val="18"/>
          <w:szCs w:val="20"/>
          <w:rtl/>
        </w:rPr>
        <w:t xml:space="preserve"> את הניסיון לארגן את הניווט באתר על פי </w:t>
      </w:r>
      <w:r w:rsidRPr="00467B9A">
        <w:rPr>
          <w:rFonts w:hint="cs"/>
          <w:sz w:val="18"/>
          <w:szCs w:val="20"/>
          <w:rtl/>
        </w:rPr>
        <w:t>רצף</w:t>
      </w:r>
      <w:r w:rsidRPr="00467B9A">
        <w:rPr>
          <w:sz w:val="18"/>
          <w:szCs w:val="20"/>
          <w:rtl/>
        </w:rPr>
        <w:t xml:space="preserve"> כרונולוגי, </w:t>
      </w:r>
      <w:r w:rsidRPr="00467B9A">
        <w:rPr>
          <w:rFonts w:hint="cs"/>
          <w:sz w:val="18"/>
          <w:szCs w:val="20"/>
          <w:rtl/>
        </w:rPr>
        <w:t>אבל הלכה לאיבוד</w:t>
      </w:r>
      <w:r w:rsidRPr="00467B9A">
        <w:rPr>
          <w:sz w:val="18"/>
          <w:szCs w:val="20"/>
          <w:rtl/>
        </w:rPr>
        <w:t xml:space="preserve">. </w:t>
      </w:r>
      <w:r w:rsidRPr="00467B9A">
        <w:rPr>
          <w:rFonts w:hint="cs"/>
          <w:sz w:val="18"/>
          <w:szCs w:val="20"/>
          <w:rtl/>
        </w:rPr>
        <w:t>אצל</w:t>
      </w:r>
      <w:r w:rsidRPr="00467B9A">
        <w:rPr>
          <w:sz w:val="18"/>
          <w:szCs w:val="20"/>
          <w:rtl/>
        </w:rPr>
        <w:t xml:space="preserve"> דתיה, </w:t>
      </w:r>
      <w:r w:rsidRPr="00467B9A">
        <w:rPr>
          <w:rFonts w:hint="cs"/>
          <w:sz w:val="18"/>
          <w:szCs w:val="20"/>
          <w:rtl/>
        </w:rPr>
        <w:t>שעבדה על פי</w:t>
      </w:r>
      <w:r w:rsidRPr="00467B9A">
        <w:rPr>
          <w:sz w:val="18"/>
          <w:szCs w:val="20"/>
          <w:rtl/>
        </w:rPr>
        <w:t xml:space="preserve"> </w:t>
      </w:r>
      <w:r w:rsidRPr="00467B9A">
        <w:rPr>
          <w:rFonts w:hint="cs"/>
          <w:sz w:val="18"/>
          <w:szCs w:val="20"/>
          <w:rtl/>
        </w:rPr>
        <w:t>ה</w:t>
      </w:r>
      <w:r w:rsidRPr="00467B9A">
        <w:rPr>
          <w:sz w:val="18"/>
          <w:szCs w:val="20"/>
          <w:rtl/>
        </w:rPr>
        <w:t>ה</w:t>
      </w:r>
      <w:r w:rsidRPr="00467B9A">
        <w:rPr>
          <w:rFonts w:hint="cs"/>
          <w:sz w:val="18"/>
          <w:szCs w:val="20"/>
          <w:rtl/>
        </w:rPr>
        <w:t>י</w:t>
      </w:r>
      <w:r w:rsidRPr="00467B9A">
        <w:rPr>
          <w:sz w:val="18"/>
          <w:szCs w:val="20"/>
          <w:rtl/>
        </w:rPr>
        <w:t xml:space="preserve">גיון </w:t>
      </w:r>
      <w:r w:rsidRPr="00467B9A">
        <w:rPr>
          <w:rFonts w:hint="cs"/>
          <w:sz w:val="18"/>
          <w:szCs w:val="20"/>
          <w:rtl/>
        </w:rPr>
        <w:t>ה</w:t>
      </w:r>
      <w:r w:rsidRPr="00467B9A">
        <w:rPr>
          <w:sz w:val="18"/>
          <w:szCs w:val="20"/>
          <w:rtl/>
        </w:rPr>
        <w:t>פרוצדורלי</w:t>
      </w:r>
      <w:r w:rsidRPr="00467B9A">
        <w:rPr>
          <w:rFonts w:hint="cs"/>
          <w:sz w:val="18"/>
          <w:szCs w:val="20"/>
          <w:rtl/>
        </w:rPr>
        <w:t>,</w:t>
      </w:r>
      <w:r w:rsidRPr="00467B9A">
        <w:rPr>
          <w:sz w:val="18"/>
          <w:szCs w:val="20"/>
          <w:rtl/>
        </w:rPr>
        <w:t xml:space="preserve"> כלומר הגיון </w:t>
      </w:r>
      <w:r w:rsidRPr="00467B9A">
        <w:rPr>
          <w:rFonts w:hint="cs"/>
          <w:sz w:val="18"/>
          <w:szCs w:val="20"/>
          <w:rtl/>
        </w:rPr>
        <w:t>התנהלותו של</w:t>
      </w:r>
      <w:r w:rsidRPr="00467B9A">
        <w:rPr>
          <w:sz w:val="18"/>
          <w:szCs w:val="20"/>
          <w:rtl/>
        </w:rPr>
        <w:t xml:space="preserve"> ההליך הבירוקרטי</w:t>
      </w:r>
      <w:r w:rsidRPr="00467B9A">
        <w:rPr>
          <w:rFonts w:hint="cs"/>
          <w:sz w:val="18"/>
          <w:szCs w:val="20"/>
          <w:rtl/>
        </w:rPr>
        <w:t>,</w:t>
      </w:r>
      <w:r w:rsidRPr="00467B9A">
        <w:rPr>
          <w:sz w:val="18"/>
          <w:szCs w:val="20"/>
          <w:rtl/>
        </w:rPr>
        <w:t xml:space="preserve"> </w:t>
      </w:r>
      <w:r w:rsidRPr="00467B9A">
        <w:rPr>
          <w:rFonts w:hint="cs"/>
          <w:sz w:val="18"/>
          <w:szCs w:val="20"/>
          <w:rtl/>
        </w:rPr>
        <w:t>הקשה</w:t>
      </w:r>
      <w:r w:rsidRPr="00467B9A">
        <w:rPr>
          <w:sz w:val="18"/>
          <w:szCs w:val="20"/>
          <w:rtl/>
        </w:rPr>
        <w:t xml:space="preserve"> </w:t>
      </w:r>
      <w:r w:rsidRPr="00467B9A">
        <w:rPr>
          <w:rFonts w:hint="cs"/>
          <w:sz w:val="18"/>
          <w:szCs w:val="20"/>
          <w:rtl/>
        </w:rPr>
        <w:t>ה</w:t>
      </w:r>
      <w:r w:rsidRPr="00467B9A">
        <w:rPr>
          <w:sz w:val="18"/>
          <w:szCs w:val="20"/>
          <w:rtl/>
        </w:rPr>
        <w:t xml:space="preserve">שיום עוד יותר </w:t>
      </w:r>
      <w:r w:rsidRPr="00467B9A">
        <w:rPr>
          <w:rFonts w:hint="cs"/>
          <w:sz w:val="18"/>
          <w:szCs w:val="20"/>
          <w:rtl/>
        </w:rPr>
        <w:t>את</w:t>
      </w:r>
      <w:r w:rsidRPr="00467B9A">
        <w:rPr>
          <w:sz w:val="18"/>
          <w:szCs w:val="20"/>
          <w:rtl/>
        </w:rPr>
        <w:t xml:space="preserve"> </w:t>
      </w:r>
      <w:r w:rsidRPr="00467B9A">
        <w:rPr>
          <w:rFonts w:hint="cs"/>
          <w:sz w:val="18"/>
          <w:szCs w:val="20"/>
          <w:rtl/>
        </w:rPr>
        <w:t>המאמץ</w:t>
      </w:r>
      <w:r w:rsidRPr="00467B9A">
        <w:rPr>
          <w:sz w:val="18"/>
          <w:szCs w:val="20"/>
          <w:rtl/>
        </w:rPr>
        <w:t xml:space="preserve"> לארגן את הניווט </w:t>
      </w:r>
      <w:r w:rsidRPr="00467B9A">
        <w:rPr>
          <w:rFonts w:hint="cs"/>
          <w:sz w:val="18"/>
          <w:szCs w:val="20"/>
          <w:rtl/>
        </w:rPr>
        <w:t>לאורו של</w:t>
      </w:r>
      <w:r w:rsidRPr="00467B9A">
        <w:rPr>
          <w:sz w:val="18"/>
          <w:szCs w:val="20"/>
          <w:rtl/>
        </w:rPr>
        <w:t xml:space="preserve"> ה</w:t>
      </w:r>
      <w:r w:rsidRPr="00467B9A">
        <w:rPr>
          <w:rFonts w:hint="cs"/>
          <w:sz w:val="18"/>
          <w:szCs w:val="20"/>
          <w:rtl/>
        </w:rPr>
        <w:t>י</w:t>
      </w:r>
      <w:r w:rsidRPr="00467B9A">
        <w:rPr>
          <w:sz w:val="18"/>
          <w:szCs w:val="20"/>
          <w:rtl/>
        </w:rPr>
        <w:t>גיון מנחה</w:t>
      </w:r>
      <w:r w:rsidRPr="00467B9A">
        <w:rPr>
          <w:rFonts w:hint="cs"/>
          <w:sz w:val="18"/>
          <w:szCs w:val="20"/>
          <w:rtl/>
        </w:rPr>
        <w:t>:</w:t>
      </w:r>
      <w:r w:rsidRPr="00467B9A">
        <w:rPr>
          <w:sz w:val="18"/>
          <w:szCs w:val="20"/>
          <w:rtl/>
        </w:rPr>
        <w:t xml:space="preserve"> </w:t>
      </w:r>
    </w:p>
    <w:p w14:paraId="3BF93CD0" w14:textId="77777777" w:rsidR="00467B9A" w:rsidRPr="00467B9A" w:rsidRDefault="00467B9A" w:rsidP="0082014B">
      <w:pPr>
        <w:tabs>
          <w:tab w:val="left" w:pos="5311"/>
        </w:tabs>
        <w:spacing w:after="180" w:line="280" w:lineRule="exact"/>
        <w:ind w:left="567"/>
        <w:jc w:val="both"/>
        <w:rPr>
          <w:sz w:val="18"/>
          <w:szCs w:val="20"/>
          <w:rtl/>
        </w:rPr>
      </w:pPr>
      <w:r w:rsidRPr="00467B9A">
        <w:rPr>
          <w:sz w:val="18"/>
          <w:szCs w:val="20"/>
          <w:rtl/>
        </w:rPr>
        <w:t xml:space="preserve">אני לוחצת על מיצוי זכויות. כמובן מה שכתוב פה </w:t>
      </w:r>
      <w:r w:rsidRPr="00467B9A">
        <w:rPr>
          <w:rFonts w:hint="cs"/>
          <w:sz w:val="18"/>
          <w:szCs w:val="20"/>
          <w:rtl/>
        </w:rPr>
        <w:t>"</w:t>
      </w:r>
      <w:r w:rsidRPr="00467B9A">
        <w:rPr>
          <w:sz w:val="18"/>
          <w:szCs w:val="20"/>
          <w:rtl/>
        </w:rPr>
        <w:t>עלויות</w:t>
      </w:r>
      <w:r w:rsidRPr="00467B9A">
        <w:rPr>
          <w:rFonts w:hint="cs"/>
          <w:sz w:val="18"/>
          <w:szCs w:val="20"/>
          <w:rtl/>
        </w:rPr>
        <w:t>"</w:t>
      </w:r>
      <w:r w:rsidRPr="00467B9A">
        <w:rPr>
          <w:sz w:val="18"/>
          <w:szCs w:val="20"/>
          <w:rtl/>
        </w:rPr>
        <w:t>. עכשיו אני צריכה לבדוק מה האפשרויות שלה לקבל איזושהי עזרה. לחצתי על מיצוי זכויות. [עכשיו] לבדוק מה האפשרויות של עזרה סיעודית. אז זה מה שאני יכולה להגיד</w:t>
      </w:r>
      <w:r w:rsidRPr="00467B9A">
        <w:rPr>
          <w:rFonts w:hint="cs"/>
          <w:sz w:val="18"/>
          <w:szCs w:val="20"/>
          <w:rtl/>
        </w:rPr>
        <w:t xml:space="preserve"> </w:t>
      </w:r>
      <w:r w:rsidRPr="00467B9A">
        <w:rPr>
          <w:sz w:val="18"/>
          <w:szCs w:val="20"/>
          <w:rtl/>
        </w:rPr>
        <w:t>[סורקת בעיניים את המידע</w:t>
      </w:r>
      <w:r w:rsidRPr="00467B9A">
        <w:rPr>
          <w:rFonts w:hint="cs"/>
          <w:sz w:val="18"/>
          <w:szCs w:val="20"/>
          <w:rtl/>
        </w:rPr>
        <w:t>; הכותבות</w:t>
      </w:r>
      <w:r w:rsidRPr="00467B9A">
        <w:rPr>
          <w:sz w:val="18"/>
          <w:szCs w:val="20"/>
          <w:rtl/>
        </w:rPr>
        <w:t>].</w:t>
      </w:r>
      <w:r w:rsidRPr="00467B9A">
        <w:rPr>
          <w:rFonts w:hint="cs"/>
          <w:sz w:val="18"/>
          <w:szCs w:val="20"/>
          <w:rtl/>
        </w:rPr>
        <w:t xml:space="preserve"> </w:t>
      </w:r>
      <w:r w:rsidRPr="00467B9A">
        <w:rPr>
          <w:sz w:val="18"/>
          <w:szCs w:val="20"/>
          <w:rtl/>
        </w:rPr>
        <w:t>לא</w:t>
      </w:r>
      <w:r w:rsidRPr="00467B9A">
        <w:rPr>
          <w:rFonts w:hint="cs"/>
          <w:sz w:val="18"/>
          <w:szCs w:val="20"/>
          <w:rtl/>
        </w:rPr>
        <w:t>,</w:t>
      </w:r>
      <w:r w:rsidRPr="00467B9A">
        <w:rPr>
          <w:sz w:val="18"/>
          <w:szCs w:val="20"/>
          <w:rtl/>
        </w:rPr>
        <w:t xml:space="preserve"> היא לא צריכה את כל הדברים האלה. היא צריכה טיפול</w:t>
      </w:r>
      <w:r w:rsidRPr="00467B9A">
        <w:rPr>
          <w:rFonts w:hint="cs"/>
          <w:sz w:val="18"/>
          <w:szCs w:val="20"/>
          <w:rtl/>
        </w:rPr>
        <w:t>.</w:t>
      </w:r>
      <w:r w:rsidRPr="00467B9A">
        <w:rPr>
          <w:sz w:val="18"/>
          <w:szCs w:val="20"/>
          <w:rtl/>
        </w:rPr>
        <w:t xml:space="preserve"> אני לא יודעת איך להגיע לזה. אז אולי פה לאזרח ותיק להיכנס ולבדוק</w:t>
      </w:r>
      <w:r w:rsidRPr="00467B9A">
        <w:rPr>
          <w:rFonts w:hint="cs"/>
          <w:sz w:val="18"/>
          <w:szCs w:val="20"/>
          <w:rtl/>
        </w:rPr>
        <w:t>? [</w:t>
      </w:r>
      <w:r w:rsidRPr="00467B9A">
        <w:rPr>
          <w:sz w:val="18"/>
          <w:szCs w:val="20"/>
          <w:rtl/>
        </w:rPr>
        <w:t>...</w:t>
      </w:r>
      <w:r w:rsidRPr="00467B9A">
        <w:rPr>
          <w:rFonts w:hint="cs"/>
          <w:sz w:val="18"/>
          <w:szCs w:val="20"/>
          <w:rtl/>
        </w:rPr>
        <w:t>]</w:t>
      </w:r>
      <w:r w:rsidRPr="00467B9A">
        <w:rPr>
          <w:sz w:val="18"/>
          <w:szCs w:val="20"/>
          <w:rtl/>
        </w:rPr>
        <w:t xml:space="preserve"> לא. עובד משק בית, לא. אמרנו עזרה. זה לא מה שצריך. לא יודעת. אולי תעזרי לי</w:t>
      </w:r>
      <w:r w:rsidRPr="00467B9A">
        <w:rPr>
          <w:rFonts w:hint="cs"/>
          <w:sz w:val="18"/>
          <w:szCs w:val="20"/>
          <w:rtl/>
        </w:rPr>
        <w:t>?</w:t>
      </w:r>
      <w:r w:rsidRPr="00467B9A">
        <w:rPr>
          <w:sz w:val="18"/>
          <w:szCs w:val="20"/>
          <w:rtl/>
        </w:rPr>
        <w:t xml:space="preserve"> איפה זה הטיפול הרפואי שלכם שאני יכולה ללחץ עליו</w:t>
      </w:r>
      <w:r w:rsidRPr="00467B9A">
        <w:rPr>
          <w:rFonts w:hint="cs"/>
          <w:sz w:val="18"/>
          <w:szCs w:val="20"/>
          <w:rtl/>
        </w:rPr>
        <w:t>?</w:t>
      </w:r>
      <w:r w:rsidRPr="00467B9A">
        <w:rPr>
          <w:sz w:val="18"/>
          <w:szCs w:val="20"/>
          <w:rtl/>
        </w:rPr>
        <w:t xml:space="preserve"> הנה</w:t>
      </w:r>
      <w:r w:rsidRPr="00467B9A">
        <w:rPr>
          <w:rFonts w:hint="cs"/>
          <w:sz w:val="18"/>
          <w:szCs w:val="20"/>
          <w:rtl/>
        </w:rPr>
        <w:t>.</w:t>
      </w:r>
      <w:r w:rsidRPr="00467B9A">
        <w:rPr>
          <w:sz w:val="18"/>
          <w:szCs w:val="20"/>
          <w:rtl/>
        </w:rPr>
        <w:t xml:space="preserve"> תאונה </w:t>
      </w:r>
      <w:proofErr w:type="spellStart"/>
      <w:r w:rsidRPr="00467B9A">
        <w:rPr>
          <w:sz w:val="18"/>
          <w:szCs w:val="20"/>
          <w:rtl/>
        </w:rPr>
        <w:t>היתה</w:t>
      </w:r>
      <w:proofErr w:type="spellEnd"/>
      <w:r w:rsidRPr="00467B9A">
        <w:rPr>
          <w:sz w:val="18"/>
          <w:szCs w:val="20"/>
          <w:rtl/>
        </w:rPr>
        <w:t xml:space="preserve"> לה</w:t>
      </w:r>
      <w:r w:rsidRPr="00467B9A">
        <w:rPr>
          <w:rFonts w:hint="cs"/>
          <w:sz w:val="18"/>
          <w:szCs w:val="20"/>
          <w:rtl/>
        </w:rPr>
        <w:t>,</w:t>
      </w:r>
      <w:r w:rsidRPr="00467B9A">
        <w:rPr>
          <w:sz w:val="18"/>
          <w:szCs w:val="20"/>
          <w:rtl/>
        </w:rPr>
        <w:t xml:space="preserve"> לחנה</w:t>
      </w:r>
      <w:r w:rsidRPr="00467B9A">
        <w:rPr>
          <w:rFonts w:hint="cs"/>
          <w:sz w:val="18"/>
          <w:szCs w:val="20"/>
          <w:rtl/>
        </w:rPr>
        <w:t>;</w:t>
      </w:r>
      <w:r w:rsidRPr="00467B9A">
        <w:rPr>
          <w:sz w:val="18"/>
          <w:szCs w:val="20"/>
          <w:rtl/>
        </w:rPr>
        <w:t xml:space="preserve"> נכון? היא צריכה לבדוק תנאי זכאות</w:t>
      </w:r>
      <w:r w:rsidRPr="00467B9A">
        <w:rPr>
          <w:rFonts w:hint="cs"/>
          <w:sz w:val="18"/>
          <w:szCs w:val="20"/>
          <w:rtl/>
        </w:rPr>
        <w:t>,</w:t>
      </w:r>
      <w:r w:rsidRPr="00467B9A">
        <w:rPr>
          <w:sz w:val="18"/>
          <w:szCs w:val="20"/>
          <w:rtl/>
        </w:rPr>
        <w:t xml:space="preserve"> לקבל עזרה לתפקד בבית. אז אני לוחצת על אישה שתטפל בה. ובאמת זה לשלושה חודשים בערך. קצבה זה לא משנה אם זה כסף או טיפול? זה תקציב. אבל אנחנו לא מדברים על תקציב</w:t>
      </w:r>
      <w:r w:rsidRPr="00467B9A">
        <w:rPr>
          <w:rFonts w:hint="cs"/>
          <w:sz w:val="18"/>
          <w:szCs w:val="20"/>
          <w:rtl/>
        </w:rPr>
        <w:t>;</w:t>
      </w:r>
      <w:r w:rsidRPr="00467B9A">
        <w:rPr>
          <w:sz w:val="18"/>
          <w:szCs w:val="20"/>
          <w:rtl/>
        </w:rPr>
        <w:t xml:space="preserve"> אני רוצה מטפלת שתטפל בה. </w:t>
      </w:r>
    </w:p>
    <w:p w14:paraId="639ECAA8"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lastRenderedPageBreak/>
        <w:t>כ</w:t>
      </w:r>
      <w:r w:rsidRPr="00467B9A">
        <w:rPr>
          <w:rFonts w:hint="cs"/>
          <w:sz w:val="18"/>
          <w:szCs w:val="20"/>
          <w:rtl/>
        </w:rPr>
        <w:t xml:space="preserve">שהתקשתה </w:t>
      </w:r>
      <w:r w:rsidRPr="00467B9A">
        <w:rPr>
          <w:sz w:val="18"/>
          <w:szCs w:val="20"/>
          <w:rtl/>
        </w:rPr>
        <w:t xml:space="preserve">דתיה </w:t>
      </w:r>
      <w:r w:rsidRPr="00467B9A">
        <w:rPr>
          <w:rFonts w:hint="cs"/>
          <w:sz w:val="18"/>
          <w:szCs w:val="20"/>
          <w:rtl/>
        </w:rPr>
        <w:t>"</w:t>
      </w:r>
      <w:r w:rsidRPr="00467B9A">
        <w:rPr>
          <w:sz w:val="18"/>
          <w:szCs w:val="20"/>
          <w:rtl/>
        </w:rPr>
        <w:t>לתחזק</w:t>
      </w:r>
      <w:r w:rsidRPr="00467B9A">
        <w:rPr>
          <w:rFonts w:hint="cs"/>
          <w:sz w:val="18"/>
          <w:szCs w:val="20"/>
          <w:rtl/>
        </w:rPr>
        <w:t>"</w:t>
      </w:r>
      <w:r w:rsidRPr="00467B9A">
        <w:rPr>
          <w:sz w:val="18"/>
          <w:szCs w:val="20"/>
          <w:rtl/>
        </w:rPr>
        <w:t xml:space="preserve"> את ההיגיון הבירוקרטי</w:t>
      </w:r>
      <w:r w:rsidRPr="00467B9A">
        <w:rPr>
          <w:rFonts w:hint="cs"/>
          <w:sz w:val="18"/>
          <w:szCs w:val="20"/>
          <w:rtl/>
        </w:rPr>
        <w:t>,</w:t>
      </w:r>
      <w:r w:rsidRPr="00467B9A">
        <w:rPr>
          <w:sz w:val="18"/>
          <w:szCs w:val="20"/>
          <w:rtl/>
        </w:rPr>
        <w:t xml:space="preserve"> </w:t>
      </w:r>
      <w:r w:rsidRPr="00467B9A">
        <w:rPr>
          <w:rFonts w:hint="cs"/>
          <w:sz w:val="18"/>
          <w:szCs w:val="20"/>
          <w:rtl/>
        </w:rPr>
        <w:t xml:space="preserve">ניתַק </w:t>
      </w:r>
      <w:r w:rsidRPr="00467B9A">
        <w:rPr>
          <w:sz w:val="18"/>
          <w:szCs w:val="20"/>
          <w:rtl/>
        </w:rPr>
        <w:t xml:space="preserve">ההיגיון הפרוצדורלי </w:t>
      </w:r>
      <w:r w:rsidRPr="00467B9A">
        <w:rPr>
          <w:rFonts w:hint="cs"/>
          <w:sz w:val="18"/>
          <w:szCs w:val="20"/>
          <w:rtl/>
        </w:rPr>
        <w:t>(הנדרש כדי לנווט באתר המקוון),</w:t>
      </w:r>
      <w:r w:rsidRPr="00467B9A">
        <w:rPr>
          <w:sz w:val="18"/>
          <w:szCs w:val="20"/>
          <w:rtl/>
        </w:rPr>
        <w:t xml:space="preserve"> ו</w:t>
      </w:r>
      <w:r w:rsidRPr="00467B9A">
        <w:rPr>
          <w:rFonts w:hint="cs"/>
          <w:sz w:val="18"/>
          <w:szCs w:val="20"/>
          <w:rtl/>
        </w:rPr>
        <w:t>כש</w:t>
      </w:r>
      <w:r w:rsidRPr="00467B9A">
        <w:rPr>
          <w:sz w:val="18"/>
          <w:szCs w:val="20"/>
          <w:rtl/>
        </w:rPr>
        <w:t>מלאכת השיום לא על</w:t>
      </w:r>
      <w:r w:rsidRPr="00467B9A">
        <w:rPr>
          <w:rFonts w:hint="cs"/>
          <w:sz w:val="18"/>
          <w:szCs w:val="20"/>
          <w:rtl/>
        </w:rPr>
        <w:t>ת</w:t>
      </w:r>
      <w:r w:rsidRPr="00467B9A">
        <w:rPr>
          <w:sz w:val="18"/>
          <w:szCs w:val="20"/>
          <w:rtl/>
        </w:rPr>
        <w:t>ה יפה</w:t>
      </w:r>
      <w:r w:rsidRPr="00467B9A">
        <w:rPr>
          <w:rFonts w:hint="cs"/>
          <w:sz w:val="18"/>
          <w:szCs w:val="20"/>
          <w:rtl/>
        </w:rPr>
        <w:t>, היא הלכה לאיבוד</w:t>
      </w:r>
      <w:r w:rsidRPr="00467B9A">
        <w:rPr>
          <w:sz w:val="18"/>
          <w:szCs w:val="20"/>
          <w:rtl/>
        </w:rPr>
        <w:t>.</w:t>
      </w:r>
    </w:p>
    <w:p w14:paraId="5DD179BA" w14:textId="64128E0F" w:rsidR="00467B9A" w:rsidRPr="00467B9A" w:rsidRDefault="00467B9A" w:rsidP="0082014B">
      <w:pPr>
        <w:tabs>
          <w:tab w:val="left" w:pos="5311"/>
        </w:tabs>
        <w:spacing w:after="180" w:line="280" w:lineRule="exact"/>
        <w:jc w:val="both"/>
        <w:rPr>
          <w:sz w:val="18"/>
          <w:szCs w:val="20"/>
          <w:rtl/>
        </w:rPr>
      </w:pPr>
      <w:bookmarkStart w:id="17" w:name="_Hlk26879754"/>
      <w:r w:rsidRPr="00467B9A">
        <w:rPr>
          <w:sz w:val="18"/>
          <w:szCs w:val="20"/>
          <w:rtl/>
        </w:rPr>
        <w:t>הניווט על פי הקשר נשען על זיכרון פרוספקטיבי</w:t>
      </w:r>
      <w:r w:rsidR="001F3FF4">
        <w:rPr>
          <w:rFonts w:hint="cs"/>
          <w:sz w:val="18"/>
          <w:szCs w:val="20"/>
          <w:rtl/>
        </w:rPr>
        <w:t xml:space="preserve"> (</w:t>
      </w:r>
      <w:r w:rsidR="001F3FF4" w:rsidRPr="00467B9A">
        <w:rPr>
          <w:sz w:val="18"/>
          <w:szCs w:val="20"/>
        </w:rPr>
        <w:t>prospective memory</w:t>
      </w:r>
      <w:r w:rsidR="001F3FF4">
        <w:rPr>
          <w:rFonts w:hint="cs"/>
          <w:sz w:val="18"/>
          <w:szCs w:val="20"/>
          <w:rtl/>
        </w:rPr>
        <w:t>) (</w:t>
      </w:r>
      <w:proofErr w:type="spellStart"/>
      <w:r w:rsidR="001F3FF4" w:rsidRPr="00467B9A">
        <w:rPr>
          <w:sz w:val="18"/>
          <w:szCs w:val="20"/>
        </w:rPr>
        <w:t>Koriat</w:t>
      </w:r>
      <w:proofErr w:type="spellEnd"/>
      <w:r w:rsidR="001F3FF4" w:rsidRPr="00467B9A">
        <w:rPr>
          <w:sz w:val="18"/>
          <w:szCs w:val="20"/>
        </w:rPr>
        <w:t>, Ben-</w:t>
      </w:r>
      <w:proofErr w:type="spellStart"/>
      <w:r w:rsidR="001F3FF4" w:rsidRPr="00467B9A">
        <w:rPr>
          <w:sz w:val="18"/>
          <w:szCs w:val="20"/>
        </w:rPr>
        <w:t>Zur</w:t>
      </w:r>
      <w:proofErr w:type="spellEnd"/>
      <w:r w:rsidR="001F3FF4" w:rsidRPr="00467B9A">
        <w:rPr>
          <w:sz w:val="18"/>
          <w:szCs w:val="20"/>
        </w:rPr>
        <w:t>, &amp; Sheffer, 1988; Reese &amp; Cherry, 2002</w:t>
      </w:r>
      <w:r w:rsidR="001F3FF4">
        <w:rPr>
          <w:rFonts w:hint="cs"/>
          <w:sz w:val="18"/>
          <w:szCs w:val="20"/>
          <w:rtl/>
        </w:rPr>
        <w:t>)</w:t>
      </w:r>
      <w:r w:rsidRPr="00467B9A">
        <w:rPr>
          <w:sz w:val="18"/>
          <w:szCs w:val="20"/>
          <w:rtl/>
        </w:rPr>
        <w:t xml:space="preserve"> – מנגנון המזכיר לפרט אילו פעולות עליו לבצע בכל רגע נתון, </w:t>
      </w:r>
      <w:r w:rsidRPr="00467B9A">
        <w:rPr>
          <w:rFonts w:hint="cs"/>
          <w:sz w:val="18"/>
          <w:szCs w:val="20"/>
          <w:rtl/>
        </w:rPr>
        <w:t>מתי</w:t>
      </w:r>
      <w:r w:rsidRPr="00467B9A">
        <w:rPr>
          <w:sz w:val="18"/>
          <w:szCs w:val="20"/>
          <w:rtl/>
        </w:rPr>
        <w:t xml:space="preserve"> ובאי</w:t>
      </w:r>
      <w:r w:rsidRPr="00467B9A">
        <w:rPr>
          <w:rFonts w:hint="cs"/>
          <w:sz w:val="18"/>
          <w:szCs w:val="20"/>
          <w:rtl/>
        </w:rPr>
        <w:t>זה</w:t>
      </w:r>
      <w:r w:rsidRPr="00467B9A">
        <w:rPr>
          <w:sz w:val="18"/>
          <w:szCs w:val="20"/>
          <w:rtl/>
        </w:rPr>
        <w:t xml:space="preserve"> הקשר. אולם סוג זיכרון זה מצריך מנגנוני בקרה מפותחים, כולל זיכרון עבודה תקין. </w:t>
      </w:r>
      <w:bookmarkEnd w:id="17"/>
      <w:r w:rsidRPr="00467B9A">
        <w:rPr>
          <w:rFonts w:hint="cs"/>
          <w:sz w:val="18"/>
          <w:szCs w:val="20"/>
          <w:rtl/>
        </w:rPr>
        <w:t>בשונה</w:t>
      </w:r>
      <w:r w:rsidRPr="00467B9A">
        <w:rPr>
          <w:sz w:val="18"/>
          <w:szCs w:val="20"/>
          <w:rtl/>
        </w:rPr>
        <w:t xml:space="preserve"> </w:t>
      </w:r>
      <w:r w:rsidRPr="00467B9A">
        <w:rPr>
          <w:rFonts w:hint="cs"/>
          <w:sz w:val="18"/>
          <w:szCs w:val="20"/>
          <w:rtl/>
        </w:rPr>
        <w:t>מ</w:t>
      </w:r>
      <w:r w:rsidRPr="00467B9A">
        <w:rPr>
          <w:sz w:val="18"/>
          <w:szCs w:val="20"/>
          <w:rtl/>
        </w:rPr>
        <w:t xml:space="preserve">צעירים, </w:t>
      </w:r>
      <w:r w:rsidRPr="00467B9A">
        <w:rPr>
          <w:rFonts w:hint="cs"/>
          <w:sz w:val="18"/>
          <w:szCs w:val="20"/>
          <w:rtl/>
        </w:rPr>
        <w:t>על מבוגרים</w:t>
      </w:r>
      <w:r w:rsidRPr="00467B9A">
        <w:rPr>
          <w:sz w:val="18"/>
          <w:szCs w:val="20"/>
          <w:rtl/>
        </w:rPr>
        <w:t xml:space="preserve"> להשקיע בתכנון משימות מחשבה רבה יותר</w:t>
      </w:r>
      <w:r w:rsidRPr="00467B9A">
        <w:rPr>
          <w:rFonts w:hint="cs"/>
          <w:sz w:val="18"/>
          <w:szCs w:val="20"/>
          <w:rtl/>
        </w:rPr>
        <w:t>,</w:t>
      </w:r>
      <w:r w:rsidRPr="00467B9A">
        <w:rPr>
          <w:sz w:val="18"/>
          <w:szCs w:val="20"/>
          <w:rtl/>
        </w:rPr>
        <w:t xml:space="preserve"> כדי לזכור את רצף הפעולות הנדרש, לזכור לבצען ולזכור שבוצעו. משאבי חשיבה אל</w:t>
      </w:r>
      <w:r w:rsidRPr="00467B9A">
        <w:rPr>
          <w:rFonts w:hint="cs"/>
          <w:sz w:val="18"/>
          <w:szCs w:val="20"/>
          <w:rtl/>
        </w:rPr>
        <w:t>ה</w:t>
      </w:r>
      <w:r w:rsidRPr="00467B9A">
        <w:rPr>
          <w:sz w:val="18"/>
          <w:szCs w:val="20"/>
          <w:rtl/>
        </w:rPr>
        <w:t xml:space="preserve"> מחייבים הפעלה יעילה של תהליכי עיכוב</w:t>
      </w:r>
      <w:r w:rsidRPr="00467B9A">
        <w:rPr>
          <w:rFonts w:hint="cs"/>
          <w:sz w:val="18"/>
          <w:szCs w:val="20"/>
          <w:rtl/>
        </w:rPr>
        <w:t>,</w:t>
      </w:r>
      <w:r w:rsidRPr="00467B9A">
        <w:rPr>
          <w:sz w:val="18"/>
          <w:szCs w:val="20"/>
          <w:rtl/>
        </w:rPr>
        <w:t xml:space="preserve"> </w:t>
      </w:r>
      <w:r w:rsidRPr="00467B9A">
        <w:rPr>
          <w:rFonts w:hint="cs"/>
          <w:sz w:val="18"/>
          <w:szCs w:val="20"/>
          <w:rtl/>
        </w:rPr>
        <w:t xml:space="preserve">וכשפעולתם של אלה </w:t>
      </w:r>
      <w:r w:rsidRPr="00467B9A">
        <w:rPr>
          <w:sz w:val="18"/>
          <w:szCs w:val="20"/>
          <w:rtl/>
        </w:rPr>
        <w:t>תקינ</w:t>
      </w:r>
      <w:r w:rsidRPr="00467B9A">
        <w:rPr>
          <w:rFonts w:hint="cs"/>
          <w:sz w:val="18"/>
          <w:szCs w:val="20"/>
          <w:rtl/>
        </w:rPr>
        <w:t>ה, הם</w:t>
      </w:r>
      <w:r w:rsidRPr="00467B9A">
        <w:rPr>
          <w:sz w:val="18"/>
          <w:szCs w:val="20"/>
          <w:rtl/>
        </w:rPr>
        <w:t xml:space="preserve"> מסייעים להתמקד בפעולות ההכרחיות ומונעים ממידע לא רל</w:t>
      </w:r>
      <w:r w:rsidRPr="00467B9A">
        <w:rPr>
          <w:rFonts w:hint="cs"/>
          <w:sz w:val="18"/>
          <w:szCs w:val="20"/>
          <w:rtl/>
        </w:rPr>
        <w:t>וו</w:t>
      </w:r>
      <w:r w:rsidRPr="00467B9A">
        <w:rPr>
          <w:sz w:val="18"/>
          <w:szCs w:val="20"/>
          <w:rtl/>
        </w:rPr>
        <w:t>נטי להסיח את הדעת מהמשימה</w:t>
      </w:r>
      <w:r w:rsidRPr="00467B9A">
        <w:rPr>
          <w:rFonts w:hint="cs"/>
          <w:sz w:val="18"/>
          <w:szCs w:val="20"/>
          <w:rtl/>
        </w:rPr>
        <w:t xml:space="preserve"> (</w:t>
      </w:r>
      <w:r w:rsidRPr="00467B9A">
        <w:rPr>
          <w:sz w:val="18"/>
          <w:szCs w:val="20"/>
        </w:rPr>
        <w:t xml:space="preserve">Braver et al., 2001; Li, </w:t>
      </w:r>
      <w:proofErr w:type="spellStart"/>
      <w:r w:rsidRPr="00467B9A">
        <w:rPr>
          <w:sz w:val="18"/>
          <w:szCs w:val="20"/>
        </w:rPr>
        <w:t>Lindenberger</w:t>
      </w:r>
      <w:proofErr w:type="spellEnd"/>
      <w:r w:rsidRPr="00467B9A">
        <w:rPr>
          <w:sz w:val="18"/>
          <w:szCs w:val="20"/>
        </w:rPr>
        <w:t xml:space="preserve">, &amp; </w:t>
      </w:r>
      <w:proofErr w:type="spellStart"/>
      <w:r w:rsidRPr="00467B9A">
        <w:rPr>
          <w:sz w:val="18"/>
          <w:szCs w:val="20"/>
        </w:rPr>
        <w:t>Sikström</w:t>
      </w:r>
      <w:proofErr w:type="spellEnd"/>
      <w:r w:rsidRPr="00467B9A">
        <w:rPr>
          <w:sz w:val="18"/>
          <w:szCs w:val="20"/>
        </w:rPr>
        <w:t>, 2001</w:t>
      </w:r>
      <w:r w:rsidRPr="00467B9A">
        <w:rPr>
          <w:rFonts w:hint="cs"/>
          <w:sz w:val="18"/>
          <w:szCs w:val="20"/>
          <w:rtl/>
        </w:rPr>
        <w:t>)</w:t>
      </w:r>
      <w:r w:rsidRPr="00467B9A">
        <w:rPr>
          <w:sz w:val="18"/>
          <w:szCs w:val="20"/>
          <w:rtl/>
        </w:rPr>
        <w:t xml:space="preserve">. </w:t>
      </w:r>
    </w:p>
    <w:p w14:paraId="4837C796" w14:textId="77777777" w:rsidR="00467B9A" w:rsidRPr="00467B9A" w:rsidRDefault="00467B9A" w:rsidP="0082014B">
      <w:pPr>
        <w:tabs>
          <w:tab w:val="left" w:pos="5311"/>
        </w:tabs>
        <w:spacing w:after="180" w:line="280" w:lineRule="exact"/>
        <w:jc w:val="both"/>
        <w:rPr>
          <w:sz w:val="18"/>
          <w:szCs w:val="20"/>
        </w:rPr>
      </w:pPr>
      <w:r w:rsidRPr="00467B9A">
        <w:rPr>
          <w:sz w:val="18"/>
          <w:szCs w:val="20"/>
          <w:rtl/>
        </w:rPr>
        <w:t>עד כה ת</w:t>
      </w:r>
      <w:r w:rsidRPr="00467B9A">
        <w:rPr>
          <w:rFonts w:hint="cs"/>
          <w:sz w:val="18"/>
          <w:szCs w:val="20"/>
          <w:rtl/>
        </w:rPr>
        <w:t>י</w:t>
      </w:r>
      <w:r w:rsidRPr="00467B9A">
        <w:rPr>
          <w:sz w:val="18"/>
          <w:szCs w:val="20"/>
          <w:rtl/>
        </w:rPr>
        <w:t xml:space="preserve">ארנו מאמצים </w:t>
      </w:r>
      <w:r w:rsidRPr="00467B9A">
        <w:rPr>
          <w:rFonts w:hint="cs"/>
          <w:sz w:val="18"/>
          <w:szCs w:val="20"/>
          <w:rtl/>
        </w:rPr>
        <w:t xml:space="preserve">למצוא </w:t>
      </w:r>
      <w:r w:rsidRPr="00467B9A">
        <w:rPr>
          <w:sz w:val="18"/>
          <w:szCs w:val="20"/>
          <w:rtl/>
        </w:rPr>
        <w:t xml:space="preserve">הקשר (פרוצדורלי וכרונולוגי) בעל זיקה תוכנית, תוך שימוש בסוגי היגיון המשמשים את המשתתפים גם מחוץ לסביבה הווירטואלית. כעת נתאר </w:t>
      </w:r>
      <w:r w:rsidRPr="00467B9A">
        <w:rPr>
          <w:rFonts w:hint="cs"/>
          <w:sz w:val="18"/>
          <w:szCs w:val="20"/>
          <w:rtl/>
        </w:rPr>
        <w:t>מציאת</w:t>
      </w:r>
      <w:r w:rsidRPr="00467B9A">
        <w:rPr>
          <w:sz w:val="18"/>
          <w:szCs w:val="20"/>
          <w:rtl/>
        </w:rPr>
        <w:t xml:space="preserve"> הקשר</w:t>
      </w:r>
      <w:r w:rsidRPr="00467B9A">
        <w:rPr>
          <w:rFonts w:hint="cs"/>
          <w:sz w:val="18"/>
          <w:szCs w:val="20"/>
          <w:rtl/>
        </w:rPr>
        <w:t xml:space="preserve"> דרך דליית פרטים אישיים נוספים ועיבודם</w:t>
      </w:r>
      <w:r w:rsidRPr="00467B9A">
        <w:rPr>
          <w:sz w:val="18"/>
          <w:szCs w:val="20"/>
          <w:rtl/>
        </w:rPr>
        <w:t xml:space="preserve"> לסיפור</w:t>
      </w:r>
      <w:r w:rsidRPr="00467B9A">
        <w:rPr>
          <w:rFonts w:hint="cs"/>
          <w:sz w:val="18"/>
          <w:szCs w:val="20"/>
          <w:rtl/>
        </w:rPr>
        <w:t>;</w:t>
      </w:r>
      <w:r w:rsidRPr="00467B9A">
        <w:rPr>
          <w:sz w:val="18"/>
          <w:szCs w:val="20"/>
          <w:rtl/>
        </w:rPr>
        <w:t xml:space="preserve"> </w:t>
      </w:r>
      <w:r w:rsidRPr="00467B9A">
        <w:rPr>
          <w:rFonts w:hint="cs"/>
          <w:sz w:val="18"/>
          <w:szCs w:val="20"/>
          <w:rtl/>
        </w:rPr>
        <w:t>כלומר:</w:t>
      </w:r>
      <w:r w:rsidRPr="00467B9A">
        <w:rPr>
          <w:sz w:val="18"/>
          <w:szCs w:val="20"/>
          <w:rtl/>
        </w:rPr>
        <w:t xml:space="preserve"> הניסיון של המשתתפים לעבות את הפרטים הביוגרפי</w:t>
      </w:r>
      <w:r w:rsidRPr="00467B9A">
        <w:rPr>
          <w:rFonts w:hint="cs"/>
          <w:sz w:val="18"/>
          <w:szCs w:val="20"/>
          <w:rtl/>
        </w:rPr>
        <w:t>י</w:t>
      </w:r>
      <w:r w:rsidRPr="00467B9A">
        <w:rPr>
          <w:sz w:val="18"/>
          <w:szCs w:val="20"/>
          <w:rtl/>
        </w:rPr>
        <w:t>ם בתרחיש ולהפ</w:t>
      </w:r>
      <w:r w:rsidRPr="00467B9A">
        <w:rPr>
          <w:rFonts w:hint="cs"/>
          <w:sz w:val="18"/>
          <w:szCs w:val="20"/>
          <w:rtl/>
        </w:rPr>
        <w:t>וך</w:t>
      </w:r>
      <w:r w:rsidRPr="00467B9A">
        <w:rPr>
          <w:sz w:val="18"/>
          <w:szCs w:val="20"/>
          <w:rtl/>
        </w:rPr>
        <w:t xml:space="preserve"> </w:t>
      </w:r>
      <w:r w:rsidRPr="00467B9A">
        <w:rPr>
          <w:rFonts w:hint="cs"/>
          <w:sz w:val="18"/>
          <w:szCs w:val="20"/>
          <w:rtl/>
        </w:rPr>
        <w:t xml:space="preserve">אותו </w:t>
      </w:r>
      <w:r w:rsidRPr="00467B9A">
        <w:rPr>
          <w:sz w:val="18"/>
          <w:szCs w:val="20"/>
          <w:rtl/>
        </w:rPr>
        <w:t xml:space="preserve">לסיפור שניתן להזדהות </w:t>
      </w:r>
      <w:proofErr w:type="spellStart"/>
      <w:r w:rsidRPr="00467B9A">
        <w:rPr>
          <w:sz w:val="18"/>
          <w:szCs w:val="20"/>
          <w:rtl/>
        </w:rPr>
        <w:t>איתו</w:t>
      </w:r>
      <w:proofErr w:type="spellEnd"/>
      <w:r w:rsidRPr="00467B9A">
        <w:rPr>
          <w:sz w:val="18"/>
          <w:szCs w:val="20"/>
          <w:rtl/>
        </w:rPr>
        <w:t xml:space="preserve">. </w:t>
      </w:r>
      <w:r w:rsidRPr="00467B9A">
        <w:rPr>
          <w:rFonts w:hint="cs"/>
          <w:sz w:val="18"/>
          <w:szCs w:val="20"/>
          <w:rtl/>
        </w:rPr>
        <w:t>מציאת</w:t>
      </w:r>
      <w:r w:rsidRPr="00467B9A">
        <w:rPr>
          <w:sz w:val="18"/>
          <w:szCs w:val="20"/>
          <w:rtl/>
        </w:rPr>
        <w:t xml:space="preserve"> הקשר ביוגרפי כללה בקשה לדעת </w:t>
      </w:r>
      <w:r w:rsidRPr="00467B9A">
        <w:rPr>
          <w:rFonts w:hint="cs"/>
          <w:sz w:val="18"/>
          <w:szCs w:val="20"/>
          <w:rtl/>
        </w:rPr>
        <w:t xml:space="preserve">עוד </w:t>
      </w:r>
      <w:r w:rsidRPr="00467B9A">
        <w:rPr>
          <w:sz w:val="18"/>
          <w:szCs w:val="20"/>
          <w:rtl/>
        </w:rPr>
        <w:t xml:space="preserve">פרטים אישיים </w:t>
      </w:r>
      <w:r w:rsidRPr="00467B9A">
        <w:rPr>
          <w:rFonts w:hint="cs"/>
          <w:sz w:val="18"/>
          <w:szCs w:val="20"/>
          <w:rtl/>
        </w:rPr>
        <w:t>על</w:t>
      </w:r>
      <w:r w:rsidRPr="00467B9A">
        <w:rPr>
          <w:sz w:val="18"/>
          <w:szCs w:val="20"/>
          <w:rtl/>
        </w:rPr>
        <w:t xml:space="preserve"> חייה של הדמות בתרחיש או השלמת</w:t>
      </w:r>
      <w:r w:rsidRPr="00467B9A">
        <w:rPr>
          <w:rFonts w:hint="cs"/>
          <w:sz w:val="18"/>
          <w:szCs w:val="20"/>
          <w:rtl/>
        </w:rPr>
        <w:t>ם</w:t>
      </w:r>
      <w:r w:rsidRPr="00467B9A">
        <w:rPr>
          <w:sz w:val="18"/>
          <w:szCs w:val="20"/>
          <w:rtl/>
        </w:rPr>
        <w:t xml:space="preserve"> מתוך ניסיון החיים של המשתתפים. </w:t>
      </w:r>
    </w:p>
    <w:p w14:paraId="1EF0985D"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 xml:space="preserve">אורנה התבקשה לסייע לדמות בתרחיש להגיש ערער באמצעות האתר המקוון. היא </w:t>
      </w:r>
      <w:r w:rsidRPr="00467B9A">
        <w:rPr>
          <w:rFonts w:hint="cs"/>
          <w:sz w:val="18"/>
          <w:szCs w:val="20"/>
          <w:rtl/>
        </w:rPr>
        <w:t>ה</w:t>
      </w:r>
      <w:r w:rsidRPr="00467B9A">
        <w:rPr>
          <w:sz w:val="18"/>
          <w:szCs w:val="20"/>
          <w:rtl/>
        </w:rPr>
        <w:t xml:space="preserve">ציעה להתקשר </w:t>
      </w:r>
      <w:r w:rsidRPr="00467B9A">
        <w:rPr>
          <w:rFonts w:hint="cs"/>
          <w:sz w:val="18"/>
          <w:szCs w:val="20"/>
          <w:rtl/>
        </w:rPr>
        <w:t xml:space="preserve">אליו </w:t>
      </w:r>
      <w:r w:rsidRPr="00467B9A">
        <w:rPr>
          <w:sz w:val="18"/>
          <w:szCs w:val="20"/>
          <w:rtl/>
        </w:rPr>
        <w:t xml:space="preserve">כדי לשאול אותו </w:t>
      </w:r>
      <w:r w:rsidRPr="00467B9A">
        <w:rPr>
          <w:rFonts w:hint="cs"/>
          <w:sz w:val="18"/>
          <w:szCs w:val="20"/>
          <w:rtl/>
        </w:rPr>
        <w:t>למה</w:t>
      </w:r>
      <w:r w:rsidRPr="00467B9A">
        <w:rPr>
          <w:sz w:val="18"/>
          <w:szCs w:val="20"/>
          <w:rtl/>
        </w:rPr>
        <w:t xml:space="preserve"> הוא מערער</w:t>
      </w:r>
      <w:r w:rsidRPr="00467B9A">
        <w:rPr>
          <w:rFonts w:hint="cs"/>
          <w:sz w:val="18"/>
          <w:szCs w:val="20"/>
          <w:rtl/>
        </w:rPr>
        <w:t>,</w:t>
      </w:r>
      <w:r w:rsidRPr="00467B9A">
        <w:rPr>
          <w:sz w:val="18"/>
          <w:szCs w:val="20"/>
          <w:rtl/>
        </w:rPr>
        <w:t xml:space="preserve"> איך הפך נכה</w:t>
      </w:r>
      <w:r w:rsidRPr="00467B9A">
        <w:rPr>
          <w:rFonts w:hint="cs"/>
          <w:sz w:val="18"/>
          <w:szCs w:val="20"/>
          <w:rtl/>
        </w:rPr>
        <w:t>,</w:t>
      </w:r>
      <w:r w:rsidRPr="00467B9A">
        <w:rPr>
          <w:sz w:val="18"/>
          <w:szCs w:val="20"/>
          <w:rtl/>
        </w:rPr>
        <w:t xml:space="preserve"> למה הבקשה שלו נדחתה</w:t>
      </w:r>
      <w:r w:rsidRPr="00467B9A">
        <w:rPr>
          <w:rFonts w:hint="cs"/>
          <w:sz w:val="18"/>
          <w:szCs w:val="20"/>
          <w:rtl/>
        </w:rPr>
        <w:t>.</w:t>
      </w:r>
      <w:r w:rsidRPr="00467B9A">
        <w:rPr>
          <w:sz w:val="18"/>
          <w:szCs w:val="20"/>
          <w:rtl/>
        </w:rPr>
        <w:t xml:space="preserve"> עוזרת המחקר </w:t>
      </w:r>
      <w:r w:rsidRPr="00467B9A">
        <w:rPr>
          <w:rFonts w:hint="cs"/>
          <w:sz w:val="18"/>
          <w:szCs w:val="20"/>
          <w:rtl/>
        </w:rPr>
        <w:t>ביקשה</w:t>
      </w:r>
      <w:r w:rsidRPr="00467B9A">
        <w:rPr>
          <w:sz w:val="18"/>
          <w:szCs w:val="20"/>
          <w:rtl/>
        </w:rPr>
        <w:t xml:space="preserve"> ממנה לסייע </w:t>
      </w:r>
      <w:r w:rsidRPr="00467B9A">
        <w:rPr>
          <w:rFonts w:hint="cs"/>
          <w:sz w:val="18"/>
          <w:szCs w:val="20"/>
          <w:rtl/>
        </w:rPr>
        <w:t>למבקש</w:t>
      </w:r>
      <w:r w:rsidRPr="00467B9A">
        <w:rPr>
          <w:sz w:val="18"/>
          <w:szCs w:val="20"/>
          <w:rtl/>
        </w:rPr>
        <w:t xml:space="preserve"> </w:t>
      </w:r>
      <w:r w:rsidRPr="00467B9A">
        <w:rPr>
          <w:rFonts w:hint="cs"/>
          <w:sz w:val="18"/>
          <w:szCs w:val="20"/>
          <w:rtl/>
        </w:rPr>
        <w:t>בהליך</w:t>
      </w:r>
      <w:r w:rsidRPr="00467B9A">
        <w:rPr>
          <w:sz w:val="18"/>
          <w:szCs w:val="20"/>
          <w:rtl/>
        </w:rPr>
        <w:t xml:space="preserve">, כלומר </w:t>
      </w:r>
      <w:r w:rsidRPr="00467B9A">
        <w:rPr>
          <w:rFonts w:hint="cs"/>
          <w:sz w:val="18"/>
          <w:szCs w:val="20"/>
          <w:rtl/>
        </w:rPr>
        <w:t>במציאת</w:t>
      </w:r>
      <w:r w:rsidRPr="00467B9A">
        <w:rPr>
          <w:sz w:val="18"/>
          <w:szCs w:val="20"/>
          <w:rtl/>
        </w:rPr>
        <w:t xml:space="preserve"> הטופס המתאים, ולא </w:t>
      </w:r>
      <w:r w:rsidRPr="00467B9A">
        <w:rPr>
          <w:rFonts w:hint="cs"/>
          <w:sz w:val="18"/>
          <w:szCs w:val="20"/>
          <w:rtl/>
        </w:rPr>
        <w:t xml:space="preserve">בניסוח </w:t>
      </w:r>
      <w:r w:rsidRPr="00467B9A">
        <w:rPr>
          <w:sz w:val="18"/>
          <w:szCs w:val="20"/>
          <w:rtl/>
        </w:rPr>
        <w:t xml:space="preserve">הבקשה. </w:t>
      </w:r>
      <w:r w:rsidRPr="00467B9A">
        <w:rPr>
          <w:rFonts w:hint="cs"/>
          <w:sz w:val="18"/>
          <w:szCs w:val="20"/>
          <w:rtl/>
        </w:rPr>
        <w:t>אבל</w:t>
      </w:r>
      <w:r w:rsidRPr="00467B9A">
        <w:rPr>
          <w:sz w:val="18"/>
          <w:szCs w:val="20"/>
          <w:rtl/>
        </w:rPr>
        <w:t xml:space="preserve"> אורנה </w:t>
      </w:r>
      <w:r w:rsidRPr="00467B9A">
        <w:rPr>
          <w:rFonts w:hint="cs"/>
          <w:sz w:val="18"/>
          <w:szCs w:val="20"/>
          <w:rtl/>
        </w:rPr>
        <w:t>ה</w:t>
      </w:r>
      <w:r w:rsidRPr="00467B9A">
        <w:rPr>
          <w:sz w:val="18"/>
          <w:szCs w:val="20"/>
          <w:rtl/>
        </w:rPr>
        <w:t>תעקש</w:t>
      </w:r>
      <w:r w:rsidRPr="00467B9A">
        <w:rPr>
          <w:rFonts w:hint="cs"/>
          <w:sz w:val="18"/>
          <w:szCs w:val="20"/>
          <w:rtl/>
        </w:rPr>
        <w:t>ה</w:t>
      </w:r>
      <w:r w:rsidRPr="00467B9A">
        <w:rPr>
          <w:sz w:val="18"/>
          <w:szCs w:val="20"/>
          <w:rtl/>
        </w:rPr>
        <w:t xml:space="preserve"> לדעת מ</w:t>
      </w:r>
      <w:r w:rsidRPr="00467B9A">
        <w:rPr>
          <w:rFonts w:hint="cs"/>
          <w:sz w:val="18"/>
          <w:szCs w:val="20"/>
          <w:rtl/>
        </w:rPr>
        <w:t xml:space="preserve">ה </w:t>
      </w:r>
      <w:r w:rsidRPr="00467B9A">
        <w:rPr>
          <w:sz w:val="18"/>
          <w:szCs w:val="20"/>
          <w:rtl/>
        </w:rPr>
        <w:t>הם פרטי המקרה ו</w:t>
      </w:r>
      <w:r w:rsidRPr="00467B9A">
        <w:rPr>
          <w:rFonts w:hint="cs"/>
          <w:sz w:val="18"/>
          <w:szCs w:val="20"/>
          <w:rtl/>
        </w:rPr>
        <w:t>למה</w:t>
      </w:r>
      <w:r w:rsidRPr="00467B9A">
        <w:rPr>
          <w:sz w:val="18"/>
          <w:szCs w:val="20"/>
          <w:rtl/>
        </w:rPr>
        <w:t xml:space="preserve"> מערער</w:t>
      </w:r>
      <w:r w:rsidRPr="00467B9A">
        <w:rPr>
          <w:rFonts w:hint="cs"/>
          <w:sz w:val="18"/>
          <w:szCs w:val="20"/>
          <w:rtl/>
        </w:rPr>
        <w:t>ים</w:t>
      </w:r>
      <w:r w:rsidRPr="00467B9A">
        <w:rPr>
          <w:sz w:val="18"/>
          <w:szCs w:val="20"/>
          <w:rtl/>
        </w:rPr>
        <w:t>. בדומה</w:t>
      </w:r>
      <w:r w:rsidRPr="00467B9A">
        <w:rPr>
          <w:rFonts w:hint="cs"/>
          <w:sz w:val="18"/>
          <w:szCs w:val="20"/>
          <w:rtl/>
        </w:rPr>
        <w:t xml:space="preserve"> לאורנה</w:t>
      </w:r>
      <w:r w:rsidRPr="00467B9A">
        <w:rPr>
          <w:sz w:val="18"/>
          <w:szCs w:val="20"/>
          <w:rtl/>
        </w:rPr>
        <w:t xml:space="preserve"> </w:t>
      </w:r>
      <w:r w:rsidRPr="00467B9A">
        <w:rPr>
          <w:rFonts w:hint="cs"/>
          <w:sz w:val="18"/>
          <w:szCs w:val="20"/>
          <w:rtl/>
        </w:rPr>
        <w:t>ביקשה שושנה</w:t>
      </w:r>
      <w:r w:rsidRPr="00467B9A">
        <w:rPr>
          <w:sz w:val="18"/>
          <w:szCs w:val="20"/>
          <w:rtl/>
        </w:rPr>
        <w:t xml:space="preserve">, לאחר קריאת התרחיש, לדעת באיזו עיר </w:t>
      </w:r>
      <w:r w:rsidRPr="00467B9A">
        <w:rPr>
          <w:rFonts w:hint="cs"/>
          <w:sz w:val="18"/>
          <w:szCs w:val="20"/>
          <w:rtl/>
        </w:rPr>
        <w:t>האישה</w:t>
      </w:r>
      <w:r w:rsidRPr="00467B9A">
        <w:rPr>
          <w:sz w:val="18"/>
          <w:szCs w:val="20"/>
          <w:rtl/>
        </w:rPr>
        <w:t xml:space="preserve"> גרה, אם היא גרה לבד ומה קרה לבעלה</w:t>
      </w:r>
      <w:r w:rsidRPr="00467B9A">
        <w:rPr>
          <w:rFonts w:hint="cs"/>
          <w:sz w:val="18"/>
          <w:szCs w:val="20"/>
          <w:rtl/>
        </w:rPr>
        <w:t>,</w:t>
      </w:r>
      <w:r w:rsidRPr="00467B9A">
        <w:rPr>
          <w:sz w:val="18"/>
          <w:szCs w:val="20"/>
          <w:rtl/>
        </w:rPr>
        <w:t xml:space="preserve"> כדי לסייע ל</w:t>
      </w:r>
      <w:r w:rsidRPr="00467B9A">
        <w:rPr>
          <w:rFonts w:hint="cs"/>
          <w:sz w:val="18"/>
          <w:szCs w:val="20"/>
          <w:rtl/>
        </w:rPr>
        <w:t>ה</w:t>
      </w:r>
      <w:r w:rsidRPr="00467B9A">
        <w:rPr>
          <w:sz w:val="18"/>
          <w:szCs w:val="20"/>
          <w:rtl/>
        </w:rPr>
        <w:t xml:space="preserve"> לברר </w:t>
      </w:r>
      <w:r w:rsidRPr="00467B9A">
        <w:rPr>
          <w:rFonts w:hint="cs"/>
          <w:sz w:val="18"/>
          <w:szCs w:val="20"/>
          <w:rtl/>
        </w:rPr>
        <w:t xml:space="preserve">אם היא </w:t>
      </w:r>
      <w:r w:rsidRPr="00467B9A">
        <w:rPr>
          <w:sz w:val="18"/>
          <w:szCs w:val="20"/>
          <w:rtl/>
        </w:rPr>
        <w:t>זכא</w:t>
      </w:r>
      <w:r w:rsidRPr="00467B9A">
        <w:rPr>
          <w:rFonts w:hint="cs"/>
          <w:sz w:val="18"/>
          <w:szCs w:val="20"/>
          <w:rtl/>
        </w:rPr>
        <w:t>י</w:t>
      </w:r>
      <w:r w:rsidRPr="00467B9A">
        <w:rPr>
          <w:sz w:val="18"/>
          <w:szCs w:val="20"/>
          <w:rtl/>
        </w:rPr>
        <w:t xml:space="preserve">ת למטפלת. </w:t>
      </w:r>
      <w:r w:rsidRPr="00467B9A">
        <w:rPr>
          <w:rFonts w:hint="cs"/>
          <w:sz w:val="18"/>
          <w:szCs w:val="20"/>
          <w:rtl/>
        </w:rPr>
        <w:t>גם אורנה וגם שושנה נזקקו</w:t>
      </w:r>
      <w:r w:rsidRPr="00467B9A">
        <w:rPr>
          <w:sz w:val="18"/>
          <w:szCs w:val="20"/>
          <w:rtl/>
        </w:rPr>
        <w:t xml:space="preserve"> לפרטים ביוגרפיים רבים, כדי לטעת </w:t>
      </w:r>
      <w:r w:rsidRPr="00467B9A">
        <w:rPr>
          <w:rFonts w:hint="cs"/>
          <w:sz w:val="18"/>
          <w:szCs w:val="20"/>
          <w:rtl/>
        </w:rPr>
        <w:t xml:space="preserve">בסיפור </w:t>
      </w:r>
      <w:r w:rsidRPr="00467B9A">
        <w:rPr>
          <w:sz w:val="18"/>
          <w:szCs w:val="20"/>
          <w:rtl/>
        </w:rPr>
        <w:t>משמעות</w:t>
      </w:r>
      <w:r w:rsidRPr="00467B9A">
        <w:rPr>
          <w:rFonts w:hint="cs"/>
          <w:sz w:val="18"/>
          <w:szCs w:val="20"/>
          <w:rtl/>
        </w:rPr>
        <w:t>.</w:t>
      </w:r>
      <w:r w:rsidRPr="00467B9A">
        <w:rPr>
          <w:sz w:val="18"/>
          <w:szCs w:val="20"/>
          <w:rtl/>
        </w:rPr>
        <w:t xml:space="preserve"> בלעדיה הן </w:t>
      </w:r>
      <w:r w:rsidRPr="00467B9A">
        <w:rPr>
          <w:rFonts w:hint="cs"/>
          <w:sz w:val="18"/>
          <w:szCs w:val="20"/>
          <w:rtl/>
        </w:rPr>
        <w:t xml:space="preserve">היו </w:t>
      </w:r>
      <w:r w:rsidRPr="00467B9A">
        <w:rPr>
          <w:sz w:val="18"/>
          <w:szCs w:val="20"/>
          <w:rtl/>
        </w:rPr>
        <w:t>מתקשות להמשיך בניווט. הפרטים הביוגרפיים סייע</w:t>
      </w:r>
      <w:r w:rsidRPr="00467B9A">
        <w:rPr>
          <w:rFonts w:hint="cs"/>
          <w:sz w:val="18"/>
          <w:szCs w:val="20"/>
          <w:rtl/>
        </w:rPr>
        <w:t>ו</w:t>
      </w:r>
      <w:r w:rsidRPr="00467B9A">
        <w:rPr>
          <w:sz w:val="18"/>
          <w:szCs w:val="20"/>
          <w:rtl/>
        </w:rPr>
        <w:t xml:space="preserve"> להן, לא רק להשלים את </w:t>
      </w:r>
      <w:r w:rsidRPr="00467B9A">
        <w:rPr>
          <w:rFonts w:hint="cs"/>
          <w:sz w:val="18"/>
          <w:szCs w:val="20"/>
          <w:rtl/>
        </w:rPr>
        <w:t>"</w:t>
      </w:r>
      <w:r w:rsidRPr="00467B9A">
        <w:rPr>
          <w:sz w:val="18"/>
          <w:szCs w:val="20"/>
          <w:rtl/>
        </w:rPr>
        <w:t>התמונה המנטלית</w:t>
      </w:r>
      <w:r w:rsidRPr="00467B9A">
        <w:rPr>
          <w:rFonts w:hint="cs"/>
          <w:sz w:val="18"/>
          <w:szCs w:val="20"/>
          <w:rtl/>
        </w:rPr>
        <w:t>"</w:t>
      </w:r>
      <w:r w:rsidRPr="00467B9A">
        <w:rPr>
          <w:sz w:val="18"/>
          <w:szCs w:val="20"/>
          <w:rtl/>
        </w:rPr>
        <w:t xml:space="preserve"> ש</w:t>
      </w:r>
      <w:r w:rsidRPr="00467B9A">
        <w:rPr>
          <w:rFonts w:hint="cs"/>
          <w:sz w:val="18"/>
          <w:szCs w:val="20"/>
          <w:rtl/>
        </w:rPr>
        <w:t>הציג</w:t>
      </w:r>
      <w:r w:rsidRPr="00467B9A">
        <w:rPr>
          <w:sz w:val="18"/>
          <w:szCs w:val="20"/>
          <w:rtl/>
        </w:rPr>
        <w:t xml:space="preserve"> התרחיש, אלא להזדהות עם הדמות. </w:t>
      </w:r>
      <w:r w:rsidRPr="00467B9A">
        <w:rPr>
          <w:rFonts w:hint="cs"/>
          <w:sz w:val="18"/>
          <w:szCs w:val="20"/>
          <w:rtl/>
        </w:rPr>
        <w:t>כששאלה</w:t>
      </w:r>
      <w:r w:rsidRPr="00467B9A">
        <w:rPr>
          <w:sz w:val="18"/>
          <w:szCs w:val="20"/>
          <w:rtl/>
        </w:rPr>
        <w:t xml:space="preserve"> עוזרת המחקר את שושנה </w:t>
      </w:r>
      <w:r w:rsidRPr="00467B9A">
        <w:rPr>
          <w:rFonts w:hint="cs"/>
          <w:sz w:val="18"/>
          <w:szCs w:val="20"/>
          <w:rtl/>
        </w:rPr>
        <w:t>למה</w:t>
      </w:r>
      <w:r w:rsidRPr="00467B9A">
        <w:rPr>
          <w:sz w:val="18"/>
          <w:szCs w:val="20"/>
          <w:rtl/>
        </w:rPr>
        <w:t xml:space="preserve"> היא נזקקת לפרטים </w:t>
      </w:r>
      <w:r w:rsidRPr="00467B9A">
        <w:rPr>
          <w:rFonts w:hint="cs"/>
          <w:sz w:val="18"/>
          <w:szCs w:val="20"/>
          <w:rtl/>
        </w:rPr>
        <w:t>אלה</w:t>
      </w:r>
      <w:r w:rsidRPr="00467B9A">
        <w:rPr>
          <w:sz w:val="18"/>
          <w:szCs w:val="20"/>
          <w:rtl/>
        </w:rPr>
        <w:t xml:space="preserve">, </w:t>
      </w:r>
      <w:r w:rsidRPr="00467B9A">
        <w:rPr>
          <w:rFonts w:hint="cs"/>
          <w:sz w:val="18"/>
          <w:szCs w:val="20"/>
          <w:rtl/>
        </w:rPr>
        <w:t>ה</w:t>
      </w:r>
      <w:r w:rsidRPr="00467B9A">
        <w:rPr>
          <w:sz w:val="18"/>
          <w:szCs w:val="20"/>
          <w:rtl/>
        </w:rPr>
        <w:t xml:space="preserve">שיבה שאם </w:t>
      </w:r>
      <w:r w:rsidRPr="00467B9A">
        <w:rPr>
          <w:rFonts w:hint="cs"/>
          <w:sz w:val="18"/>
          <w:szCs w:val="20"/>
          <w:rtl/>
        </w:rPr>
        <w:t>גיבורת התרחיש</w:t>
      </w:r>
      <w:r w:rsidRPr="00467B9A">
        <w:rPr>
          <w:sz w:val="18"/>
          <w:szCs w:val="20"/>
          <w:rtl/>
        </w:rPr>
        <w:t xml:space="preserve"> חיה בנתניה, היא יכולה לייעץ לה איך להגיע לסניף </w:t>
      </w:r>
      <w:r w:rsidRPr="00467B9A">
        <w:rPr>
          <w:rFonts w:hint="cs"/>
          <w:sz w:val="18"/>
          <w:szCs w:val="20"/>
          <w:rtl/>
        </w:rPr>
        <w:t>ה</w:t>
      </w:r>
      <w:r w:rsidRPr="00467B9A">
        <w:rPr>
          <w:sz w:val="18"/>
          <w:szCs w:val="20"/>
          <w:rtl/>
        </w:rPr>
        <w:t xml:space="preserve">ביטוח </w:t>
      </w:r>
      <w:r w:rsidRPr="00467B9A">
        <w:rPr>
          <w:rFonts w:hint="cs"/>
          <w:sz w:val="18"/>
          <w:szCs w:val="20"/>
          <w:rtl/>
        </w:rPr>
        <w:t>ה</w:t>
      </w:r>
      <w:r w:rsidRPr="00467B9A">
        <w:rPr>
          <w:sz w:val="18"/>
          <w:szCs w:val="20"/>
          <w:rtl/>
        </w:rPr>
        <w:t xml:space="preserve">לאומי בעיר ולברר. </w:t>
      </w:r>
    </w:p>
    <w:p w14:paraId="0F11FD95" w14:textId="5B9D44AF" w:rsidR="00467B9A" w:rsidRDefault="00467B9A" w:rsidP="0082014B">
      <w:pPr>
        <w:tabs>
          <w:tab w:val="left" w:pos="5311"/>
        </w:tabs>
        <w:spacing w:after="180" w:line="280" w:lineRule="exact"/>
        <w:jc w:val="both"/>
        <w:rPr>
          <w:sz w:val="18"/>
          <w:szCs w:val="20"/>
        </w:rPr>
      </w:pPr>
      <w:r w:rsidRPr="00467B9A">
        <w:rPr>
          <w:sz w:val="18"/>
          <w:szCs w:val="20"/>
          <w:rtl/>
        </w:rPr>
        <w:t>עיבוי הסיפור ל</w:t>
      </w:r>
      <w:r w:rsidRPr="00467B9A">
        <w:rPr>
          <w:rFonts w:hint="cs"/>
          <w:sz w:val="18"/>
          <w:szCs w:val="20"/>
          <w:rtl/>
        </w:rPr>
        <w:t xml:space="preserve">כדי </w:t>
      </w:r>
      <w:r w:rsidRPr="00467B9A">
        <w:rPr>
          <w:sz w:val="18"/>
          <w:szCs w:val="20"/>
          <w:rtl/>
        </w:rPr>
        <w:t xml:space="preserve">נרטיב מסייע למשתתפים לטעת </w:t>
      </w:r>
      <w:r w:rsidRPr="00467B9A">
        <w:rPr>
          <w:rFonts w:hint="cs"/>
          <w:sz w:val="18"/>
          <w:szCs w:val="20"/>
          <w:rtl/>
        </w:rPr>
        <w:t xml:space="preserve">בו </w:t>
      </w:r>
      <w:r w:rsidRPr="00467B9A">
        <w:rPr>
          <w:sz w:val="18"/>
          <w:szCs w:val="20"/>
          <w:rtl/>
        </w:rPr>
        <w:t xml:space="preserve">משמעות, לקרב אותו לחייהם ולהפוך </w:t>
      </w:r>
      <w:r w:rsidRPr="00467B9A">
        <w:rPr>
          <w:rFonts w:hint="cs"/>
          <w:sz w:val="18"/>
          <w:szCs w:val="20"/>
          <w:rtl/>
        </w:rPr>
        <w:t>הליך</w:t>
      </w:r>
      <w:r w:rsidRPr="00467B9A">
        <w:rPr>
          <w:sz w:val="18"/>
          <w:szCs w:val="20"/>
          <w:rtl/>
        </w:rPr>
        <w:t xml:space="preserve"> מופשט ל</w:t>
      </w:r>
      <w:r w:rsidRPr="00467B9A">
        <w:rPr>
          <w:rFonts w:hint="cs"/>
          <w:sz w:val="18"/>
          <w:szCs w:val="20"/>
          <w:rtl/>
        </w:rPr>
        <w:t>ממשי</w:t>
      </w:r>
      <w:r w:rsidRPr="00467B9A">
        <w:rPr>
          <w:sz w:val="18"/>
          <w:szCs w:val="20"/>
          <w:rtl/>
        </w:rPr>
        <w:t xml:space="preserve">. האסטרטגיה הזו מדגימה </w:t>
      </w:r>
      <w:r w:rsidRPr="00467B9A">
        <w:rPr>
          <w:rFonts w:hint="cs"/>
          <w:sz w:val="18"/>
          <w:szCs w:val="20"/>
          <w:rtl/>
        </w:rPr>
        <w:t>אחדות</w:t>
      </w:r>
      <w:r w:rsidRPr="00467B9A">
        <w:rPr>
          <w:sz w:val="18"/>
          <w:szCs w:val="20"/>
          <w:rtl/>
        </w:rPr>
        <w:t xml:space="preserve"> מחוזקות השפ</w:t>
      </w:r>
      <w:r w:rsidRPr="00467B9A">
        <w:rPr>
          <w:rFonts w:hint="cs"/>
          <w:sz w:val="18"/>
          <w:szCs w:val="20"/>
          <w:rtl/>
        </w:rPr>
        <w:t>ה</w:t>
      </w:r>
      <w:r w:rsidRPr="00467B9A">
        <w:rPr>
          <w:sz w:val="18"/>
          <w:szCs w:val="20"/>
          <w:rtl/>
        </w:rPr>
        <w:t xml:space="preserve"> המאפיינ</w:t>
      </w:r>
      <w:r w:rsidRPr="00467B9A">
        <w:rPr>
          <w:rFonts w:hint="cs"/>
          <w:sz w:val="18"/>
          <w:szCs w:val="20"/>
          <w:rtl/>
        </w:rPr>
        <w:t>ות</w:t>
      </w:r>
      <w:r w:rsidRPr="00467B9A">
        <w:rPr>
          <w:sz w:val="18"/>
          <w:szCs w:val="20"/>
          <w:rtl/>
        </w:rPr>
        <w:t xml:space="preserve"> את גיל הזקנה. המחקר מלמד ש</w:t>
      </w:r>
      <w:r w:rsidRPr="00467B9A">
        <w:rPr>
          <w:rFonts w:hint="cs"/>
          <w:sz w:val="18"/>
          <w:szCs w:val="20"/>
          <w:rtl/>
        </w:rPr>
        <w:t>ל</w:t>
      </w:r>
      <w:r w:rsidRPr="00467B9A">
        <w:rPr>
          <w:sz w:val="18"/>
          <w:szCs w:val="20"/>
          <w:rtl/>
        </w:rPr>
        <w:t xml:space="preserve">זקנים </w:t>
      </w:r>
      <w:r w:rsidRPr="00467B9A">
        <w:rPr>
          <w:rFonts w:hint="cs"/>
          <w:sz w:val="18"/>
          <w:szCs w:val="20"/>
          <w:rtl/>
        </w:rPr>
        <w:t>יש</w:t>
      </w:r>
      <w:r w:rsidRPr="00467B9A">
        <w:rPr>
          <w:sz w:val="18"/>
          <w:szCs w:val="20"/>
          <w:rtl/>
        </w:rPr>
        <w:t xml:space="preserve"> יכולת </w:t>
      </w:r>
      <w:r w:rsidRPr="00467B9A">
        <w:rPr>
          <w:rFonts w:hint="cs"/>
          <w:sz w:val="18"/>
          <w:szCs w:val="20"/>
          <w:rtl/>
        </w:rPr>
        <w:t>גבוהה</w:t>
      </w:r>
      <w:r w:rsidRPr="00467B9A">
        <w:rPr>
          <w:sz w:val="18"/>
          <w:szCs w:val="20"/>
          <w:rtl/>
        </w:rPr>
        <w:t xml:space="preserve"> </w:t>
      </w:r>
      <w:r w:rsidRPr="00467B9A">
        <w:rPr>
          <w:rFonts w:hint="cs"/>
          <w:sz w:val="18"/>
          <w:szCs w:val="20"/>
          <w:rtl/>
        </w:rPr>
        <w:t xml:space="preserve">לפתח </w:t>
      </w:r>
      <w:r w:rsidRPr="00467B9A">
        <w:rPr>
          <w:sz w:val="18"/>
          <w:szCs w:val="20"/>
          <w:rtl/>
        </w:rPr>
        <w:t xml:space="preserve">שיח </w:t>
      </w:r>
      <w:r w:rsidRPr="00467B9A">
        <w:rPr>
          <w:rFonts w:hint="cs"/>
          <w:sz w:val="18"/>
          <w:szCs w:val="20"/>
          <w:rtl/>
        </w:rPr>
        <w:t xml:space="preserve">נושא </w:t>
      </w:r>
      <w:r w:rsidRPr="00467B9A">
        <w:rPr>
          <w:sz w:val="18"/>
          <w:szCs w:val="20"/>
          <w:rtl/>
        </w:rPr>
        <w:t>משמעות ו</w:t>
      </w:r>
      <w:r w:rsidRPr="00467B9A">
        <w:rPr>
          <w:rFonts w:hint="cs"/>
          <w:sz w:val="18"/>
          <w:szCs w:val="20"/>
          <w:rtl/>
        </w:rPr>
        <w:t>לטוות</w:t>
      </w:r>
      <w:r w:rsidRPr="00467B9A">
        <w:rPr>
          <w:sz w:val="18"/>
          <w:szCs w:val="20"/>
          <w:rtl/>
        </w:rPr>
        <w:t xml:space="preserve"> סיפורים </w:t>
      </w:r>
      <w:r w:rsidRPr="00467B9A">
        <w:rPr>
          <w:rFonts w:hint="cs"/>
          <w:sz w:val="18"/>
          <w:szCs w:val="20"/>
          <w:rtl/>
        </w:rPr>
        <w:t>(</w:t>
      </w:r>
      <w:proofErr w:type="spellStart"/>
      <w:r w:rsidRPr="00467B9A">
        <w:rPr>
          <w:sz w:val="18"/>
          <w:szCs w:val="20"/>
          <w:shd w:val="clear" w:color="auto" w:fill="FFFFFF"/>
        </w:rPr>
        <w:t>Guendouzi</w:t>
      </w:r>
      <w:proofErr w:type="spellEnd"/>
      <w:r w:rsidRPr="00467B9A">
        <w:rPr>
          <w:sz w:val="18"/>
          <w:szCs w:val="20"/>
          <w:shd w:val="clear" w:color="auto" w:fill="FFFFFF"/>
        </w:rPr>
        <w:t xml:space="preserve">, </w:t>
      </w:r>
      <w:proofErr w:type="spellStart"/>
      <w:r w:rsidRPr="00467B9A">
        <w:rPr>
          <w:sz w:val="18"/>
          <w:szCs w:val="20"/>
          <w:shd w:val="clear" w:color="auto" w:fill="FFFFFF"/>
        </w:rPr>
        <w:t>Loncke</w:t>
      </w:r>
      <w:proofErr w:type="spellEnd"/>
      <w:r w:rsidRPr="00467B9A">
        <w:rPr>
          <w:sz w:val="18"/>
          <w:szCs w:val="20"/>
          <w:shd w:val="clear" w:color="auto" w:fill="FFFFFF"/>
        </w:rPr>
        <w:t xml:space="preserve">, &amp; Williams, 2011; </w:t>
      </w:r>
      <w:proofErr w:type="spellStart"/>
      <w:r w:rsidRPr="00467B9A">
        <w:rPr>
          <w:sz w:val="18"/>
          <w:szCs w:val="20"/>
        </w:rPr>
        <w:t>Kamper</w:t>
      </w:r>
      <w:proofErr w:type="spellEnd"/>
      <w:r w:rsidRPr="00467B9A">
        <w:rPr>
          <w:sz w:val="18"/>
          <w:szCs w:val="20"/>
        </w:rPr>
        <w:t xml:space="preserve"> &amp; </w:t>
      </w:r>
      <w:proofErr w:type="spellStart"/>
      <w:r w:rsidRPr="00467B9A">
        <w:rPr>
          <w:sz w:val="18"/>
          <w:szCs w:val="20"/>
        </w:rPr>
        <w:t>Kemptes</w:t>
      </w:r>
      <w:proofErr w:type="spellEnd"/>
      <w:r w:rsidRPr="00467B9A">
        <w:rPr>
          <w:sz w:val="18"/>
          <w:szCs w:val="20"/>
        </w:rPr>
        <w:t>, 2002</w:t>
      </w:r>
      <w:r w:rsidRPr="00467B9A">
        <w:rPr>
          <w:rFonts w:hint="cs"/>
          <w:sz w:val="18"/>
          <w:szCs w:val="20"/>
          <w:rtl/>
        </w:rPr>
        <w:t>)</w:t>
      </w:r>
      <w:r w:rsidRPr="00467B9A">
        <w:rPr>
          <w:sz w:val="18"/>
          <w:szCs w:val="20"/>
          <w:rtl/>
        </w:rPr>
        <w:t xml:space="preserve">. למעשה, בהשוואה לקבוצת הצעירים, לזקנים יכולת טובה יותר </w:t>
      </w:r>
      <w:r w:rsidRPr="00467B9A">
        <w:rPr>
          <w:rFonts w:hint="cs"/>
          <w:sz w:val="18"/>
          <w:szCs w:val="20"/>
          <w:rtl/>
        </w:rPr>
        <w:t>לרקום</w:t>
      </w:r>
      <w:r w:rsidRPr="00467B9A">
        <w:rPr>
          <w:sz w:val="18"/>
          <w:szCs w:val="20"/>
          <w:rtl/>
        </w:rPr>
        <w:t xml:space="preserve"> סיפורים </w:t>
      </w:r>
      <w:r w:rsidRPr="00467B9A">
        <w:rPr>
          <w:rFonts w:hint="cs"/>
          <w:sz w:val="18"/>
          <w:szCs w:val="20"/>
          <w:rtl/>
        </w:rPr>
        <w:t>עם</w:t>
      </w:r>
      <w:r w:rsidRPr="00467B9A">
        <w:rPr>
          <w:sz w:val="18"/>
          <w:szCs w:val="20"/>
          <w:rtl/>
        </w:rPr>
        <w:t xml:space="preserve"> מבנה מורכב</w:t>
      </w:r>
      <w:r w:rsidRPr="00467B9A">
        <w:rPr>
          <w:rFonts w:hint="cs"/>
          <w:sz w:val="18"/>
          <w:szCs w:val="20"/>
          <w:rtl/>
        </w:rPr>
        <w:t>,</w:t>
      </w:r>
      <w:r w:rsidRPr="00467B9A">
        <w:rPr>
          <w:sz w:val="18"/>
          <w:szCs w:val="20"/>
          <w:rtl/>
        </w:rPr>
        <w:t xml:space="preserve"> </w:t>
      </w:r>
      <w:r w:rsidRPr="00467B9A">
        <w:rPr>
          <w:rFonts w:hint="cs"/>
          <w:sz w:val="18"/>
          <w:szCs w:val="20"/>
          <w:rtl/>
        </w:rPr>
        <w:t>עם</w:t>
      </w:r>
      <w:r w:rsidRPr="00467B9A">
        <w:rPr>
          <w:sz w:val="18"/>
          <w:szCs w:val="20"/>
          <w:rtl/>
        </w:rPr>
        <w:t xml:space="preserve"> עלילה מתפתחת </w:t>
      </w:r>
      <w:r w:rsidRPr="00467B9A">
        <w:rPr>
          <w:rFonts w:hint="cs"/>
          <w:sz w:val="18"/>
          <w:szCs w:val="20"/>
          <w:rtl/>
        </w:rPr>
        <w:t xml:space="preserve">ועם </w:t>
      </w:r>
      <w:r w:rsidRPr="00467B9A">
        <w:rPr>
          <w:sz w:val="18"/>
          <w:szCs w:val="20"/>
          <w:rtl/>
        </w:rPr>
        <w:t xml:space="preserve">תיאור מפורט של </w:t>
      </w:r>
      <w:r w:rsidRPr="00467B9A">
        <w:rPr>
          <w:rFonts w:hint="cs"/>
          <w:sz w:val="18"/>
          <w:szCs w:val="20"/>
          <w:rtl/>
        </w:rPr>
        <w:t xml:space="preserve">הדמויות </w:t>
      </w:r>
      <w:r w:rsidRPr="00467B9A">
        <w:rPr>
          <w:sz w:val="18"/>
          <w:szCs w:val="20"/>
          <w:rtl/>
        </w:rPr>
        <w:t>–</w:t>
      </w:r>
      <w:r w:rsidRPr="00467B9A">
        <w:rPr>
          <w:rFonts w:hint="cs"/>
          <w:sz w:val="18"/>
          <w:szCs w:val="20"/>
          <w:rtl/>
        </w:rPr>
        <w:t xml:space="preserve"> </w:t>
      </w:r>
      <w:r w:rsidRPr="00467B9A">
        <w:rPr>
          <w:sz w:val="18"/>
          <w:szCs w:val="20"/>
          <w:rtl/>
        </w:rPr>
        <w:t>פעולות</w:t>
      </w:r>
      <w:r w:rsidRPr="00467B9A">
        <w:rPr>
          <w:rFonts w:hint="cs"/>
          <w:sz w:val="18"/>
          <w:szCs w:val="20"/>
          <w:rtl/>
        </w:rPr>
        <w:t>יהן</w:t>
      </w:r>
      <w:r w:rsidRPr="00467B9A">
        <w:rPr>
          <w:sz w:val="18"/>
          <w:szCs w:val="20"/>
          <w:rtl/>
        </w:rPr>
        <w:t>, המוטיבציות של</w:t>
      </w:r>
      <w:r w:rsidRPr="00467B9A">
        <w:rPr>
          <w:rFonts w:hint="cs"/>
          <w:sz w:val="18"/>
          <w:szCs w:val="20"/>
          <w:rtl/>
        </w:rPr>
        <w:t>הן</w:t>
      </w:r>
      <w:r w:rsidRPr="00467B9A">
        <w:rPr>
          <w:sz w:val="18"/>
          <w:szCs w:val="20"/>
          <w:rtl/>
        </w:rPr>
        <w:t xml:space="preserve"> והשלכות מעשיהן</w:t>
      </w:r>
      <w:r w:rsidRPr="00467B9A">
        <w:rPr>
          <w:rFonts w:hint="cs"/>
          <w:sz w:val="18"/>
          <w:szCs w:val="20"/>
          <w:rtl/>
        </w:rPr>
        <w:t xml:space="preserve"> (</w:t>
      </w:r>
      <w:proofErr w:type="spellStart"/>
      <w:r w:rsidRPr="00467B9A">
        <w:rPr>
          <w:sz w:val="18"/>
          <w:szCs w:val="20"/>
          <w:shd w:val="clear" w:color="auto" w:fill="FFFFFF"/>
        </w:rPr>
        <w:t>Guendouzi</w:t>
      </w:r>
      <w:proofErr w:type="spellEnd"/>
      <w:r w:rsidRPr="00467B9A">
        <w:rPr>
          <w:sz w:val="18"/>
          <w:szCs w:val="20"/>
          <w:shd w:val="clear" w:color="auto" w:fill="FFFFFF"/>
        </w:rPr>
        <w:t xml:space="preserve">, </w:t>
      </w:r>
      <w:proofErr w:type="spellStart"/>
      <w:r w:rsidRPr="00467B9A">
        <w:rPr>
          <w:sz w:val="18"/>
          <w:szCs w:val="20"/>
          <w:shd w:val="clear" w:color="auto" w:fill="FFFFFF"/>
        </w:rPr>
        <w:t>Loncke</w:t>
      </w:r>
      <w:proofErr w:type="spellEnd"/>
      <w:r w:rsidRPr="00467B9A">
        <w:rPr>
          <w:sz w:val="18"/>
          <w:szCs w:val="20"/>
          <w:shd w:val="clear" w:color="auto" w:fill="FFFFFF"/>
        </w:rPr>
        <w:t>, &amp; Williams, 2011</w:t>
      </w:r>
      <w:r w:rsidRPr="00467B9A">
        <w:rPr>
          <w:rFonts w:hint="cs"/>
          <w:sz w:val="18"/>
          <w:szCs w:val="20"/>
          <w:rtl/>
        </w:rPr>
        <w:t>)</w:t>
      </w:r>
      <w:r w:rsidRPr="00467B9A">
        <w:rPr>
          <w:sz w:val="18"/>
          <w:szCs w:val="20"/>
          <w:rtl/>
        </w:rPr>
        <w:t xml:space="preserve">. </w:t>
      </w:r>
      <w:r w:rsidRPr="00467B9A">
        <w:rPr>
          <w:rFonts w:hint="cs"/>
          <w:sz w:val="18"/>
          <w:szCs w:val="20"/>
          <w:rtl/>
        </w:rPr>
        <w:t>ייתכן שדווקא ה</w:t>
      </w:r>
      <w:r w:rsidRPr="00467B9A">
        <w:rPr>
          <w:sz w:val="18"/>
          <w:szCs w:val="20"/>
          <w:rtl/>
        </w:rPr>
        <w:t xml:space="preserve">התעקשות על פרטים </w:t>
      </w:r>
      <w:r w:rsidRPr="00467B9A">
        <w:rPr>
          <w:rFonts w:hint="cs"/>
          <w:sz w:val="18"/>
          <w:szCs w:val="20"/>
          <w:rtl/>
        </w:rPr>
        <w:t>אישיים,</w:t>
      </w:r>
      <w:r w:rsidRPr="00467B9A">
        <w:rPr>
          <w:sz w:val="18"/>
          <w:szCs w:val="20"/>
          <w:rtl/>
        </w:rPr>
        <w:t xml:space="preserve"> </w:t>
      </w:r>
      <w:r w:rsidRPr="00467B9A">
        <w:rPr>
          <w:sz w:val="18"/>
          <w:szCs w:val="20"/>
          <w:rtl/>
        </w:rPr>
        <w:lastRenderedPageBreak/>
        <w:t xml:space="preserve">שזירת </w:t>
      </w:r>
      <w:r w:rsidRPr="00467B9A">
        <w:rPr>
          <w:rFonts w:hint="cs"/>
          <w:sz w:val="18"/>
          <w:szCs w:val="20"/>
          <w:rtl/>
        </w:rPr>
        <w:t>ה</w:t>
      </w:r>
      <w:r w:rsidRPr="00467B9A">
        <w:rPr>
          <w:sz w:val="18"/>
          <w:szCs w:val="20"/>
          <w:rtl/>
        </w:rPr>
        <w:t xml:space="preserve">סיפורים </w:t>
      </w:r>
      <w:r w:rsidRPr="00467B9A">
        <w:rPr>
          <w:rFonts w:hint="cs"/>
          <w:sz w:val="18"/>
          <w:szCs w:val="20"/>
          <w:rtl/>
        </w:rPr>
        <w:t>ה</w:t>
      </w:r>
      <w:r w:rsidRPr="00467B9A">
        <w:rPr>
          <w:sz w:val="18"/>
          <w:szCs w:val="20"/>
          <w:rtl/>
        </w:rPr>
        <w:t>אישיים בדיאלוג על המשימה, כמו גם העצות ש</w:t>
      </w:r>
      <w:r w:rsidRPr="00467B9A">
        <w:rPr>
          <w:rFonts w:hint="cs"/>
          <w:sz w:val="18"/>
          <w:szCs w:val="20"/>
          <w:rtl/>
        </w:rPr>
        <w:t>העלו</w:t>
      </w:r>
      <w:r w:rsidRPr="00467B9A">
        <w:rPr>
          <w:sz w:val="18"/>
          <w:szCs w:val="20"/>
          <w:rtl/>
        </w:rPr>
        <w:t xml:space="preserve"> בשיחה עם עוזרות המחקר</w:t>
      </w:r>
      <w:r w:rsidRPr="00467B9A">
        <w:rPr>
          <w:rFonts w:hint="cs"/>
          <w:sz w:val="18"/>
          <w:szCs w:val="20"/>
          <w:rtl/>
        </w:rPr>
        <w:t>,</w:t>
      </w:r>
      <w:r w:rsidRPr="00467B9A">
        <w:rPr>
          <w:sz w:val="18"/>
          <w:szCs w:val="20"/>
          <w:rtl/>
        </w:rPr>
        <w:t xml:space="preserve"> מעיד</w:t>
      </w:r>
      <w:r w:rsidRPr="00467B9A">
        <w:rPr>
          <w:rFonts w:hint="cs"/>
          <w:sz w:val="18"/>
          <w:szCs w:val="20"/>
          <w:rtl/>
        </w:rPr>
        <w:t>ות</w:t>
      </w:r>
      <w:r w:rsidRPr="00467B9A">
        <w:rPr>
          <w:sz w:val="18"/>
          <w:szCs w:val="20"/>
          <w:rtl/>
        </w:rPr>
        <w:t xml:space="preserve"> על יכולות קוגניטיביות המשתמרות ואף משתכללות בגיל הזקנה. לבסוף, החיפוש אחר הקשר בגיל הזקנה יכול להתקשר גם למנגנונים פסיכולוגיים </w:t>
      </w:r>
      <w:r w:rsidRPr="00467B9A">
        <w:rPr>
          <w:rFonts w:hint="cs"/>
          <w:sz w:val="18"/>
          <w:szCs w:val="20"/>
          <w:rtl/>
        </w:rPr>
        <w:t>המעוררים</w:t>
      </w:r>
      <w:r w:rsidRPr="00467B9A">
        <w:rPr>
          <w:sz w:val="18"/>
          <w:szCs w:val="20"/>
          <w:rtl/>
        </w:rPr>
        <w:t xml:space="preserve"> תחושת שייכות ומשמעות. כך למשל ניתן להבין את הצורך לייצר סיפור כ</w:t>
      </w:r>
      <w:r w:rsidRPr="00467B9A">
        <w:rPr>
          <w:rFonts w:hint="cs"/>
          <w:sz w:val="18"/>
          <w:szCs w:val="20"/>
          <w:rtl/>
        </w:rPr>
        <w:t>מאמץ</w:t>
      </w:r>
      <w:r w:rsidRPr="00467B9A">
        <w:rPr>
          <w:sz w:val="18"/>
          <w:szCs w:val="20"/>
          <w:rtl/>
        </w:rPr>
        <w:t xml:space="preserve"> להיות מוב</w:t>
      </w:r>
      <w:r w:rsidRPr="00467B9A">
        <w:rPr>
          <w:rFonts w:hint="cs"/>
          <w:sz w:val="18"/>
          <w:szCs w:val="20"/>
          <w:rtl/>
        </w:rPr>
        <w:t>ָנים</w:t>
      </w:r>
      <w:r w:rsidRPr="00467B9A">
        <w:rPr>
          <w:sz w:val="18"/>
          <w:szCs w:val="20"/>
          <w:rtl/>
        </w:rPr>
        <w:t xml:space="preserve"> ולעורר אמפ</w:t>
      </w:r>
      <w:r w:rsidRPr="00467B9A">
        <w:rPr>
          <w:rFonts w:hint="cs"/>
          <w:sz w:val="18"/>
          <w:szCs w:val="20"/>
          <w:rtl/>
        </w:rPr>
        <w:t>ת</w:t>
      </w:r>
      <w:r w:rsidRPr="00467B9A">
        <w:rPr>
          <w:sz w:val="18"/>
          <w:szCs w:val="20"/>
          <w:rtl/>
        </w:rPr>
        <w:t xml:space="preserve">יה (בר-טור, 2016). </w:t>
      </w:r>
    </w:p>
    <w:p w14:paraId="3B60E0BD" w14:textId="77777777" w:rsidR="00B34245" w:rsidRPr="00467B9A" w:rsidRDefault="00B34245" w:rsidP="0082014B">
      <w:pPr>
        <w:tabs>
          <w:tab w:val="left" w:pos="5311"/>
        </w:tabs>
        <w:spacing w:after="180" w:line="280" w:lineRule="exact"/>
        <w:jc w:val="both"/>
        <w:rPr>
          <w:sz w:val="18"/>
          <w:szCs w:val="20"/>
          <w:rtl/>
        </w:rPr>
      </w:pPr>
    </w:p>
    <w:p w14:paraId="4039EFC8" w14:textId="35FCABC0" w:rsidR="00467B9A" w:rsidRPr="00467B9A" w:rsidRDefault="00467B9A" w:rsidP="0082014B">
      <w:pPr>
        <w:pStyle w:val="KOT5"/>
        <w:spacing w:after="0"/>
        <w:ind w:right="0"/>
        <w:rPr>
          <w:rFonts w:ascii="David" w:hAnsi="David" w:cs="David"/>
          <w:color w:val="auto"/>
          <w:sz w:val="22"/>
          <w:szCs w:val="22"/>
          <w:rtl/>
        </w:rPr>
      </w:pPr>
      <w:r w:rsidRPr="00467B9A">
        <w:rPr>
          <w:rFonts w:ascii="David" w:hAnsi="David" w:cs="David"/>
          <w:color w:val="auto"/>
          <w:sz w:val="22"/>
          <w:szCs w:val="22"/>
          <w:rtl/>
        </w:rPr>
        <w:t>אסטרטגיית ניווט שלישית</w:t>
      </w:r>
      <w:r w:rsidRPr="00467B9A">
        <w:rPr>
          <w:rFonts w:ascii="David" w:hAnsi="David" w:cs="David" w:hint="cs"/>
          <w:color w:val="auto"/>
          <w:sz w:val="22"/>
          <w:szCs w:val="22"/>
          <w:rtl/>
        </w:rPr>
        <w:t xml:space="preserve"> </w:t>
      </w:r>
      <w:r w:rsidRPr="00467B9A">
        <w:rPr>
          <w:rFonts w:ascii="David" w:hAnsi="David" w:cs="David"/>
          <w:color w:val="auto"/>
          <w:sz w:val="22"/>
          <w:szCs w:val="22"/>
          <w:rtl/>
        </w:rPr>
        <w:t>– הימנעות מגלישה באתר וחיפוש פתרון אחר</w:t>
      </w:r>
    </w:p>
    <w:p w14:paraId="09B09D68" w14:textId="77777777" w:rsidR="00467B9A" w:rsidRPr="00467B9A" w:rsidRDefault="00467B9A" w:rsidP="0082014B">
      <w:pPr>
        <w:tabs>
          <w:tab w:val="left" w:pos="5311"/>
        </w:tabs>
        <w:spacing w:after="180" w:line="280" w:lineRule="exact"/>
        <w:jc w:val="both"/>
        <w:rPr>
          <w:i/>
          <w:sz w:val="18"/>
          <w:szCs w:val="20"/>
          <w:rtl/>
        </w:rPr>
      </w:pPr>
      <w:r w:rsidRPr="00467B9A">
        <w:rPr>
          <w:sz w:val="18"/>
          <w:szCs w:val="20"/>
          <w:rtl/>
        </w:rPr>
        <w:t xml:space="preserve">הימנעות היא כל התנהגות שתכליתה התחמקות מהרגשות </w:t>
      </w:r>
      <w:r w:rsidRPr="00467B9A">
        <w:rPr>
          <w:rFonts w:hint="cs"/>
          <w:sz w:val="18"/>
          <w:szCs w:val="20"/>
          <w:rtl/>
        </w:rPr>
        <w:t>הכרוכים</w:t>
      </w:r>
      <w:r w:rsidRPr="00467B9A">
        <w:rPr>
          <w:sz w:val="18"/>
          <w:szCs w:val="20"/>
          <w:rtl/>
        </w:rPr>
        <w:t xml:space="preserve"> </w:t>
      </w:r>
      <w:r w:rsidRPr="00467B9A">
        <w:rPr>
          <w:rFonts w:hint="cs"/>
          <w:sz w:val="18"/>
          <w:szCs w:val="20"/>
          <w:rtl/>
        </w:rPr>
        <w:t>ב</w:t>
      </w:r>
      <w:r w:rsidRPr="00467B9A">
        <w:rPr>
          <w:sz w:val="18"/>
          <w:szCs w:val="20"/>
          <w:rtl/>
        </w:rPr>
        <w:t>התמודדות עם קושי או עם כ</w:t>
      </w:r>
      <w:r w:rsidRPr="00467B9A">
        <w:rPr>
          <w:rFonts w:hint="cs"/>
          <w:sz w:val="18"/>
          <w:szCs w:val="20"/>
          <w:rtl/>
        </w:rPr>
        <w:t>י</w:t>
      </w:r>
      <w:r w:rsidRPr="00467B9A">
        <w:rPr>
          <w:sz w:val="18"/>
          <w:szCs w:val="20"/>
          <w:rtl/>
        </w:rPr>
        <w:t xml:space="preserve">שלון </w:t>
      </w:r>
      <w:r w:rsidRPr="00467B9A">
        <w:rPr>
          <w:rFonts w:hint="cs"/>
          <w:sz w:val="18"/>
          <w:szCs w:val="20"/>
          <w:rtl/>
        </w:rPr>
        <w:t xml:space="preserve">עכשווי </w:t>
      </w:r>
      <w:r w:rsidRPr="00467B9A">
        <w:rPr>
          <w:sz w:val="18"/>
          <w:szCs w:val="20"/>
          <w:rtl/>
        </w:rPr>
        <w:t>או צפוי. בהקשר שלנו</w:t>
      </w:r>
      <w:r w:rsidRPr="00467B9A">
        <w:rPr>
          <w:rFonts w:hint="cs"/>
          <w:sz w:val="18"/>
          <w:szCs w:val="20"/>
          <w:rtl/>
        </w:rPr>
        <w:t xml:space="preserve"> פיתחו</w:t>
      </w:r>
      <w:r w:rsidRPr="00467B9A">
        <w:rPr>
          <w:sz w:val="18"/>
          <w:szCs w:val="20"/>
          <w:rtl/>
        </w:rPr>
        <w:t xml:space="preserve"> המשתתפים שתי שיטות התחמק</w:t>
      </w:r>
      <w:r w:rsidRPr="00467B9A">
        <w:rPr>
          <w:rFonts w:hint="cs"/>
          <w:sz w:val="18"/>
          <w:szCs w:val="20"/>
          <w:rtl/>
        </w:rPr>
        <w:t>ות</w:t>
      </w:r>
      <w:r w:rsidRPr="00467B9A">
        <w:rPr>
          <w:sz w:val="18"/>
          <w:szCs w:val="20"/>
          <w:rtl/>
        </w:rPr>
        <w:t xml:space="preserve"> מהקושי הקוגניטיבי או הרגשי שעלול </w:t>
      </w:r>
      <w:r w:rsidRPr="00467B9A">
        <w:rPr>
          <w:rFonts w:hint="cs"/>
          <w:sz w:val="18"/>
          <w:szCs w:val="20"/>
          <w:rtl/>
        </w:rPr>
        <w:t>לעורר</w:t>
      </w:r>
      <w:r w:rsidRPr="00467B9A">
        <w:rPr>
          <w:sz w:val="18"/>
          <w:szCs w:val="20"/>
          <w:rtl/>
        </w:rPr>
        <w:t xml:space="preserve"> עצם המפגש עם המוסד לביטוח לאומי או הניווט באתר</w:t>
      </w:r>
      <w:r w:rsidRPr="00467B9A">
        <w:rPr>
          <w:rFonts w:hint="cs"/>
          <w:sz w:val="18"/>
          <w:szCs w:val="20"/>
          <w:rtl/>
        </w:rPr>
        <w:t>:</w:t>
      </w:r>
      <w:r w:rsidRPr="00467B9A">
        <w:rPr>
          <w:sz w:val="18"/>
          <w:szCs w:val="20"/>
          <w:rtl/>
        </w:rPr>
        <w:t xml:space="preserve"> עצירה מוחלטת של תהליך הניווט </w:t>
      </w:r>
      <w:r w:rsidRPr="00467B9A">
        <w:rPr>
          <w:rFonts w:hint="cs"/>
          <w:sz w:val="18"/>
          <w:szCs w:val="20"/>
          <w:rtl/>
        </w:rPr>
        <w:t>עם התעוררות</w:t>
      </w:r>
      <w:r w:rsidRPr="00467B9A">
        <w:rPr>
          <w:sz w:val="18"/>
          <w:szCs w:val="20"/>
          <w:rtl/>
        </w:rPr>
        <w:t xml:space="preserve"> קושי</w:t>
      </w:r>
      <w:r w:rsidRPr="00467B9A">
        <w:rPr>
          <w:rFonts w:hint="cs"/>
          <w:sz w:val="18"/>
          <w:szCs w:val="20"/>
          <w:rtl/>
        </w:rPr>
        <w:t xml:space="preserve"> כלשהו</w:t>
      </w:r>
      <w:r w:rsidRPr="00467B9A">
        <w:rPr>
          <w:sz w:val="18"/>
          <w:szCs w:val="20"/>
          <w:rtl/>
        </w:rPr>
        <w:t xml:space="preserve"> או </w:t>
      </w:r>
      <w:r w:rsidRPr="00467B9A">
        <w:rPr>
          <w:rFonts w:hint="cs"/>
          <w:sz w:val="18"/>
          <w:szCs w:val="20"/>
          <w:rtl/>
        </w:rPr>
        <w:t xml:space="preserve">הצהרה חד משמעית </w:t>
      </w:r>
      <w:r w:rsidRPr="00467B9A">
        <w:rPr>
          <w:sz w:val="18"/>
          <w:szCs w:val="20"/>
          <w:rtl/>
        </w:rPr>
        <w:t>ש</w:t>
      </w:r>
      <w:r w:rsidRPr="00467B9A">
        <w:rPr>
          <w:rFonts w:hint="cs"/>
          <w:sz w:val="18"/>
          <w:szCs w:val="20"/>
          <w:rtl/>
        </w:rPr>
        <w:t>מת</w:t>
      </w:r>
      <w:r w:rsidRPr="00467B9A">
        <w:rPr>
          <w:sz w:val="18"/>
          <w:szCs w:val="20"/>
          <w:rtl/>
        </w:rPr>
        <w:t>כוונ</w:t>
      </w:r>
      <w:r w:rsidRPr="00467B9A">
        <w:rPr>
          <w:rFonts w:hint="cs"/>
          <w:sz w:val="18"/>
          <w:szCs w:val="20"/>
          <w:rtl/>
        </w:rPr>
        <w:t>י</w:t>
      </w:r>
      <w:r w:rsidRPr="00467B9A">
        <w:rPr>
          <w:sz w:val="18"/>
          <w:szCs w:val="20"/>
          <w:rtl/>
        </w:rPr>
        <w:t>ם להגיע לסניף ולא לנווט באתר</w:t>
      </w:r>
      <w:r w:rsidRPr="00467B9A">
        <w:rPr>
          <w:rFonts w:hint="cs"/>
          <w:sz w:val="18"/>
          <w:szCs w:val="20"/>
          <w:rtl/>
        </w:rPr>
        <w:t>;</w:t>
      </w:r>
      <w:r w:rsidRPr="00467B9A">
        <w:rPr>
          <w:sz w:val="18"/>
          <w:szCs w:val="20"/>
          <w:rtl/>
        </w:rPr>
        <w:t xml:space="preserve"> </w:t>
      </w:r>
      <w:r w:rsidRPr="00467B9A">
        <w:rPr>
          <w:rFonts w:hint="cs"/>
          <w:sz w:val="18"/>
          <w:szCs w:val="20"/>
          <w:rtl/>
        </w:rPr>
        <w:t>כניסה</w:t>
      </w:r>
      <w:r w:rsidRPr="00467B9A">
        <w:rPr>
          <w:sz w:val="18"/>
          <w:szCs w:val="20"/>
          <w:rtl/>
        </w:rPr>
        <w:t xml:space="preserve"> </w:t>
      </w:r>
      <w:r w:rsidRPr="00467B9A">
        <w:rPr>
          <w:rFonts w:hint="cs"/>
          <w:sz w:val="18"/>
          <w:szCs w:val="20"/>
          <w:rtl/>
        </w:rPr>
        <w:t>ל</w:t>
      </w:r>
      <w:r w:rsidRPr="00467B9A">
        <w:rPr>
          <w:sz w:val="18"/>
          <w:szCs w:val="20"/>
          <w:rtl/>
        </w:rPr>
        <w:t>אתר</w:t>
      </w:r>
      <w:r w:rsidRPr="00467B9A">
        <w:rPr>
          <w:rFonts w:hint="cs"/>
          <w:sz w:val="18"/>
          <w:szCs w:val="20"/>
          <w:rtl/>
        </w:rPr>
        <w:t>, וליתר דיוק</w:t>
      </w:r>
      <w:r w:rsidRPr="00467B9A">
        <w:rPr>
          <w:sz w:val="18"/>
          <w:szCs w:val="20"/>
          <w:rtl/>
        </w:rPr>
        <w:t xml:space="preserve"> </w:t>
      </w:r>
      <w:r w:rsidRPr="00467B9A">
        <w:rPr>
          <w:rFonts w:hint="cs"/>
          <w:sz w:val="18"/>
          <w:szCs w:val="20"/>
          <w:rtl/>
        </w:rPr>
        <w:t>ללשונית</w:t>
      </w:r>
      <w:r w:rsidRPr="00467B9A">
        <w:rPr>
          <w:sz w:val="18"/>
          <w:szCs w:val="20"/>
          <w:rtl/>
        </w:rPr>
        <w:t xml:space="preserve"> </w:t>
      </w:r>
      <w:r w:rsidRPr="00467B9A">
        <w:rPr>
          <w:rFonts w:hint="cs"/>
          <w:b/>
          <w:bCs/>
          <w:sz w:val="18"/>
          <w:szCs w:val="20"/>
          <w:rtl/>
        </w:rPr>
        <w:t>צור</w:t>
      </w:r>
      <w:r w:rsidRPr="00467B9A">
        <w:rPr>
          <w:sz w:val="18"/>
          <w:szCs w:val="20"/>
          <w:rtl/>
        </w:rPr>
        <w:t xml:space="preserve"> </w:t>
      </w:r>
      <w:r w:rsidRPr="00467B9A">
        <w:rPr>
          <w:b/>
          <w:bCs/>
          <w:sz w:val="18"/>
          <w:szCs w:val="20"/>
          <w:rtl/>
        </w:rPr>
        <w:t>קשר</w:t>
      </w:r>
      <w:r w:rsidRPr="00467B9A">
        <w:rPr>
          <w:rFonts w:hint="cs"/>
          <w:sz w:val="18"/>
          <w:szCs w:val="20"/>
          <w:rtl/>
        </w:rPr>
        <w:t>,</w:t>
      </w:r>
      <w:r w:rsidRPr="00467B9A">
        <w:rPr>
          <w:sz w:val="18"/>
          <w:szCs w:val="20"/>
          <w:rtl/>
        </w:rPr>
        <w:t xml:space="preserve"> </w:t>
      </w:r>
      <w:r w:rsidRPr="00467B9A">
        <w:rPr>
          <w:rFonts w:hint="cs"/>
          <w:sz w:val="18"/>
          <w:szCs w:val="20"/>
          <w:rtl/>
        </w:rPr>
        <w:t xml:space="preserve">רק כדי להשאיר הודעה שמבקשים לשוחח </w:t>
      </w:r>
      <w:r w:rsidRPr="00467B9A">
        <w:rPr>
          <w:sz w:val="18"/>
          <w:szCs w:val="20"/>
          <w:rtl/>
        </w:rPr>
        <w:t>עם נותן שירות אנושי. חשוב לציין שמכל דרכי הפעולה האפשריות</w:t>
      </w:r>
      <w:r w:rsidRPr="00467B9A">
        <w:rPr>
          <w:rFonts w:hint="cs"/>
          <w:sz w:val="18"/>
          <w:szCs w:val="20"/>
          <w:rtl/>
        </w:rPr>
        <w:t xml:space="preserve"> היה</w:t>
      </w:r>
      <w:r w:rsidRPr="00467B9A">
        <w:rPr>
          <w:sz w:val="18"/>
          <w:szCs w:val="20"/>
          <w:rtl/>
        </w:rPr>
        <w:t xml:space="preserve"> חיפוש קשר ישיר עם נציג אנושי האסטרטגיה השכיחה ביותר. למעשה </w:t>
      </w:r>
      <w:r w:rsidRPr="00467B9A">
        <w:rPr>
          <w:rFonts w:hint="cs"/>
          <w:sz w:val="18"/>
          <w:szCs w:val="20"/>
          <w:rtl/>
        </w:rPr>
        <w:t>ראו רוב</w:t>
      </w:r>
      <w:r w:rsidRPr="00467B9A">
        <w:rPr>
          <w:sz w:val="18"/>
          <w:szCs w:val="20"/>
          <w:rtl/>
        </w:rPr>
        <w:t xml:space="preserve"> המשתתפים באתר אמצעי ל</w:t>
      </w:r>
      <w:r w:rsidRPr="00467B9A">
        <w:rPr>
          <w:rFonts w:hint="cs"/>
          <w:sz w:val="18"/>
          <w:szCs w:val="20"/>
          <w:rtl/>
        </w:rPr>
        <w:t>איתור</w:t>
      </w:r>
      <w:r w:rsidRPr="00467B9A">
        <w:rPr>
          <w:sz w:val="18"/>
          <w:szCs w:val="20"/>
          <w:rtl/>
        </w:rPr>
        <w:t xml:space="preserve"> </w:t>
      </w:r>
      <w:r w:rsidRPr="00467B9A">
        <w:rPr>
          <w:rFonts w:hint="cs"/>
          <w:sz w:val="18"/>
          <w:szCs w:val="20"/>
          <w:rtl/>
        </w:rPr>
        <w:t>ה</w:t>
      </w:r>
      <w:r w:rsidRPr="00467B9A">
        <w:rPr>
          <w:sz w:val="18"/>
          <w:szCs w:val="20"/>
          <w:rtl/>
        </w:rPr>
        <w:t xml:space="preserve">טלפון של </w:t>
      </w:r>
      <w:r w:rsidRPr="00467B9A">
        <w:rPr>
          <w:rFonts w:hint="cs"/>
          <w:sz w:val="18"/>
          <w:szCs w:val="20"/>
          <w:rtl/>
        </w:rPr>
        <w:t>ה</w:t>
      </w:r>
      <w:r w:rsidRPr="00467B9A">
        <w:rPr>
          <w:sz w:val="18"/>
          <w:szCs w:val="20"/>
          <w:rtl/>
        </w:rPr>
        <w:t xml:space="preserve">ביטוח </w:t>
      </w:r>
      <w:r w:rsidRPr="00467B9A">
        <w:rPr>
          <w:rFonts w:hint="cs"/>
          <w:sz w:val="18"/>
          <w:szCs w:val="20"/>
          <w:rtl/>
        </w:rPr>
        <w:t>ה</w:t>
      </w:r>
      <w:r w:rsidRPr="00467B9A">
        <w:rPr>
          <w:sz w:val="18"/>
          <w:szCs w:val="20"/>
          <w:rtl/>
        </w:rPr>
        <w:t>לאומי ולא אמצעי למיצוי זכויות מקוון.</w:t>
      </w:r>
      <w:r w:rsidRPr="00467B9A">
        <w:rPr>
          <w:rFonts w:hint="cs"/>
          <w:sz w:val="18"/>
          <w:szCs w:val="20"/>
          <w:rtl/>
        </w:rPr>
        <w:t xml:space="preserve"> המחישה זאת שולמית:</w:t>
      </w:r>
      <w:r w:rsidRPr="00467B9A">
        <w:rPr>
          <w:rFonts w:hint="cs"/>
          <w:i/>
          <w:sz w:val="18"/>
          <w:szCs w:val="20"/>
          <w:rtl/>
        </w:rPr>
        <w:t xml:space="preserve"> </w:t>
      </w:r>
    </w:p>
    <w:p w14:paraId="579358C6" w14:textId="77777777" w:rsidR="00467B9A" w:rsidRPr="00467B9A" w:rsidRDefault="00467B9A" w:rsidP="0082014B">
      <w:pPr>
        <w:tabs>
          <w:tab w:val="left" w:pos="5311"/>
        </w:tabs>
        <w:spacing w:after="180" w:line="280" w:lineRule="exact"/>
        <w:ind w:left="567"/>
        <w:jc w:val="both"/>
        <w:rPr>
          <w:i/>
          <w:sz w:val="18"/>
          <w:szCs w:val="20"/>
          <w:rtl/>
        </w:rPr>
      </w:pPr>
      <w:r w:rsidRPr="00467B9A">
        <w:rPr>
          <w:i/>
          <w:sz w:val="18"/>
          <w:szCs w:val="20"/>
          <w:rtl/>
        </w:rPr>
        <w:t xml:space="preserve">שולמית: קודם צור קשר. מוקד טלפונים ארציים *6050. איך אני מתקשרת? אני צריכה להתקשר. </w:t>
      </w:r>
    </w:p>
    <w:p w14:paraId="4AC19466" w14:textId="77777777" w:rsidR="00467B9A" w:rsidRPr="00467B9A" w:rsidRDefault="00467B9A" w:rsidP="0082014B">
      <w:pPr>
        <w:tabs>
          <w:tab w:val="left" w:pos="5311"/>
        </w:tabs>
        <w:spacing w:after="180" w:line="280" w:lineRule="exact"/>
        <w:ind w:left="567"/>
        <w:jc w:val="both"/>
        <w:rPr>
          <w:i/>
          <w:sz w:val="18"/>
          <w:szCs w:val="20"/>
          <w:rtl/>
        </w:rPr>
      </w:pPr>
      <w:r w:rsidRPr="00467B9A">
        <w:rPr>
          <w:i/>
          <w:sz w:val="18"/>
          <w:szCs w:val="20"/>
          <w:rtl/>
        </w:rPr>
        <w:t xml:space="preserve">עוזרת מחקר: תנסי לעזור לה באמצעות האתר. </w:t>
      </w:r>
    </w:p>
    <w:p w14:paraId="7F66D92E" w14:textId="77777777" w:rsidR="00467B9A" w:rsidRPr="00467B9A" w:rsidRDefault="00467B9A" w:rsidP="0082014B">
      <w:pPr>
        <w:tabs>
          <w:tab w:val="left" w:pos="5311"/>
        </w:tabs>
        <w:spacing w:after="180" w:line="280" w:lineRule="exact"/>
        <w:ind w:left="567"/>
        <w:jc w:val="both"/>
        <w:rPr>
          <w:i/>
          <w:sz w:val="18"/>
          <w:szCs w:val="20"/>
          <w:rtl/>
        </w:rPr>
      </w:pPr>
      <w:r w:rsidRPr="00467B9A">
        <w:rPr>
          <w:i/>
          <w:sz w:val="18"/>
          <w:szCs w:val="20"/>
          <w:rtl/>
        </w:rPr>
        <w:t>שולמית: טוב</w:t>
      </w:r>
      <w:r w:rsidRPr="00467B9A">
        <w:rPr>
          <w:rFonts w:hint="cs"/>
          <w:i/>
          <w:sz w:val="18"/>
          <w:szCs w:val="20"/>
          <w:rtl/>
        </w:rPr>
        <w:t>,</w:t>
      </w:r>
      <w:r w:rsidRPr="00467B9A">
        <w:rPr>
          <w:i/>
          <w:sz w:val="18"/>
          <w:szCs w:val="20"/>
          <w:rtl/>
        </w:rPr>
        <w:t xml:space="preserve"> אז איך אני מתקשרת אליהם? אני רוצה. אז יש פה ליצור קשר</w:t>
      </w:r>
      <w:r w:rsidRPr="00467B9A">
        <w:rPr>
          <w:rFonts w:hint="cs"/>
          <w:i/>
          <w:sz w:val="18"/>
          <w:szCs w:val="20"/>
          <w:rtl/>
        </w:rPr>
        <w:t>. [.</w:t>
      </w:r>
      <w:r w:rsidRPr="00467B9A">
        <w:rPr>
          <w:i/>
          <w:sz w:val="18"/>
          <w:szCs w:val="20"/>
          <w:rtl/>
        </w:rPr>
        <w:t>..</w:t>
      </w:r>
      <w:r w:rsidRPr="00467B9A">
        <w:rPr>
          <w:rFonts w:hint="cs"/>
          <w:i/>
          <w:sz w:val="18"/>
          <w:szCs w:val="20"/>
          <w:rtl/>
        </w:rPr>
        <w:t>]</w:t>
      </w:r>
      <w:r w:rsidRPr="00467B9A">
        <w:rPr>
          <w:i/>
          <w:sz w:val="18"/>
          <w:szCs w:val="20"/>
          <w:rtl/>
        </w:rPr>
        <w:t xml:space="preserve"> אה הנה</w:t>
      </w:r>
      <w:r w:rsidRPr="00467B9A">
        <w:rPr>
          <w:rFonts w:hint="cs"/>
          <w:i/>
          <w:sz w:val="18"/>
          <w:szCs w:val="20"/>
          <w:rtl/>
        </w:rPr>
        <w:t>,</w:t>
      </w:r>
      <w:r w:rsidRPr="00467B9A">
        <w:rPr>
          <w:i/>
          <w:sz w:val="18"/>
          <w:szCs w:val="20"/>
          <w:rtl/>
        </w:rPr>
        <w:t xml:space="preserve"> אולי זה. זה טלפון? אה לא </w:t>
      </w:r>
      <w:proofErr w:type="spellStart"/>
      <w:r w:rsidRPr="00467B9A">
        <w:rPr>
          <w:i/>
          <w:sz w:val="18"/>
          <w:szCs w:val="20"/>
          <w:rtl/>
        </w:rPr>
        <w:t>לא</w:t>
      </w:r>
      <w:proofErr w:type="spellEnd"/>
      <w:r w:rsidRPr="00467B9A">
        <w:rPr>
          <w:rFonts w:hint="cs"/>
          <w:i/>
          <w:sz w:val="18"/>
          <w:szCs w:val="20"/>
          <w:rtl/>
        </w:rPr>
        <w:t>,</w:t>
      </w:r>
      <w:r w:rsidRPr="00467B9A">
        <w:rPr>
          <w:i/>
          <w:sz w:val="18"/>
          <w:szCs w:val="20"/>
          <w:rtl/>
        </w:rPr>
        <w:t xml:space="preserve"> זה כסף</w:t>
      </w:r>
      <w:r w:rsidRPr="00467B9A">
        <w:rPr>
          <w:rFonts w:hint="cs"/>
          <w:i/>
          <w:sz w:val="18"/>
          <w:szCs w:val="20"/>
          <w:rtl/>
        </w:rPr>
        <w:t>, [</w:t>
      </w:r>
      <w:r w:rsidRPr="00467B9A">
        <w:rPr>
          <w:i/>
          <w:sz w:val="18"/>
          <w:szCs w:val="20"/>
          <w:rtl/>
        </w:rPr>
        <w:t>...</w:t>
      </w:r>
      <w:r w:rsidRPr="00467B9A">
        <w:rPr>
          <w:rFonts w:hint="cs"/>
          <w:i/>
          <w:sz w:val="18"/>
          <w:szCs w:val="20"/>
          <w:rtl/>
        </w:rPr>
        <w:t xml:space="preserve">] </w:t>
      </w:r>
      <w:r w:rsidRPr="00467B9A">
        <w:rPr>
          <w:i/>
          <w:sz w:val="18"/>
          <w:szCs w:val="20"/>
          <w:rtl/>
        </w:rPr>
        <w:t>בירורים אישיים, הנה</w:t>
      </w:r>
      <w:r w:rsidRPr="00467B9A">
        <w:rPr>
          <w:rFonts w:hint="cs"/>
          <w:i/>
          <w:sz w:val="18"/>
          <w:szCs w:val="20"/>
          <w:rtl/>
        </w:rPr>
        <w:t>,</w:t>
      </w:r>
      <w:r w:rsidRPr="00467B9A">
        <w:rPr>
          <w:i/>
          <w:sz w:val="18"/>
          <w:szCs w:val="20"/>
          <w:rtl/>
        </w:rPr>
        <w:t xml:space="preserve"> אני לוחצת על בירורים אישיים. </w:t>
      </w:r>
    </w:p>
    <w:p w14:paraId="27A6A888" w14:textId="77777777" w:rsidR="00467B9A" w:rsidRPr="00467B9A" w:rsidRDefault="00467B9A" w:rsidP="0082014B">
      <w:pPr>
        <w:tabs>
          <w:tab w:val="left" w:pos="5311"/>
        </w:tabs>
        <w:spacing w:after="180" w:line="280" w:lineRule="exact"/>
        <w:jc w:val="both"/>
        <w:rPr>
          <w:sz w:val="18"/>
          <w:szCs w:val="20"/>
        </w:rPr>
      </w:pPr>
      <w:r w:rsidRPr="00467B9A">
        <w:rPr>
          <w:sz w:val="18"/>
          <w:szCs w:val="20"/>
          <w:rtl/>
        </w:rPr>
        <w:t xml:space="preserve">שולמית </w:t>
      </w:r>
      <w:r w:rsidRPr="00467B9A">
        <w:rPr>
          <w:rFonts w:hint="cs"/>
          <w:sz w:val="18"/>
          <w:szCs w:val="20"/>
          <w:rtl/>
        </w:rPr>
        <w:t>ה</w:t>
      </w:r>
      <w:r w:rsidRPr="00467B9A">
        <w:rPr>
          <w:sz w:val="18"/>
          <w:szCs w:val="20"/>
          <w:rtl/>
        </w:rPr>
        <w:t>גיעה למספר טלפון שעשוי לקדם אותה</w:t>
      </w:r>
      <w:r w:rsidRPr="00467B9A">
        <w:rPr>
          <w:rFonts w:hint="cs"/>
          <w:sz w:val="18"/>
          <w:szCs w:val="20"/>
          <w:rtl/>
        </w:rPr>
        <w:t>,</w:t>
      </w:r>
      <w:r w:rsidRPr="00467B9A">
        <w:rPr>
          <w:sz w:val="18"/>
          <w:szCs w:val="20"/>
          <w:rtl/>
        </w:rPr>
        <w:t xml:space="preserve"> </w:t>
      </w:r>
      <w:r w:rsidRPr="00467B9A">
        <w:rPr>
          <w:rFonts w:hint="cs"/>
          <w:sz w:val="18"/>
          <w:szCs w:val="20"/>
          <w:rtl/>
        </w:rPr>
        <w:t>אבל</w:t>
      </w:r>
      <w:r w:rsidRPr="00467B9A">
        <w:rPr>
          <w:sz w:val="18"/>
          <w:szCs w:val="20"/>
          <w:rtl/>
        </w:rPr>
        <w:t xml:space="preserve"> הוא מופיע בפורמט המקשה עליה להחליט בוודאות שזהו אכן מספר טלפון ושניתן </w:t>
      </w:r>
      <w:r w:rsidRPr="00467B9A">
        <w:rPr>
          <w:rFonts w:hint="cs"/>
          <w:sz w:val="18"/>
          <w:szCs w:val="20"/>
          <w:rtl/>
        </w:rPr>
        <w:t>להשתמש בו</w:t>
      </w:r>
      <w:r w:rsidRPr="00467B9A">
        <w:rPr>
          <w:sz w:val="18"/>
          <w:szCs w:val="20"/>
          <w:rtl/>
        </w:rPr>
        <w:t>. למרות ההישג היא חוו</w:t>
      </w:r>
      <w:r w:rsidRPr="00467B9A">
        <w:rPr>
          <w:rFonts w:hint="cs"/>
          <w:sz w:val="18"/>
          <w:szCs w:val="20"/>
          <w:rtl/>
        </w:rPr>
        <w:t>ת</w:t>
      </w:r>
      <w:r w:rsidRPr="00467B9A">
        <w:rPr>
          <w:sz w:val="18"/>
          <w:szCs w:val="20"/>
          <w:rtl/>
        </w:rPr>
        <w:t>ה אותו כמבוי סתום</w:t>
      </w:r>
      <w:r w:rsidRPr="00467B9A">
        <w:rPr>
          <w:rFonts w:hint="cs"/>
          <w:sz w:val="18"/>
          <w:szCs w:val="20"/>
          <w:rtl/>
        </w:rPr>
        <w:t>,</w:t>
      </w:r>
      <w:r w:rsidRPr="00467B9A">
        <w:rPr>
          <w:sz w:val="18"/>
          <w:szCs w:val="20"/>
          <w:rtl/>
        </w:rPr>
        <w:t xml:space="preserve"> </w:t>
      </w:r>
      <w:r w:rsidRPr="00467B9A">
        <w:rPr>
          <w:rFonts w:hint="cs"/>
          <w:sz w:val="18"/>
          <w:szCs w:val="20"/>
          <w:rtl/>
        </w:rPr>
        <w:t xml:space="preserve">וכך </w:t>
      </w:r>
      <w:r w:rsidRPr="00467B9A">
        <w:rPr>
          <w:sz w:val="18"/>
          <w:szCs w:val="20"/>
          <w:rtl/>
        </w:rPr>
        <w:t xml:space="preserve">בסופו של </w:t>
      </w:r>
      <w:r w:rsidRPr="00467B9A">
        <w:rPr>
          <w:rFonts w:hint="cs"/>
          <w:sz w:val="18"/>
          <w:szCs w:val="20"/>
          <w:rtl/>
        </w:rPr>
        <w:t>דבר</w:t>
      </w:r>
      <w:r w:rsidRPr="00467B9A">
        <w:rPr>
          <w:sz w:val="18"/>
          <w:szCs w:val="20"/>
          <w:rtl/>
        </w:rPr>
        <w:t xml:space="preserve"> לא הצליחה ליצור קשר עם נציג הביטוח לאומי ו</w:t>
      </w:r>
      <w:r w:rsidRPr="00467B9A">
        <w:rPr>
          <w:rFonts w:hint="cs"/>
          <w:sz w:val="18"/>
          <w:szCs w:val="20"/>
          <w:rtl/>
        </w:rPr>
        <w:t>למלא</w:t>
      </w:r>
      <w:r w:rsidRPr="00467B9A">
        <w:rPr>
          <w:sz w:val="18"/>
          <w:szCs w:val="20"/>
          <w:rtl/>
        </w:rPr>
        <w:t xml:space="preserve"> את </w:t>
      </w:r>
      <w:r w:rsidRPr="00467B9A">
        <w:rPr>
          <w:rFonts w:hint="cs"/>
          <w:sz w:val="18"/>
          <w:szCs w:val="20"/>
          <w:rtl/>
        </w:rPr>
        <w:t>המשימה</w:t>
      </w:r>
      <w:r w:rsidRPr="00467B9A">
        <w:rPr>
          <w:sz w:val="18"/>
          <w:szCs w:val="20"/>
          <w:rtl/>
        </w:rPr>
        <w:t xml:space="preserve"> שהוצגה בתרחיש. </w:t>
      </w:r>
    </w:p>
    <w:p w14:paraId="3F9C35C2" w14:textId="77777777" w:rsidR="00467B9A" w:rsidRPr="00467B9A" w:rsidRDefault="00467B9A" w:rsidP="0082014B">
      <w:pPr>
        <w:tabs>
          <w:tab w:val="left" w:pos="5311"/>
        </w:tabs>
        <w:spacing w:after="180" w:line="280" w:lineRule="exact"/>
        <w:jc w:val="both"/>
        <w:rPr>
          <w:sz w:val="18"/>
          <w:szCs w:val="20"/>
          <w:rtl/>
        </w:rPr>
      </w:pPr>
    </w:p>
    <w:p w14:paraId="66C730D6" w14:textId="0E1F4C17" w:rsidR="00467B9A" w:rsidRPr="00467B9A" w:rsidRDefault="00467B9A" w:rsidP="0082014B">
      <w:pPr>
        <w:pStyle w:val="KOT4"/>
        <w:spacing w:after="0"/>
        <w:ind w:left="397" w:right="0" w:hanging="397"/>
        <w:rPr>
          <w:rFonts w:cs="Guttman Aharoni"/>
          <w:color w:val="00B0F0"/>
          <w:sz w:val="32"/>
          <w:szCs w:val="32"/>
          <w:rtl/>
        </w:rPr>
      </w:pPr>
      <w:r w:rsidRPr="00467B9A">
        <w:rPr>
          <w:rFonts w:cs="Guttman Aharoni" w:hint="cs"/>
          <w:color w:val="00B0F0"/>
          <w:sz w:val="32"/>
          <w:szCs w:val="32"/>
          <w:rtl/>
        </w:rPr>
        <w:t xml:space="preserve">4. </w:t>
      </w:r>
      <w:r w:rsidRPr="00467B9A">
        <w:rPr>
          <w:rFonts w:cs="Guttman Aharoni"/>
          <w:color w:val="00B0F0"/>
          <w:sz w:val="32"/>
          <w:szCs w:val="32"/>
          <w:rtl/>
        </w:rPr>
        <w:t>דיון ומסקנות</w:t>
      </w:r>
    </w:p>
    <w:p w14:paraId="02A96806"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 xml:space="preserve">מחקר </w:t>
      </w:r>
      <w:r w:rsidRPr="00467B9A">
        <w:rPr>
          <w:rFonts w:hint="cs"/>
          <w:sz w:val="18"/>
          <w:szCs w:val="20"/>
          <w:rtl/>
        </w:rPr>
        <w:t>זה</w:t>
      </w:r>
      <w:r w:rsidRPr="00467B9A">
        <w:rPr>
          <w:sz w:val="18"/>
          <w:szCs w:val="20"/>
          <w:rtl/>
        </w:rPr>
        <w:t xml:space="preserve"> בחן את ביצועיהם של </w:t>
      </w:r>
      <w:r w:rsidRPr="00467B9A">
        <w:rPr>
          <w:rFonts w:hint="cs"/>
          <w:sz w:val="18"/>
          <w:szCs w:val="20"/>
          <w:rtl/>
        </w:rPr>
        <w:t>מבוגרים</w:t>
      </w:r>
      <w:r w:rsidRPr="00467B9A">
        <w:rPr>
          <w:sz w:val="18"/>
          <w:szCs w:val="20"/>
          <w:rtl/>
        </w:rPr>
        <w:t xml:space="preserve"> באתר הביטוח הלאומי</w:t>
      </w:r>
      <w:r w:rsidRPr="00467B9A">
        <w:rPr>
          <w:rFonts w:hint="cs"/>
          <w:sz w:val="18"/>
          <w:szCs w:val="20"/>
          <w:rtl/>
        </w:rPr>
        <w:t>,</w:t>
      </w:r>
      <w:r w:rsidRPr="00467B9A">
        <w:rPr>
          <w:sz w:val="18"/>
          <w:szCs w:val="20"/>
          <w:rtl/>
        </w:rPr>
        <w:t xml:space="preserve"> כדי </w:t>
      </w:r>
      <w:r w:rsidRPr="00467B9A">
        <w:rPr>
          <w:rFonts w:hint="cs"/>
          <w:sz w:val="18"/>
          <w:szCs w:val="20"/>
          <w:rtl/>
        </w:rPr>
        <w:t>לעמוד על</w:t>
      </w:r>
      <w:r w:rsidRPr="00467B9A">
        <w:rPr>
          <w:sz w:val="18"/>
          <w:szCs w:val="20"/>
          <w:rtl/>
        </w:rPr>
        <w:t xml:space="preserve"> האתגרים הקוגניטיביים שהציב </w:t>
      </w:r>
      <w:r w:rsidRPr="00467B9A">
        <w:rPr>
          <w:rFonts w:hint="cs"/>
          <w:sz w:val="18"/>
          <w:szCs w:val="20"/>
          <w:rtl/>
        </w:rPr>
        <w:t>ל</w:t>
      </w:r>
      <w:r w:rsidRPr="00467B9A">
        <w:rPr>
          <w:sz w:val="18"/>
          <w:szCs w:val="20"/>
          <w:rtl/>
        </w:rPr>
        <w:t>פניהם ולהתחקות אחר אסטרטגיות ההתמודדות של</w:t>
      </w:r>
      <w:r w:rsidRPr="00467B9A">
        <w:rPr>
          <w:rFonts w:hint="cs"/>
          <w:sz w:val="18"/>
          <w:szCs w:val="20"/>
          <w:rtl/>
        </w:rPr>
        <w:t>הם</w:t>
      </w:r>
      <w:r w:rsidRPr="00467B9A">
        <w:rPr>
          <w:sz w:val="18"/>
          <w:szCs w:val="20"/>
          <w:rtl/>
        </w:rPr>
        <w:t xml:space="preserve"> עם אתגרי</w:t>
      </w:r>
      <w:r w:rsidRPr="00467B9A">
        <w:rPr>
          <w:rFonts w:hint="cs"/>
          <w:sz w:val="18"/>
          <w:szCs w:val="20"/>
          <w:rtl/>
        </w:rPr>
        <w:t>ם</w:t>
      </w:r>
      <w:r w:rsidRPr="00467B9A">
        <w:rPr>
          <w:sz w:val="18"/>
          <w:szCs w:val="20"/>
          <w:rtl/>
        </w:rPr>
        <w:t xml:space="preserve"> </w:t>
      </w:r>
      <w:r w:rsidRPr="00467B9A">
        <w:rPr>
          <w:rFonts w:hint="cs"/>
          <w:sz w:val="18"/>
          <w:szCs w:val="20"/>
          <w:rtl/>
        </w:rPr>
        <w:t>אלה</w:t>
      </w:r>
      <w:r w:rsidRPr="00467B9A">
        <w:rPr>
          <w:sz w:val="18"/>
          <w:szCs w:val="20"/>
          <w:rtl/>
        </w:rPr>
        <w:t xml:space="preserve">. הניווט באתר זימן </w:t>
      </w:r>
      <w:r w:rsidRPr="00467B9A">
        <w:rPr>
          <w:rFonts w:hint="cs"/>
          <w:sz w:val="18"/>
          <w:szCs w:val="20"/>
          <w:rtl/>
        </w:rPr>
        <w:t>למשתתפים</w:t>
      </w:r>
      <w:r w:rsidRPr="00467B9A">
        <w:rPr>
          <w:sz w:val="18"/>
          <w:szCs w:val="20"/>
          <w:rtl/>
        </w:rPr>
        <w:t xml:space="preserve"> רצף אתגרים קוגניטיביים, </w:t>
      </w:r>
      <w:r w:rsidRPr="00467B9A">
        <w:rPr>
          <w:rFonts w:hint="cs"/>
          <w:sz w:val="18"/>
          <w:szCs w:val="20"/>
          <w:rtl/>
        </w:rPr>
        <w:t xml:space="preserve">וברגע שלא צלחו </w:t>
      </w:r>
      <w:r w:rsidRPr="00467B9A">
        <w:rPr>
          <w:sz w:val="18"/>
          <w:szCs w:val="20"/>
          <w:rtl/>
        </w:rPr>
        <w:t>אחד מהם</w:t>
      </w:r>
      <w:r w:rsidRPr="00467B9A">
        <w:rPr>
          <w:rFonts w:hint="cs"/>
          <w:sz w:val="18"/>
          <w:szCs w:val="20"/>
          <w:rtl/>
        </w:rPr>
        <w:t>,</w:t>
      </w:r>
      <w:r w:rsidRPr="00467B9A">
        <w:rPr>
          <w:sz w:val="18"/>
          <w:szCs w:val="20"/>
          <w:rtl/>
        </w:rPr>
        <w:t xml:space="preserve"> </w:t>
      </w:r>
      <w:r w:rsidRPr="00467B9A">
        <w:rPr>
          <w:rFonts w:hint="cs"/>
          <w:sz w:val="18"/>
          <w:szCs w:val="20"/>
          <w:rtl/>
        </w:rPr>
        <w:lastRenderedPageBreak/>
        <w:t>הם סטו</w:t>
      </w:r>
      <w:r w:rsidRPr="00467B9A">
        <w:rPr>
          <w:sz w:val="18"/>
          <w:szCs w:val="20"/>
          <w:rtl/>
        </w:rPr>
        <w:t xml:space="preserve"> מהנתיב המרכזי, </w:t>
      </w:r>
      <w:r w:rsidRPr="00467B9A">
        <w:rPr>
          <w:rFonts w:hint="cs"/>
          <w:sz w:val="18"/>
          <w:szCs w:val="20"/>
          <w:rtl/>
        </w:rPr>
        <w:t xml:space="preserve">וחשו </w:t>
      </w:r>
      <w:r w:rsidRPr="00467B9A">
        <w:rPr>
          <w:sz w:val="18"/>
          <w:szCs w:val="20"/>
          <w:rtl/>
        </w:rPr>
        <w:t>תסכ</w:t>
      </w:r>
      <w:r w:rsidRPr="00467B9A">
        <w:rPr>
          <w:rFonts w:hint="cs"/>
          <w:sz w:val="18"/>
          <w:szCs w:val="20"/>
          <w:rtl/>
        </w:rPr>
        <w:t>ו</w:t>
      </w:r>
      <w:r w:rsidRPr="00467B9A">
        <w:rPr>
          <w:sz w:val="18"/>
          <w:szCs w:val="20"/>
          <w:rtl/>
        </w:rPr>
        <w:t>ל ועיי</w:t>
      </w:r>
      <w:r w:rsidRPr="00467B9A">
        <w:rPr>
          <w:rFonts w:hint="cs"/>
          <w:sz w:val="18"/>
          <w:szCs w:val="20"/>
          <w:rtl/>
        </w:rPr>
        <w:t>פות</w:t>
      </w:r>
      <w:r w:rsidRPr="00467B9A">
        <w:rPr>
          <w:sz w:val="18"/>
          <w:szCs w:val="20"/>
          <w:rtl/>
        </w:rPr>
        <w:t>. רוב</w:t>
      </w:r>
      <w:r w:rsidRPr="00467B9A">
        <w:rPr>
          <w:rFonts w:hint="cs"/>
          <w:sz w:val="18"/>
          <w:szCs w:val="20"/>
          <w:rtl/>
        </w:rPr>
        <w:t>ם</w:t>
      </w:r>
      <w:r w:rsidRPr="00467B9A">
        <w:rPr>
          <w:sz w:val="18"/>
          <w:szCs w:val="20"/>
          <w:rtl/>
        </w:rPr>
        <w:t xml:space="preserve"> המוחלט התקשו לנווט באתר ביעיל</w:t>
      </w:r>
      <w:r w:rsidRPr="00467B9A">
        <w:rPr>
          <w:rFonts w:hint="cs"/>
          <w:sz w:val="18"/>
          <w:szCs w:val="20"/>
          <w:rtl/>
        </w:rPr>
        <w:t>ות</w:t>
      </w:r>
      <w:r w:rsidRPr="00467B9A">
        <w:rPr>
          <w:sz w:val="18"/>
          <w:szCs w:val="20"/>
          <w:rtl/>
        </w:rPr>
        <w:t xml:space="preserve"> </w:t>
      </w:r>
      <w:r w:rsidRPr="00467B9A">
        <w:rPr>
          <w:rFonts w:hint="cs"/>
          <w:sz w:val="18"/>
          <w:szCs w:val="20"/>
          <w:rtl/>
        </w:rPr>
        <w:t xml:space="preserve">שהשיאה תוצאה </w:t>
      </w:r>
      <w:r w:rsidRPr="00467B9A">
        <w:rPr>
          <w:sz w:val="18"/>
          <w:szCs w:val="20"/>
          <w:rtl/>
        </w:rPr>
        <w:t>מועיל</w:t>
      </w:r>
      <w:r w:rsidRPr="00467B9A">
        <w:rPr>
          <w:rFonts w:hint="cs"/>
          <w:sz w:val="18"/>
          <w:szCs w:val="20"/>
          <w:rtl/>
        </w:rPr>
        <w:t>ה</w:t>
      </w:r>
      <w:r w:rsidRPr="00467B9A">
        <w:rPr>
          <w:sz w:val="18"/>
          <w:szCs w:val="20"/>
          <w:rtl/>
        </w:rPr>
        <w:t xml:space="preserve">. </w:t>
      </w:r>
    </w:p>
    <w:p w14:paraId="38085F55" w14:textId="77777777" w:rsidR="00467B9A" w:rsidRPr="00467B9A" w:rsidRDefault="00467B9A" w:rsidP="0082014B">
      <w:pPr>
        <w:tabs>
          <w:tab w:val="left" w:pos="5311"/>
        </w:tabs>
        <w:spacing w:after="180" w:line="280" w:lineRule="exact"/>
        <w:jc w:val="both"/>
        <w:rPr>
          <w:sz w:val="18"/>
          <w:szCs w:val="20"/>
          <w:rtl/>
        </w:rPr>
      </w:pPr>
      <w:r w:rsidRPr="00467B9A">
        <w:rPr>
          <w:rFonts w:hint="cs"/>
          <w:sz w:val="18"/>
          <w:szCs w:val="20"/>
          <w:rtl/>
        </w:rPr>
        <w:t xml:space="preserve">ממצאי </w:t>
      </w:r>
      <w:r w:rsidRPr="00467B9A">
        <w:rPr>
          <w:sz w:val="18"/>
          <w:szCs w:val="20"/>
          <w:rtl/>
        </w:rPr>
        <w:t xml:space="preserve">המחקר </w:t>
      </w:r>
      <w:r w:rsidRPr="00467B9A">
        <w:rPr>
          <w:rFonts w:hint="cs"/>
          <w:sz w:val="18"/>
          <w:szCs w:val="20"/>
          <w:rtl/>
        </w:rPr>
        <w:t>הבליטו</w:t>
      </w:r>
      <w:r w:rsidRPr="00467B9A">
        <w:rPr>
          <w:sz w:val="18"/>
          <w:szCs w:val="20"/>
          <w:rtl/>
        </w:rPr>
        <w:t xml:space="preserve"> את החשיבות של גלישה מוקדמת באינטרנט כדרך </w:t>
      </w:r>
      <w:r w:rsidRPr="00467B9A">
        <w:rPr>
          <w:rFonts w:hint="cs"/>
          <w:sz w:val="18"/>
          <w:szCs w:val="20"/>
          <w:rtl/>
        </w:rPr>
        <w:t>התוודעות לתקשורת המקוונת</w:t>
      </w:r>
      <w:r w:rsidRPr="00467B9A">
        <w:rPr>
          <w:sz w:val="18"/>
          <w:szCs w:val="20"/>
          <w:rtl/>
        </w:rPr>
        <w:t xml:space="preserve">, </w:t>
      </w:r>
      <w:r w:rsidRPr="00467B9A">
        <w:rPr>
          <w:rFonts w:hint="cs"/>
          <w:sz w:val="18"/>
          <w:szCs w:val="20"/>
          <w:rtl/>
        </w:rPr>
        <w:t xml:space="preserve">כמו גם את החשיבות </w:t>
      </w:r>
      <w:r w:rsidRPr="00467B9A">
        <w:rPr>
          <w:sz w:val="18"/>
          <w:szCs w:val="20"/>
          <w:rtl/>
        </w:rPr>
        <w:t>של חווי</w:t>
      </w:r>
      <w:r w:rsidRPr="00467B9A">
        <w:rPr>
          <w:rFonts w:hint="cs"/>
          <w:sz w:val="18"/>
          <w:szCs w:val="20"/>
          <w:rtl/>
        </w:rPr>
        <w:t>י</w:t>
      </w:r>
      <w:r w:rsidRPr="00467B9A">
        <w:rPr>
          <w:sz w:val="18"/>
          <w:szCs w:val="20"/>
          <w:rtl/>
        </w:rPr>
        <w:t>ת גלישה נעימה (</w:t>
      </w:r>
      <w:r w:rsidRPr="00467B9A">
        <w:rPr>
          <w:rFonts w:hint="cs"/>
          <w:sz w:val="18"/>
          <w:szCs w:val="20"/>
          <w:rtl/>
        </w:rPr>
        <w:t>"</w:t>
      </w:r>
      <w:r w:rsidRPr="00467B9A">
        <w:rPr>
          <w:sz w:val="18"/>
          <w:szCs w:val="20"/>
          <w:rtl/>
        </w:rPr>
        <w:t>הלך לי בקלות</w:t>
      </w:r>
      <w:r w:rsidRPr="00467B9A">
        <w:rPr>
          <w:rFonts w:hint="cs"/>
          <w:sz w:val="18"/>
          <w:szCs w:val="20"/>
          <w:rtl/>
        </w:rPr>
        <w:t>"</w:t>
      </w:r>
      <w:r w:rsidRPr="00467B9A">
        <w:rPr>
          <w:sz w:val="18"/>
          <w:szCs w:val="20"/>
          <w:rtl/>
        </w:rPr>
        <w:t xml:space="preserve"> ומידת ההנאה מהגלישה) ותחושת מסוגלות עצמית כמשתנים מרכזיים</w:t>
      </w:r>
      <w:r w:rsidRPr="00467B9A">
        <w:rPr>
          <w:rFonts w:hint="cs"/>
          <w:sz w:val="18"/>
          <w:szCs w:val="20"/>
          <w:rtl/>
        </w:rPr>
        <w:t>,</w:t>
      </w:r>
      <w:r w:rsidRPr="00467B9A">
        <w:rPr>
          <w:sz w:val="18"/>
          <w:szCs w:val="20"/>
          <w:rtl/>
        </w:rPr>
        <w:t xml:space="preserve"> המנבאים את הסיכוי להשלים את המשימה הראשונה. </w:t>
      </w:r>
      <w:r w:rsidRPr="00467B9A">
        <w:rPr>
          <w:rFonts w:hint="cs"/>
          <w:sz w:val="18"/>
          <w:szCs w:val="20"/>
          <w:rtl/>
        </w:rPr>
        <w:t>ו</w:t>
      </w:r>
      <w:r w:rsidRPr="00467B9A">
        <w:rPr>
          <w:sz w:val="18"/>
          <w:szCs w:val="20"/>
          <w:rtl/>
        </w:rPr>
        <w:t>אולם חשוב לציין ששלושת אל</w:t>
      </w:r>
      <w:r w:rsidRPr="00467B9A">
        <w:rPr>
          <w:rFonts w:hint="cs"/>
          <w:sz w:val="18"/>
          <w:szCs w:val="20"/>
          <w:rtl/>
        </w:rPr>
        <w:t>ה</w:t>
      </w:r>
      <w:r w:rsidRPr="00467B9A">
        <w:rPr>
          <w:sz w:val="18"/>
          <w:szCs w:val="20"/>
          <w:rtl/>
        </w:rPr>
        <w:t xml:space="preserve"> לא ניבאו את השלמת המשימה השנייה. </w:t>
      </w:r>
      <w:r w:rsidRPr="00467B9A">
        <w:rPr>
          <w:rFonts w:hint="cs"/>
          <w:sz w:val="18"/>
          <w:szCs w:val="20"/>
          <w:rtl/>
        </w:rPr>
        <w:t>מצאנו</w:t>
      </w:r>
      <w:r w:rsidRPr="00467B9A">
        <w:rPr>
          <w:sz w:val="18"/>
          <w:szCs w:val="20"/>
          <w:rtl/>
        </w:rPr>
        <w:t xml:space="preserve"> שהמאמץ שהשקיעו המשתתפים בהתמודדות עם המשימה הראשונה התיש אותם ו</w:t>
      </w:r>
      <w:r w:rsidRPr="00467B9A">
        <w:rPr>
          <w:rFonts w:hint="cs"/>
          <w:sz w:val="18"/>
          <w:szCs w:val="20"/>
          <w:rtl/>
        </w:rPr>
        <w:t>פגע</w:t>
      </w:r>
      <w:r w:rsidRPr="00467B9A">
        <w:rPr>
          <w:sz w:val="18"/>
          <w:szCs w:val="20"/>
          <w:rtl/>
        </w:rPr>
        <w:t xml:space="preserve"> </w:t>
      </w:r>
      <w:r w:rsidRPr="00467B9A">
        <w:rPr>
          <w:rFonts w:hint="cs"/>
          <w:sz w:val="18"/>
          <w:szCs w:val="20"/>
          <w:rtl/>
        </w:rPr>
        <w:t>ב</w:t>
      </w:r>
      <w:r w:rsidRPr="00467B9A">
        <w:rPr>
          <w:sz w:val="18"/>
          <w:szCs w:val="20"/>
          <w:rtl/>
        </w:rPr>
        <w:t>התנסות</w:t>
      </w:r>
      <w:r w:rsidRPr="00467B9A">
        <w:rPr>
          <w:rFonts w:hint="cs"/>
          <w:sz w:val="18"/>
          <w:szCs w:val="20"/>
          <w:rtl/>
        </w:rPr>
        <w:t>ם</w:t>
      </w:r>
      <w:r w:rsidRPr="00467B9A">
        <w:rPr>
          <w:sz w:val="18"/>
          <w:szCs w:val="20"/>
          <w:rtl/>
        </w:rPr>
        <w:t xml:space="preserve"> במשימה </w:t>
      </w:r>
      <w:r w:rsidRPr="00467B9A">
        <w:rPr>
          <w:rFonts w:hint="cs"/>
          <w:sz w:val="18"/>
          <w:szCs w:val="20"/>
          <w:rtl/>
        </w:rPr>
        <w:t>השנייה</w:t>
      </w:r>
      <w:r w:rsidRPr="00467B9A">
        <w:rPr>
          <w:sz w:val="18"/>
          <w:szCs w:val="20"/>
          <w:rtl/>
        </w:rPr>
        <w:t xml:space="preserve">. </w:t>
      </w:r>
      <w:r w:rsidRPr="00467B9A">
        <w:rPr>
          <w:rFonts w:hint="cs"/>
          <w:sz w:val="18"/>
          <w:szCs w:val="20"/>
          <w:rtl/>
        </w:rPr>
        <w:t>יתר על כן, נמצא</w:t>
      </w:r>
      <w:r w:rsidRPr="00467B9A">
        <w:rPr>
          <w:sz w:val="18"/>
          <w:szCs w:val="20"/>
          <w:rtl/>
        </w:rPr>
        <w:t xml:space="preserve"> שתחושות חוסר אונים, בלבול ועצבנות (חוסר סבלנות) </w:t>
      </w:r>
      <w:r w:rsidRPr="00467B9A">
        <w:rPr>
          <w:rFonts w:hint="cs"/>
          <w:sz w:val="18"/>
          <w:szCs w:val="20"/>
          <w:rtl/>
        </w:rPr>
        <w:t>י</w:t>
      </w:r>
      <w:r w:rsidRPr="00467B9A">
        <w:rPr>
          <w:sz w:val="18"/>
          <w:szCs w:val="20"/>
          <w:rtl/>
        </w:rPr>
        <w:t xml:space="preserve">נבאו את אי השלמת המשימה. המחקר </w:t>
      </w:r>
      <w:r w:rsidRPr="00467B9A">
        <w:rPr>
          <w:rFonts w:hint="cs"/>
          <w:sz w:val="18"/>
          <w:szCs w:val="20"/>
          <w:rtl/>
        </w:rPr>
        <w:t>אכן ה</w:t>
      </w:r>
      <w:r w:rsidRPr="00467B9A">
        <w:rPr>
          <w:sz w:val="18"/>
          <w:szCs w:val="20"/>
          <w:rtl/>
        </w:rPr>
        <w:t xml:space="preserve">ראה </w:t>
      </w:r>
      <w:r w:rsidRPr="00467B9A">
        <w:rPr>
          <w:rFonts w:hint="cs"/>
          <w:sz w:val="18"/>
          <w:szCs w:val="20"/>
          <w:rtl/>
        </w:rPr>
        <w:t>ש</w:t>
      </w:r>
      <w:r w:rsidRPr="00467B9A">
        <w:rPr>
          <w:sz w:val="18"/>
          <w:szCs w:val="20"/>
          <w:rtl/>
        </w:rPr>
        <w:t xml:space="preserve">קושי בתפקודים הניהוליים עלול לגרור תחושות תסכול, עצבנות, מצבי רוח הפכפכים והצפה </w:t>
      </w:r>
      <w:r w:rsidRPr="00467B9A">
        <w:rPr>
          <w:rFonts w:hint="cs"/>
          <w:sz w:val="18"/>
          <w:szCs w:val="20"/>
          <w:rtl/>
        </w:rPr>
        <w:t xml:space="preserve">של </w:t>
      </w:r>
      <w:r w:rsidRPr="00467B9A">
        <w:rPr>
          <w:sz w:val="18"/>
          <w:szCs w:val="20"/>
          <w:rtl/>
        </w:rPr>
        <w:t>רגש</w:t>
      </w:r>
      <w:r w:rsidRPr="00467B9A">
        <w:rPr>
          <w:rFonts w:hint="cs"/>
          <w:sz w:val="18"/>
          <w:szCs w:val="20"/>
          <w:rtl/>
        </w:rPr>
        <w:t>ו</w:t>
      </w:r>
      <w:r w:rsidRPr="00467B9A">
        <w:rPr>
          <w:sz w:val="18"/>
          <w:szCs w:val="20"/>
          <w:rtl/>
        </w:rPr>
        <w:t>ת ומחשב</w:t>
      </w:r>
      <w:r w:rsidRPr="00467B9A">
        <w:rPr>
          <w:rFonts w:hint="cs"/>
          <w:sz w:val="18"/>
          <w:szCs w:val="20"/>
          <w:rtl/>
        </w:rPr>
        <w:t>ו</w:t>
      </w:r>
      <w:r w:rsidRPr="00467B9A">
        <w:rPr>
          <w:sz w:val="18"/>
          <w:szCs w:val="20"/>
          <w:rtl/>
        </w:rPr>
        <w:t>ת</w:t>
      </w:r>
      <w:r w:rsidRPr="00467B9A">
        <w:rPr>
          <w:rFonts w:hint="cs"/>
          <w:sz w:val="18"/>
          <w:szCs w:val="20"/>
          <w:rtl/>
        </w:rPr>
        <w:t xml:space="preserve"> (</w:t>
      </w:r>
      <w:r w:rsidRPr="00467B9A">
        <w:rPr>
          <w:sz w:val="18"/>
          <w:szCs w:val="20"/>
        </w:rPr>
        <w:t>Sprague, Verona, Kalkhoff, &amp; Kilmer, 2011</w:t>
      </w:r>
      <w:r w:rsidRPr="00467B9A">
        <w:rPr>
          <w:rFonts w:hint="cs"/>
          <w:sz w:val="18"/>
          <w:szCs w:val="20"/>
          <w:rtl/>
        </w:rPr>
        <w:t>)</w:t>
      </w:r>
      <w:r w:rsidRPr="00467B9A">
        <w:rPr>
          <w:sz w:val="18"/>
          <w:szCs w:val="20"/>
          <w:rtl/>
        </w:rPr>
        <w:t xml:space="preserve">. </w:t>
      </w:r>
      <w:r w:rsidRPr="00467B9A">
        <w:rPr>
          <w:rFonts w:hint="cs"/>
          <w:sz w:val="18"/>
          <w:szCs w:val="20"/>
          <w:rtl/>
        </w:rPr>
        <w:t xml:space="preserve">אם כן, </w:t>
      </w:r>
      <w:r w:rsidRPr="00467B9A">
        <w:rPr>
          <w:sz w:val="18"/>
          <w:szCs w:val="20"/>
          <w:rtl/>
        </w:rPr>
        <w:t>ללא קשר לחוויית העבר (מוכרות), לתחושת המסוגלות העצמית ההתחלתית ולרל</w:t>
      </w:r>
      <w:r w:rsidRPr="00467B9A">
        <w:rPr>
          <w:rFonts w:hint="cs"/>
          <w:sz w:val="18"/>
          <w:szCs w:val="20"/>
          <w:rtl/>
        </w:rPr>
        <w:t>וו</w:t>
      </w:r>
      <w:r w:rsidRPr="00467B9A">
        <w:rPr>
          <w:sz w:val="18"/>
          <w:szCs w:val="20"/>
          <w:rtl/>
        </w:rPr>
        <w:t>נטיות שייחסו למידע</w:t>
      </w:r>
      <w:r w:rsidRPr="00467B9A">
        <w:rPr>
          <w:rFonts w:hint="cs"/>
          <w:sz w:val="18"/>
          <w:szCs w:val="20"/>
          <w:rtl/>
        </w:rPr>
        <w:t xml:space="preserve">, הכריעה את המשתתפים </w:t>
      </w:r>
      <w:r w:rsidRPr="00467B9A">
        <w:rPr>
          <w:sz w:val="18"/>
          <w:szCs w:val="20"/>
          <w:rtl/>
        </w:rPr>
        <w:t>חווי</w:t>
      </w:r>
      <w:r w:rsidRPr="00467B9A">
        <w:rPr>
          <w:rFonts w:hint="cs"/>
          <w:sz w:val="18"/>
          <w:szCs w:val="20"/>
          <w:rtl/>
        </w:rPr>
        <w:t>י</w:t>
      </w:r>
      <w:r w:rsidRPr="00467B9A">
        <w:rPr>
          <w:sz w:val="18"/>
          <w:szCs w:val="20"/>
          <w:rtl/>
        </w:rPr>
        <w:t xml:space="preserve">ת </w:t>
      </w:r>
      <w:r w:rsidRPr="00467B9A">
        <w:rPr>
          <w:rFonts w:hint="cs"/>
          <w:sz w:val="18"/>
          <w:szCs w:val="20"/>
          <w:rtl/>
        </w:rPr>
        <w:t>ה</w:t>
      </w:r>
      <w:r w:rsidRPr="00467B9A">
        <w:rPr>
          <w:sz w:val="18"/>
          <w:szCs w:val="20"/>
          <w:rtl/>
        </w:rPr>
        <w:t xml:space="preserve">גלישה </w:t>
      </w:r>
      <w:r w:rsidRPr="00467B9A">
        <w:rPr>
          <w:rFonts w:hint="cs"/>
          <w:sz w:val="18"/>
          <w:szCs w:val="20"/>
          <w:rtl/>
        </w:rPr>
        <w:t>ה</w:t>
      </w:r>
      <w:r w:rsidRPr="00467B9A">
        <w:rPr>
          <w:sz w:val="18"/>
          <w:szCs w:val="20"/>
          <w:rtl/>
        </w:rPr>
        <w:t xml:space="preserve">מתישה, </w:t>
      </w:r>
      <w:r w:rsidRPr="00467B9A">
        <w:rPr>
          <w:rFonts w:hint="cs"/>
          <w:sz w:val="18"/>
          <w:szCs w:val="20"/>
          <w:rtl/>
        </w:rPr>
        <w:t>שדרשה</w:t>
      </w:r>
      <w:r w:rsidRPr="00467B9A">
        <w:rPr>
          <w:sz w:val="18"/>
          <w:szCs w:val="20"/>
          <w:rtl/>
        </w:rPr>
        <w:t xml:space="preserve"> </w:t>
      </w:r>
      <w:r w:rsidRPr="00467B9A">
        <w:rPr>
          <w:rFonts w:hint="cs"/>
          <w:sz w:val="18"/>
          <w:szCs w:val="20"/>
          <w:rtl/>
        </w:rPr>
        <w:t xml:space="preserve">מהם </w:t>
      </w:r>
      <w:r w:rsidRPr="00467B9A">
        <w:rPr>
          <w:sz w:val="18"/>
          <w:szCs w:val="20"/>
          <w:rtl/>
        </w:rPr>
        <w:t>ריכוז רב ומאמץ</w:t>
      </w:r>
      <w:r w:rsidRPr="00467B9A">
        <w:rPr>
          <w:rFonts w:hint="cs"/>
          <w:sz w:val="18"/>
          <w:szCs w:val="20"/>
          <w:rtl/>
        </w:rPr>
        <w:t xml:space="preserve">. </w:t>
      </w:r>
      <w:r w:rsidRPr="00467B9A">
        <w:rPr>
          <w:sz w:val="18"/>
          <w:szCs w:val="20"/>
          <w:rtl/>
        </w:rPr>
        <w:t>ממצאים אל</w:t>
      </w:r>
      <w:r w:rsidRPr="00467B9A">
        <w:rPr>
          <w:rFonts w:hint="cs"/>
          <w:sz w:val="18"/>
          <w:szCs w:val="20"/>
          <w:rtl/>
        </w:rPr>
        <w:t>ה</w:t>
      </w:r>
      <w:r w:rsidRPr="00467B9A">
        <w:rPr>
          <w:sz w:val="18"/>
          <w:szCs w:val="20"/>
          <w:rtl/>
        </w:rPr>
        <w:t xml:space="preserve"> מדגישים את חשיבות ההנגשה של אתרים מקוונים לאוכלוסייה </w:t>
      </w:r>
      <w:r w:rsidRPr="00467B9A">
        <w:rPr>
          <w:rFonts w:hint="cs"/>
          <w:sz w:val="18"/>
          <w:szCs w:val="20"/>
          <w:rtl/>
        </w:rPr>
        <w:t>המבוגרת</w:t>
      </w:r>
      <w:r w:rsidRPr="00467B9A">
        <w:rPr>
          <w:sz w:val="18"/>
          <w:szCs w:val="20"/>
          <w:rtl/>
        </w:rPr>
        <w:t xml:space="preserve"> </w:t>
      </w:r>
      <w:r w:rsidRPr="00467B9A">
        <w:rPr>
          <w:rFonts w:hint="cs"/>
          <w:sz w:val="18"/>
          <w:szCs w:val="20"/>
          <w:rtl/>
        </w:rPr>
        <w:t>ו</w:t>
      </w:r>
      <w:r w:rsidRPr="00467B9A">
        <w:rPr>
          <w:sz w:val="18"/>
          <w:szCs w:val="20"/>
          <w:rtl/>
        </w:rPr>
        <w:t xml:space="preserve">מסבירים את </w:t>
      </w:r>
      <w:r w:rsidRPr="00467B9A">
        <w:rPr>
          <w:rFonts w:hint="cs"/>
          <w:sz w:val="18"/>
          <w:szCs w:val="20"/>
          <w:rtl/>
        </w:rPr>
        <w:t>ההעדפה</w:t>
      </w:r>
      <w:r w:rsidRPr="00467B9A">
        <w:rPr>
          <w:sz w:val="18"/>
          <w:szCs w:val="20"/>
          <w:rtl/>
        </w:rPr>
        <w:t xml:space="preserve"> של רבים מהמשתתפים </w:t>
      </w:r>
      <w:r w:rsidRPr="00467B9A">
        <w:rPr>
          <w:rFonts w:hint="cs"/>
          <w:sz w:val="18"/>
          <w:szCs w:val="20"/>
          <w:rtl/>
        </w:rPr>
        <w:t>"</w:t>
      </w:r>
      <w:r w:rsidRPr="00467B9A">
        <w:rPr>
          <w:sz w:val="18"/>
          <w:szCs w:val="20"/>
          <w:rtl/>
        </w:rPr>
        <w:t>לעקוף</w:t>
      </w:r>
      <w:r w:rsidRPr="00467B9A">
        <w:rPr>
          <w:rFonts w:hint="cs"/>
          <w:sz w:val="18"/>
          <w:szCs w:val="20"/>
          <w:rtl/>
        </w:rPr>
        <w:t>"</w:t>
      </w:r>
      <w:r w:rsidRPr="00467B9A">
        <w:rPr>
          <w:sz w:val="18"/>
          <w:szCs w:val="20"/>
          <w:rtl/>
        </w:rPr>
        <w:t xml:space="preserve"> את הקשיים שהציב </w:t>
      </w:r>
      <w:r w:rsidRPr="00467B9A">
        <w:rPr>
          <w:rFonts w:hint="cs"/>
          <w:sz w:val="18"/>
          <w:szCs w:val="20"/>
          <w:rtl/>
        </w:rPr>
        <w:t>ל</w:t>
      </w:r>
      <w:r w:rsidRPr="00467B9A">
        <w:rPr>
          <w:sz w:val="18"/>
          <w:szCs w:val="20"/>
          <w:rtl/>
        </w:rPr>
        <w:t xml:space="preserve">פניהם האתר באמצעות </w:t>
      </w:r>
      <w:r w:rsidRPr="00467B9A">
        <w:rPr>
          <w:rFonts w:hint="cs"/>
          <w:sz w:val="18"/>
          <w:szCs w:val="20"/>
          <w:rtl/>
        </w:rPr>
        <w:t>ביקור</w:t>
      </w:r>
      <w:r w:rsidRPr="00467B9A">
        <w:rPr>
          <w:sz w:val="18"/>
          <w:szCs w:val="20"/>
          <w:rtl/>
        </w:rPr>
        <w:t xml:space="preserve"> </w:t>
      </w:r>
      <w:r w:rsidRPr="00467B9A">
        <w:rPr>
          <w:rFonts w:hint="cs"/>
          <w:sz w:val="18"/>
          <w:szCs w:val="20"/>
          <w:rtl/>
        </w:rPr>
        <w:t>ב</w:t>
      </w:r>
      <w:r w:rsidRPr="00467B9A">
        <w:rPr>
          <w:sz w:val="18"/>
          <w:szCs w:val="20"/>
          <w:rtl/>
        </w:rPr>
        <w:t xml:space="preserve">סניף או </w:t>
      </w:r>
      <w:r w:rsidRPr="00467B9A">
        <w:rPr>
          <w:rFonts w:hint="cs"/>
          <w:sz w:val="18"/>
          <w:szCs w:val="20"/>
          <w:rtl/>
        </w:rPr>
        <w:t>שיחה</w:t>
      </w:r>
      <w:r w:rsidRPr="00467B9A">
        <w:rPr>
          <w:sz w:val="18"/>
          <w:szCs w:val="20"/>
          <w:rtl/>
        </w:rPr>
        <w:t xml:space="preserve"> </w:t>
      </w:r>
      <w:r w:rsidRPr="00467B9A">
        <w:rPr>
          <w:rFonts w:hint="cs"/>
          <w:sz w:val="18"/>
          <w:szCs w:val="20"/>
          <w:rtl/>
        </w:rPr>
        <w:t>ב</w:t>
      </w:r>
      <w:r w:rsidRPr="00467B9A">
        <w:rPr>
          <w:sz w:val="18"/>
          <w:szCs w:val="20"/>
          <w:rtl/>
        </w:rPr>
        <w:t xml:space="preserve">טלפון. </w:t>
      </w:r>
    </w:p>
    <w:p w14:paraId="343E1FB7" w14:textId="77777777" w:rsidR="00467B9A" w:rsidRPr="00467B9A" w:rsidRDefault="00467B9A" w:rsidP="0082014B">
      <w:pPr>
        <w:tabs>
          <w:tab w:val="left" w:pos="5311"/>
        </w:tabs>
        <w:spacing w:after="180" w:line="280" w:lineRule="exact"/>
        <w:jc w:val="both"/>
        <w:rPr>
          <w:sz w:val="18"/>
          <w:szCs w:val="20"/>
        </w:rPr>
      </w:pPr>
      <w:r w:rsidRPr="00467B9A">
        <w:rPr>
          <w:rFonts w:hint="cs"/>
          <w:sz w:val="18"/>
          <w:szCs w:val="20"/>
          <w:rtl/>
        </w:rPr>
        <w:t>עוד</w:t>
      </w:r>
      <w:r w:rsidRPr="00467B9A">
        <w:rPr>
          <w:sz w:val="18"/>
          <w:szCs w:val="20"/>
          <w:rtl/>
        </w:rPr>
        <w:t xml:space="preserve"> </w:t>
      </w:r>
      <w:r w:rsidRPr="00467B9A">
        <w:rPr>
          <w:rFonts w:hint="cs"/>
          <w:sz w:val="18"/>
          <w:szCs w:val="20"/>
          <w:rtl/>
        </w:rPr>
        <w:t xml:space="preserve">מלמד </w:t>
      </w:r>
      <w:r w:rsidRPr="00467B9A">
        <w:rPr>
          <w:sz w:val="18"/>
          <w:szCs w:val="20"/>
          <w:rtl/>
        </w:rPr>
        <w:t>המחקר על קושי המתגבר עם הגיל למרות התקינות הקוגניטיבית. ניתן להסביר זאת בכך ש</w:t>
      </w:r>
      <w:r w:rsidRPr="00467B9A">
        <w:rPr>
          <w:rFonts w:hint="cs"/>
          <w:sz w:val="18"/>
          <w:szCs w:val="20"/>
          <w:rtl/>
        </w:rPr>
        <w:t>ככל שמזדקנים</w:t>
      </w:r>
      <w:r w:rsidRPr="00467B9A">
        <w:rPr>
          <w:sz w:val="18"/>
          <w:szCs w:val="20"/>
          <w:rtl/>
        </w:rPr>
        <w:t xml:space="preserve">, נחלשות היכולות לנהל </w:t>
      </w:r>
      <w:r w:rsidRPr="00467B9A">
        <w:rPr>
          <w:rFonts w:hint="cs"/>
          <w:sz w:val="18"/>
          <w:szCs w:val="20"/>
          <w:rtl/>
        </w:rPr>
        <w:t xml:space="preserve">בה בעת </w:t>
      </w:r>
      <w:r w:rsidRPr="00467B9A">
        <w:rPr>
          <w:sz w:val="18"/>
          <w:szCs w:val="20"/>
          <w:rtl/>
        </w:rPr>
        <w:t xml:space="preserve">מספר פיסות מידע, לסנן גירויים פנימיים וחיצוניים המסיחים את הדעת (ויסות ועיכוב) ולזכור רצף ארוך </w:t>
      </w:r>
      <w:r w:rsidRPr="00467B9A">
        <w:rPr>
          <w:rFonts w:hint="cs"/>
          <w:sz w:val="18"/>
          <w:szCs w:val="20"/>
          <w:rtl/>
        </w:rPr>
        <w:t>למדי</w:t>
      </w:r>
      <w:r w:rsidRPr="00467B9A">
        <w:rPr>
          <w:sz w:val="18"/>
          <w:szCs w:val="20"/>
          <w:rtl/>
        </w:rPr>
        <w:t xml:space="preserve"> של שלבי פעולה עד השלמת המשימה. כדי להתמודד עם הקושי, פ</w:t>
      </w:r>
      <w:r w:rsidRPr="00467B9A">
        <w:rPr>
          <w:rFonts w:hint="cs"/>
          <w:sz w:val="18"/>
          <w:szCs w:val="20"/>
          <w:rtl/>
        </w:rPr>
        <w:t>י</w:t>
      </w:r>
      <w:r w:rsidRPr="00467B9A">
        <w:rPr>
          <w:sz w:val="18"/>
          <w:szCs w:val="20"/>
          <w:rtl/>
        </w:rPr>
        <w:t xml:space="preserve">תחו </w:t>
      </w:r>
      <w:r w:rsidRPr="00467B9A">
        <w:rPr>
          <w:rFonts w:hint="cs"/>
          <w:sz w:val="18"/>
          <w:szCs w:val="20"/>
          <w:rtl/>
        </w:rPr>
        <w:t xml:space="preserve">המשתתפים </w:t>
      </w:r>
      <w:r w:rsidRPr="00467B9A">
        <w:rPr>
          <w:sz w:val="18"/>
          <w:szCs w:val="20"/>
          <w:rtl/>
        </w:rPr>
        <w:t>אסטרטגיות הנשענות על ארגז הכלים הקוגניטיבי הנמצא ברשותם. אל</w:t>
      </w:r>
      <w:r w:rsidRPr="00467B9A">
        <w:rPr>
          <w:rFonts w:hint="cs"/>
          <w:sz w:val="18"/>
          <w:szCs w:val="20"/>
          <w:rtl/>
        </w:rPr>
        <w:t>ה</w:t>
      </w:r>
      <w:r w:rsidRPr="00467B9A">
        <w:rPr>
          <w:sz w:val="18"/>
          <w:szCs w:val="20"/>
          <w:rtl/>
        </w:rPr>
        <w:t xml:space="preserve"> חייבו תהליכים מורכבים של מתן משמעות (</w:t>
      </w:r>
      <w:r w:rsidRPr="00467B9A">
        <w:rPr>
          <w:sz w:val="18"/>
          <w:szCs w:val="20"/>
        </w:rPr>
        <w:t>sense-making</w:t>
      </w:r>
      <w:r w:rsidRPr="00467B9A">
        <w:rPr>
          <w:sz w:val="18"/>
          <w:szCs w:val="20"/>
          <w:rtl/>
        </w:rPr>
        <w:t xml:space="preserve">), תרגום והמרה של המציאות הקונקרטית לשפה המופשטת </w:t>
      </w:r>
      <w:proofErr w:type="spellStart"/>
      <w:r w:rsidRPr="00467B9A">
        <w:rPr>
          <w:sz w:val="18"/>
          <w:szCs w:val="20"/>
          <w:rtl/>
        </w:rPr>
        <w:t>ו</w:t>
      </w:r>
      <w:r w:rsidRPr="00467B9A">
        <w:rPr>
          <w:rFonts w:hint="cs"/>
          <w:sz w:val="18"/>
          <w:szCs w:val="20"/>
          <w:rtl/>
        </w:rPr>
        <w:t>ה</w:t>
      </w:r>
      <w:r w:rsidRPr="00467B9A">
        <w:rPr>
          <w:sz w:val="18"/>
          <w:szCs w:val="20"/>
          <w:rtl/>
        </w:rPr>
        <w:t>היוריסטית</w:t>
      </w:r>
      <w:proofErr w:type="spellEnd"/>
      <w:r w:rsidRPr="00467B9A">
        <w:rPr>
          <w:sz w:val="18"/>
          <w:szCs w:val="20"/>
          <w:rtl/>
        </w:rPr>
        <w:t xml:space="preserve"> של האתר המקוון (ראו גם </w:t>
      </w:r>
      <w:proofErr w:type="spellStart"/>
      <w:r w:rsidRPr="00467B9A">
        <w:rPr>
          <w:sz w:val="18"/>
          <w:szCs w:val="20"/>
        </w:rPr>
        <w:t>Rafaeli</w:t>
      </w:r>
      <w:proofErr w:type="spellEnd"/>
      <w:r w:rsidRPr="00467B9A">
        <w:rPr>
          <w:sz w:val="18"/>
          <w:szCs w:val="20"/>
        </w:rPr>
        <w:t xml:space="preserve">, Leck, </w:t>
      </w:r>
      <w:proofErr w:type="spellStart"/>
      <w:r w:rsidRPr="00467B9A">
        <w:rPr>
          <w:sz w:val="18"/>
          <w:szCs w:val="20"/>
        </w:rPr>
        <w:t>Albo</w:t>
      </w:r>
      <w:proofErr w:type="spellEnd"/>
      <w:r w:rsidRPr="00467B9A">
        <w:rPr>
          <w:sz w:val="18"/>
          <w:szCs w:val="20"/>
        </w:rPr>
        <w:t>, Oppenheim, Getz &amp; 2018</w:t>
      </w:r>
      <w:r w:rsidRPr="00467B9A">
        <w:rPr>
          <w:sz w:val="18"/>
          <w:szCs w:val="20"/>
          <w:rtl/>
        </w:rPr>
        <w:t xml:space="preserve">). </w:t>
      </w:r>
    </w:p>
    <w:p w14:paraId="4E53862C"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בעוד החלק הראשון של הממצאים (</w:t>
      </w:r>
      <w:proofErr w:type="spellStart"/>
      <w:r w:rsidRPr="00467B9A">
        <w:rPr>
          <w:rFonts w:hint="cs"/>
          <w:sz w:val="18"/>
          <w:szCs w:val="20"/>
          <w:rtl/>
        </w:rPr>
        <w:t>ה</w:t>
      </w:r>
      <w:r w:rsidRPr="00467B9A">
        <w:rPr>
          <w:sz w:val="18"/>
          <w:szCs w:val="20"/>
          <w:rtl/>
        </w:rPr>
        <w:t>כמותני</w:t>
      </w:r>
      <w:proofErr w:type="spellEnd"/>
      <w:r w:rsidRPr="00467B9A">
        <w:rPr>
          <w:sz w:val="18"/>
          <w:szCs w:val="20"/>
          <w:rtl/>
        </w:rPr>
        <w:t>) ת</w:t>
      </w:r>
      <w:r w:rsidRPr="00467B9A">
        <w:rPr>
          <w:rFonts w:hint="cs"/>
          <w:sz w:val="18"/>
          <w:szCs w:val="20"/>
          <w:rtl/>
        </w:rPr>
        <w:t>י</w:t>
      </w:r>
      <w:r w:rsidRPr="00467B9A">
        <w:rPr>
          <w:sz w:val="18"/>
          <w:szCs w:val="20"/>
          <w:rtl/>
        </w:rPr>
        <w:t xml:space="preserve">אר את ביצועי המשתתפים במשימות השונות, </w:t>
      </w:r>
      <w:r w:rsidRPr="00467B9A">
        <w:rPr>
          <w:rFonts w:hint="cs"/>
          <w:sz w:val="18"/>
          <w:szCs w:val="20"/>
          <w:rtl/>
        </w:rPr>
        <w:t xml:space="preserve">תיאר </w:t>
      </w:r>
      <w:r w:rsidRPr="00467B9A">
        <w:rPr>
          <w:sz w:val="18"/>
          <w:szCs w:val="20"/>
          <w:rtl/>
        </w:rPr>
        <w:t>החלק השני (</w:t>
      </w:r>
      <w:r w:rsidRPr="00467B9A">
        <w:rPr>
          <w:rFonts w:hint="cs"/>
          <w:sz w:val="18"/>
          <w:szCs w:val="20"/>
          <w:rtl/>
        </w:rPr>
        <w:t>ה</w:t>
      </w:r>
      <w:r w:rsidRPr="00467B9A">
        <w:rPr>
          <w:sz w:val="18"/>
          <w:szCs w:val="20"/>
          <w:rtl/>
        </w:rPr>
        <w:t xml:space="preserve">איכותני) את התמודדותם עם הקשיים שהערימה עליהם הגלישה באתר. שלוש האסטרטגיות שתיארנו מציגות שימוש נבון בארגז הכלים הקוגניטיביים העומדים לרשות המשתתפים, </w:t>
      </w:r>
      <w:r w:rsidRPr="00467B9A">
        <w:rPr>
          <w:rFonts w:hint="cs"/>
          <w:sz w:val="18"/>
          <w:szCs w:val="20"/>
          <w:rtl/>
        </w:rPr>
        <w:t>אך</w:t>
      </w:r>
      <w:r w:rsidRPr="00467B9A">
        <w:rPr>
          <w:sz w:val="18"/>
          <w:szCs w:val="20"/>
          <w:rtl/>
        </w:rPr>
        <w:t xml:space="preserve"> לא היה בהן כדי לסייע </w:t>
      </w:r>
      <w:r w:rsidRPr="00467B9A">
        <w:rPr>
          <w:rFonts w:hint="cs"/>
          <w:sz w:val="18"/>
          <w:szCs w:val="20"/>
          <w:rtl/>
        </w:rPr>
        <w:t>להם</w:t>
      </w:r>
      <w:r w:rsidRPr="00467B9A">
        <w:rPr>
          <w:sz w:val="18"/>
          <w:szCs w:val="20"/>
          <w:rtl/>
        </w:rPr>
        <w:t xml:space="preserve"> להשלים את משימת מיצוי הזכויות באתר. למשל: </w:t>
      </w:r>
      <w:r w:rsidRPr="00467B9A">
        <w:rPr>
          <w:rFonts w:hint="cs"/>
          <w:sz w:val="18"/>
          <w:szCs w:val="20"/>
          <w:rtl/>
        </w:rPr>
        <w:t>עיבוד</w:t>
      </w:r>
      <w:r w:rsidRPr="00467B9A">
        <w:rPr>
          <w:sz w:val="18"/>
          <w:szCs w:val="20"/>
          <w:rtl/>
        </w:rPr>
        <w:t xml:space="preserve"> התרחיש ההיפותטי לסיפור עלילתי (ספציפי וקונקרטי) סייע למשתתפים לייצר מוכרות או רל</w:t>
      </w:r>
      <w:r w:rsidRPr="00467B9A">
        <w:rPr>
          <w:rFonts w:hint="cs"/>
          <w:sz w:val="18"/>
          <w:szCs w:val="20"/>
          <w:rtl/>
        </w:rPr>
        <w:t>וו</w:t>
      </w:r>
      <w:r w:rsidRPr="00467B9A">
        <w:rPr>
          <w:sz w:val="18"/>
          <w:szCs w:val="20"/>
          <w:rtl/>
        </w:rPr>
        <w:t>נטיות, ואולי גם חיבור רגשי למשימה (</w:t>
      </w:r>
      <w:r w:rsidRPr="00467B9A">
        <w:rPr>
          <w:sz w:val="18"/>
          <w:szCs w:val="20"/>
        </w:rPr>
        <w:t>engagement</w:t>
      </w:r>
      <w:r w:rsidRPr="00467B9A">
        <w:rPr>
          <w:sz w:val="18"/>
          <w:szCs w:val="20"/>
          <w:rtl/>
        </w:rPr>
        <w:t xml:space="preserve">). </w:t>
      </w:r>
      <w:proofErr w:type="spellStart"/>
      <w:r w:rsidRPr="00467B9A">
        <w:rPr>
          <w:sz w:val="18"/>
          <w:szCs w:val="20"/>
          <w:rtl/>
        </w:rPr>
        <w:t>קליגל</w:t>
      </w:r>
      <w:proofErr w:type="spellEnd"/>
      <w:r w:rsidRPr="00467B9A">
        <w:rPr>
          <w:sz w:val="18"/>
          <w:szCs w:val="20"/>
          <w:rtl/>
        </w:rPr>
        <w:t xml:space="preserve"> ועמיתיו</w:t>
      </w:r>
      <w:r w:rsidRPr="00467B9A">
        <w:rPr>
          <w:rFonts w:hint="cs"/>
          <w:sz w:val="18"/>
          <w:szCs w:val="20"/>
          <w:rtl/>
        </w:rPr>
        <w:t xml:space="preserve"> (</w:t>
      </w:r>
      <w:proofErr w:type="spellStart"/>
      <w:r w:rsidRPr="00467B9A">
        <w:rPr>
          <w:sz w:val="18"/>
          <w:szCs w:val="20"/>
        </w:rPr>
        <w:t>Kliegel</w:t>
      </w:r>
      <w:proofErr w:type="spellEnd"/>
      <w:r w:rsidRPr="00467B9A">
        <w:rPr>
          <w:sz w:val="18"/>
          <w:szCs w:val="20"/>
        </w:rPr>
        <w:t>, Martin, McDaniel, &amp; Phillips, 2007</w:t>
      </w:r>
      <w:r w:rsidRPr="00467B9A">
        <w:rPr>
          <w:rFonts w:hint="cs"/>
          <w:sz w:val="18"/>
          <w:szCs w:val="20"/>
          <w:rtl/>
        </w:rPr>
        <w:t>)</w:t>
      </w:r>
      <w:r w:rsidRPr="00467B9A">
        <w:rPr>
          <w:sz w:val="18"/>
          <w:szCs w:val="20"/>
          <w:rtl/>
        </w:rPr>
        <w:t xml:space="preserve"> הראו שכאשר התבקשו </w:t>
      </w:r>
      <w:r w:rsidRPr="00467B9A">
        <w:rPr>
          <w:rFonts w:hint="cs"/>
          <w:sz w:val="18"/>
          <w:szCs w:val="20"/>
          <w:rtl/>
        </w:rPr>
        <w:t xml:space="preserve">מבוגרים </w:t>
      </w:r>
      <w:r w:rsidRPr="00467B9A">
        <w:rPr>
          <w:sz w:val="18"/>
          <w:szCs w:val="20"/>
          <w:rtl/>
        </w:rPr>
        <w:t xml:space="preserve">לבצע משימת היזכרות </w:t>
      </w:r>
      <w:proofErr w:type="spellStart"/>
      <w:r w:rsidRPr="00467B9A">
        <w:rPr>
          <w:sz w:val="18"/>
          <w:szCs w:val="20"/>
          <w:rtl/>
        </w:rPr>
        <w:t>שהיתה</w:t>
      </w:r>
      <w:proofErr w:type="spellEnd"/>
      <w:r w:rsidRPr="00467B9A">
        <w:rPr>
          <w:sz w:val="18"/>
          <w:szCs w:val="20"/>
          <w:rtl/>
        </w:rPr>
        <w:t xml:space="preserve"> קרובה לחיי היו</w:t>
      </w:r>
      <w:r w:rsidRPr="00467B9A">
        <w:rPr>
          <w:rFonts w:hint="cs"/>
          <w:sz w:val="18"/>
          <w:szCs w:val="20"/>
          <w:rtl/>
        </w:rPr>
        <w:t>מ</w:t>
      </w:r>
      <w:r w:rsidRPr="00467B9A">
        <w:rPr>
          <w:sz w:val="18"/>
          <w:szCs w:val="20"/>
          <w:rtl/>
        </w:rPr>
        <w:t>יום שלהם (עריכת רשימת קניות לשם בישול תבשיל מוכר להם)</w:t>
      </w:r>
      <w:r w:rsidRPr="00467B9A">
        <w:rPr>
          <w:rFonts w:hint="cs"/>
          <w:sz w:val="18"/>
          <w:szCs w:val="20"/>
          <w:rtl/>
        </w:rPr>
        <w:t>,</w:t>
      </w:r>
      <w:r w:rsidRPr="00467B9A">
        <w:rPr>
          <w:sz w:val="18"/>
          <w:szCs w:val="20"/>
          <w:rtl/>
        </w:rPr>
        <w:t xml:space="preserve"> </w:t>
      </w:r>
      <w:r w:rsidRPr="00467B9A">
        <w:rPr>
          <w:rFonts w:hint="cs"/>
          <w:sz w:val="18"/>
          <w:szCs w:val="20"/>
          <w:rtl/>
        </w:rPr>
        <w:t xml:space="preserve">היו </w:t>
      </w:r>
      <w:r w:rsidRPr="00467B9A">
        <w:rPr>
          <w:sz w:val="18"/>
          <w:szCs w:val="20"/>
          <w:rtl/>
        </w:rPr>
        <w:t xml:space="preserve">שיעורי ההצלחה </w:t>
      </w:r>
      <w:r w:rsidRPr="00467B9A">
        <w:rPr>
          <w:rFonts w:hint="cs"/>
          <w:sz w:val="18"/>
          <w:szCs w:val="20"/>
          <w:rtl/>
        </w:rPr>
        <w:t>שלהם</w:t>
      </w:r>
      <w:r w:rsidRPr="00467B9A">
        <w:rPr>
          <w:sz w:val="18"/>
          <w:szCs w:val="20"/>
          <w:rtl/>
        </w:rPr>
        <w:t xml:space="preserve"> </w:t>
      </w:r>
      <w:r w:rsidRPr="00467B9A">
        <w:rPr>
          <w:rFonts w:hint="cs"/>
          <w:sz w:val="18"/>
          <w:szCs w:val="20"/>
          <w:rtl/>
        </w:rPr>
        <w:t xml:space="preserve">גבוהים </w:t>
      </w:r>
      <w:r w:rsidRPr="00467B9A">
        <w:rPr>
          <w:sz w:val="18"/>
          <w:szCs w:val="20"/>
          <w:rtl/>
        </w:rPr>
        <w:t xml:space="preserve">לאין ערוך מאשר במשימת היזכרות </w:t>
      </w:r>
      <w:r w:rsidRPr="00467B9A">
        <w:rPr>
          <w:rFonts w:hint="cs"/>
          <w:sz w:val="18"/>
          <w:szCs w:val="20"/>
          <w:rtl/>
        </w:rPr>
        <w:t>ע</w:t>
      </w:r>
      <w:r w:rsidRPr="00467B9A">
        <w:rPr>
          <w:sz w:val="18"/>
          <w:szCs w:val="20"/>
          <w:rtl/>
        </w:rPr>
        <w:t>רטילאי</w:t>
      </w:r>
      <w:r w:rsidRPr="00467B9A">
        <w:rPr>
          <w:rFonts w:hint="cs"/>
          <w:sz w:val="18"/>
          <w:szCs w:val="20"/>
          <w:rtl/>
        </w:rPr>
        <w:t xml:space="preserve">ת </w:t>
      </w:r>
      <w:r w:rsidRPr="00467B9A">
        <w:rPr>
          <w:sz w:val="18"/>
          <w:szCs w:val="20"/>
          <w:rtl/>
        </w:rPr>
        <w:t>(</w:t>
      </w:r>
      <w:proofErr w:type="spellStart"/>
      <w:r w:rsidRPr="00467B9A">
        <w:rPr>
          <w:sz w:val="18"/>
          <w:szCs w:val="20"/>
        </w:rPr>
        <w:t>Kliegel</w:t>
      </w:r>
      <w:proofErr w:type="spellEnd"/>
      <w:r w:rsidRPr="00467B9A">
        <w:rPr>
          <w:sz w:val="18"/>
          <w:szCs w:val="20"/>
        </w:rPr>
        <w:t xml:space="preserve">, Martin , McDaniel, &amp; Phillips, 2007; </w:t>
      </w:r>
      <w:proofErr w:type="spellStart"/>
      <w:r w:rsidRPr="00467B9A">
        <w:rPr>
          <w:sz w:val="18"/>
          <w:szCs w:val="20"/>
          <w:shd w:val="clear" w:color="auto" w:fill="FFFFFF"/>
        </w:rPr>
        <w:t>Opdebeeck</w:t>
      </w:r>
      <w:proofErr w:type="spellEnd"/>
      <w:r w:rsidRPr="00467B9A">
        <w:rPr>
          <w:sz w:val="18"/>
          <w:szCs w:val="20"/>
          <w:shd w:val="clear" w:color="auto" w:fill="FFFFFF"/>
        </w:rPr>
        <w:t>, Martyr, &amp; Clare, 2016</w:t>
      </w:r>
      <w:r w:rsidRPr="00467B9A">
        <w:rPr>
          <w:sz w:val="18"/>
          <w:szCs w:val="20"/>
          <w:rtl/>
        </w:rPr>
        <w:t xml:space="preserve">). </w:t>
      </w:r>
      <w:r w:rsidRPr="00467B9A">
        <w:rPr>
          <w:rFonts w:hint="cs"/>
          <w:sz w:val="18"/>
          <w:szCs w:val="20"/>
          <w:rtl/>
        </w:rPr>
        <w:t>מכאן הסיקו</w:t>
      </w:r>
      <w:r w:rsidRPr="00467B9A">
        <w:rPr>
          <w:sz w:val="18"/>
          <w:szCs w:val="20"/>
          <w:rtl/>
        </w:rPr>
        <w:t xml:space="preserve">, </w:t>
      </w:r>
      <w:r w:rsidRPr="00467B9A">
        <w:rPr>
          <w:rFonts w:hint="cs"/>
          <w:sz w:val="18"/>
          <w:szCs w:val="20"/>
          <w:rtl/>
        </w:rPr>
        <w:t>ש</w:t>
      </w:r>
      <w:r w:rsidRPr="00467B9A">
        <w:rPr>
          <w:sz w:val="18"/>
          <w:szCs w:val="20"/>
          <w:rtl/>
        </w:rPr>
        <w:t xml:space="preserve">החיבור הרגשי למשימה, הנוצר לאור </w:t>
      </w:r>
      <w:r w:rsidRPr="00467B9A">
        <w:rPr>
          <w:sz w:val="18"/>
          <w:szCs w:val="20"/>
          <w:rtl/>
        </w:rPr>
        <w:lastRenderedPageBreak/>
        <w:t>הסיפור הקונקרטי, משפר את יכולות הביצוע והזיכרון</w:t>
      </w:r>
      <w:r w:rsidRPr="00467B9A">
        <w:rPr>
          <w:rFonts w:hint="cs"/>
          <w:sz w:val="18"/>
          <w:szCs w:val="20"/>
          <w:rtl/>
        </w:rPr>
        <w:t>,</w:t>
      </w:r>
      <w:r w:rsidRPr="00467B9A">
        <w:rPr>
          <w:sz w:val="18"/>
          <w:szCs w:val="20"/>
          <w:rtl/>
        </w:rPr>
        <w:t xml:space="preserve"> משום ש</w:t>
      </w:r>
      <w:r w:rsidRPr="00467B9A">
        <w:rPr>
          <w:rFonts w:hint="cs"/>
          <w:sz w:val="18"/>
          <w:szCs w:val="20"/>
          <w:rtl/>
        </w:rPr>
        <w:t>ה</w:t>
      </w:r>
      <w:r w:rsidRPr="00467B9A">
        <w:rPr>
          <w:sz w:val="18"/>
          <w:szCs w:val="20"/>
          <w:rtl/>
        </w:rPr>
        <w:t xml:space="preserve">למידה </w:t>
      </w:r>
      <w:r w:rsidRPr="00467B9A">
        <w:rPr>
          <w:rFonts w:hint="cs"/>
          <w:sz w:val="18"/>
          <w:szCs w:val="20"/>
          <w:rtl/>
        </w:rPr>
        <w:t>ה</w:t>
      </w:r>
      <w:r w:rsidRPr="00467B9A">
        <w:rPr>
          <w:sz w:val="18"/>
          <w:szCs w:val="20"/>
          <w:rtl/>
        </w:rPr>
        <w:t xml:space="preserve">רגשית </w:t>
      </w:r>
      <w:r w:rsidRPr="00467B9A">
        <w:rPr>
          <w:rFonts w:hint="cs"/>
          <w:sz w:val="18"/>
          <w:szCs w:val="20"/>
          <w:rtl/>
        </w:rPr>
        <w:t>היא ה</w:t>
      </w:r>
      <w:r w:rsidRPr="00467B9A">
        <w:rPr>
          <w:sz w:val="18"/>
          <w:szCs w:val="20"/>
          <w:rtl/>
        </w:rPr>
        <w:t>נפגעת פחות ב</w:t>
      </w:r>
      <w:r w:rsidRPr="00467B9A">
        <w:rPr>
          <w:rFonts w:hint="cs"/>
          <w:sz w:val="18"/>
          <w:szCs w:val="20"/>
          <w:rtl/>
        </w:rPr>
        <w:t>תקופת ה</w:t>
      </w:r>
      <w:r w:rsidRPr="00467B9A">
        <w:rPr>
          <w:sz w:val="18"/>
          <w:szCs w:val="20"/>
          <w:rtl/>
        </w:rPr>
        <w:t>זקנה.</w:t>
      </w:r>
    </w:p>
    <w:p w14:paraId="754F25E4"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אי התאמה של דרישות האתר למצבם הקוגניטיבי של ה</w:t>
      </w:r>
      <w:r w:rsidRPr="00467B9A">
        <w:rPr>
          <w:rFonts w:hint="cs"/>
          <w:sz w:val="18"/>
          <w:szCs w:val="20"/>
          <w:rtl/>
        </w:rPr>
        <w:t>מבוגרים</w:t>
      </w:r>
      <w:r w:rsidRPr="00467B9A">
        <w:rPr>
          <w:sz w:val="18"/>
          <w:szCs w:val="20"/>
          <w:rtl/>
        </w:rPr>
        <w:t>, לא זאת בלבד שמנע</w:t>
      </w:r>
      <w:r w:rsidRPr="00467B9A">
        <w:rPr>
          <w:rFonts w:hint="cs"/>
          <w:sz w:val="18"/>
          <w:szCs w:val="20"/>
          <w:rtl/>
        </w:rPr>
        <w:t>ה</w:t>
      </w:r>
      <w:r w:rsidRPr="00467B9A">
        <w:rPr>
          <w:sz w:val="18"/>
          <w:szCs w:val="20"/>
          <w:rtl/>
        </w:rPr>
        <w:t xml:space="preserve"> מהם הישג קוגניטיבי, </w:t>
      </w:r>
      <w:r w:rsidRPr="00467B9A">
        <w:rPr>
          <w:rFonts w:hint="cs"/>
          <w:sz w:val="18"/>
          <w:szCs w:val="20"/>
          <w:rtl/>
        </w:rPr>
        <w:t>אלא</w:t>
      </w:r>
      <w:r w:rsidRPr="00467B9A">
        <w:rPr>
          <w:sz w:val="18"/>
          <w:szCs w:val="20"/>
          <w:rtl/>
        </w:rPr>
        <w:t xml:space="preserve"> גם </w:t>
      </w:r>
      <w:r w:rsidRPr="00467B9A">
        <w:rPr>
          <w:rFonts w:hint="cs"/>
          <w:sz w:val="18"/>
          <w:szCs w:val="20"/>
          <w:rtl/>
        </w:rPr>
        <w:t>התניעה</w:t>
      </w:r>
      <w:r w:rsidRPr="00467B9A">
        <w:rPr>
          <w:sz w:val="18"/>
          <w:szCs w:val="20"/>
          <w:rtl/>
        </w:rPr>
        <w:t xml:space="preserve"> תהליך רגשי שלילי. ממצאי המחקר הראו </w:t>
      </w:r>
      <w:r w:rsidRPr="00467B9A">
        <w:rPr>
          <w:rFonts w:hint="cs"/>
          <w:sz w:val="18"/>
          <w:szCs w:val="20"/>
          <w:rtl/>
        </w:rPr>
        <w:t>ש</w:t>
      </w:r>
      <w:r w:rsidRPr="00467B9A">
        <w:rPr>
          <w:sz w:val="18"/>
          <w:szCs w:val="20"/>
          <w:rtl/>
        </w:rPr>
        <w:t xml:space="preserve">ככל שגברה תחושת חוסר </w:t>
      </w:r>
      <w:r w:rsidRPr="00467B9A">
        <w:rPr>
          <w:rFonts w:hint="cs"/>
          <w:sz w:val="18"/>
          <w:szCs w:val="20"/>
          <w:rtl/>
        </w:rPr>
        <w:t>ה</w:t>
      </w:r>
      <w:r w:rsidRPr="00467B9A">
        <w:rPr>
          <w:sz w:val="18"/>
          <w:szCs w:val="20"/>
          <w:rtl/>
        </w:rPr>
        <w:t xml:space="preserve">אונים, </w:t>
      </w:r>
      <w:r w:rsidRPr="00467B9A">
        <w:rPr>
          <w:rFonts w:hint="cs"/>
          <w:sz w:val="18"/>
          <w:szCs w:val="20"/>
          <w:rtl/>
        </w:rPr>
        <w:t>נטו המשתתפים</w:t>
      </w:r>
      <w:r w:rsidRPr="00467B9A">
        <w:rPr>
          <w:sz w:val="18"/>
          <w:szCs w:val="20"/>
          <w:rtl/>
        </w:rPr>
        <w:t xml:space="preserve"> להפסיק את השתתפותם</w:t>
      </w:r>
      <w:r w:rsidRPr="00467B9A">
        <w:rPr>
          <w:rFonts w:hint="cs"/>
          <w:sz w:val="18"/>
          <w:szCs w:val="20"/>
          <w:rtl/>
        </w:rPr>
        <w:t>,</w:t>
      </w:r>
      <w:r w:rsidRPr="00467B9A">
        <w:rPr>
          <w:sz w:val="18"/>
          <w:szCs w:val="20"/>
          <w:rtl/>
        </w:rPr>
        <w:t xml:space="preserve"> ללא קשר לחשיבות שייחסו למשימה. לתחושת המסוגלות העצמית חשיבות מכרעת בניהול העצמי, מסקנה הנתמכת גם בספרות המחקר (</w:t>
      </w:r>
      <w:proofErr w:type="spellStart"/>
      <w:r w:rsidRPr="00467B9A">
        <w:rPr>
          <w:sz w:val="18"/>
          <w:szCs w:val="20"/>
        </w:rPr>
        <w:t>Kahe</w:t>
      </w:r>
      <w:proofErr w:type="spellEnd"/>
      <w:r w:rsidRPr="00467B9A">
        <w:rPr>
          <w:sz w:val="18"/>
          <w:szCs w:val="20"/>
        </w:rPr>
        <w:t xml:space="preserve">, </w:t>
      </w:r>
      <w:proofErr w:type="spellStart"/>
      <w:r w:rsidRPr="00467B9A">
        <w:rPr>
          <w:sz w:val="18"/>
          <w:szCs w:val="20"/>
        </w:rPr>
        <w:t>Roshanak</w:t>
      </w:r>
      <w:proofErr w:type="spellEnd"/>
      <w:r w:rsidRPr="00467B9A">
        <w:rPr>
          <w:sz w:val="18"/>
          <w:szCs w:val="20"/>
        </w:rPr>
        <w:t xml:space="preserve">, </w:t>
      </w:r>
      <w:proofErr w:type="spellStart"/>
      <w:r w:rsidRPr="00467B9A">
        <w:rPr>
          <w:sz w:val="18"/>
          <w:szCs w:val="20"/>
        </w:rPr>
        <w:t>Foroughan</w:t>
      </w:r>
      <w:proofErr w:type="spellEnd"/>
      <w:r w:rsidRPr="00467B9A">
        <w:rPr>
          <w:sz w:val="18"/>
          <w:szCs w:val="20"/>
        </w:rPr>
        <w:t xml:space="preserve">, </w:t>
      </w:r>
      <w:proofErr w:type="spellStart"/>
      <w:r w:rsidRPr="00467B9A">
        <w:rPr>
          <w:sz w:val="18"/>
          <w:szCs w:val="20"/>
        </w:rPr>
        <w:t>Bakhshi</w:t>
      </w:r>
      <w:proofErr w:type="spellEnd"/>
      <w:r w:rsidRPr="00467B9A">
        <w:rPr>
          <w:sz w:val="18"/>
          <w:szCs w:val="20"/>
        </w:rPr>
        <w:t xml:space="preserve">, &amp; </w:t>
      </w:r>
      <w:proofErr w:type="spellStart"/>
      <w:r w:rsidRPr="00467B9A">
        <w:rPr>
          <w:sz w:val="18"/>
          <w:szCs w:val="20"/>
        </w:rPr>
        <w:t>Bakhtyari</w:t>
      </w:r>
      <w:proofErr w:type="spellEnd"/>
      <w:r w:rsidRPr="00467B9A">
        <w:rPr>
          <w:sz w:val="18"/>
          <w:szCs w:val="20"/>
        </w:rPr>
        <w:t>, 2018</w:t>
      </w:r>
      <w:r w:rsidRPr="00467B9A">
        <w:rPr>
          <w:sz w:val="18"/>
          <w:szCs w:val="20"/>
          <w:rtl/>
        </w:rPr>
        <w:t xml:space="preserve">). הפער בין עולם המושגים של </w:t>
      </w:r>
      <w:r w:rsidRPr="00467B9A">
        <w:rPr>
          <w:rFonts w:hint="cs"/>
          <w:sz w:val="18"/>
          <w:szCs w:val="20"/>
          <w:rtl/>
        </w:rPr>
        <w:t>המבוגרים</w:t>
      </w:r>
      <w:r w:rsidRPr="00467B9A">
        <w:rPr>
          <w:sz w:val="18"/>
          <w:szCs w:val="20"/>
          <w:rtl/>
        </w:rPr>
        <w:t xml:space="preserve"> ומהלכי החשיבה שלהם לבין עולם המושגים באתר ומהלכי החשיבה שהצריך הוביל לע</w:t>
      </w:r>
      <w:r w:rsidRPr="00467B9A">
        <w:rPr>
          <w:rFonts w:hint="cs"/>
          <w:sz w:val="18"/>
          <w:szCs w:val="20"/>
          <w:rtl/>
        </w:rPr>
        <w:t>י</w:t>
      </w:r>
      <w:r w:rsidRPr="00467B9A">
        <w:rPr>
          <w:sz w:val="18"/>
          <w:szCs w:val="20"/>
          <w:rtl/>
        </w:rPr>
        <w:t>תים להימנעות. כ</w:t>
      </w:r>
      <w:r w:rsidRPr="00467B9A">
        <w:rPr>
          <w:rFonts w:hint="cs"/>
          <w:sz w:val="18"/>
          <w:szCs w:val="20"/>
          <w:rtl/>
        </w:rPr>
        <w:t>ש</w:t>
      </w:r>
      <w:r w:rsidRPr="00467B9A">
        <w:rPr>
          <w:sz w:val="18"/>
          <w:szCs w:val="20"/>
          <w:rtl/>
        </w:rPr>
        <w:t xml:space="preserve">אדם זכאי נמנע מלממש את זכותו, </w:t>
      </w:r>
      <w:r w:rsidRPr="00467B9A">
        <w:rPr>
          <w:rFonts w:hint="cs"/>
          <w:sz w:val="18"/>
          <w:szCs w:val="20"/>
          <w:rtl/>
        </w:rPr>
        <w:t xml:space="preserve">זוהי </w:t>
      </w:r>
      <w:r w:rsidRPr="00467B9A">
        <w:rPr>
          <w:sz w:val="18"/>
          <w:szCs w:val="20"/>
          <w:rtl/>
        </w:rPr>
        <w:t xml:space="preserve">החמצה גדולה של המהות </w:t>
      </w:r>
      <w:r w:rsidRPr="00467B9A">
        <w:rPr>
          <w:rFonts w:hint="cs"/>
          <w:sz w:val="18"/>
          <w:szCs w:val="20"/>
          <w:rtl/>
        </w:rPr>
        <w:t>ש</w:t>
      </w:r>
      <w:r w:rsidRPr="00467B9A">
        <w:rPr>
          <w:sz w:val="18"/>
          <w:szCs w:val="20"/>
          <w:rtl/>
        </w:rPr>
        <w:t xml:space="preserve">לשמה נועד הליך מיצוי הזכויות המקוון. </w:t>
      </w:r>
      <w:r w:rsidRPr="00467B9A">
        <w:rPr>
          <w:rFonts w:hint="cs"/>
          <w:sz w:val="18"/>
          <w:szCs w:val="20"/>
          <w:rtl/>
        </w:rPr>
        <w:t>בשל</w:t>
      </w:r>
      <w:r w:rsidRPr="00467B9A">
        <w:rPr>
          <w:sz w:val="18"/>
          <w:szCs w:val="20"/>
          <w:rtl/>
        </w:rPr>
        <w:t xml:space="preserve"> כל אל</w:t>
      </w:r>
      <w:r w:rsidRPr="00467B9A">
        <w:rPr>
          <w:rFonts w:hint="cs"/>
          <w:sz w:val="18"/>
          <w:szCs w:val="20"/>
          <w:rtl/>
        </w:rPr>
        <w:t>ה</w:t>
      </w:r>
      <w:r w:rsidRPr="00467B9A">
        <w:rPr>
          <w:sz w:val="18"/>
          <w:szCs w:val="20"/>
          <w:rtl/>
        </w:rPr>
        <w:t xml:space="preserve"> </w:t>
      </w:r>
      <w:r w:rsidRPr="00467B9A">
        <w:rPr>
          <w:rFonts w:hint="cs"/>
          <w:sz w:val="18"/>
          <w:szCs w:val="20"/>
          <w:rtl/>
        </w:rPr>
        <w:t xml:space="preserve">נדרשת </w:t>
      </w:r>
      <w:r w:rsidRPr="00467B9A">
        <w:rPr>
          <w:sz w:val="18"/>
          <w:szCs w:val="20"/>
          <w:rtl/>
        </w:rPr>
        <w:t>התאמה ארגונומית-קוגניטיבית</w:t>
      </w:r>
      <w:r w:rsidRPr="00467B9A">
        <w:rPr>
          <w:rFonts w:hint="cs"/>
          <w:sz w:val="18"/>
          <w:szCs w:val="20"/>
          <w:rtl/>
        </w:rPr>
        <w:t>,</w:t>
      </w:r>
      <w:r w:rsidRPr="00467B9A">
        <w:rPr>
          <w:sz w:val="18"/>
          <w:szCs w:val="20"/>
          <w:rtl/>
        </w:rPr>
        <w:t xml:space="preserve"> המתחשבת בתהליכי החשיבה של הזקנים, שתחזק את תחושת המסוגלות העצמית</w:t>
      </w:r>
      <w:r w:rsidRPr="00467B9A">
        <w:rPr>
          <w:rFonts w:hint="cs"/>
          <w:sz w:val="18"/>
          <w:szCs w:val="20"/>
          <w:rtl/>
        </w:rPr>
        <w:t xml:space="preserve"> שלהם (</w:t>
      </w:r>
      <w:r w:rsidRPr="00467B9A">
        <w:rPr>
          <w:sz w:val="18"/>
          <w:szCs w:val="20"/>
          <w:shd w:val="clear" w:color="auto" w:fill="FFFFFF"/>
        </w:rPr>
        <w:t>Lawler, Hedge, &amp; Pavlovic-</w:t>
      </w:r>
      <w:proofErr w:type="spellStart"/>
      <w:r w:rsidRPr="00467B9A">
        <w:rPr>
          <w:sz w:val="18"/>
          <w:szCs w:val="20"/>
          <w:shd w:val="clear" w:color="auto" w:fill="FFFFFF"/>
        </w:rPr>
        <w:t>Veselinovic</w:t>
      </w:r>
      <w:proofErr w:type="spellEnd"/>
      <w:r w:rsidRPr="00467B9A">
        <w:rPr>
          <w:sz w:val="18"/>
          <w:szCs w:val="20"/>
          <w:shd w:val="clear" w:color="auto" w:fill="FFFFFF"/>
        </w:rPr>
        <w:t>, 2011</w:t>
      </w:r>
      <w:r w:rsidRPr="00467B9A">
        <w:rPr>
          <w:rFonts w:hint="cs"/>
          <w:sz w:val="18"/>
          <w:szCs w:val="20"/>
          <w:rtl/>
        </w:rPr>
        <w:t>)</w:t>
      </w:r>
      <w:r w:rsidRPr="00467B9A">
        <w:rPr>
          <w:sz w:val="18"/>
          <w:szCs w:val="20"/>
          <w:shd w:val="clear" w:color="auto" w:fill="FFFFFF"/>
          <w:rtl/>
        </w:rPr>
        <w:t xml:space="preserve">. </w:t>
      </w:r>
      <w:r w:rsidRPr="00467B9A">
        <w:rPr>
          <w:sz w:val="18"/>
          <w:szCs w:val="20"/>
          <w:rtl/>
        </w:rPr>
        <w:t>חשוב לזכור שרבים מהזקנים שהתייאשו מלמצ</w:t>
      </w:r>
      <w:r w:rsidRPr="00467B9A">
        <w:rPr>
          <w:rFonts w:hint="cs"/>
          <w:sz w:val="18"/>
          <w:szCs w:val="20"/>
          <w:rtl/>
        </w:rPr>
        <w:t>ו</w:t>
      </w:r>
      <w:r w:rsidRPr="00467B9A">
        <w:rPr>
          <w:sz w:val="18"/>
          <w:szCs w:val="20"/>
          <w:rtl/>
        </w:rPr>
        <w:t xml:space="preserve">א מענה באתר הביטוח הלאומי הסיקו שאינם זכאים או שהזכאות אינה קיימת. </w:t>
      </w:r>
    </w:p>
    <w:p w14:paraId="786D88D8"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מקבלי החלטות ומתכנני אתרים המיועדים לאוכלוסיי</w:t>
      </w:r>
      <w:r w:rsidRPr="00467B9A">
        <w:rPr>
          <w:rFonts w:hint="cs"/>
          <w:sz w:val="18"/>
          <w:szCs w:val="20"/>
          <w:rtl/>
        </w:rPr>
        <w:t>ת</w:t>
      </w:r>
      <w:r w:rsidRPr="00467B9A">
        <w:rPr>
          <w:sz w:val="18"/>
          <w:szCs w:val="20"/>
          <w:rtl/>
        </w:rPr>
        <w:t xml:space="preserve"> </w:t>
      </w:r>
      <w:r w:rsidRPr="00467B9A">
        <w:rPr>
          <w:rFonts w:hint="cs"/>
          <w:sz w:val="18"/>
          <w:szCs w:val="20"/>
          <w:rtl/>
        </w:rPr>
        <w:t>הגיל השלישי</w:t>
      </w:r>
      <w:r w:rsidRPr="00467B9A">
        <w:rPr>
          <w:sz w:val="18"/>
          <w:szCs w:val="20"/>
          <w:rtl/>
        </w:rPr>
        <w:t xml:space="preserve"> יכולים לגזור מהמחקר שלוש תובנות מרכזיות</w:t>
      </w:r>
      <w:r w:rsidRPr="00467B9A">
        <w:rPr>
          <w:rFonts w:hint="cs"/>
          <w:sz w:val="18"/>
          <w:szCs w:val="20"/>
          <w:rtl/>
        </w:rPr>
        <w:t xml:space="preserve"> על אופן השימוש בהם</w:t>
      </w:r>
      <w:r w:rsidRPr="00467B9A">
        <w:rPr>
          <w:sz w:val="18"/>
          <w:szCs w:val="20"/>
          <w:rtl/>
        </w:rPr>
        <w:t xml:space="preserve">. לוח 7 </w:t>
      </w:r>
      <w:r w:rsidRPr="00467B9A">
        <w:rPr>
          <w:rFonts w:hint="cs"/>
          <w:sz w:val="18"/>
          <w:szCs w:val="20"/>
          <w:rtl/>
        </w:rPr>
        <w:t xml:space="preserve">להלן </w:t>
      </w:r>
      <w:r w:rsidRPr="00467B9A">
        <w:rPr>
          <w:sz w:val="18"/>
          <w:szCs w:val="20"/>
          <w:rtl/>
        </w:rPr>
        <w:t>מסכ</w:t>
      </w:r>
      <w:r w:rsidRPr="00467B9A">
        <w:rPr>
          <w:rFonts w:hint="cs"/>
          <w:sz w:val="18"/>
          <w:szCs w:val="20"/>
          <w:rtl/>
        </w:rPr>
        <w:t>ם אותן</w:t>
      </w:r>
      <w:r w:rsidRPr="00467B9A">
        <w:rPr>
          <w:sz w:val="18"/>
          <w:szCs w:val="20"/>
          <w:rtl/>
        </w:rPr>
        <w:t xml:space="preserve"> ו</w:t>
      </w:r>
      <w:r w:rsidRPr="00467B9A">
        <w:rPr>
          <w:rFonts w:hint="cs"/>
          <w:sz w:val="18"/>
          <w:szCs w:val="20"/>
          <w:rtl/>
        </w:rPr>
        <w:t xml:space="preserve">את </w:t>
      </w:r>
      <w:r w:rsidRPr="00467B9A">
        <w:rPr>
          <w:sz w:val="18"/>
          <w:szCs w:val="20"/>
          <w:rtl/>
        </w:rPr>
        <w:t xml:space="preserve">ההמלצות הנובעות מהמחקר. </w:t>
      </w:r>
    </w:p>
    <w:p w14:paraId="00985661" w14:textId="1864CC47" w:rsidR="00A53CD9" w:rsidRPr="00467B9A" w:rsidRDefault="00A53CD9" w:rsidP="00A53CD9">
      <w:pPr>
        <w:tabs>
          <w:tab w:val="left" w:pos="5311"/>
        </w:tabs>
        <w:spacing w:after="180" w:line="280" w:lineRule="exact"/>
        <w:jc w:val="both"/>
        <w:rPr>
          <w:sz w:val="18"/>
          <w:szCs w:val="20"/>
          <w:rtl/>
        </w:rPr>
      </w:pPr>
      <w:r w:rsidRPr="00467B9A">
        <w:rPr>
          <w:rFonts w:hint="eastAsia"/>
          <w:b/>
          <w:bCs/>
          <w:sz w:val="18"/>
          <w:szCs w:val="20"/>
          <w:rtl/>
        </w:rPr>
        <w:t>תובנה</w:t>
      </w:r>
      <w:r w:rsidRPr="00467B9A">
        <w:rPr>
          <w:b/>
          <w:bCs/>
          <w:sz w:val="18"/>
          <w:szCs w:val="20"/>
          <w:rtl/>
        </w:rPr>
        <w:t xml:space="preserve"> 1</w:t>
      </w:r>
      <w:r w:rsidRPr="00467B9A">
        <w:rPr>
          <w:rFonts w:hint="cs"/>
          <w:sz w:val="18"/>
          <w:szCs w:val="20"/>
          <w:rtl/>
        </w:rPr>
        <w:t>: ב</w:t>
      </w:r>
      <w:r w:rsidRPr="00467B9A">
        <w:rPr>
          <w:sz w:val="18"/>
          <w:szCs w:val="20"/>
          <w:rtl/>
        </w:rPr>
        <w:t xml:space="preserve">הנגשה מקוונת של הליך מיצוי הזכויות </w:t>
      </w:r>
      <w:r w:rsidRPr="00467B9A">
        <w:rPr>
          <w:rFonts w:hint="cs"/>
          <w:sz w:val="18"/>
          <w:szCs w:val="20"/>
          <w:rtl/>
        </w:rPr>
        <w:t>ל</w:t>
      </w:r>
      <w:r w:rsidRPr="00467B9A">
        <w:rPr>
          <w:sz w:val="18"/>
          <w:szCs w:val="20"/>
          <w:rtl/>
        </w:rPr>
        <w:t>אוכלוסיי</w:t>
      </w:r>
      <w:r w:rsidRPr="00467B9A">
        <w:rPr>
          <w:rFonts w:hint="cs"/>
          <w:sz w:val="18"/>
          <w:szCs w:val="20"/>
          <w:rtl/>
        </w:rPr>
        <w:t>ת</w:t>
      </w:r>
      <w:r w:rsidRPr="00467B9A">
        <w:rPr>
          <w:sz w:val="18"/>
          <w:szCs w:val="20"/>
          <w:rtl/>
        </w:rPr>
        <w:t xml:space="preserve"> </w:t>
      </w:r>
      <w:r w:rsidRPr="00467B9A">
        <w:rPr>
          <w:rFonts w:hint="cs"/>
          <w:sz w:val="18"/>
          <w:szCs w:val="20"/>
          <w:rtl/>
        </w:rPr>
        <w:t>הגיל השלישי</w:t>
      </w:r>
      <w:r w:rsidRPr="00467B9A">
        <w:rPr>
          <w:sz w:val="18"/>
          <w:szCs w:val="20"/>
          <w:rtl/>
        </w:rPr>
        <w:t xml:space="preserve"> </w:t>
      </w:r>
      <w:r w:rsidRPr="00467B9A">
        <w:rPr>
          <w:rFonts w:hint="cs"/>
          <w:sz w:val="18"/>
          <w:szCs w:val="20"/>
          <w:rtl/>
        </w:rPr>
        <w:t>יש</w:t>
      </w:r>
      <w:r w:rsidRPr="00467B9A">
        <w:rPr>
          <w:sz w:val="18"/>
          <w:szCs w:val="20"/>
          <w:rtl/>
        </w:rPr>
        <w:t xml:space="preserve"> לקחת בחשבון את המגבלות הקוגניטיביות המקשות </w:t>
      </w:r>
      <w:r w:rsidRPr="00467B9A">
        <w:rPr>
          <w:rFonts w:hint="cs"/>
          <w:sz w:val="18"/>
          <w:szCs w:val="20"/>
          <w:rtl/>
        </w:rPr>
        <w:t>בגילים אלה</w:t>
      </w:r>
      <w:r w:rsidRPr="00467B9A">
        <w:rPr>
          <w:sz w:val="18"/>
          <w:szCs w:val="20"/>
          <w:rtl/>
        </w:rPr>
        <w:t xml:space="preserve"> למצות את הפוטנציאל האדיר הטמון בטכנולוגיה. על כן נמליץ שבתכנון האתר המקוון יאמצו מקבלי ההחלטות גישה אקטיבית למיצוי זכויות</w:t>
      </w:r>
      <w:r w:rsidRPr="00467B9A">
        <w:rPr>
          <w:rFonts w:hint="cs"/>
          <w:sz w:val="18"/>
          <w:szCs w:val="20"/>
          <w:rtl/>
        </w:rPr>
        <w:t>,</w:t>
      </w:r>
      <w:r w:rsidRPr="00467B9A">
        <w:rPr>
          <w:sz w:val="18"/>
          <w:szCs w:val="20"/>
          <w:rtl/>
        </w:rPr>
        <w:t xml:space="preserve"> כלומר יתכננו את ההליך המקוון כך שהמערכת הממוחשבת תיזום את הפנייה </w:t>
      </w:r>
      <w:r w:rsidRPr="00467B9A">
        <w:rPr>
          <w:rFonts w:hint="cs"/>
          <w:sz w:val="18"/>
          <w:szCs w:val="20"/>
          <w:rtl/>
        </w:rPr>
        <w:t xml:space="preserve">ללקוח </w:t>
      </w:r>
      <w:r w:rsidRPr="00467B9A">
        <w:rPr>
          <w:sz w:val="18"/>
          <w:szCs w:val="20"/>
          <w:rtl/>
        </w:rPr>
        <w:t>ו</w:t>
      </w:r>
      <w:r w:rsidRPr="00467B9A">
        <w:rPr>
          <w:rFonts w:hint="cs"/>
          <w:sz w:val="18"/>
          <w:szCs w:val="20"/>
          <w:rtl/>
        </w:rPr>
        <w:t>תצמצם ככל האפשר</w:t>
      </w:r>
      <w:r w:rsidRPr="00467B9A">
        <w:rPr>
          <w:sz w:val="18"/>
          <w:szCs w:val="20"/>
          <w:rtl/>
        </w:rPr>
        <w:t xml:space="preserve"> </w:t>
      </w:r>
      <w:r w:rsidRPr="00467B9A">
        <w:rPr>
          <w:rFonts w:hint="cs"/>
          <w:sz w:val="18"/>
          <w:szCs w:val="20"/>
          <w:rtl/>
        </w:rPr>
        <w:t>את הדרישה ממנו להזין</w:t>
      </w:r>
      <w:r w:rsidRPr="00467B9A">
        <w:rPr>
          <w:sz w:val="18"/>
          <w:szCs w:val="20"/>
          <w:rtl/>
        </w:rPr>
        <w:t xml:space="preserve"> נתונים ו</w:t>
      </w:r>
      <w:r w:rsidRPr="00467B9A">
        <w:rPr>
          <w:rFonts w:hint="cs"/>
          <w:sz w:val="18"/>
          <w:szCs w:val="20"/>
          <w:rtl/>
        </w:rPr>
        <w:t>ל</w:t>
      </w:r>
      <w:r w:rsidRPr="00467B9A">
        <w:rPr>
          <w:sz w:val="18"/>
          <w:szCs w:val="20"/>
          <w:rtl/>
        </w:rPr>
        <w:t>עב</w:t>
      </w:r>
      <w:r w:rsidRPr="00467B9A">
        <w:rPr>
          <w:rFonts w:hint="cs"/>
          <w:sz w:val="18"/>
          <w:szCs w:val="20"/>
          <w:rtl/>
        </w:rPr>
        <w:t>ו</w:t>
      </w:r>
      <w:r w:rsidRPr="00467B9A">
        <w:rPr>
          <w:sz w:val="18"/>
          <w:szCs w:val="20"/>
          <w:rtl/>
        </w:rPr>
        <w:t>ר בין מסכים. הגישה האקטיבית למיצוי זכויות שואפת להסיר מכשולים הנובעים מ</w:t>
      </w:r>
      <w:r w:rsidRPr="00467B9A">
        <w:rPr>
          <w:rFonts w:hint="cs"/>
          <w:sz w:val="18"/>
          <w:szCs w:val="20"/>
          <w:rtl/>
        </w:rPr>
        <w:t>ה</w:t>
      </w:r>
      <w:r w:rsidRPr="00467B9A">
        <w:rPr>
          <w:sz w:val="18"/>
          <w:szCs w:val="20"/>
          <w:rtl/>
        </w:rPr>
        <w:t xml:space="preserve">קושי של המשתמשים להבין את ההליך הבירוקרטי והטכנולוגי </w:t>
      </w:r>
      <w:r w:rsidRPr="00467B9A">
        <w:rPr>
          <w:rFonts w:hint="cs"/>
          <w:sz w:val="18"/>
          <w:szCs w:val="20"/>
          <w:rtl/>
        </w:rPr>
        <w:t>ש</w:t>
      </w:r>
      <w:r w:rsidRPr="00467B9A">
        <w:rPr>
          <w:sz w:val="18"/>
          <w:szCs w:val="20"/>
          <w:rtl/>
        </w:rPr>
        <w:t>ל</w:t>
      </w:r>
      <w:r w:rsidRPr="00467B9A">
        <w:rPr>
          <w:rFonts w:hint="cs"/>
          <w:sz w:val="18"/>
          <w:szCs w:val="20"/>
          <w:rtl/>
        </w:rPr>
        <w:t xml:space="preserve"> </w:t>
      </w:r>
      <w:r w:rsidRPr="00467B9A">
        <w:rPr>
          <w:sz w:val="18"/>
          <w:szCs w:val="20"/>
          <w:rtl/>
        </w:rPr>
        <w:t xml:space="preserve">בקשת הקצבה, לספק את המידע הדרוש ולצלוח את </w:t>
      </w:r>
      <w:r w:rsidRPr="00467B9A">
        <w:rPr>
          <w:rFonts w:hint="cs"/>
          <w:sz w:val="18"/>
          <w:szCs w:val="20"/>
          <w:rtl/>
        </w:rPr>
        <w:t>המשימה</w:t>
      </w:r>
      <w:r w:rsidRPr="00467B9A">
        <w:rPr>
          <w:sz w:val="18"/>
          <w:szCs w:val="20"/>
          <w:rtl/>
        </w:rPr>
        <w:t xml:space="preserve">. מעבר </w:t>
      </w:r>
      <w:r w:rsidRPr="00467B9A">
        <w:rPr>
          <w:rFonts w:hint="cs"/>
          <w:sz w:val="18"/>
          <w:szCs w:val="20"/>
          <w:rtl/>
        </w:rPr>
        <w:t>לתרומתו</w:t>
      </w:r>
      <w:r w:rsidRPr="00467B9A">
        <w:rPr>
          <w:sz w:val="18"/>
          <w:szCs w:val="20"/>
          <w:rtl/>
        </w:rPr>
        <w:t xml:space="preserve"> של הליך מקוון יזום </w:t>
      </w:r>
      <w:r w:rsidRPr="00467B9A">
        <w:rPr>
          <w:rFonts w:hint="cs"/>
          <w:sz w:val="18"/>
          <w:szCs w:val="20"/>
          <w:rtl/>
        </w:rPr>
        <w:t>ל</w:t>
      </w:r>
      <w:r w:rsidRPr="00467B9A">
        <w:rPr>
          <w:sz w:val="18"/>
          <w:szCs w:val="20"/>
          <w:rtl/>
        </w:rPr>
        <w:t xml:space="preserve">העלאת שיעור המממשים את זכויותיהם, לעצם </w:t>
      </w:r>
      <w:r w:rsidRPr="00467B9A">
        <w:rPr>
          <w:rFonts w:hint="cs"/>
          <w:sz w:val="18"/>
          <w:szCs w:val="20"/>
          <w:rtl/>
        </w:rPr>
        <w:t>היוזמה עשוי</w:t>
      </w:r>
      <w:r w:rsidRPr="00467B9A">
        <w:rPr>
          <w:sz w:val="18"/>
          <w:szCs w:val="20"/>
          <w:rtl/>
        </w:rPr>
        <w:t xml:space="preserve"> להיות ערך רגשי ותפקודי. הזקנים יחושו שהמדינה דואגת לאזרחיה, ומ</w:t>
      </w:r>
      <w:r w:rsidRPr="00467B9A">
        <w:rPr>
          <w:rFonts w:hint="cs"/>
          <w:sz w:val="18"/>
          <w:szCs w:val="20"/>
          <w:rtl/>
        </w:rPr>
        <w:t>נהלת</w:t>
      </w:r>
      <w:r w:rsidRPr="00467B9A">
        <w:rPr>
          <w:sz w:val="18"/>
          <w:szCs w:val="20"/>
          <w:rtl/>
        </w:rPr>
        <w:t xml:space="preserve"> </w:t>
      </w:r>
      <w:r w:rsidRPr="00467B9A">
        <w:rPr>
          <w:rFonts w:hint="cs"/>
          <w:sz w:val="18"/>
          <w:szCs w:val="20"/>
          <w:rtl/>
        </w:rPr>
        <w:t>למענם</w:t>
      </w:r>
      <w:r w:rsidRPr="00467B9A">
        <w:rPr>
          <w:sz w:val="18"/>
          <w:szCs w:val="20"/>
          <w:rtl/>
        </w:rPr>
        <w:t xml:space="preserve"> הליך של מיצוי זכויות</w:t>
      </w:r>
      <w:r w:rsidRPr="00467B9A">
        <w:rPr>
          <w:rFonts w:hint="cs"/>
          <w:sz w:val="18"/>
          <w:szCs w:val="20"/>
          <w:rtl/>
        </w:rPr>
        <w:t>,</w:t>
      </w:r>
      <w:r w:rsidRPr="00467B9A">
        <w:rPr>
          <w:sz w:val="18"/>
          <w:szCs w:val="20"/>
          <w:rtl/>
        </w:rPr>
        <w:t xml:space="preserve"> כ</w:t>
      </w:r>
      <w:r w:rsidRPr="00467B9A">
        <w:rPr>
          <w:rFonts w:hint="cs"/>
          <w:sz w:val="18"/>
          <w:szCs w:val="20"/>
          <w:rtl/>
        </w:rPr>
        <w:t>שאין</w:t>
      </w:r>
      <w:r w:rsidRPr="00467B9A">
        <w:rPr>
          <w:sz w:val="18"/>
          <w:szCs w:val="20"/>
          <w:rtl/>
        </w:rPr>
        <w:t xml:space="preserve"> </w:t>
      </w:r>
      <w:r w:rsidRPr="00467B9A">
        <w:rPr>
          <w:rFonts w:hint="cs"/>
          <w:sz w:val="18"/>
          <w:szCs w:val="20"/>
          <w:rtl/>
        </w:rPr>
        <w:t>בידם לנהל אותו</w:t>
      </w:r>
      <w:r w:rsidRPr="00467B9A">
        <w:rPr>
          <w:sz w:val="18"/>
          <w:szCs w:val="20"/>
          <w:rtl/>
        </w:rPr>
        <w:t xml:space="preserve"> בעצמם (</w:t>
      </w:r>
      <w:proofErr w:type="spellStart"/>
      <w:r w:rsidRPr="00467B9A">
        <w:rPr>
          <w:sz w:val="18"/>
          <w:szCs w:val="20"/>
        </w:rPr>
        <w:t>Hilderink</w:t>
      </w:r>
      <w:proofErr w:type="spellEnd"/>
      <w:r w:rsidRPr="00467B9A">
        <w:rPr>
          <w:sz w:val="18"/>
          <w:szCs w:val="20"/>
        </w:rPr>
        <w:t xml:space="preserve">, Collard, </w:t>
      </w:r>
      <w:proofErr w:type="spellStart"/>
      <w:r w:rsidRPr="00467B9A">
        <w:rPr>
          <w:sz w:val="18"/>
          <w:szCs w:val="20"/>
        </w:rPr>
        <w:t>Rosmalen</w:t>
      </w:r>
      <w:proofErr w:type="spellEnd"/>
      <w:r w:rsidRPr="00467B9A">
        <w:rPr>
          <w:sz w:val="18"/>
          <w:szCs w:val="20"/>
        </w:rPr>
        <w:t xml:space="preserve">, &amp; </w:t>
      </w:r>
      <w:proofErr w:type="spellStart"/>
      <w:r w:rsidRPr="00467B9A">
        <w:rPr>
          <w:sz w:val="18"/>
          <w:szCs w:val="20"/>
        </w:rPr>
        <w:t>Voshaar</w:t>
      </w:r>
      <w:proofErr w:type="spellEnd"/>
      <w:r w:rsidRPr="00467B9A">
        <w:rPr>
          <w:sz w:val="18"/>
          <w:szCs w:val="20"/>
        </w:rPr>
        <w:t xml:space="preserve"> 2013; </w:t>
      </w:r>
      <w:proofErr w:type="spellStart"/>
      <w:r w:rsidRPr="00467B9A">
        <w:rPr>
          <w:sz w:val="18"/>
          <w:szCs w:val="20"/>
        </w:rPr>
        <w:t>Kavosi</w:t>
      </w:r>
      <w:proofErr w:type="spellEnd"/>
      <w:r w:rsidRPr="00467B9A">
        <w:rPr>
          <w:sz w:val="18"/>
          <w:szCs w:val="20"/>
        </w:rPr>
        <w:t xml:space="preserve"> &amp; </w:t>
      </w:r>
      <w:proofErr w:type="spellStart"/>
      <w:r w:rsidRPr="00467B9A">
        <w:rPr>
          <w:sz w:val="18"/>
          <w:szCs w:val="20"/>
        </w:rPr>
        <w:t>Siavashi</w:t>
      </w:r>
      <w:proofErr w:type="spellEnd"/>
      <w:r w:rsidRPr="00467B9A">
        <w:rPr>
          <w:sz w:val="18"/>
          <w:szCs w:val="20"/>
        </w:rPr>
        <w:t xml:space="preserve">, 2018; </w:t>
      </w:r>
      <w:proofErr w:type="spellStart"/>
      <w:r w:rsidRPr="00467B9A">
        <w:rPr>
          <w:sz w:val="18"/>
          <w:szCs w:val="20"/>
        </w:rPr>
        <w:t>Wiklund-Gustin</w:t>
      </w:r>
      <w:proofErr w:type="spellEnd"/>
      <w:r w:rsidRPr="00467B9A">
        <w:rPr>
          <w:sz w:val="18"/>
          <w:szCs w:val="20"/>
        </w:rPr>
        <w:t>, 2013</w:t>
      </w:r>
      <w:r w:rsidRPr="00467B9A">
        <w:rPr>
          <w:sz w:val="18"/>
          <w:szCs w:val="20"/>
          <w:rtl/>
        </w:rPr>
        <w:t xml:space="preserve">). </w:t>
      </w:r>
    </w:p>
    <w:p w14:paraId="1BA6F318" w14:textId="6F367CF6" w:rsidR="00467B9A" w:rsidRPr="00A53CD9" w:rsidRDefault="00467B9A" w:rsidP="00A53CD9">
      <w:pPr>
        <w:pStyle w:val="tab-name"/>
        <w:spacing w:before="300" w:line="260" w:lineRule="exact"/>
        <w:ind w:right="0"/>
        <w:rPr>
          <w:rFonts w:cs="Guttman Aharoni"/>
          <w:color w:val="auto"/>
          <w:sz w:val="20"/>
          <w:szCs w:val="20"/>
          <w:rtl/>
        </w:rPr>
      </w:pPr>
      <w:r w:rsidRPr="00A53CD9">
        <w:rPr>
          <w:rFonts w:cs="Guttman Aharoni"/>
          <w:color w:val="auto"/>
          <w:sz w:val="20"/>
          <w:szCs w:val="20"/>
          <w:rtl/>
        </w:rPr>
        <w:lastRenderedPageBreak/>
        <w:t xml:space="preserve">לוח 7: </w:t>
      </w:r>
      <w:r w:rsidRPr="00A53CD9">
        <w:rPr>
          <w:rFonts w:cs="Guttman Aharoni" w:hint="cs"/>
          <w:color w:val="auto"/>
          <w:sz w:val="20"/>
          <w:szCs w:val="20"/>
          <w:rtl/>
        </w:rPr>
        <w:t>סיכום</w:t>
      </w:r>
      <w:r w:rsidRPr="00A53CD9">
        <w:rPr>
          <w:rFonts w:cs="Guttman Aharoni"/>
          <w:color w:val="auto"/>
          <w:sz w:val="20"/>
          <w:szCs w:val="20"/>
          <w:rtl/>
        </w:rPr>
        <w:t xml:space="preserve"> התובנות </w:t>
      </w:r>
      <w:r w:rsidRPr="00A53CD9">
        <w:rPr>
          <w:rFonts w:cs="Guttman Aharoni" w:hint="cs"/>
          <w:color w:val="auto"/>
          <w:sz w:val="20"/>
          <w:szCs w:val="20"/>
          <w:rtl/>
        </w:rPr>
        <w:t>בדבר</w:t>
      </w:r>
      <w:r w:rsidRPr="00A53CD9">
        <w:rPr>
          <w:rFonts w:cs="Guttman Aharoni"/>
          <w:color w:val="auto"/>
          <w:sz w:val="20"/>
          <w:szCs w:val="20"/>
          <w:rtl/>
        </w:rPr>
        <w:t xml:space="preserve"> אופן השימוש </w:t>
      </w:r>
      <w:r w:rsidRPr="00A53CD9">
        <w:rPr>
          <w:rFonts w:cs="Guttman Aharoni" w:hint="cs"/>
          <w:color w:val="auto"/>
          <w:sz w:val="20"/>
          <w:szCs w:val="20"/>
          <w:rtl/>
        </w:rPr>
        <w:t xml:space="preserve">באתר </w:t>
      </w:r>
      <w:r w:rsidRPr="00A53CD9">
        <w:rPr>
          <w:rFonts w:cs="Guttman Aharoni"/>
          <w:color w:val="auto"/>
          <w:sz w:val="20"/>
          <w:szCs w:val="20"/>
          <w:rtl/>
        </w:rPr>
        <w:t>והמלצות הנובעות מממצאי המחקר</w:t>
      </w:r>
    </w:p>
    <w:tbl>
      <w:tblPr>
        <w:bidiVisual/>
        <w:tblW w:w="64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97"/>
        <w:gridCol w:w="2170"/>
        <w:gridCol w:w="1510"/>
        <w:gridCol w:w="1687"/>
      </w:tblGrid>
      <w:tr w:rsidR="00735183" w:rsidRPr="00735183" w14:paraId="55696413" w14:textId="77777777" w:rsidTr="00735183">
        <w:trPr>
          <w:tblHeader/>
        </w:trPr>
        <w:tc>
          <w:tcPr>
            <w:tcW w:w="1128" w:type="dxa"/>
            <w:tcBorders>
              <w:top w:val="single" w:sz="8" w:space="0" w:color="auto"/>
              <w:bottom w:val="single" w:sz="8" w:space="0" w:color="auto"/>
            </w:tcBorders>
            <w:shd w:val="clear" w:color="auto" w:fill="auto"/>
            <w:vAlign w:val="bottom"/>
          </w:tcPr>
          <w:p w14:paraId="4406AA00" w14:textId="77777777" w:rsidR="00A53CD9" w:rsidRPr="00735183" w:rsidRDefault="00A53CD9" w:rsidP="00735183">
            <w:pPr>
              <w:spacing w:before="60" w:after="60" w:line="220" w:lineRule="exact"/>
              <w:rPr>
                <w:rFonts w:ascii="David" w:eastAsia="Calibri" w:hAnsi="David"/>
                <w:sz w:val="18"/>
                <w:szCs w:val="18"/>
              </w:rPr>
            </w:pPr>
            <w:r w:rsidRPr="00735183">
              <w:rPr>
                <w:rFonts w:ascii="David" w:eastAsia="Calibri" w:hAnsi="David"/>
                <w:b/>
                <w:bCs/>
                <w:sz w:val="18"/>
                <w:szCs w:val="18"/>
                <w:rtl/>
              </w:rPr>
              <w:t>המהלך  הנדרש</w:t>
            </w:r>
          </w:p>
        </w:tc>
        <w:tc>
          <w:tcPr>
            <w:tcW w:w="2264" w:type="dxa"/>
            <w:tcBorders>
              <w:top w:val="single" w:sz="8" w:space="0" w:color="auto"/>
              <w:bottom w:val="single" w:sz="8" w:space="0" w:color="auto"/>
            </w:tcBorders>
            <w:shd w:val="clear" w:color="auto" w:fill="auto"/>
            <w:vAlign w:val="bottom"/>
          </w:tcPr>
          <w:p w14:paraId="4EB49DC9" w14:textId="77777777" w:rsidR="00A53CD9" w:rsidRPr="00735183" w:rsidRDefault="00A53CD9" w:rsidP="00735183">
            <w:pPr>
              <w:spacing w:before="60" w:after="60" w:line="220" w:lineRule="exact"/>
              <w:rPr>
                <w:rFonts w:ascii="David" w:eastAsia="Calibri" w:hAnsi="David"/>
                <w:sz w:val="18"/>
                <w:szCs w:val="18"/>
              </w:rPr>
            </w:pPr>
            <w:r w:rsidRPr="00735183">
              <w:rPr>
                <w:rFonts w:ascii="David" w:eastAsia="Calibri" w:hAnsi="David"/>
                <w:b/>
                <w:bCs/>
                <w:sz w:val="18"/>
                <w:szCs w:val="18"/>
                <w:rtl/>
              </w:rPr>
              <w:t>המחשה</w:t>
            </w:r>
          </w:p>
        </w:tc>
        <w:tc>
          <w:tcPr>
            <w:tcW w:w="1544" w:type="dxa"/>
            <w:tcBorders>
              <w:top w:val="single" w:sz="8" w:space="0" w:color="auto"/>
              <w:bottom w:val="single" w:sz="8" w:space="0" w:color="auto"/>
            </w:tcBorders>
            <w:shd w:val="clear" w:color="auto" w:fill="auto"/>
            <w:vAlign w:val="bottom"/>
          </w:tcPr>
          <w:p w14:paraId="0216156B" w14:textId="77777777" w:rsidR="00A53CD9" w:rsidRPr="00735183" w:rsidRDefault="00A53CD9" w:rsidP="00735183">
            <w:pPr>
              <w:spacing w:before="60" w:after="60" w:line="220" w:lineRule="exact"/>
              <w:rPr>
                <w:rFonts w:ascii="David" w:eastAsia="Calibri" w:hAnsi="David"/>
                <w:sz w:val="18"/>
                <w:szCs w:val="18"/>
              </w:rPr>
            </w:pPr>
            <w:r w:rsidRPr="00735183">
              <w:rPr>
                <w:rFonts w:ascii="David" w:eastAsia="Calibri" w:hAnsi="David"/>
                <w:b/>
                <w:bCs/>
                <w:sz w:val="18"/>
                <w:szCs w:val="18"/>
                <w:rtl/>
              </w:rPr>
              <w:t>המיומנות הקוגניטיבית</w:t>
            </w:r>
          </w:p>
        </w:tc>
        <w:tc>
          <w:tcPr>
            <w:tcW w:w="1742" w:type="dxa"/>
            <w:tcBorders>
              <w:top w:val="single" w:sz="8" w:space="0" w:color="auto"/>
              <w:bottom w:val="single" w:sz="8" w:space="0" w:color="auto"/>
            </w:tcBorders>
            <w:shd w:val="clear" w:color="auto" w:fill="auto"/>
            <w:vAlign w:val="bottom"/>
          </w:tcPr>
          <w:p w14:paraId="244064D7" w14:textId="77777777" w:rsidR="00A53CD9" w:rsidRPr="00735183" w:rsidRDefault="00A53CD9" w:rsidP="00735183">
            <w:pPr>
              <w:spacing w:before="60" w:after="60" w:line="220" w:lineRule="exact"/>
              <w:rPr>
                <w:rFonts w:ascii="David" w:eastAsia="Calibri" w:hAnsi="David"/>
                <w:sz w:val="18"/>
                <w:szCs w:val="18"/>
              </w:rPr>
            </w:pPr>
            <w:r w:rsidRPr="00735183">
              <w:rPr>
                <w:rFonts w:ascii="David" w:eastAsia="Calibri" w:hAnsi="David"/>
                <w:b/>
                <w:bCs/>
                <w:sz w:val="18"/>
                <w:szCs w:val="18"/>
                <w:rtl/>
              </w:rPr>
              <w:t>המלצה</w:t>
            </w:r>
          </w:p>
        </w:tc>
      </w:tr>
      <w:tr w:rsidR="00735183" w:rsidRPr="00735183" w14:paraId="61AC4C8B" w14:textId="77777777" w:rsidTr="00735183">
        <w:trPr>
          <w:trHeight w:val="1100"/>
        </w:trPr>
        <w:tc>
          <w:tcPr>
            <w:tcW w:w="1128" w:type="dxa"/>
            <w:tcBorders>
              <w:top w:val="single" w:sz="8" w:space="0" w:color="auto"/>
            </w:tcBorders>
            <w:shd w:val="clear" w:color="auto" w:fill="auto"/>
          </w:tcPr>
          <w:p w14:paraId="473100D2" w14:textId="77777777" w:rsidR="00A53CD9" w:rsidRPr="00735183" w:rsidRDefault="00A53CD9" w:rsidP="00735183">
            <w:pPr>
              <w:spacing w:before="60" w:after="60" w:line="220" w:lineRule="exact"/>
              <w:rPr>
                <w:rFonts w:ascii="David" w:eastAsia="Calibri" w:hAnsi="David"/>
                <w:sz w:val="18"/>
                <w:szCs w:val="18"/>
              </w:rPr>
            </w:pPr>
            <w:r w:rsidRPr="00735183">
              <w:rPr>
                <w:rFonts w:ascii="David" w:eastAsia="Calibri" w:hAnsi="David"/>
                <w:b/>
                <w:bCs/>
                <w:sz w:val="18"/>
                <w:szCs w:val="18"/>
                <w:rtl/>
              </w:rPr>
              <w:t>שיום</w:t>
            </w:r>
          </w:p>
        </w:tc>
        <w:tc>
          <w:tcPr>
            <w:tcW w:w="2264" w:type="dxa"/>
            <w:tcBorders>
              <w:top w:val="single" w:sz="8" w:space="0" w:color="auto"/>
            </w:tcBorders>
            <w:shd w:val="clear" w:color="auto" w:fill="auto"/>
          </w:tcPr>
          <w:p w14:paraId="3DF962EA"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tl/>
              </w:rPr>
            </w:pPr>
            <w:r w:rsidRPr="00735183">
              <w:rPr>
                <w:rFonts w:ascii="David" w:hAnsi="David" w:cs="David"/>
                <w:sz w:val="18"/>
                <w:szCs w:val="18"/>
                <w:rtl/>
              </w:rPr>
              <w:t xml:space="preserve">הקושי לתרגם צורך לזכות </w:t>
            </w:r>
          </w:p>
          <w:p w14:paraId="235470B1"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tl/>
              </w:rPr>
            </w:pPr>
            <w:r w:rsidRPr="00735183">
              <w:rPr>
                <w:rFonts w:ascii="David" w:hAnsi="David" w:cs="David"/>
                <w:sz w:val="18"/>
                <w:szCs w:val="18"/>
                <w:rtl/>
              </w:rPr>
              <w:t xml:space="preserve">הסעה במקום ניידות </w:t>
            </w:r>
          </w:p>
          <w:p w14:paraId="79740D4A"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 xml:space="preserve">מטפלת/עוזרת בית במקום עובד משק בית </w:t>
            </w:r>
          </w:p>
          <w:p w14:paraId="742ECBA9"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tl/>
              </w:rPr>
            </w:pPr>
            <w:r w:rsidRPr="00735183">
              <w:rPr>
                <w:rFonts w:ascii="David" w:hAnsi="David" w:cs="David"/>
                <w:sz w:val="18"/>
                <w:szCs w:val="18"/>
                <w:rtl/>
              </w:rPr>
              <w:t>החזר כספי/מענק כספי במקום קצבה</w:t>
            </w:r>
          </w:p>
        </w:tc>
        <w:tc>
          <w:tcPr>
            <w:tcW w:w="1544" w:type="dxa"/>
            <w:tcBorders>
              <w:top w:val="single" w:sz="8" w:space="0" w:color="auto"/>
            </w:tcBorders>
            <w:shd w:val="clear" w:color="auto" w:fill="auto"/>
          </w:tcPr>
          <w:p w14:paraId="4248154B"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tl/>
              </w:rPr>
            </w:pPr>
            <w:r w:rsidRPr="00735183">
              <w:rPr>
                <w:rFonts w:ascii="David" w:hAnsi="David" w:cs="David"/>
                <w:sz w:val="18"/>
                <w:szCs w:val="18"/>
                <w:rtl/>
              </w:rPr>
              <w:t>שימור המילים בזיכרון העבודה</w:t>
            </w:r>
          </w:p>
          <w:p w14:paraId="6265C4AC"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tl/>
              </w:rPr>
            </w:pPr>
            <w:r w:rsidRPr="00735183">
              <w:rPr>
                <w:rFonts w:ascii="David" w:hAnsi="David" w:cs="David"/>
                <w:sz w:val="18"/>
                <w:szCs w:val="18"/>
                <w:rtl/>
              </w:rPr>
              <w:t>סריקת הרשת הסמנטית ותרגום של המילה למונח הרשום באתר</w:t>
            </w:r>
          </w:p>
          <w:p w14:paraId="7536DFEF"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שליפה מהירה מזיכרון העבודה</w:t>
            </w:r>
          </w:p>
          <w:p w14:paraId="5539D1C7"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tl/>
              </w:rPr>
            </w:pPr>
            <w:r w:rsidRPr="00735183">
              <w:rPr>
                <w:rFonts w:ascii="David" w:hAnsi="David" w:cs="David"/>
                <w:sz w:val="18"/>
                <w:szCs w:val="18"/>
                <w:rtl/>
              </w:rPr>
              <w:t>ברירת תגובה</w:t>
            </w:r>
          </w:p>
        </w:tc>
        <w:tc>
          <w:tcPr>
            <w:tcW w:w="1742" w:type="dxa"/>
            <w:tcBorders>
              <w:top w:val="single" w:sz="8" w:space="0" w:color="auto"/>
            </w:tcBorders>
            <w:shd w:val="clear" w:color="auto" w:fill="auto"/>
          </w:tcPr>
          <w:p w14:paraId="2631A62C"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tl/>
              </w:rPr>
            </w:pPr>
            <w:r w:rsidRPr="00735183">
              <w:rPr>
                <w:rFonts w:ascii="David" w:hAnsi="David" w:cs="David"/>
                <w:sz w:val="18"/>
                <w:szCs w:val="18"/>
                <w:rtl/>
              </w:rPr>
              <w:t>תהליך מקוון יוזם</w:t>
            </w:r>
          </w:p>
          <w:p w14:paraId="59C0A885"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tl/>
              </w:rPr>
            </w:pPr>
            <w:r w:rsidRPr="00735183">
              <w:rPr>
                <w:rFonts w:ascii="David" w:hAnsi="David" w:cs="David"/>
                <w:sz w:val="18"/>
                <w:szCs w:val="18"/>
                <w:rtl/>
              </w:rPr>
              <w:t>שימוש במונחים יומיומיים</w:t>
            </w:r>
          </w:p>
          <w:p w14:paraId="4F0DDB8B"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tl/>
              </w:rPr>
            </w:pPr>
            <w:r w:rsidRPr="00735183">
              <w:rPr>
                <w:rFonts w:ascii="David" w:hAnsi="David" w:cs="David"/>
                <w:sz w:val="18"/>
                <w:szCs w:val="18"/>
                <w:rtl/>
              </w:rPr>
              <w:t>שימוש בגרפיקה פשוטה כהמחשה (אי</w:t>
            </w:r>
            <w:r w:rsidRPr="00735183">
              <w:rPr>
                <w:rFonts w:ascii="David" w:hAnsi="David" w:cs="David" w:hint="cs"/>
                <w:sz w:val="18"/>
                <w:szCs w:val="18"/>
                <w:rtl/>
              </w:rPr>
              <w:t>י</w:t>
            </w:r>
            <w:r w:rsidRPr="00735183">
              <w:rPr>
                <w:rFonts w:ascii="David" w:hAnsi="David" w:cs="David"/>
                <w:sz w:val="18"/>
                <w:szCs w:val="18"/>
                <w:rtl/>
              </w:rPr>
              <w:t>קון)</w:t>
            </w:r>
          </w:p>
        </w:tc>
      </w:tr>
      <w:tr w:rsidR="00735183" w:rsidRPr="00735183" w14:paraId="1ADE55D5" w14:textId="77777777" w:rsidTr="00735183">
        <w:trPr>
          <w:trHeight w:val="1980"/>
        </w:trPr>
        <w:tc>
          <w:tcPr>
            <w:tcW w:w="1128" w:type="dxa"/>
            <w:shd w:val="clear" w:color="auto" w:fill="auto"/>
          </w:tcPr>
          <w:p w14:paraId="2A0163AA" w14:textId="77777777" w:rsidR="00A53CD9" w:rsidRPr="00735183" w:rsidRDefault="00A53CD9" w:rsidP="00735183">
            <w:pPr>
              <w:spacing w:before="60" w:after="60" w:line="220" w:lineRule="exact"/>
              <w:rPr>
                <w:rFonts w:ascii="David" w:eastAsia="Calibri" w:hAnsi="David"/>
                <w:sz w:val="18"/>
                <w:szCs w:val="18"/>
              </w:rPr>
            </w:pPr>
            <w:r w:rsidRPr="00735183">
              <w:rPr>
                <w:rFonts w:ascii="David" w:eastAsia="Calibri" w:hAnsi="David"/>
                <w:b/>
                <w:bCs/>
                <w:sz w:val="18"/>
                <w:szCs w:val="18"/>
                <w:rtl/>
              </w:rPr>
              <w:t>ניהול רצף פעולות ארוך</w:t>
            </w:r>
          </w:p>
        </w:tc>
        <w:tc>
          <w:tcPr>
            <w:tcW w:w="2264" w:type="dxa"/>
            <w:shd w:val="clear" w:color="auto" w:fill="auto"/>
          </w:tcPr>
          <w:p w14:paraId="12592B34"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לעיתים לא ברור אילו מהכותרות הן לחיצות ומאפשרות מעבר לדף הרל</w:t>
            </w:r>
            <w:r w:rsidRPr="00735183">
              <w:rPr>
                <w:rFonts w:ascii="David" w:hAnsi="David" w:cs="David" w:hint="cs"/>
                <w:sz w:val="18"/>
                <w:szCs w:val="18"/>
                <w:rtl/>
              </w:rPr>
              <w:t>וו</w:t>
            </w:r>
            <w:r w:rsidRPr="00735183">
              <w:rPr>
                <w:rFonts w:ascii="David" w:hAnsi="David" w:cs="David"/>
                <w:sz w:val="18"/>
                <w:szCs w:val="18"/>
                <w:rtl/>
              </w:rPr>
              <w:t xml:space="preserve">נטי הבא </w:t>
            </w:r>
          </w:p>
          <w:p w14:paraId="01DB3772"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דפים עתירי מלל שלא ברור מהם מה סדר הפעולות הנדרש</w:t>
            </w:r>
          </w:p>
          <w:p w14:paraId="51EAC3D0"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 xml:space="preserve">העדר חיווי </w:t>
            </w:r>
            <w:r w:rsidRPr="00735183">
              <w:rPr>
                <w:rFonts w:ascii="David" w:hAnsi="David" w:cs="David" w:hint="cs"/>
                <w:sz w:val="18"/>
                <w:szCs w:val="18"/>
                <w:rtl/>
              </w:rPr>
              <w:t>בנוגע ל</w:t>
            </w:r>
            <w:r w:rsidRPr="00735183">
              <w:rPr>
                <w:rFonts w:ascii="David" w:hAnsi="David" w:cs="David"/>
                <w:sz w:val="18"/>
                <w:szCs w:val="18"/>
                <w:rtl/>
              </w:rPr>
              <w:t>התקדמות בתהליך הפנייה או המיקום בתוך התהליך (התחלה, אמצע, סוף)</w:t>
            </w:r>
          </w:p>
          <w:p w14:paraId="3666F3A2"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 xml:space="preserve">לעיתים לא ברור מהו טופס מקוון ומהו טופס שניתן להורדה אך מחייב מילוי ידני </w:t>
            </w:r>
          </w:p>
          <w:p w14:paraId="269D5C01"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לעיתים לא ברור אילו טפסים ניתן להעלות חזרה לאתר וא</w:t>
            </w:r>
            <w:r w:rsidRPr="00735183">
              <w:rPr>
                <w:rFonts w:ascii="David" w:hAnsi="David" w:cs="David" w:hint="cs"/>
                <w:sz w:val="18"/>
                <w:szCs w:val="18"/>
                <w:rtl/>
              </w:rPr>
              <w:t>י</w:t>
            </w:r>
            <w:r w:rsidRPr="00735183">
              <w:rPr>
                <w:rFonts w:ascii="David" w:hAnsi="David" w:cs="David"/>
                <w:sz w:val="18"/>
                <w:szCs w:val="18"/>
                <w:rtl/>
              </w:rPr>
              <w:t xml:space="preserve">לו מחייבים שליחה בדואר </w:t>
            </w:r>
          </w:p>
        </w:tc>
        <w:tc>
          <w:tcPr>
            <w:tcW w:w="1544" w:type="dxa"/>
            <w:shd w:val="clear" w:color="auto" w:fill="auto"/>
          </w:tcPr>
          <w:p w14:paraId="7DDF5725"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מהירות עיבוד המידע</w:t>
            </w:r>
          </w:p>
          <w:p w14:paraId="7C1F1CE6"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זיכרון פרוספקטיבי</w:t>
            </w:r>
          </w:p>
          <w:p w14:paraId="50A4AA80"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 xml:space="preserve">ברירת התגובות הנכונות </w:t>
            </w:r>
          </w:p>
          <w:p w14:paraId="582DCF95"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 xml:space="preserve">יכולת להתעלם ממסיחים </w:t>
            </w:r>
          </w:p>
        </w:tc>
        <w:tc>
          <w:tcPr>
            <w:tcW w:w="1742" w:type="dxa"/>
            <w:shd w:val="clear" w:color="auto" w:fill="auto"/>
          </w:tcPr>
          <w:p w14:paraId="70817439"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 xml:space="preserve">לקצר </w:t>
            </w:r>
            <w:r w:rsidRPr="00735183">
              <w:rPr>
                <w:rFonts w:ascii="David" w:hAnsi="David" w:cs="David" w:hint="cs"/>
                <w:sz w:val="18"/>
                <w:szCs w:val="18"/>
                <w:rtl/>
              </w:rPr>
              <w:t>מאוד</w:t>
            </w:r>
            <w:r w:rsidRPr="00735183">
              <w:rPr>
                <w:rFonts w:ascii="David" w:hAnsi="David" w:cs="David"/>
                <w:sz w:val="18"/>
                <w:szCs w:val="18"/>
                <w:rtl/>
              </w:rPr>
              <w:t xml:space="preserve"> את התהליך המקוון על ידי הזנת מידע אוטומטית.</w:t>
            </w:r>
          </w:p>
          <w:p w14:paraId="31549A88"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לצייר תרשים זרימה הממקם את המשתמשים בתוך התהליך</w:t>
            </w:r>
          </w:p>
          <w:p w14:paraId="15B91592"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לצייר סרגל התקדמות בתהליך</w:t>
            </w:r>
          </w:p>
          <w:p w14:paraId="787D446C"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לסמן כל מעבר שלב באמצעות חיווי גרפי פשוט.</w:t>
            </w:r>
          </w:p>
          <w:p w14:paraId="78B6E0E3"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להבהיר מראש אילו תהליכים מקוונים לחלוטין ואילו דורשים הורדת טפסים ושליחתם בדואר או סריקה</w:t>
            </w:r>
          </w:p>
        </w:tc>
      </w:tr>
      <w:tr w:rsidR="00735183" w:rsidRPr="00735183" w14:paraId="6DEFD35B" w14:textId="77777777" w:rsidTr="00735183">
        <w:tc>
          <w:tcPr>
            <w:tcW w:w="1128" w:type="dxa"/>
            <w:shd w:val="clear" w:color="auto" w:fill="auto"/>
          </w:tcPr>
          <w:p w14:paraId="5E8F9F79" w14:textId="77777777" w:rsidR="00A53CD9" w:rsidRPr="00735183" w:rsidRDefault="00A53CD9" w:rsidP="00735183">
            <w:pPr>
              <w:spacing w:before="60" w:after="60" w:line="220" w:lineRule="exact"/>
              <w:rPr>
                <w:rFonts w:ascii="David" w:eastAsia="Calibri" w:hAnsi="David"/>
                <w:sz w:val="18"/>
                <w:szCs w:val="18"/>
              </w:rPr>
            </w:pPr>
            <w:r w:rsidRPr="00735183">
              <w:rPr>
                <w:rFonts w:ascii="David" w:eastAsia="Calibri" w:hAnsi="David"/>
                <w:b/>
                <w:bCs/>
                <w:sz w:val="18"/>
                <w:szCs w:val="18"/>
                <w:rtl/>
              </w:rPr>
              <w:t>שליפת  פרטים אישיים מרובים מהזיכרון</w:t>
            </w:r>
          </w:p>
        </w:tc>
        <w:tc>
          <w:tcPr>
            <w:tcW w:w="2264" w:type="dxa"/>
            <w:shd w:val="clear" w:color="auto" w:fill="auto"/>
          </w:tcPr>
          <w:p w14:paraId="46E5CFA8"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המשתמשים נדרשים להזין מספר תעודת זיהוי, כתובת, שם פרטי, שם משפחה, כתובת, סכום ההשתתפות בדמי החזקה וכו'</w:t>
            </w:r>
          </w:p>
        </w:tc>
        <w:tc>
          <w:tcPr>
            <w:tcW w:w="1544" w:type="dxa"/>
            <w:shd w:val="clear" w:color="auto" w:fill="auto"/>
          </w:tcPr>
          <w:p w14:paraId="795C2CAE"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קושי בשליפה מזיכרון אפיזודי הנפגע בזקנה</w:t>
            </w:r>
          </w:p>
        </w:tc>
        <w:tc>
          <w:tcPr>
            <w:tcW w:w="1742" w:type="dxa"/>
            <w:shd w:val="clear" w:color="auto" w:fill="auto"/>
          </w:tcPr>
          <w:p w14:paraId="602B0871" w14:textId="77777777" w:rsidR="00A53CD9" w:rsidRPr="00735183" w:rsidRDefault="00A53CD9" w:rsidP="00735183">
            <w:pPr>
              <w:pStyle w:val="ListParagraph"/>
              <w:numPr>
                <w:ilvl w:val="0"/>
                <w:numId w:val="6"/>
              </w:numPr>
              <w:spacing w:before="60" w:after="60" w:line="220" w:lineRule="exact"/>
              <w:ind w:left="170" w:hanging="170"/>
              <w:rPr>
                <w:rFonts w:ascii="David" w:hAnsi="David" w:cs="David"/>
                <w:sz w:val="18"/>
                <w:szCs w:val="18"/>
              </w:rPr>
            </w:pPr>
            <w:r w:rsidRPr="00735183">
              <w:rPr>
                <w:rFonts w:ascii="David" w:hAnsi="David" w:cs="David"/>
                <w:sz w:val="18"/>
                <w:szCs w:val="18"/>
                <w:rtl/>
              </w:rPr>
              <w:t>הזנה אוטומטית של מידע השמור במחשבי המוסד לביטוח לאומי</w:t>
            </w:r>
          </w:p>
        </w:tc>
      </w:tr>
    </w:tbl>
    <w:p w14:paraId="29EEAA44" w14:textId="77777777" w:rsidR="00A53CD9" w:rsidRPr="00A53CD9" w:rsidRDefault="00A53CD9" w:rsidP="00A53CD9">
      <w:pPr>
        <w:tabs>
          <w:tab w:val="left" w:pos="5311"/>
        </w:tabs>
        <w:jc w:val="both"/>
        <w:rPr>
          <w:sz w:val="18"/>
          <w:szCs w:val="20"/>
          <w:rtl/>
        </w:rPr>
      </w:pPr>
    </w:p>
    <w:p w14:paraId="12858803" w14:textId="77777777" w:rsidR="00467B9A" w:rsidRPr="00467B9A" w:rsidRDefault="00467B9A" w:rsidP="0082014B">
      <w:pPr>
        <w:tabs>
          <w:tab w:val="left" w:pos="5311"/>
        </w:tabs>
        <w:spacing w:after="180" w:line="280" w:lineRule="exact"/>
        <w:jc w:val="both"/>
        <w:rPr>
          <w:sz w:val="18"/>
          <w:szCs w:val="20"/>
          <w:rtl/>
        </w:rPr>
      </w:pPr>
      <w:r w:rsidRPr="00467B9A">
        <w:rPr>
          <w:rFonts w:hint="eastAsia"/>
          <w:b/>
          <w:bCs/>
          <w:sz w:val="18"/>
          <w:szCs w:val="20"/>
          <w:rtl/>
        </w:rPr>
        <w:t>תובנה</w:t>
      </w:r>
      <w:r w:rsidRPr="00467B9A">
        <w:rPr>
          <w:b/>
          <w:bCs/>
          <w:sz w:val="18"/>
          <w:szCs w:val="20"/>
          <w:rtl/>
        </w:rPr>
        <w:t xml:space="preserve"> 2</w:t>
      </w:r>
      <w:r w:rsidRPr="00467B9A">
        <w:rPr>
          <w:rFonts w:hint="cs"/>
          <w:sz w:val="18"/>
          <w:szCs w:val="20"/>
          <w:rtl/>
        </w:rPr>
        <w:t>:</w:t>
      </w:r>
      <w:r w:rsidRPr="00467B9A">
        <w:rPr>
          <w:sz w:val="18"/>
          <w:szCs w:val="20"/>
          <w:rtl/>
        </w:rPr>
        <w:t xml:space="preserve"> הספרות הפסיכולוגית </w:t>
      </w:r>
      <w:r w:rsidRPr="00467B9A">
        <w:rPr>
          <w:rFonts w:hint="cs"/>
          <w:sz w:val="18"/>
          <w:szCs w:val="20"/>
          <w:rtl/>
        </w:rPr>
        <w:t>מלמדת</w:t>
      </w:r>
      <w:r w:rsidRPr="00467B9A">
        <w:rPr>
          <w:sz w:val="18"/>
          <w:szCs w:val="20"/>
          <w:rtl/>
        </w:rPr>
        <w:t xml:space="preserve"> שב</w:t>
      </w:r>
      <w:r w:rsidRPr="00467B9A">
        <w:rPr>
          <w:rFonts w:hint="cs"/>
          <w:sz w:val="18"/>
          <w:szCs w:val="20"/>
          <w:rtl/>
        </w:rPr>
        <w:t>תקופת ה</w:t>
      </w:r>
      <w:r w:rsidRPr="00467B9A">
        <w:rPr>
          <w:sz w:val="18"/>
          <w:szCs w:val="20"/>
          <w:rtl/>
        </w:rPr>
        <w:t xml:space="preserve">זקנה </w:t>
      </w:r>
      <w:r w:rsidRPr="00467B9A">
        <w:rPr>
          <w:rFonts w:hint="cs"/>
          <w:sz w:val="18"/>
          <w:szCs w:val="20"/>
          <w:rtl/>
        </w:rPr>
        <w:t>נשמרים ה</w:t>
      </w:r>
      <w:r w:rsidRPr="00467B9A">
        <w:rPr>
          <w:sz w:val="18"/>
          <w:szCs w:val="20"/>
          <w:rtl/>
        </w:rPr>
        <w:t xml:space="preserve">זיכרון </w:t>
      </w:r>
      <w:r w:rsidRPr="00467B9A">
        <w:rPr>
          <w:rFonts w:hint="cs"/>
          <w:sz w:val="18"/>
          <w:szCs w:val="20"/>
          <w:rtl/>
        </w:rPr>
        <w:t>ה</w:t>
      </w:r>
      <w:r w:rsidRPr="00467B9A">
        <w:rPr>
          <w:sz w:val="18"/>
          <w:szCs w:val="20"/>
          <w:rtl/>
        </w:rPr>
        <w:t>סמנטי ו</w:t>
      </w:r>
      <w:r w:rsidRPr="00467B9A">
        <w:rPr>
          <w:rFonts w:hint="cs"/>
          <w:sz w:val="18"/>
          <w:szCs w:val="20"/>
          <w:rtl/>
        </w:rPr>
        <w:t>ה</w:t>
      </w:r>
      <w:r w:rsidRPr="00467B9A">
        <w:rPr>
          <w:sz w:val="18"/>
          <w:szCs w:val="20"/>
          <w:rtl/>
        </w:rPr>
        <w:t xml:space="preserve">אוטוביוגרפי </w:t>
      </w:r>
      <w:r w:rsidRPr="00467B9A">
        <w:rPr>
          <w:rFonts w:hint="cs"/>
          <w:sz w:val="18"/>
          <w:szCs w:val="20"/>
          <w:rtl/>
        </w:rPr>
        <w:t>יותר מאשר ה</w:t>
      </w:r>
      <w:r w:rsidRPr="00467B9A">
        <w:rPr>
          <w:sz w:val="18"/>
          <w:szCs w:val="20"/>
          <w:rtl/>
        </w:rPr>
        <w:t xml:space="preserve">זיכרון </w:t>
      </w:r>
      <w:r w:rsidRPr="00467B9A">
        <w:rPr>
          <w:rFonts w:hint="cs"/>
          <w:sz w:val="18"/>
          <w:szCs w:val="20"/>
          <w:rtl/>
        </w:rPr>
        <w:t>ה</w:t>
      </w:r>
      <w:r w:rsidRPr="00467B9A">
        <w:rPr>
          <w:sz w:val="18"/>
          <w:szCs w:val="20"/>
          <w:rtl/>
        </w:rPr>
        <w:t xml:space="preserve">אפיזודי וזיכרון העבודה. יחד עם זאת, שליפה </w:t>
      </w:r>
      <w:r w:rsidRPr="00467B9A">
        <w:rPr>
          <w:sz w:val="18"/>
          <w:szCs w:val="20"/>
          <w:rtl/>
        </w:rPr>
        <w:lastRenderedPageBreak/>
        <w:t xml:space="preserve">מהזיכרון הסמנטי </w:t>
      </w:r>
      <w:r w:rsidRPr="00467B9A">
        <w:rPr>
          <w:rFonts w:hint="cs"/>
          <w:sz w:val="18"/>
          <w:szCs w:val="20"/>
          <w:rtl/>
        </w:rPr>
        <w:t>נסמכת</w:t>
      </w:r>
      <w:r w:rsidRPr="00467B9A">
        <w:rPr>
          <w:sz w:val="18"/>
          <w:szCs w:val="20"/>
          <w:rtl/>
        </w:rPr>
        <w:t xml:space="preserve"> על מוכרות ועל היכולת לשמר בזיכרון העבודה פיסות מידע חדשות. </w:t>
      </w:r>
      <w:r w:rsidRPr="00467B9A">
        <w:rPr>
          <w:rFonts w:hint="cs"/>
          <w:sz w:val="18"/>
          <w:szCs w:val="20"/>
          <w:rtl/>
        </w:rPr>
        <w:t>לאור</w:t>
      </w:r>
      <w:r w:rsidRPr="00467B9A">
        <w:rPr>
          <w:sz w:val="18"/>
          <w:szCs w:val="20"/>
          <w:rtl/>
        </w:rPr>
        <w:t xml:space="preserve"> הבנה זו נמליץ שמתכנני האתר יתחקו אחר הסמנטיקה היו</w:t>
      </w:r>
      <w:r w:rsidRPr="00467B9A">
        <w:rPr>
          <w:rFonts w:hint="cs"/>
          <w:sz w:val="18"/>
          <w:szCs w:val="20"/>
          <w:rtl/>
        </w:rPr>
        <w:t>מ</w:t>
      </w:r>
      <w:r w:rsidRPr="00467B9A">
        <w:rPr>
          <w:sz w:val="18"/>
          <w:szCs w:val="20"/>
          <w:rtl/>
        </w:rPr>
        <w:t>יומית של הזקנים, ו</w:t>
      </w:r>
      <w:r w:rsidRPr="00467B9A">
        <w:rPr>
          <w:rFonts w:hint="cs"/>
          <w:sz w:val="18"/>
          <w:szCs w:val="20"/>
          <w:rtl/>
        </w:rPr>
        <w:t>ישתמשו בה</w:t>
      </w:r>
      <w:r w:rsidRPr="00467B9A">
        <w:rPr>
          <w:sz w:val="18"/>
          <w:szCs w:val="20"/>
          <w:rtl/>
        </w:rPr>
        <w:t xml:space="preserve"> במקום בטרמינולוגיה בירוקרטית הזרה להם. </w:t>
      </w:r>
      <w:r w:rsidRPr="00467B9A">
        <w:rPr>
          <w:rFonts w:hint="cs"/>
          <w:sz w:val="18"/>
          <w:szCs w:val="20"/>
          <w:rtl/>
        </w:rPr>
        <w:t>זאת ועוד</w:t>
      </w:r>
      <w:r w:rsidRPr="00467B9A">
        <w:rPr>
          <w:sz w:val="18"/>
          <w:szCs w:val="20"/>
          <w:rtl/>
        </w:rPr>
        <w:t>, ייטב אם יוצגו לזקנים שאלות ממוקדות בלבד</w:t>
      </w:r>
      <w:r w:rsidRPr="00467B9A">
        <w:rPr>
          <w:rFonts w:hint="cs"/>
          <w:sz w:val="18"/>
          <w:szCs w:val="20"/>
          <w:rtl/>
        </w:rPr>
        <w:t>,</w:t>
      </w:r>
      <w:r w:rsidRPr="00467B9A">
        <w:rPr>
          <w:sz w:val="18"/>
          <w:szCs w:val="20"/>
          <w:rtl/>
        </w:rPr>
        <w:t xml:space="preserve"> הנשענות על פרטי מידע אישיים הנוגעים לסיפורם האוטוביוגרפי.</w:t>
      </w:r>
    </w:p>
    <w:p w14:paraId="27BF97A2" w14:textId="77777777" w:rsidR="00467B9A" w:rsidRPr="00467B9A" w:rsidRDefault="00467B9A" w:rsidP="0082014B">
      <w:pPr>
        <w:tabs>
          <w:tab w:val="left" w:pos="5311"/>
        </w:tabs>
        <w:spacing w:after="180" w:line="280" w:lineRule="exact"/>
        <w:jc w:val="both"/>
        <w:rPr>
          <w:sz w:val="18"/>
          <w:szCs w:val="20"/>
          <w:rtl/>
        </w:rPr>
      </w:pPr>
      <w:r w:rsidRPr="00467B9A">
        <w:rPr>
          <w:rFonts w:hint="cs"/>
          <w:b/>
          <w:bCs/>
          <w:sz w:val="18"/>
          <w:szCs w:val="20"/>
          <w:rtl/>
        </w:rPr>
        <w:t>תובנה 3</w:t>
      </w:r>
      <w:r w:rsidRPr="00467B9A">
        <w:rPr>
          <w:rFonts w:hint="cs"/>
          <w:sz w:val="18"/>
          <w:szCs w:val="20"/>
          <w:rtl/>
        </w:rPr>
        <w:t>:</w:t>
      </w:r>
      <w:r w:rsidRPr="00467B9A">
        <w:rPr>
          <w:sz w:val="18"/>
          <w:szCs w:val="20"/>
          <w:rtl/>
        </w:rPr>
        <w:t xml:space="preserve"> חשוב להתעכב על המשמעות שהזקנים ייחסו לטעות בניווט. טעות בבחירת הנתיב, טעות בהבנת הנקרא, טעות בהזנת פריט מידע זה או אחר –</w:t>
      </w:r>
      <w:r w:rsidRPr="00467B9A">
        <w:rPr>
          <w:rFonts w:hint="cs"/>
          <w:sz w:val="18"/>
          <w:szCs w:val="20"/>
          <w:rtl/>
        </w:rPr>
        <w:t xml:space="preserve"> </w:t>
      </w:r>
      <w:r w:rsidRPr="00467B9A">
        <w:rPr>
          <w:sz w:val="18"/>
          <w:szCs w:val="20"/>
          <w:rtl/>
        </w:rPr>
        <w:t xml:space="preserve"> כל אל</w:t>
      </w:r>
      <w:r w:rsidRPr="00467B9A">
        <w:rPr>
          <w:rFonts w:hint="cs"/>
          <w:sz w:val="18"/>
          <w:szCs w:val="20"/>
          <w:rtl/>
        </w:rPr>
        <w:t>ה</w:t>
      </w:r>
      <w:r w:rsidRPr="00467B9A">
        <w:rPr>
          <w:sz w:val="18"/>
          <w:szCs w:val="20"/>
          <w:rtl/>
        </w:rPr>
        <w:t xml:space="preserve"> נתפסו כטעויות הרות גורל ובלתי הפיכות. ו</w:t>
      </w:r>
      <w:r w:rsidRPr="00467B9A">
        <w:rPr>
          <w:rFonts w:hint="cs"/>
          <w:sz w:val="18"/>
          <w:szCs w:val="20"/>
          <w:rtl/>
        </w:rPr>
        <w:t>מכיוון ש</w:t>
      </w:r>
      <w:r w:rsidRPr="00467B9A">
        <w:rPr>
          <w:sz w:val="18"/>
          <w:szCs w:val="20"/>
          <w:rtl/>
        </w:rPr>
        <w:t xml:space="preserve">מיצוי זכויות עוסק ברווחה הבסיסית של האדם ובתנאי המחיה שלו, </w:t>
      </w:r>
      <w:r w:rsidRPr="00467B9A">
        <w:rPr>
          <w:rFonts w:hint="cs"/>
          <w:sz w:val="18"/>
          <w:szCs w:val="20"/>
          <w:rtl/>
        </w:rPr>
        <w:t>סביר להניח ש</w:t>
      </w:r>
      <w:r w:rsidRPr="00467B9A">
        <w:rPr>
          <w:sz w:val="18"/>
          <w:szCs w:val="20"/>
          <w:rtl/>
        </w:rPr>
        <w:t xml:space="preserve">כל טעות בביצוע נתפסה </w:t>
      </w:r>
      <w:proofErr w:type="spellStart"/>
      <w:r w:rsidRPr="00467B9A">
        <w:rPr>
          <w:sz w:val="18"/>
          <w:szCs w:val="20"/>
          <w:rtl/>
        </w:rPr>
        <w:t>ככזו</w:t>
      </w:r>
      <w:proofErr w:type="spellEnd"/>
      <w:r w:rsidRPr="00467B9A">
        <w:rPr>
          <w:sz w:val="18"/>
          <w:szCs w:val="20"/>
          <w:rtl/>
        </w:rPr>
        <w:t xml:space="preserve"> </w:t>
      </w:r>
      <w:r w:rsidRPr="00467B9A">
        <w:rPr>
          <w:rFonts w:hint="cs"/>
          <w:sz w:val="18"/>
          <w:szCs w:val="20"/>
          <w:rtl/>
        </w:rPr>
        <w:t xml:space="preserve">שהם </w:t>
      </w:r>
      <w:r w:rsidRPr="00467B9A">
        <w:rPr>
          <w:sz w:val="18"/>
          <w:szCs w:val="20"/>
          <w:rtl/>
        </w:rPr>
        <w:t>עלול</w:t>
      </w:r>
      <w:r w:rsidRPr="00467B9A">
        <w:rPr>
          <w:rFonts w:hint="cs"/>
          <w:sz w:val="18"/>
          <w:szCs w:val="20"/>
          <w:rtl/>
        </w:rPr>
        <w:t>ים</w:t>
      </w:r>
      <w:r w:rsidRPr="00467B9A">
        <w:rPr>
          <w:sz w:val="18"/>
          <w:szCs w:val="20"/>
          <w:rtl/>
        </w:rPr>
        <w:t xml:space="preserve"> </w:t>
      </w:r>
      <w:r w:rsidRPr="00467B9A">
        <w:rPr>
          <w:rFonts w:hint="cs"/>
          <w:sz w:val="18"/>
          <w:szCs w:val="20"/>
          <w:rtl/>
        </w:rPr>
        <w:t xml:space="preserve">לשלם עליה </w:t>
      </w:r>
      <w:r w:rsidRPr="00467B9A">
        <w:rPr>
          <w:sz w:val="18"/>
          <w:szCs w:val="20"/>
          <w:rtl/>
        </w:rPr>
        <w:t xml:space="preserve">מחיר </w:t>
      </w:r>
      <w:r w:rsidRPr="00467B9A">
        <w:rPr>
          <w:rFonts w:hint="cs"/>
          <w:sz w:val="18"/>
          <w:szCs w:val="20"/>
          <w:rtl/>
        </w:rPr>
        <w:t>כבד</w:t>
      </w:r>
      <w:r w:rsidRPr="00467B9A">
        <w:rPr>
          <w:sz w:val="18"/>
          <w:szCs w:val="20"/>
          <w:rtl/>
        </w:rPr>
        <w:t xml:space="preserve"> – אי קבלת זכויות יסודיות </w:t>
      </w:r>
      <w:r w:rsidRPr="00467B9A">
        <w:rPr>
          <w:rFonts w:hint="cs"/>
          <w:sz w:val="18"/>
          <w:szCs w:val="20"/>
          <w:rtl/>
        </w:rPr>
        <w:t>ש</w:t>
      </w:r>
      <w:r w:rsidRPr="00467B9A">
        <w:rPr>
          <w:sz w:val="18"/>
          <w:szCs w:val="20"/>
          <w:rtl/>
        </w:rPr>
        <w:t>באמצעותן יתקיימו בכבוד. חיווי</w:t>
      </w:r>
      <w:r w:rsidRPr="00467B9A">
        <w:rPr>
          <w:rFonts w:hint="cs"/>
          <w:sz w:val="18"/>
          <w:szCs w:val="20"/>
          <w:rtl/>
        </w:rPr>
        <w:t>י</w:t>
      </w:r>
      <w:r w:rsidRPr="00467B9A">
        <w:rPr>
          <w:sz w:val="18"/>
          <w:szCs w:val="20"/>
          <w:rtl/>
        </w:rPr>
        <w:t xml:space="preserve">ם על התקדמות בהליך </w:t>
      </w:r>
      <w:r w:rsidRPr="00467B9A">
        <w:rPr>
          <w:sz w:val="18"/>
          <w:szCs w:val="20"/>
          <w:shd w:val="clear" w:color="auto" w:fill="FFFFFF"/>
          <w:rtl/>
        </w:rPr>
        <w:t xml:space="preserve">יכולים להעצים </w:t>
      </w:r>
      <w:r w:rsidRPr="00467B9A">
        <w:rPr>
          <w:rFonts w:hint="cs"/>
          <w:sz w:val="18"/>
          <w:szCs w:val="20"/>
          <w:shd w:val="clear" w:color="auto" w:fill="FFFFFF"/>
          <w:rtl/>
        </w:rPr>
        <w:t xml:space="preserve">אצל הזקנים </w:t>
      </w:r>
      <w:r w:rsidRPr="00467B9A">
        <w:rPr>
          <w:sz w:val="18"/>
          <w:szCs w:val="20"/>
          <w:shd w:val="clear" w:color="auto" w:fill="FFFFFF"/>
          <w:rtl/>
        </w:rPr>
        <w:t>את תחושת השליטה</w:t>
      </w:r>
      <w:r w:rsidRPr="00467B9A">
        <w:rPr>
          <w:rFonts w:hint="cs"/>
          <w:sz w:val="18"/>
          <w:szCs w:val="20"/>
          <w:shd w:val="clear" w:color="auto" w:fill="FFFFFF"/>
          <w:rtl/>
        </w:rPr>
        <w:t xml:space="preserve"> בו</w:t>
      </w:r>
      <w:r w:rsidRPr="00467B9A">
        <w:rPr>
          <w:sz w:val="18"/>
          <w:szCs w:val="20"/>
          <w:shd w:val="clear" w:color="auto" w:fill="FFFFFF"/>
          <w:rtl/>
        </w:rPr>
        <w:t xml:space="preserve">. אנו מציעים חיווי שיצביע על </w:t>
      </w:r>
      <w:r w:rsidRPr="00467B9A">
        <w:rPr>
          <w:sz w:val="18"/>
          <w:szCs w:val="20"/>
          <w:rtl/>
        </w:rPr>
        <w:t xml:space="preserve">מעבר משלב א לשלב ב, יעצור את ההליך אם </w:t>
      </w:r>
      <w:r w:rsidRPr="00467B9A">
        <w:rPr>
          <w:rFonts w:hint="cs"/>
          <w:sz w:val="18"/>
          <w:szCs w:val="20"/>
          <w:rtl/>
        </w:rPr>
        <w:t>הוזן מידע</w:t>
      </w:r>
      <w:r w:rsidRPr="00467B9A">
        <w:rPr>
          <w:sz w:val="18"/>
          <w:szCs w:val="20"/>
          <w:rtl/>
        </w:rPr>
        <w:t xml:space="preserve"> שגוי </w:t>
      </w:r>
      <w:r w:rsidRPr="00467B9A">
        <w:rPr>
          <w:rFonts w:hint="cs"/>
          <w:sz w:val="18"/>
          <w:szCs w:val="20"/>
          <w:rtl/>
        </w:rPr>
        <w:t>או הושמט</w:t>
      </w:r>
      <w:r w:rsidRPr="00467B9A">
        <w:rPr>
          <w:sz w:val="18"/>
          <w:szCs w:val="20"/>
          <w:rtl/>
        </w:rPr>
        <w:t xml:space="preserve"> מידע ואפילו יציע הצעות לתיקון אפשרי. </w:t>
      </w:r>
      <w:r w:rsidRPr="00467B9A">
        <w:rPr>
          <w:rFonts w:hint="cs"/>
          <w:sz w:val="18"/>
          <w:szCs w:val="20"/>
          <w:rtl/>
        </w:rPr>
        <w:t>עוד</w:t>
      </w:r>
      <w:r w:rsidRPr="00467B9A">
        <w:rPr>
          <w:sz w:val="18"/>
          <w:szCs w:val="20"/>
          <w:rtl/>
        </w:rPr>
        <w:t xml:space="preserve"> נמליץ שה</w:t>
      </w:r>
      <w:r w:rsidRPr="00467B9A">
        <w:rPr>
          <w:sz w:val="18"/>
          <w:szCs w:val="20"/>
          <w:shd w:val="clear" w:color="auto" w:fill="FFFFFF"/>
          <w:rtl/>
        </w:rPr>
        <w:t xml:space="preserve">אתר </w:t>
      </w:r>
      <w:r w:rsidRPr="00467B9A">
        <w:rPr>
          <w:rFonts w:hint="cs"/>
          <w:sz w:val="18"/>
          <w:szCs w:val="20"/>
          <w:shd w:val="clear" w:color="auto" w:fill="FFFFFF"/>
          <w:rtl/>
        </w:rPr>
        <w:t>יעדכן</w:t>
      </w:r>
      <w:r w:rsidRPr="00467B9A">
        <w:rPr>
          <w:sz w:val="18"/>
          <w:szCs w:val="20"/>
          <w:shd w:val="clear" w:color="auto" w:fill="FFFFFF"/>
          <w:rtl/>
        </w:rPr>
        <w:t xml:space="preserve"> את הזקנים היכן עומד הטיפול בבקש</w:t>
      </w:r>
      <w:r w:rsidRPr="00467B9A">
        <w:rPr>
          <w:rFonts w:hint="cs"/>
          <w:sz w:val="18"/>
          <w:szCs w:val="20"/>
          <w:shd w:val="clear" w:color="auto" w:fill="FFFFFF"/>
          <w:rtl/>
        </w:rPr>
        <w:t>תם</w:t>
      </w:r>
      <w:r w:rsidRPr="00467B9A">
        <w:rPr>
          <w:sz w:val="18"/>
          <w:szCs w:val="20"/>
          <w:shd w:val="clear" w:color="auto" w:fill="FFFFFF"/>
          <w:rtl/>
        </w:rPr>
        <w:t>. האפשרות</w:t>
      </w:r>
      <w:r w:rsidRPr="00467B9A">
        <w:rPr>
          <w:rFonts w:hint="cs"/>
          <w:sz w:val="18"/>
          <w:szCs w:val="20"/>
          <w:shd w:val="clear" w:color="auto" w:fill="FFFFFF"/>
          <w:rtl/>
        </w:rPr>
        <w:t xml:space="preserve"> לדעת</w:t>
      </w:r>
      <w:r w:rsidRPr="00467B9A">
        <w:rPr>
          <w:sz w:val="18"/>
          <w:szCs w:val="20"/>
          <w:shd w:val="clear" w:color="auto" w:fill="FFFFFF"/>
          <w:rtl/>
        </w:rPr>
        <w:t>, בכל רגע נתון, היכן הם עומדים אל מול המוסד לביטוח לאומי תתרום רבות לתחושת המסוגלות של</w:t>
      </w:r>
      <w:r w:rsidRPr="00467B9A">
        <w:rPr>
          <w:rFonts w:hint="cs"/>
          <w:sz w:val="18"/>
          <w:szCs w:val="20"/>
          <w:shd w:val="clear" w:color="auto" w:fill="FFFFFF"/>
          <w:rtl/>
        </w:rPr>
        <w:t>הם</w:t>
      </w:r>
      <w:r w:rsidRPr="00467B9A">
        <w:rPr>
          <w:sz w:val="18"/>
          <w:szCs w:val="20"/>
          <w:rtl/>
        </w:rPr>
        <w:t xml:space="preserve"> ולאמו</w:t>
      </w:r>
      <w:r w:rsidRPr="00467B9A">
        <w:rPr>
          <w:rFonts w:hint="cs"/>
          <w:sz w:val="18"/>
          <w:szCs w:val="20"/>
          <w:rtl/>
        </w:rPr>
        <w:t>נם</w:t>
      </w:r>
      <w:r w:rsidRPr="00467B9A">
        <w:rPr>
          <w:sz w:val="18"/>
          <w:szCs w:val="20"/>
          <w:rtl/>
        </w:rPr>
        <w:t xml:space="preserve"> במוסד.</w:t>
      </w:r>
    </w:p>
    <w:p w14:paraId="7C28F2B2" w14:textId="77777777" w:rsidR="00467B9A" w:rsidRPr="00467B9A" w:rsidRDefault="00467B9A" w:rsidP="0082014B">
      <w:pPr>
        <w:tabs>
          <w:tab w:val="left" w:pos="5311"/>
        </w:tabs>
        <w:spacing w:after="180" w:line="280" w:lineRule="exact"/>
        <w:jc w:val="both"/>
        <w:rPr>
          <w:sz w:val="18"/>
          <w:szCs w:val="20"/>
          <w:rtl/>
        </w:rPr>
      </w:pPr>
      <w:r w:rsidRPr="00467B9A">
        <w:rPr>
          <w:sz w:val="18"/>
          <w:szCs w:val="20"/>
          <w:rtl/>
        </w:rPr>
        <w:t>למחקר הנוכחי שתי מגבלות עיקריות, שיש לתת עליהן את הדעת. שיטת ה</w:t>
      </w:r>
      <w:r w:rsidRPr="00467B9A">
        <w:rPr>
          <w:b/>
          <w:bCs/>
          <w:sz w:val="18"/>
          <w:szCs w:val="20"/>
          <w:rtl/>
        </w:rPr>
        <w:t>חשוב בקול</w:t>
      </w:r>
      <w:r w:rsidRPr="00467B9A">
        <w:rPr>
          <w:sz w:val="18"/>
          <w:szCs w:val="20"/>
          <w:rtl/>
        </w:rPr>
        <w:t xml:space="preserve"> הי</w:t>
      </w:r>
      <w:r w:rsidRPr="00467B9A">
        <w:rPr>
          <w:rFonts w:hint="cs"/>
          <w:sz w:val="18"/>
          <w:szCs w:val="20"/>
          <w:rtl/>
        </w:rPr>
        <w:t>א</w:t>
      </w:r>
      <w:r w:rsidRPr="00467B9A">
        <w:rPr>
          <w:sz w:val="18"/>
          <w:szCs w:val="20"/>
          <w:rtl/>
        </w:rPr>
        <w:t xml:space="preserve"> שיטה מתוקפת ו</w:t>
      </w:r>
      <w:r w:rsidRPr="00467B9A">
        <w:rPr>
          <w:rFonts w:hint="cs"/>
          <w:sz w:val="18"/>
          <w:szCs w:val="20"/>
          <w:rtl/>
        </w:rPr>
        <w:t>רבת</w:t>
      </w:r>
      <w:r w:rsidRPr="00467B9A">
        <w:rPr>
          <w:sz w:val="18"/>
          <w:szCs w:val="20"/>
          <w:rtl/>
        </w:rPr>
        <w:t xml:space="preserve"> ערך </w:t>
      </w:r>
      <w:r w:rsidRPr="00467B9A">
        <w:rPr>
          <w:rFonts w:hint="cs"/>
          <w:sz w:val="18"/>
          <w:szCs w:val="20"/>
          <w:rtl/>
        </w:rPr>
        <w:t>מ</w:t>
      </w:r>
      <w:r w:rsidRPr="00467B9A">
        <w:rPr>
          <w:sz w:val="18"/>
          <w:szCs w:val="20"/>
          <w:rtl/>
        </w:rPr>
        <w:t>בחינת שימושיות</w:t>
      </w:r>
      <w:r w:rsidRPr="00467B9A">
        <w:rPr>
          <w:rFonts w:hint="cs"/>
          <w:sz w:val="18"/>
          <w:szCs w:val="20"/>
          <w:rtl/>
        </w:rPr>
        <w:t>ן</w:t>
      </w:r>
      <w:r w:rsidRPr="00467B9A">
        <w:rPr>
          <w:sz w:val="18"/>
          <w:szCs w:val="20"/>
          <w:rtl/>
        </w:rPr>
        <w:t xml:space="preserve"> (</w:t>
      </w:r>
      <w:r w:rsidRPr="00467B9A">
        <w:rPr>
          <w:sz w:val="18"/>
          <w:szCs w:val="20"/>
        </w:rPr>
        <w:t>usability</w:t>
      </w:r>
      <w:r w:rsidRPr="00467B9A">
        <w:rPr>
          <w:sz w:val="18"/>
          <w:szCs w:val="20"/>
          <w:rtl/>
        </w:rPr>
        <w:t xml:space="preserve">) של טכנולוגיות, בעיקר משום שהיא מאפשרת </w:t>
      </w:r>
      <w:r w:rsidRPr="00467B9A">
        <w:rPr>
          <w:rFonts w:hint="cs"/>
          <w:sz w:val="18"/>
          <w:szCs w:val="20"/>
          <w:rtl/>
        </w:rPr>
        <w:t>ל</w:t>
      </w:r>
      <w:r w:rsidRPr="00467B9A">
        <w:rPr>
          <w:sz w:val="18"/>
          <w:szCs w:val="20"/>
          <w:rtl/>
        </w:rPr>
        <w:t xml:space="preserve">התחקות אחר מהלכי חשיבה בזמן התרחשותם. אולם ניתן לשער </w:t>
      </w:r>
      <w:r w:rsidRPr="00467B9A">
        <w:rPr>
          <w:rFonts w:hint="cs"/>
          <w:sz w:val="18"/>
          <w:szCs w:val="20"/>
          <w:rtl/>
        </w:rPr>
        <w:t>ש</w:t>
      </w:r>
      <w:r w:rsidRPr="00467B9A">
        <w:rPr>
          <w:sz w:val="18"/>
          <w:szCs w:val="20"/>
          <w:rtl/>
        </w:rPr>
        <w:t>עצם החשיבה בקול סיפקה תמיכה קוגניטיבית, וי</w:t>
      </w:r>
      <w:r w:rsidRPr="00467B9A">
        <w:rPr>
          <w:rFonts w:hint="cs"/>
          <w:sz w:val="18"/>
          <w:szCs w:val="20"/>
          <w:rtl/>
        </w:rPr>
        <w:t>י</w:t>
      </w:r>
      <w:r w:rsidRPr="00467B9A">
        <w:rPr>
          <w:sz w:val="18"/>
          <w:szCs w:val="20"/>
          <w:rtl/>
        </w:rPr>
        <w:t xml:space="preserve">תכן שהטתה </w:t>
      </w:r>
      <w:r w:rsidRPr="00467B9A">
        <w:rPr>
          <w:rFonts w:hint="cs"/>
          <w:sz w:val="18"/>
          <w:szCs w:val="20"/>
          <w:rtl/>
        </w:rPr>
        <w:t xml:space="preserve">בכך </w:t>
      </w:r>
      <w:r w:rsidRPr="00467B9A">
        <w:rPr>
          <w:sz w:val="18"/>
          <w:szCs w:val="20"/>
          <w:rtl/>
        </w:rPr>
        <w:t>את תוצאות המחקר. מחקר ש</w:t>
      </w:r>
      <w:r w:rsidRPr="00467B9A">
        <w:rPr>
          <w:rFonts w:hint="cs"/>
          <w:sz w:val="18"/>
          <w:szCs w:val="20"/>
          <w:rtl/>
        </w:rPr>
        <w:t>נערך</w:t>
      </w:r>
      <w:r w:rsidRPr="00467B9A">
        <w:rPr>
          <w:sz w:val="18"/>
          <w:szCs w:val="20"/>
          <w:rtl/>
        </w:rPr>
        <w:t xml:space="preserve"> בשנת 2012 בחן את השפעות השיטה </w:t>
      </w:r>
      <w:r w:rsidRPr="00467B9A">
        <w:rPr>
          <w:b/>
          <w:bCs/>
          <w:sz w:val="18"/>
          <w:szCs w:val="20"/>
          <w:rtl/>
        </w:rPr>
        <w:t>חשוב בקול</w:t>
      </w:r>
      <w:r w:rsidRPr="00467B9A">
        <w:rPr>
          <w:sz w:val="18"/>
          <w:szCs w:val="20"/>
          <w:rtl/>
        </w:rPr>
        <w:t xml:space="preserve"> על איכות הביצוע </w:t>
      </w:r>
      <w:r w:rsidRPr="00467B9A">
        <w:rPr>
          <w:rFonts w:hint="cs"/>
          <w:sz w:val="18"/>
          <w:szCs w:val="20"/>
          <w:rtl/>
        </w:rPr>
        <w:t xml:space="preserve">של </w:t>
      </w:r>
      <w:r w:rsidRPr="00467B9A">
        <w:rPr>
          <w:sz w:val="18"/>
          <w:szCs w:val="20"/>
          <w:rtl/>
        </w:rPr>
        <w:t xml:space="preserve">משימות פשוטות ומורכבות בקרב </w:t>
      </w:r>
      <w:r w:rsidRPr="00467B9A">
        <w:rPr>
          <w:rFonts w:hint="cs"/>
          <w:sz w:val="18"/>
          <w:szCs w:val="20"/>
          <w:rtl/>
        </w:rPr>
        <w:t>מבוגרים</w:t>
      </w:r>
      <w:r w:rsidRPr="00467B9A">
        <w:rPr>
          <w:sz w:val="18"/>
          <w:szCs w:val="20"/>
          <w:rtl/>
        </w:rPr>
        <w:t xml:space="preserve"> (</w:t>
      </w:r>
      <w:r w:rsidRPr="00467B9A">
        <w:rPr>
          <w:sz w:val="18"/>
          <w:szCs w:val="20"/>
        </w:rPr>
        <w:t>Olmsted-Hawala &amp; Bergstrom, 2012</w:t>
      </w:r>
      <w:r w:rsidRPr="00467B9A">
        <w:rPr>
          <w:sz w:val="18"/>
          <w:szCs w:val="20"/>
          <w:rtl/>
        </w:rPr>
        <w:t xml:space="preserve">). </w:t>
      </w:r>
      <w:r w:rsidRPr="00467B9A">
        <w:rPr>
          <w:rFonts w:hint="cs"/>
          <w:sz w:val="18"/>
          <w:szCs w:val="20"/>
          <w:rtl/>
        </w:rPr>
        <w:t>החוקרים מצאו</w:t>
      </w:r>
      <w:r w:rsidRPr="00467B9A">
        <w:rPr>
          <w:sz w:val="18"/>
          <w:szCs w:val="20"/>
          <w:rtl/>
        </w:rPr>
        <w:t xml:space="preserve"> שבמשימות מורכבות </w:t>
      </w:r>
      <w:r w:rsidRPr="00467B9A">
        <w:rPr>
          <w:rFonts w:hint="cs"/>
          <w:sz w:val="18"/>
          <w:szCs w:val="20"/>
          <w:rtl/>
        </w:rPr>
        <w:t xml:space="preserve">שיפר </w:t>
      </w:r>
      <w:r w:rsidRPr="00467B9A">
        <w:rPr>
          <w:sz w:val="18"/>
          <w:szCs w:val="20"/>
          <w:rtl/>
        </w:rPr>
        <w:t>השימוש בשיט</w:t>
      </w:r>
      <w:r w:rsidRPr="00467B9A">
        <w:rPr>
          <w:rFonts w:hint="cs"/>
          <w:sz w:val="18"/>
          <w:szCs w:val="20"/>
          <w:rtl/>
        </w:rPr>
        <w:t>ה</w:t>
      </w:r>
      <w:r w:rsidRPr="00467B9A">
        <w:rPr>
          <w:sz w:val="18"/>
          <w:szCs w:val="20"/>
          <w:rtl/>
        </w:rPr>
        <w:t xml:space="preserve"> את הדיוק במשימה. יתרה </w:t>
      </w:r>
      <w:r w:rsidRPr="00467B9A">
        <w:rPr>
          <w:rFonts w:hint="cs"/>
          <w:sz w:val="18"/>
          <w:szCs w:val="20"/>
          <w:rtl/>
        </w:rPr>
        <w:t>מזאת</w:t>
      </w:r>
      <w:r w:rsidRPr="00467B9A">
        <w:rPr>
          <w:sz w:val="18"/>
          <w:szCs w:val="20"/>
          <w:rtl/>
        </w:rPr>
        <w:t xml:space="preserve">, </w:t>
      </w:r>
      <w:r w:rsidRPr="00467B9A">
        <w:rPr>
          <w:rFonts w:hint="cs"/>
          <w:sz w:val="18"/>
          <w:szCs w:val="20"/>
          <w:rtl/>
        </w:rPr>
        <w:t>אף</w:t>
      </w:r>
      <w:r w:rsidRPr="00467B9A">
        <w:rPr>
          <w:sz w:val="18"/>
          <w:szCs w:val="20"/>
          <w:rtl/>
        </w:rPr>
        <w:t xml:space="preserve"> שהאטה את מהירות הביצוע בקרב </w:t>
      </w:r>
      <w:r w:rsidRPr="00467B9A">
        <w:rPr>
          <w:rFonts w:hint="cs"/>
          <w:sz w:val="18"/>
          <w:szCs w:val="20"/>
          <w:rtl/>
        </w:rPr>
        <w:t>ה</w:t>
      </w:r>
      <w:r w:rsidRPr="00467B9A">
        <w:rPr>
          <w:sz w:val="18"/>
          <w:szCs w:val="20"/>
          <w:rtl/>
        </w:rPr>
        <w:t xml:space="preserve">משתתפים, </w:t>
      </w:r>
      <w:r w:rsidRPr="00467B9A">
        <w:rPr>
          <w:rFonts w:hint="cs"/>
          <w:sz w:val="18"/>
          <w:szCs w:val="20"/>
          <w:rtl/>
        </w:rPr>
        <w:t>הגבירה</w:t>
      </w:r>
      <w:r w:rsidRPr="00467B9A">
        <w:rPr>
          <w:sz w:val="18"/>
          <w:szCs w:val="20"/>
          <w:rtl/>
        </w:rPr>
        <w:t xml:space="preserve"> </w:t>
      </w:r>
      <w:r w:rsidRPr="00467B9A">
        <w:rPr>
          <w:rFonts w:hint="cs"/>
          <w:sz w:val="18"/>
          <w:szCs w:val="20"/>
          <w:rtl/>
        </w:rPr>
        <w:t xml:space="preserve">השיטה </w:t>
      </w:r>
      <w:r w:rsidRPr="00467B9A">
        <w:rPr>
          <w:sz w:val="18"/>
          <w:szCs w:val="20"/>
          <w:rtl/>
        </w:rPr>
        <w:t xml:space="preserve">את יעילות </w:t>
      </w:r>
      <w:r w:rsidRPr="00467B9A">
        <w:rPr>
          <w:rFonts w:hint="cs"/>
          <w:sz w:val="18"/>
          <w:szCs w:val="20"/>
          <w:rtl/>
        </w:rPr>
        <w:t>הביצוע של</w:t>
      </w:r>
      <w:r w:rsidRPr="00467B9A">
        <w:rPr>
          <w:sz w:val="18"/>
          <w:szCs w:val="20"/>
          <w:rtl/>
        </w:rPr>
        <w:t xml:space="preserve"> המשימה. אם כך, י</w:t>
      </w:r>
      <w:r w:rsidRPr="00467B9A">
        <w:rPr>
          <w:rFonts w:hint="cs"/>
          <w:sz w:val="18"/>
          <w:szCs w:val="20"/>
          <w:rtl/>
        </w:rPr>
        <w:t>י</w:t>
      </w:r>
      <w:r w:rsidRPr="00467B9A">
        <w:rPr>
          <w:sz w:val="18"/>
          <w:szCs w:val="20"/>
          <w:rtl/>
        </w:rPr>
        <w:t xml:space="preserve">תכן </w:t>
      </w:r>
      <w:r w:rsidRPr="00467B9A">
        <w:rPr>
          <w:rFonts w:hint="cs"/>
          <w:sz w:val="18"/>
          <w:szCs w:val="20"/>
          <w:rtl/>
        </w:rPr>
        <w:t>ש</w:t>
      </w:r>
      <w:r w:rsidRPr="00467B9A">
        <w:rPr>
          <w:sz w:val="18"/>
          <w:szCs w:val="20"/>
          <w:rtl/>
        </w:rPr>
        <w:t xml:space="preserve">הדיבור בקול רם סייע </w:t>
      </w:r>
      <w:r w:rsidRPr="00467B9A">
        <w:rPr>
          <w:rFonts w:hint="cs"/>
          <w:sz w:val="18"/>
          <w:szCs w:val="20"/>
          <w:rtl/>
        </w:rPr>
        <w:t>להם</w:t>
      </w:r>
      <w:r w:rsidRPr="00467B9A">
        <w:rPr>
          <w:sz w:val="18"/>
          <w:szCs w:val="20"/>
          <w:rtl/>
        </w:rPr>
        <w:t xml:space="preserve"> לארגן את מהלך הביצוע הצפוי, ואף לזכור מהלכים שתכננו לבצע. ניתן להבין זאת גם על סמך מחקרים המראים שככל שאמצעי הקליטה של המידע מגוונים, כך </w:t>
      </w:r>
      <w:proofErr w:type="spellStart"/>
      <w:r w:rsidRPr="00467B9A">
        <w:rPr>
          <w:sz w:val="18"/>
          <w:szCs w:val="20"/>
          <w:rtl/>
        </w:rPr>
        <w:t>י</w:t>
      </w:r>
      <w:r w:rsidRPr="00467B9A">
        <w:rPr>
          <w:rFonts w:hint="cs"/>
          <w:sz w:val="18"/>
          <w:szCs w:val="20"/>
          <w:rtl/>
        </w:rPr>
        <w:t>י</w:t>
      </w:r>
      <w:r w:rsidRPr="00467B9A">
        <w:rPr>
          <w:sz w:val="18"/>
          <w:szCs w:val="20"/>
          <w:rtl/>
        </w:rPr>
        <w:t>קל</w:t>
      </w:r>
      <w:proofErr w:type="spellEnd"/>
      <w:r w:rsidRPr="00467B9A">
        <w:rPr>
          <w:sz w:val="18"/>
          <w:szCs w:val="20"/>
          <w:rtl/>
        </w:rPr>
        <w:t xml:space="preserve"> על האדם הזקן לזכור אותו (</w:t>
      </w:r>
      <w:r w:rsidRPr="00467B9A">
        <w:rPr>
          <w:sz w:val="18"/>
          <w:szCs w:val="20"/>
        </w:rPr>
        <w:t>Olmsted-Hawala &amp; Bergstrom, 2012</w:t>
      </w:r>
      <w:r w:rsidRPr="00467B9A">
        <w:rPr>
          <w:sz w:val="18"/>
          <w:szCs w:val="20"/>
          <w:rtl/>
        </w:rPr>
        <w:t xml:space="preserve">). יחד עם זאת לא הצליחו </w:t>
      </w:r>
      <w:r w:rsidRPr="00467B9A">
        <w:rPr>
          <w:rFonts w:hint="cs"/>
          <w:sz w:val="18"/>
          <w:szCs w:val="20"/>
          <w:rtl/>
        </w:rPr>
        <w:t xml:space="preserve">רוב המשתתפים </w:t>
      </w:r>
      <w:r w:rsidRPr="00467B9A">
        <w:rPr>
          <w:sz w:val="18"/>
          <w:szCs w:val="20"/>
          <w:rtl/>
        </w:rPr>
        <w:t xml:space="preserve">להשלים את המשימה, כך שגם אם השפיעה </w:t>
      </w:r>
      <w:r w:rsidRPr="00467B9A">
        <w:rPr>
          <w:rFonts w:hint="cs"/>
          <w:sz w:val="18"/>
          <w:szCs w:val="20"/>
          <w:rtl/>
        </w:rPr>
        <w:t xml:space="preserve">שיטה זו </w:t>
      </w:r>
      <w:r w:rsidRPr="00467B9A">
        <w:rPr>
          <w:sz w:val="18"/>
          <w:szCs w:val="20"/>
          <w:rtl/>
        </w:rPr>
        <w:t xml:space="preserve">על ביצועי המשתתפים, לא </w:t>
      </w:r>
      <w:proofErr w:type="spellStart"/>
      <w:r w:rsidRPr="00467B9A">
        <w:rPr>
          <w:sz w:val="18"/>
          <w:szCs w:val="20"/>
          <w:rtl/>
        </w:rPr>
        <w:t>היתה</w:t>
      </w:r>
      <w:proofErr w:type="spellEnd"/>
      <w:r w:rsidRPr="00467B9A">
        <w:rPr>
          <w:sz w:val="18"/>
          <w:szCs w:val="20"/>
          <w:rtl/>
        </w:rPr>
        <w:t xml:space="preserve"> </w:t>
      </w:r>
      <w:r w:rsidRPr="00467B9A">
        <w:rPr>
          <w:rFonts w:hint="cs"/>
          <w:sz w:val="18"/>
          <w:szCs w:val="20"/>
          <w:rtl/>
        </w:rPr>
        <w:t>ה</w:t>
      </w:r>
      <w:r w:rsidRPr="00467B9A">
        <w:rPr>
          <w:sz w:val="18"/>
          <w:szCs w:val="20"/>
          <w:rtl/>
        </w:rPr>
        <w:t>השפעה מכרעת. עוד חשוב לזכור</w:t>
      </w:r>
      <w:r w:rsidRPr="00467B9A">
        <w:rPr>
          <w:rFonts w:hint="cs"/>
          <w:sz w:val="18"/>
          <w:szCs w:val="20"/>
          <w:rtl/>
        </w:rPr>
        <w:t>,</w:t>
      </w:r>
      <w:r w:rsidRPr="00467B9A">
        <w:rPr>
          <w:sz w:val="18"/>
          <w:szCs w:val="20"/>
          <w:rtl/>
        </w:rPr>
        <w:t xml:space="preserve"> ש</w:t>
      </w:r>
      <w:r w:rsidRPr="00467B9A">
        <w:rPr>
          <w:rFonts w:hint="cs"/>
          <w:sz w:val="18"/>
          <w:szCs w:val="20"/>
          <w:rtl/>
        </w:rPr>
        <w:t>ב</w:t>
      </w:r>
      <w:r w:rsidRPr="00467B9A">
        <w:rPr>
          <w:sz w:val="18"/>
          <w:szCs w:val="20"/>
          <w:rtl/>
        </w:rPr>
        <w:t xml:space="preserve">מחקר הנוכחי התבקשו </w:t>
      </w:r>
      <w:r w:rsidRPr="00467B9A">
        <w:rPr>
          <w:rFonts w:hint="cs"/>
          <w:sz w:val="18"/>
          <w:szCs w:val="20"/>
          <w:rtl/>
        </w:rPr>
        <w:t xml:space="preserve">המשתתפים </w:t>
      </w:r>
      <w:r w:rsidRPr="00467B9A">
        <w:rPr>
          <w:sz w:val="18"/>
          <w:szCs w:val="20"/>
          <w:rtl/>
        </w:rPr>
        <w:t xml:space="preserve">לבצע את המשימות השונות </w:t>
      </w:r>
      <w:r w:rsidRPr="00467B9A">
        <w:rPr>
          <w:rFonts w:hint="cs"/>
          <w:sz w:val="18"/>
          <w:szCs w:val="20"/>
          <w:rtl/>
        </w:rPr>
        <w:t>בתוך</w:t>
      </w:r>
      <w:r w:rsidRPr="00467B9A">
        <w:rPr>
          <w:sz w:val="18"/>
          <w:szCs w:val="20"/>
          <w:rtl/>
        </w:rPr>
        <w:t xml:space="preserve"> תנאים מגוננים </w:t>
      </w:r>
      <w:r w:rsidRPr="00467B9A">
        <w:rPr>
          <w:rFonts w:hint="cs"/>
          <w:sz w:val="18"/>
          <w:szCs w:val="20"/>
          <w:rtl/>
        </w:rPr>
        <w:t>שיוצרו בשבילם</w:t>
      </w:r>
      <w:r w:rsidRPr="00467B9A">
        <w:rPr>
          <w:sz w:val="18"/>
          <w:szCs w:val="20"/>
          <w:rtl/>
        </w:rPr>
        <w:t xml:space="preserve">. </w:t>
      </w:r>
      <w:r w:rsidRPr="00467B9A">
        <w:rPr>
          <w:rFonts w:hint="cs"/>
          <w:sz w:val="18"/>
          <w:szCs w:val="20"/>
          <w:rtl/>
        </w:rPr>
        <w:t>ייתכן ש</w:t>
      </w:r>
      <w:r w:rsidRPr="00467B9A">
        <w:rPr>
          <w:sz w:val="18"/>
          <w:szCs w:val="20"/>
          <w:rtl/>
        </w:rPr>
        <w:t xml:space="preserve">הליווי הצמוד </w:t>
      </w:r>
      <w:r w:rsidRPr="00467B9A">
        <w:rPr>
          <w:rFonts w:hint="cs"/>
          <w:sz w:val="18"/>
          <w:szCs w:val="20"/>
          <w:rtl/>
        </w:rPr>
        <w:t>ו</w:t>
      </w:r>
      <w:r w:rsidRPr="00467B9A">
        <w:rPr>
          <w:sz w:val="18"/>
          <w:szCs w:val="20"/>
          <w:rtl/>
        </w:rPr>
        <w:t>האפשרות לשיחה ולקשב תרמו לתחושת המסוגלות העצמית של</w:t>
      </w:r>
      <w:r w:rsidRPr="00467B9A">
        <w:rPr>
          <w:rFonts w:hint="cs"/>
          <w:sz w:val="18"/>
          <w:szCs w:val="20"/>
          <w:rtl/>
        </w:rPr>
        <w:t>הם</w:t>
      </w:r>
      <w:r w:rsidRPr="00467B9A">
        <w:rPr>
          <w:sz w:val="18"/>
          <w:szCs w:val="20"/>
          <w:rtl/>
        </w:rPr>
        <w:t xml:space="preserve">, ואף חיבבו עליהם את ההתנסות. </w:t>
      </w:r>
      <w:r w:rsidRPr="00467B9A">
        <w:rPr>
          <w:rFonts w:hint="cs"/>
          <w:sz w:val="18"/>
          <w:szCs w:val="20"/>
          <w:rtl/>
        </w:rPr>
        <w:t>י</w:t>
      </w:r>
      <w:r w:rsidRPr="00467B9A">
        <w:rPr>
          <w:sz w:val="18"/>
          <w:szCs w:val="20"/>
          <w:rtl/>
        </w:rPr>
        <w:t xml:space="preserve">יתכן </w:t>
      </w:r>
      <w:r w:rsidRPr="00467B9A">
        <w:rPr>
          <w:rFonts w:hint="cs"/>
          <w:sz w:val="18"/>
          <w:szCs w:val="20"/>
          <w:rtl/>
        </w:rPr>
        <w:t>גם ש</w:t>
      </w:r>
      <w:r w:rsidRPr="00467B9A">
        <w:rPr>
          <w:sz w:val="18"/>
          <w:szCs w:val="20"/>
          <w:rtl/>
        </w:rPr>
        <w:t xml:space="preserve">נוכחותן של החוקרות הגבירה </w:t>
      </w:r>
      <w:r w:rsidRPr="00467B9A">
        <w:rPr>
          <w:rFonts w:hint="cs"/>
          <w:sz w:val="18"/>
          <w:szCs w:val="20"/>
          <w:rtl/>
        </w:rPr>
        <w:t>אצלם</w:t>
      </w:r>
      <w:r w:rsidRPr="00467B9A">
        <w:rPr>
          <w:sz w:val="18"/>
          <w:szCs w:val="20"/>
          <w:rtl/>
        </w:rPr>
        <w:t xml:space="preserve"> </w:t>
      </w:r>
      <w:r w:rsidRPr="00467B9A">
        <w:rPr>
          <w:rFonts w:hint="cs"/>
          <w:sz w:val="18"/>
          <w:szCs w:val="20"/>
          <w:rtl/>
        </w:rPr>
        <w:t>את ה</w:t>
      </w:r>
      <w:r w:rsidRPr="00467B9A">
        <w:rPr>
          <w:sz w:val="18"/>
          <w:szCs w:val="20"/>
          <w:rtl/>
        </w:rPr>
        <w:t xml:space="preserve">רצון להוכיח את מסוגלותם ולהתמיד במשימה (אם </w:t>
      </w:r>
      <w:r w:rsidRPr="00467B9A">
        <w:rPr>
          <w:rFonts w:hint="cs"/>
          <w:sz w:val="18"/>
          <w:szCs w:val="20"/>
          <w:rtl/>
        </w:rPr>
        <w:t>ב</w:t>
      </w:r>
      <w:r w:rsidRPr="00467B9A">
        <w:rPr>
          <w:sz w:val="18"/>
          <w:szCs w:val="20"/>
          <w:rtl/>
        </w:rPr>
        <w:t>של רצי</w:t>
      </w:r>
      <w:r w:rsidRPr="00467B9A">
        <w:rPr>
          <w:rFonts w:hint="cs"/>
          <w:sz w:val="18"/>
          <w:szCs w:val="20"/>
          <w:rtl/>
        </w:rPr>
        <w:t>י</w:t>
      </w:r>
      <w:r w:rsidRPr="00467B9A">
        <w:rPr>
          <w:sz w:val="18"/>
          <w:szCs w:val="20"/>
          <w:rtl/>
        </w:rPr>
        <w:t xml:space="preserve">ה חברתית ואם </w:t>
      </w:r>
      <w:r w:rsidRPr="00467B9A">
        <w:rPr>
          <w:rFonts w:hint="cs"/>
          <w:sz w:val="18"/>
          <w:szCs w:val="20"/>
          <w:rtl/>
        </w:rPr>
        <w:t>בשל</w:t>
      </w:r>
      <w:r w:rsidRPr="00467B9A">
        <w:rPr>
          <w:sz w:val="18"/>
          <w:szCs w:val="20"/>
          <w:rtl/>
        </w:rPr>
        <w:t xml:space="preserve"> הרצון להוכיח מסוגלות ולהימנע מהודאה בחולשה). כך או כך, נראה </w:t>
      </w:r>
      <w:r w:rsidRPr="00467B9A">
        <w:rPr>
          <w:rFonts w:hint="cs"/>
          <w:sz w:val="18"/>
          <w:szCs w:val="20"/>
          <w:rtl/>
        </w:rPr>
        <w:t>ש</w:t>
      </w:r>
      <w:r w:rsidRPr="00467B9A">
        <w:rPr>
          <w:sz w:val="18"/>
          <w:szCs w:val="20"/>
          <w:rtl/>
        </w:rPr>
        <w:t xml:space="preserve">במציאות, </w:t>
      </w:r>
      <w:r w:rsidRPr="00467B9A">
        <w:rPr>
          <w:rFonts w:hint="cs"/>
          <w:sz w:val="18"/>
          <w:szCs w:val="20"/>
          <w:rtl/>
        </w:rPr>
        <w:t>בהעדר</w:t>
      </w:r>
      <w:r w:rsidRPr="00467B9A">
        <w:rPr>
          <w:sz w:val="18"/>
          <w:szCs w:val="20"/>
          <w:rtl/>
        </w:rPr>
        <w:t xml:space="preserve"> גורם מדרבן, י</w:t>
      </w:r>
      <w:r w:rsidRPr="00467B9A">
        <w:rPr>
          <w:rFonts w:hint="cs"/>
          <w:sz w:val="18"/>
          <w:szCs w:val="20"/>
          <w:rtl/>
        </w:rPr>
        <w:t>י</w:t>
      </w:r>
      <w:r w:rsidRPr="00467B9A">
        <w:rPr>
          <w:sz w:val="18"/>
          <w:szCs w:val="20"/>
          <w:rtl/>
        </w:rPr>
        <w:t xml:space="preserve">טו הזקנים להפסיק את הניווט בשלב מוקדם הרבה יותר מזה שצפינו בו במחקר. יש להניח </w:t>
      </w:r>
      <w:r w:rsidRPr="00467B9A">
        <w:rPr>
          <w:rFonts w:hint="cs"/>
          <w:sz w:val="18"/>
          <w:szCs w:val="20"/>
          <w:rtl/>
        </w:rPr>
        <w:lastRenderedPageBreak/>
        <w:t>שאלה מהם</w:t>
      </w:r>
      <w:r w:rsidRPr="00467B9A">
        <w:rPr>
          <w:sz w:val="18"/>
          <w:szCs w:val="20"/>
          <w:rtl/>
        </w:rPr>
        <w:t xml:space="preserve"> שינסו לנווט לבדם בביתם יחוו את הקשיים הללו ביתר שאת, ותוצאות </w:t>
      </w:r>
      <w:r w:rsidRPr="00467B9A">
        <w:rPr>
          <w:rFonts w:hint="cs"/>
          <w:sz w:val="18"/>
          <w:szCs w:val="20"/>
          <w:rtl/>
        </w:rPr>
        <w:t>הכישלון</w:t>
      </w:r>
      <w:r w:rsidRPr="00467B9A">
        <w:rPr>
          <w:sz w:val="18"/>
          <w:szCs w:val="20"/>
          <w:rtl/>
        </w:rPr>
        <w:t>, שמשמע</w:t>
      </w:r>
      <w:r w:rsidRPr="00467B9A">
        <w:rPr>
          <w:rFonts w:hint="cs"/>
          <w:sz w:val="18"/>
          <w:szCs w:val="20"/>
          <w:rtl/>
        </w:rPr>
        <w:t>ן</w:t>
      </w:r>
      <w:r w:rsidRPr="00467B9A">
        <w:rPr>
          <w:sz w:val="18"/>
          <w:szCs w:val="20"/>
          <w:rtl/>
        </w:rPr>
        <w:t xml:space="preserve"> אי מיצוי זכויות</w:t>
      </w:r>
      <w:r w:rsidRPr="00467B9A">
        <w:rPr>
          <w:rFonts w:hint="cs"/>
          <w:sz w:val="18"/>
          <w:szCs w:val="20"/>
          <w:rtl/>
        </w:rPr>
        <w:t>י</w:t>
      </w:r>
      <w:r w:rsidRPr="00467B9A">
        <w:rPr>
          <w:sz w:val="18"/>
          <w:szCs w:val="20"/>
          <w:rtl/>
        </w:rPr>
        <w:t>הם, ילוו בחוויות רגשיות קשות אף יותר.</w:t>
      </w:r>
    </w:p>
    <w:p w14:paraId="49F3967E" w14:textId="77777777" w:rsidR="00467B9A" w:rsidRPr="00467B9A" w:rsidRDefault="00467B9A" w:rsidP="0082014B">
      <w:pPr>
        <w:tabs>
          <w:tab w:val="left" w:pos="5311"/>
        </w:tabs>
        <w:spacing w:after="180" w:line="280" w:lineRule="exact"/>
        <w:jc w:val="both"/>
        <w:textAlignment w:val="baseline"/>
        <w:rPr>
          <w:sz w:val="18"/>
          <w:szCs w:val="20"/>
          <w:rtl/>
        </w:rPr>
      </w:pPr>
      <w:r w:rsidRPr="00467B9A">
        <w:rPr>
          <w:rFonts w:hint="cs"/>
          <w:sz w:val="18"/>
          <w:szCs w:val="20"/>
          <w:rtl/>
        </w:rPr>
        <w:t>מגבלה אחרת</w:t>
      </w:r>
      <w:r w:rsidRPr="00467B9A">
        <w:rPr>
          <w:sz w:val="18"/>
          <w:szCs w:val="20"/>
          <w:rtl/>
        </w:rPr>
        <w:t xml:space="preserve"> של המחקר </w:t>
      </w:r>
      <w:r w:rsidRPr="00467B9A">
        <w:rPr>
          <w:rFonts w:hint="cs"/>
          <w:sz w:val="18"/>
          <w:szCs w:val="20"/>
          <w:rtl/>
        </w:rPr>
        <w:t>היא</w:t>
      </w:r>
      <w:r w:rsidRPr="00467B9A">
        <w:rPr>
          <w:sz w:val="18"/>
          <w:szCs w:val="20"/>
          <w:rtl/>
        </w:rPr>
        <w:t xml:space="preserve"> אופי המדגם. 83% מ</w:t>
      </w:r>
      <w:r w:rsidRPr="00467B9A">
        <w:rPr>
          <w:rFonts w:hint="cs"/>
          <w:sz w:val="18"/>
          <w:szCs w:val="20"/>
          <w:rtl/>
        </w:rPr>
        <w:t>ה</w:t>
      </w:r>
      <w:r w:rsidRPr="00467B9A">
        <w:rPr>
          <w:sz w:val="18"/>
          <w:szCs w:val="20"/>
          <w:rtl/>
        </w:rPr>
        <w:t>משתתפי</w:t>
      </w:r>
      <w:r w:rsidRPr="00467B9A">
        <w:rPr>
          <w:rFonts w:hint="cs"/>
          <w:sz w:val="18"/>
          <w:szCs w:val="20"/>
          <w:rtl/>
        </w:rPr>
        <w:t>ם</w:t>
      </w:r>
      <w:r w:rsidRPr="00467B9A">
        <w:rPr>
          <w:sz w:val="18"/>
          <w:szCs w:val="20"/>
          <w:rtl/>
        </w:rPr>
        <w:t xml:space="preserve"> היו דיירים ב</w:t>
      </w:r>
      <w:r w:rsidRPr="00467B9A">
        <w:rPr>
          <w:rFonts w:hint="cs"/>
          <w:sz w:val="18"/>
          <w:szCs w:val="20"/>
          <w:rtl/>
        </w:rPr>
        <w:t xml:space="preserve">בתי </w:t>
      </w:r>
      <w:r w:rsidRPr="00467B9A">
        <w:rPr>
          <w:sz w:val="18"/>
          <w:szCs w:val="20"/>
          <w:rtl/>
        </w:rPr>
        <w:t>דיור מוג</w:t>
      </w:r>
      <w:r w:rsidRPr="00467B9A">
        <w:rPr>
          <w:rFonts w:hint="cs"/>
          <w:sz w:val="18"/>
          <w:szCs w:val="20"/>
          <w:rtl/>
        </w:rPr>
        <w:t>ן</w:t>
      </w:r>
      <w:r w:rsidRPr="00467B9A">
        <w:rPr>
          <w:sz w:val="18"/>
          <w:szCs w:val="20"/>
          <w:rtl/>
        </w:rPr>
        <w:t xml:space="preserve"> ברחבי הארץ. ידוע </w:t>
      </w:r>
      <w:r w:rsidRPr="00467B9A">
        <w:rPr>
          <w:rFonts w:hint="cs"/>
          <w:sz w:val="18"/>
          <w:szCs w:val="20"/>
          <w:rtl/>
        </w:rPr>
        <w:t>ש</w:t>
      </w:r>
      <w:r w:rsidRPr="00467B9A">
        <w:rPr>
          <w:sz w:val="18"/>
          <w:szCs w:val="20"/>
          <w:rtl/>
        </w:rPr>
        <w:t xml:space="preserve">אוכלוסייה קשישה בדיור מוגן מתאפיינת ברמה קוגניטיבית ותפקודית גבוהה יחסית </w:t>
      </w:r>
      <w:r w:rsidRPr="00467B9A">
        <w:rPr>
          <w:rFonts w:hint="cs"/>
          <w:sz w:val="18"/>
          <w:szCs w:val="20"/>
          <w:rtl/>
        </w:rPr>
        <w:t>ו</w:t>
      </w:r>
      <w:r w:rsidRPr="00467B9A">
        <w:rPr>
          <w:sz w:val="18"/>
          <w:szCs w:val="20"/>
          <w:rtl/>
        </w:rPr>
        <w:t xml:space="preserve">גם </w:t>
      </w:r>
      <w:r w:rsidRPr="00467B9A">
        <w:rPr>
          <w:rFonts w:hint="cs"/>
          <w:sz w:val="18"/>
          <w:szCs w:val="20"/>
          <w:rtl/>
        </w:rPr>
        <w:t>נמנית</w:t>
      </w:r>
      <w:r w:rsidRPr="00467B9A">
        <w:rPr>
          <w:sz w:val="18"/>
          <w:szCs w:val="20"/>
          <w:rtl/>
        </w:rPr>
        <w:t xml:space="preserve"> </w:t>
      </w:r>
      <w:r w:rsidRPr="00467B9A">
        <w:rPr>
          <w:rFonts w:hint="cs"/>
          <w:sz w:val="18"/>
          <w:szCs w:val="20"/>
          <w:rtl/>
        </w:rPr>
        <w:t xml:space="preserve">עם </w:t>
      </w:r>
      <w:r w:rsidRPr="00467B9A">
        <w:rPr>
          <w:sz w:val="18"/>
          <w:szCs w:val="20"/>
          <w:rtl/>
        </w:rPr>
        <w:t xml:space="preserve">מעמד </w:t>
      </w:r>
      <w:r w:rsidRPr="00467B9A">
        <w:rPr>
          <w:rFonts w:hint="cs"/>
          <w:sz w:val="18"/>
          <w:szCs w:val="20"/>
          <w:rtl/>
        </w:rPr>
        <w:t>חברתי-כלכלי</w:t>
      </w:r>
      <w:r w:rsidRPr="00467B9A">
        <w:rPr>
          <w:sz w:val="18"/>
          <w:szCs w:val="20"/>
          <w:rtl/>
        </w:rPr>
        <w:t xml:space="preserve"> בינוני-גבוה. על כן המדגם שלנו </w:t>
      </w:r>
      <w:r w:rsidRPr="00467B9A">
        <w:rPr>
          <w:rFonts w:hint="cs"/>
          <w:sz w:val="18"/>
          <w:szCs w:val="20"/>
          <w:rtl/>
        </w:rPr>
        <w:t>הוא</w:t>
      </w:r>
      <w:r w:rsidRPr="00467B9A">
        <w:rPr>
          <w:sz w:val="18"/>
          <w:szCs w:val="20"/>
          <w:rtl/>
        </w:rPr>
        <w:t xml:space="preserve"> סוג של קיצוץ תחום בטווח הגבוה ומגביל את יכולת ההכללה של מסקנות המחקר על כלל אוכלוסיית הזקנים בישראל. יחד עם זאת, סביר להניח </w:t>
      </w:r>
      <w:r w:rsidRPr="00467B9A">
        <w:rPr>
          <w:rFonts w:hint="cs"/>
          <w:sz w:val="18"/>
          <w:szCs w:val="20"/>
          <w:rtl/>
        </w:rPr>
        <w:t>ש</w:t>
      </w:r>
      <w:r w:rsidRPr="00467B9A">
        <w:rPr>
          <w:sz w:val="18"/>
          <w:szCs w:val="20"/>
          <w:rtl/>
        </w:rPr>
        <w:t xml:space="preserve">החסמים הקוגניטיביים שהקשו על </w:t>
      </w:r>
      <w:r w:rsidRPr="00467B9A">
        <w:rPr>
          <w:rFonts w:hint="cs"/>
          <w:sz w:val="18"/>
          <w:szCs w:val="20"/>
          <w:rtl/>
        </w:rPr>
        <w:t>המשתתפים</w:t>
      </w:r>
      <w:r w:rsidRPr="00467B9A">
        <w:rPr>
          <w:sz w:val="18"/>
          <w:szCs w:val="20"/>
          <w:rtl/>
        </w:rPr>
        <w:t xml:space="preserve"> במחקר זה יהיו גבוהים אף יותר במדגם מייצג של האוכלוסייה בישראל. אנו רואות חשיבות רבה בהרחבת המחקר כך שיכלול אוכלוסיות המתאפיינות ברמות קוגניטיביות שונות ובהסדרי דיור שונים. </w:t>
      </w:r>
    </w:p>
    <w:p w14:paraId="20E1351E" w14:textId="77777777" w:rsidR="00467B9A" w:rsidRPr="00467B9A" w:rsidRDefault="00467B9A" w:rsidP="0082014B">
      <w:pPr>
        <w:tabs>
          <w:tab w:val="left" w:pos="5311"/>
        </w:tabs>
        <w:spacing w:after="180" w:line="280" w:lineRule="exact"/>
        <w:jc w:val="both"/>
        <w:textAlignment w:val="baseline"/>
        <w:rPr>
          <w:sz w:val="18"/>
          <w:szCs w:val="20"/>
          <w:rtl/>
        </w:rPr>
      </w:pPr>
      <w:r w:rsidRPr="00467B9A">
        <w:rPr>
          <w:sz w:val="18"/>
          <w:szCs w:val="20"/>
          <w:rtl/>
        </w:rPr>
        <w:t xml:space="preserve">מחקר </w:t>
      </w:r>
      <w:r w:rsidRPr="00467B9A">
        <w:rPr>
          <w:rFonts w:hint="cs"/>
          <w:sz w:val="18"/>
          <w:szCs w:val="20"/>
          <w:rtl/>
        </w:rPr>
        <w:t>זה</w:t>
      </w:r>
      <w:r w:rsidRPr="00467B9A">
        <w:rPr>
          <w:sz w:val="18"/>
          <w:szCs w:val="20"/>
          <w:rtl/>
        </w:rPr>
        <w:t xml:space="preserve"> מציע התייחסות חדשה למושג ההנגשה של אתר מקוון, ועוסק במהות ההנגשה הקוגניטיבית. הארגונומיה הקוגניטיבית מעמידה </w:t>
      </w:r>
      <w:r w:rsidRPr="00467B9A">
        <w:rPr>
          <w:rFonts w:hint="cs"/>
          <w:sz w:val="18"/>
          <w:szCs w:val="20"/>
          <w:rtl/>
        </w:rPr>
        <w:t xml:space="preserve">במרכז </w:t>
      </w:r>
      <w:r w:rsidRPr="00467B9A">
        <w:rPr>
          <w:sz w:val="18"/>
          <w:szCs w:val="20"/>
          <w:rtl/>
        </w:rPr>
        <w:t xml:space="preserve">את תהליכי החשיבה של המשתמשים </w:t>
      </w:r>
      <w:r w:rsidRPr="00467B9A">
        <w:rPr>
          <w:rFonts w:hint="cs"/>
          <w:sz w:val="18"/>
          <w:szCs w:val="20"/>
          <w:rtl/>
        </w:rPr>
        <w:t xml:space="preserve">המיועדים </w:t>
      </w:r>
      <w:r w:rsidRPr="00467B9A">
        <w:rPr>
          <w:sz w:val="18"/>
          <w:szCs w:val="20"/>
          <w:rtl/>
        </w:rPr>
        <w:t>ומתמקדת באופנים שבהם ההליך המקוון מותאם לדפוסי החשיבה, העיבוד וההסקה של</w:t>
      </w:r>
      <w:r w:rsidRPr="00467B9A">
        <w:rPr>
          <w:rFonts w:hint="cs"/>
          <w:sz w:val="18"/>
          <w:szCs w:val="20"/>
          <w:rtl/>
        </w:rPr>
        <w:t>הם</w:t>
      </w:r>
      <w:r w:rsidRPr="00467B9A">
        <w:rPr>
          <w:sz w:val="18"/>
          <w:szCs w:val="20"/>
          <w:rtl/>
        </w:rPr>
        <w:t>. המחקר מראה כיצד ניתן לרתום את טכנולוגי</w:t>
      </w:r>
      <w:r w:rsidRPr="00467B9A">
        <w:rPr>
          <w:rFonts w:hint="cs"/>
          <w:sz w:val="18"/>
          <w:szCs w:val="20"/>
          <w:rtl/>
        </w:rPr>
        <w:t>י</w:t>
      </w:r>
      <w:r w:rsidRPr="00467B9A">
        <w:rPr>
          <w:sz w:val="18"/>
          <w:szCs w:val="20"/>
          <w:rtl/>
        </w:rPr>
        <w:t xml:space="preserve">ת המידע (אתר האינטרנט) </w:t>
      </w:r>
      <w:r w:rsidRPr="00467B9A">
        <w:rPr>
          <w:rFonts w:hint="cs"/>
          <w:sz w:val="18"/>
          <w:szCs w:val="20"/>
          <w:rtl/>
        </w:rPr>
        <w:t>כדי להשרות</w:t>
      </w:r>
      <w:r w:rsidRPr="00467B9A">
        <w:rPr>
          <w:sz w:val="18"/>
          <w:szCs w:val="20"/>
          <w:rtl/>
        </w:rPr>
        <w:t xml:space="preserve"> בקרב המזדקנים והזקנים בישראל תחושה של מוגנות וחוויה של הזדקנות עצמאית, מסוגלת ומוצלחת. </w:t>
      </w:r>
    </w:p>
    <w:p w14:paraId="7ABF9577" w14:textId="4A1CC793" w:rsidR="00467B9A" w:rsidRPr="00467B9A" w:rsidRDefault="00467B9A" w:rsidP="0082014B">
      <w:pPr>
        <w:tabs>
          <w:tab w:val="left" w:pos="5311"/>
        </w:tabs>
        <w:bidi w:val="0"/>
        <w:spacing w:after="180" w:line="280" w:lineRule="exact"/>
        <w:jc w:val="both"/>
        <w:rPr>
          <w:sz w:val="18"/>
          <w:szCs w:val="20"/>
        </w:rPr>
      </w:pPr>
    </w:p>
    <w:p w14:paraId="22D5E0B5" w14:textId="77777777" w:rsidR="00467B9A" w:rsidRPr="00467B9A" w:rsidRDefault="00467B9A" w:rsidP="0082014B">
      <w:pPr>
        <w:pStyle w:val="KOT4"/>
        <w:spacing w:after="0"/>
        <w:ind w:left="397" w:right="0" w:hanging="397"/>
        <w:rPr>
          <w:rFonts w:cs="Guttman Aharoni"/>
          <w:color w:val="00B0F0"/>
          <w:sz w:val="32"/>
          <w:szCs w:val="32"/>
          <w:rtl/>
        </w:rPr>
      </w:pPr>
      <w:bookmarkStart w:id="18" w:name="_Toc26981747"/>
      <w:bookmarkStart w:id="19" w:name="_Toc28515474"/>
      <w:r w:rsidRPr="00467B9A">
        <w:rPr>
          <w:rFonts w:cs="Guttman Aharoni"/>
          <w:color w:val="00B0F0"/>
          <w:sz w:val="32"/>
          <w:szCs w:val="32"/>
          <w:rtl/>
        </w:rPr>
        <w:t>מקורות</w:t>
      </w:r>
      <w:bookmarkEnd w:id="18"/>
      <w:bookmarkEnd w:id="19"/>
    </w:p>
    <w:p w14:paraId="021A3794" w14:textId="77777777" w:rsidR="00467B9A" w:rsidRPr="00A53CD9" w:rsidRDefault="00467B9A" w:rsidP="00A53CD9">
      <w:pPr>
        <w:pStyle w:val="ListParagraph"/>
        <w:tabs>
          <w:tab w:val="left" w:pos="5311"/>
        </w:tabs>
        <w:spacing w:after="180" w:line="240" w:lineRule="exact"/>
        <w:ind w:left="397" w:hanging="397"/>
        <w:jc w:val="both"/>
        <w:rPr>
          <w:rFonts w:ascii="Times New Roman" w:hAnsi="Times New Roman" w:cs="David"/>
          <w:sz w:val="18"/>
          <w:szCs w:val="20"/>
          <w:rtl/>
        </w:rPr>
      </w:pPr>
      <w:proofErr w:type="spellStart"/>
      <w:r w:rsidRPr="00A53CD9">
        <w:rPr>
          <w:rFonts w:ascii="Times New Roman" w:hAnsi="Times New Roman" w:cs="David"/>
          <w:sz w:val="18"/>
          <w:szCs w:val="20"/>
          <w:rtl/>
        </w:rPr>
        <w:t>אלטשולר</w:t>
      </w:r>
      <w:proofErr w:type="spellEnd"/>
      <w:r w:rsidRPr="00A53CD9">
        <w:rPr>
          <w:rFonts w:ascii="Times New Roman" w:hAnsi="Times New Roman" w:cs="David"/>
          <w:sz w:val="18"/>
          <w:szCs w:val="20"/>
          <w:rtl/>
        </w:rPr>
        <w:t xml:space="preserve">, ת"ש (2012) </w:t>
      </w:r>
      <w:r w:rsidRPr="00A53CD9">
        <w:rPr>
          <w:rFonts w:ascii="Times New Roman" w:hAnsi="Times New Roman" w:cs="David"/>
          <w:b/>
          <w:bCs/>
          <w:sz w:val="18"/>
          <w:szCs w:val="20"/>
          <w:rtl/>
        </w:rPr>
        <w:t>מדיניות ממשל פתוח בישראל בעידן הדיגיטלי</w:t>
      </w:r>
      <w:r w:rsidRPr="00A53CD9">
        <w:rPr>
          <w:rFonts w:ascii="Times New Roman" w:hAnsi="Times New Roman" w:cs="David"/>
          <w:sz w:val="18"/>
          <w:szCs w:val="20"/>
          <w:rtl/>
        </w:rPr>
        <w:t>. המכון לדמוקרטיה, ירושלים.</w:t>
      </w:r>
    </w:p>
    <w:p w14:paraId="42D2E89B" w14:textId="77777777" w:rsidR="00467B9A" w:rsidRPr="00A53CD9" w:rsidRDefault="00467B9A" w:rsidP="00A53CD9">
      <w:pPr>
        <w:pStyle w:val="ListParagraph"/>
        <w:tabs>
          <w:tab w:val="left" w:pos="5311"/>
        </w:tabs>
        <w:spacing w:after="180" w:line="240" w:lineRule="exact"/>
        <w:ind w:left="397" w:hanging="397"/>
        <w:jc w:val="both"/>
        <w:rPr>
          <w:rFonts w:ascii="Times New Roman" w:hAnsi="Times New Roman" w:cs="David"/>
          <w:sz w:val="18"/>
          <w:szCs w:val="20"/>
          <w:rtl/>
        </w:rPr>
      </w:pPr>
      <w:bookmarkStart w:id="20" w:name="_Hlk74832424"/>
      <w:r w:rsidRPr="00A53CD9">
        <w:rPr>
          <w:rFonts w:ascii="Times New Roman" w:hAnsi="Times New Roman" w:cs="David"/>
          <w:sz w:val="18"/>
          <w:szCs w:val="20"/>
          <w:rtl/>
        </w:rPr>
        <w:t xml:space="preserve">בר-טור, ל' (2016). טיפול פסיכולוגי בזקנה – האתגר הכפול. </w:t>
      </w:r>
      <w:r w:rsidRPr="00A53CD9">
        <w:rPr>
          <w:rFonts w:ascii="Times New Roman" w:hAnsi="Times New Roman" w:cs="David"/>
          <w:b/>
          <w:bCs/>
          <w:sz w:val="18"/>
          <w:szCs w:val="20"/>
          <w:rtl/>
        </w:rPr>
        <w:t>גרונטולוגיה</w:t>
      </w:r>
      <w:r w:rsidRPr="00A53CD9">
        <w:rPr>
          <w:rFonts w:ascii="Times New Roman" w:hAnsi="Times New Roman" w:cs="David"/>
          <w:sz w:val="18"/>
          <w:szCs w:val="20"/>
          <w:rtl/>
        </w:rPr>
        <w:t xml:space="preserve"> 19-15, שת"ע-2010, 85-69 69, 61.</w:t>
      </w:r>
    </w:p>
    <w:bookmarkEnd w:id="20"/>
    <w:p w14:paraId="06CBE35A" w14:textId="77777777" w:rsidR="00A53CD9" w:rsidRDefault="00467B9A" w:rsidP="00A53CD9">
      <w:pPr>
        <w:pStyle w:val="ListParagraph"/>
        <w:tabs>
          <w:tab w:val="left" w:pos="5311"/>
        </w:tabs>
        <w:spacing w:after="0" w:line="240" w:lineRule="exact"/>
        <w:ind w:left="397" w:hanging="397"/>
        <w:jc w:val="both"/>
        <w:rPr>
          <w:rFonts w:ascii="Times New Roman" w:hAnsi="Times New Roman" w:cs="David"/>
          <w:sz w:val="18"/>
          <w:szCs w:val="20"/>
        </w:rPr>
      </w:pPr>
      <w:r w:rsidRPr="00A53CD9">
        <w:rPr>
          <w:rFonts w:ascii="Times New Roman" w:hAnsi="Times New Roman" w:cs="David"/>
          <w:sz w:val="18"/>
          <w:szCs w:val="20"/>
          <w:rtl/>
        </w:rPr>
        <w:t xml:space="preserve">גל, ג', </w:t>
      </w:r>
      <w:proofErr w:type="spellStart"/>
      <w:r w:rsidRPr="00A53CD9">
        <w:rPr>
          <w:rFonts w:ascii="Times New Roman" w:hAnsi="Times New Roman" w:cs="David"/>
          <w:sz w:val="18"/>
          <w:szCs w:val="20"/>
          <w:rtl/>
        </w:rPr>
        <w:t>אייזנשטדט</w:t>
      </w:r>
      <w:proofErr w:type="spellEnd"/>
      <w:r w:rsidRPr="00A53CD9">
        <w:rPr>
          <w:rFonts w:ascii="Times New Roman" w:hAnsi="Times New Roman" w:cs="David"/>
          <w:sz w:val="18"/>
          <w:szCs w:val="20"/>
          <w:rtl/>
        </w:rPr>
        <w:t xml:space="preserve">, מ', </w:t>
      </w:r>
      <w:proofErr w:type="spellStart"/>
      <w:r w:rsidRPr="00A53CD9">
        <w:rPr>
          <w:rFonts w:ascii="Times New Roman" w:hAnsi="Times New Roman" w:cs="David"/>
          <w:sz w:val="18"/>
          <w:szCs w:val="20"/>
          <w:rtl/>
        </w:rPr>
        <w:t>בניש</w:t>
      </w:r>
      <w:proofErr w:type="spellEnd"/>
      <w:r w:rsidRPr="00A53CD9">
        <w:rPr>
          <w:rFonts w:ascii="Times New Roman" w:hAnsi="Times New Roman" w:cs="David"/>
          <w:sz w:val="18"/>
          <w:szCs w:val="20"/>
          <w:rtl/>
        </w:rPr>
        <w:t xml:space="preserve">, א' </w:t>
      </w:r>
      <w:proofErr w:type="spellStart"/>
      <w:r w:rsidRPr="00A53CD9">
        <w:rPr>
          <w:rFonts w:ascii="Times New Roman" w:hAnsi="Times New Roman" w:cs="David"/>
          <w:sz w:val="18"/>
          <w:szCs w:val="20"/>
          <w:rtl/>
        </w:rPr>
        <w:t>והולר</w:t>
      </w:r>
      <w:proofErr w:type="spellEnd"/>
      <w:r w:rsidRPr="00A53CD9">
        <w:rPr>
          <w:rFonts w:ascii="Times New Roman" w:hAnsi="Times New Roman" w:cs="David"/>
          <w:sz w:val="18"/>
          <w:szCs w:val="20"/>
          <w:rtl/>
        </w:rPr>
        <w:t xml:space="preserve">, ר' (2019). </w:t>
      </w:r>
      <w:r w:rsidRPr="00A53CD9">
        <w:rPr>
          <w:rFonts w:ascii="Times New Roman" w:hAnsi="Times New Roman" w:cs="David"/>
          <w:b/>
          <w:bCs/>
          <w:sz w:val="18"/>
          <w:szCs w:val="20"/>
          <w:rtl/>
        </w:rPr>
        <w:t>מיצוי זכויות אקטיבי בביטחון סוציאלי</w:t>
      </w:r>
      <w:r w:rsidRPr="00A53CD9">
        <w:rPr>
          <w:rFonts w:ascii="Times New Roman" w:hAnsi="Times New Roman" w:cs="David"/>
          <w:sz w:val="18"/>
          <w:szCs w:val="20"/>
          <w:rtl/>
        </w:rPr>
        <w:t xml:space="preserve"> – </w:t>
      </w:r>
      <w:r w:rsidRPr="00A53CD9">
        <w:rPr>
          <w:rFonts w:ascii="Times New Roman" w:hAnsi="Times New Roman" w:cs="David"/>
          <w:b/>
          <w:bCs/>
          <w:sz w:val="18"/>
          <w:szCs w:val="20"/>
          <w:rtl/>
        </w:rPr>
        <w:t>דוח סופי שהוגש למוסד לביטוח לאומי</w:t>
      </w:r>
      <w:r w:rsidRPr="00A53CD9">
        <w:rPr>
          <w:rFonts w:ascii="Times New Roman" w:hAnsi="Times New Roman" w:cs="David"/>
          <w:sz w:val="18"/>
          <w:szCs w:val="20"/>
          <w:rtl/>
        </w:rPr>
        <w:t xml:space="preserve">. </w:t>
      </w:r>
    </w:p>
    <w:p w14:paraId="303252DC" w14:textId="21FAAF23" w:rsidR="00467B9A" w:rsidRPr="00735183" w:rsidRDefault="00963730" w:rsidP="00A53CD9">
      <w:pPr>
        <w:pStyle w:val="ListParagraph"/>
        <w:tabs>
          <w:tab w:val="left" w:pos="5311"/>
        </w:tabs>
        <w:bidi w:val="0"/>
        <w:spacing w:after="180" w:line="240" w:lineRule="exact"/>
        <w:ind w:left="397" w:hanging="397"/>
        <w:rPr>
          <w:rStyle w:val="Hyperlink"/>
          <w:rFonts w:ascii="Times New Roman" w:hAnsi="Times New Roman" w:cs="David"/>
          <w:color w:val="000000"/>
          <w:sz w:val="16"/>
          <w:szCs w:val="18"/>
          <w:u w:val="none"/>
          <w:rtl/>
        </w:rPr>
      </w:pPr>
      <w:hyperlink r:id="rId10" w:history="1">
        <w:r w:rsidR="00A53CD9" w:rsidRPr="00735183">
          <w:rPr>
            <w:rStyle w:val="Hyperlink"/>
            <w:rFonts w:ascii="Times New Roman" w:hAnsi="Times New Roman" w:cs="David"/>
            <w:color w:val="000000"/>
            <w:sz w:val="16"/>
            <w:szCs w:val="18"/>
            <w:u w:val="none"/>
          </w:rPr>
          <w:t>https://www.btl.gov.il/Mediniyut/BakashatNetunim/dohot/Documents/gal.pdf</w:t>
        </w:r>
      </w:hyperlink>
    </w:p>
    <w:p w14:paraId="15A19685" w14:textId="77777777" w:rsidR="00467B9A" w:rsidRPr="00735183" w:rsidRDefault="00467B9A" w:rsidP="00A53CD9">
      <w:pPr>
        <w:pStyle w:val="ListParagraph"/>
        <w:tabs>
          <w:tab w:val="left" w:pos="5311"/>
        </w:tabs>
        <w:spacing w:after="0" w:line="240" w:lineRule="exact"/>
        <w:ind w:left="397" w:hanging="397"/>
        <w:jc w:val="both"/>
        <w:rPr>
          <w:rFonts w:ascii="Times New Roman" w:hAnsi="Times New Roman" w:cs="David"/>
          <w:color w:val="000000"/>
          <w:sz w:val="18"/>
          <w:szCs w:val="20"/>
          <w:rtl/>
        </w:rPr>
      </w:pPr>
      <w:bookmarkStart w:id="21" w:name="_Hlk74832733"/>
      <w:bookmarkStart w:id="22" w:name="_Hlk74832614"/>
      <w:r w:rsidRPr="00735183">
        <w:rPr>
          <w:rFonts w:ascii="Times New Roman" w:hAnsi="Times New Roman" w:cs="David"/>
          <w:color w:val="000000"/>
          <w:sz w:val="18"/>
          <w:szCs w:val="20"/>
          <w:rtl/>
        </w:rPr>
        <w:t xml:space="preserve">גולדשמידט, ר' (2017). </w:t>
      </w:r>
      <w:r w:rsidRPr="00735183">
        <w:rPr>
          <w:rFonts w:ascii="Times New Roman" w:hAnsi="Times New Roman" w:cs="David"/>
          <w:b/>
          <w:bCs/>
          <w:color w:val="000000"/>
          <w:sz w:val="18"/>
          <w:szCs w:val="20"/>
          <w:rtl/>
        </w:rPr>
        <w:t>אינטרנט ושירותים דיגיטליים לאזרחים ותיקים</w:t>
      </w:r>
      <w:r w:rsidRPr="00735183">
        <w:rPr>
          <w:rFonts w:ascii="Times New Roman" w:hAnsi="Times New Roman" w:cs="David"/>
          <w:color w:val="000000"/>
          <w:sz w:val="18"/>
          <w:szCs w:val="20"/>
          <w:rtl/>
        </w:rPr>
        <w:t>. ירושלים: מרכז המחקר של הכנסת.</w:t>
      </w:r>
    </w:p>
    <w:p w14:paraId="73182290" w14:textId="77777777" w:rsidR="00467B9A" w:rsidRPr="00735183" w:rsidRDefault="00467B9A" w:rsidP="00A53CD9">
      <w:pPr>
        <w:pStyle w:val="ListParagraph"/>
        <w:tabs>
          <w:tab w:val="left" w:pos="5311"/>
        </w:tabs>
        <w:bidi w:val="0"/>
        <w:spacing w:after="180" w:line="240" w:lineRule="exact"/>
        <w:ind w:left="0"/>
        <w:rPr>
          <w:rStyle w:val="Hyperlink"/>
          <w:color w:val="000000"/>
          <w:sz w:val="16"/>
          <w:szCs w:val="18"/>
          <w:u w:val="none"/>
        </w:rPr>
      </w:pPr>
      <w:bookmarkStart w:id="23" w:name="_Hlk74832770"/>
      <w:bookmarkEnd w:id="21"/>
      <w:r w:rsidRPr="00735183">
        <w:rPr>
          <w:rStyle w:val="Hyperlink"/>
          <w:color w:val="000000"/>
          <w:sz w:val="16"/>
          <w:szCs w:val="18"/>
          <w:u w:val="none"/>
        </w:rPr>
        <w:t>https://fs.knesset.gov.il/globaldocs/MMM/46ff5804-d3cc-e611-80ca-00155d020699/2_46ff5804-d3cc-e611-80ca-00155d020699_11_7688.pdf</w:t>
      </w:r>
    </w:p>
    <w:bookmarkEnd w:id="22"/>
    <w:bookmarkEnd w:id="23"/>
    <w:p w14:paraId="7FF2DBA1" w14:textId="77777777" w:rsidR="00467B9A" w:rsidRPr="00735183" w:rsidRDefault="00467B9A" w:rsidP="00A53CD9">
      <w:pPr>
        <w:pStyle w:val="ListParagraph"/>
        <w:tabs>
          <w:tab w:val="left" w:pos="5311"/>
        </w:tabs>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tl/>
        </w:rPr>
        <w:t xml:space="preserve">הבר, כ' (2012). </w:t>
      </w:r>
      <w:r w:rsidRPr="00735183">
        <w:rPr>
          <w:rFonts w:ascii="Times New Roman" w:hAnsi="Times New Roman" w:cs="David"/>
          <w:b/>
          <w:bCs/>
          <w:color w:val="000000"/>
          <w:sz w:val="18"/>
          <w:szCs w:val="20"/>
          <w:rtl/>
        </w:rPr>
        <w:t>ממשל פתוח מקוון בישראל הזדמנויות ואתגרים</w:t>
      </w:r>
      <w:r w:rsidRPr="00735183">
        <w:rPr>
          <w:rFonts w:ascii="Times New Roman" w:hAnsi="Times New Roman" w:cs="David"/>
          <w:color w:val="000000"/>
          <w:sz w:val="18"/>
          <w:szCs w:val="20"/>
          <w:rtl/>
        </w:rPr>
        <w:t>. ירושלים: המכון הישראלי לדמוקרטיה.</w:t>
      </w:r>
    </w:p>
    <w:p w14:paraId="22E0B04B" w14:textId="77777777" w:rsidR="00467B9A" w:rsidRPr="00735183" w:rsidRDefault="00467B9A" w:rsidP="00A53CD9">
      <w:pPr>
        <w:pStyle w:val="ListParagraph"/>
        <w:tabs>
          <w:tab w:val="left" w:pos="5311"/>
        </w:tabs>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tl/>
        </w:rPr>
        <w:lastRenderedPageBreak/>
        <w:t xml:space="preserve">פורת, א', בלאו, א' וברק, ע' (2011). אוריינות דיגיטלית של תלמידים – דיווח עצמי לעומת ביצוע בפועל, בתוך ספר הכנס השנים-עשר לחקר חדשנות וטכנולוגיות למידה על שם </w:t>
      </w:r>
      <w:proofErr w:type="spellStart"/>
      <w:r w:rsidRPr="00735183">
        <w:rPr>
          <w:rFonts w:ascii="Times New Roman" w:hAnsi="Times New Roman" w:cs="David"/>
          <w:color w:val="000000"/>
          <w:sz w:val="18"/>
          <w:szCs w:val="20"/>
          <w:rtl/>
        </w:rPr>
        <w:t>צ'ייס</w:t>
      </w:r>
      <w:proofErr w:type="spellEnd"/>
      <w:r w:rsidRPr="00735183">
        <w:rPr>
          <w:rFonts w:ascii="Times New Roman" w:hAnsi="Times New Roman" w:cs="David"/>
          <w:color w:val="000000"/>
          <w:sz w:val="18"/>
          <w:szCs w:val="20"/>
          <w:rtl/>
        </w:rPr>
        <w:t xml:space="preserve">. בתוך י' עשת-אלקלעי, א' בלאו, א' כספי, נ' גרי, י' קלמן, וּו' זילבר-ורוד (עורכים), </w:t>
      </w:r>
      <w:r w:rsidRPr="00735183">
        <w:rPr>
          <w:rFonts w:ascii="Times New Roman" w:hAnsi="Times New Roman" w:cs="David"/>
          <w:b/>
          <w:bCs/>
          <w:color w:val="000000"/>
          <w:sz w:val="18"/>
          <w:szCs w:val="20"/>
          <w:rtl/>
        </w:rPr>
        <w:t>האדם הלומד בעידן הטכנולוגי</w:t>
      </w:r>
      <w:r w:rsidRPr="00735183">
        <w:rPr>
          <w:rFonts w:ascii="Times New Roman" w:hAnsi="Times New Roman" w:cs="David"/>
          <w:color w:val="000000"/>
          <w:sz w:val="18"/>
          <w:szCs w:val="20"/>
          <w:rtl/>
        </w:rPr>
        <w:t xml:space="preserve"> (עמ' 173-160). רעננה: האוניברסיטה הפתוחה.</w:t>
      </w:r>
    </w:p>
    <w:p w14:paraId="16395AD8" w14:textId="372830B6"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vanish/>
          <w:color w:val="000000"/>
          <w:sz w:val="18"/>
          <w:szCs w:val="20"/>
        </w:rPr>
      </w:pPr>
      <w:proofErr w:type="spellStart"/>
      <w:proofErr w:type="spellEnd"/>
      <w:proofErr w:type="spellStart"/>
      <w:proofErr w:type="spellEnd"/>
      <w:proofErr w:type="spellStart"/>
      <w:proofErr w:type="spellEnd"/>
      <w:proofErr w:type="spellStart"/>
      <w:proofErr w:type="spellEnd"/>
      <w:proofErr w:type="spellStart"/>
      <w:proofErr w:type="spellEnd"/>
    </w:p>
    <w:p w14:paraId="315EDD92" w14:textId="1F77DA3A"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vanish/>
          <w:color w:val="000000"/>
          <w:sz w:val="18"/>
          <w:szCs w:val="20"/>
        </w:rPr>
      </w:pPr>
      <w:proofErr w:type="spellStart"/>
      <w:proofErr w:type="spellEnd"/>
      <w:proofErr w:type="spellStart"/>
      <w:proofErr w:type="spellEnd"/>
    </w:p>
    <w:p w14:paraId="1F67005C" w14:textId="502A4A38"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Bandura, A. (1997). The anatomy of stages of change.</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American Journal of Health Promotion: AJHP,</w:t>
      </w:r>
      <w:r w:rsidR="0013478D" w:rsidRPr="00735183">
        <w:rPr>
          <w:rFonts w:ascii="Times New Roman" w:hAnsi="Times New Roman" w:cs="David"/>
          <w:i/>
          <w:iCs/>
          <w:color w:val="000000"/>
          <w:sz w:val="18"/>
          <w:szCs w:val="20"/>
        </w:rPr>
        <w:t xml:space="preserve"> </w:t>
      </w:r>
      <w:r w:rsidRPr="00735183">
        <w:rPr>
          <w:rFonts w:ascii="Times New Roman" w:hAnsi="Times New Roman" w:cs="David"/>
          <w:i/>
          <w:iCs/>
          <w:color w:val="000000"/>
          <w:sz w:val="18"/>
          <w:szCs w:val="20"/>
        </w:rPr>
        <w:t>12</w:t>
      </w:r>
      <w:r w:rsidRPr="00735183">
        <w:rPr>
          <w:rFonts w:ascii="Times New Roman" w:hAnsi="Times New Roman" w:cs="David"/>
          <w:color w:val="000000"/>
          <w:sz w:val="18"/>
          <w:szCs w:val="20"/>
        </w:rPr>
        <w:t>(1), 8-10.</w:t>
      </w:r>
    </w:p>
    <w:p w14:paraId="4D85867D" w14:textId="79933FAC"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Bandura, A. (1991). Social cognitive theory of self-regulation.</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Organizational Behavior and Human Decision Processes</w:t>
      </w:r>
      <w:r w:rsidRPr="00735183">
        <w:rPr>
          <w:rFonts w:ascii="Times New Roman" w:hAnsi="Times New Roman" w:cs="David"/>
          <w:color w:val="000000"/>
          <w:sz w:val="18"/>
          <w:szCs w:val="20"/>
        </w:rPr>
        <w:t>,</w:t>
      </w:r>
      <w:r w:rsidR="00A53CD9"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50</w:t>
      </w:r>
      <w:r w:rsidRPr="00735183">
        <w:rPr>
          <w:rFonts w:ascii="Times New Roman" w:hAnsi="Times New Roman" w:cs="David"/>
          <w:color w:val="000000"/>
          <w:sz w:val="18"/>
          <w:szCs w:val="20"/>
        </w:rPr>
        <w:t>(2), 248-287.</w:t>
      </w:r>
    </w:p>
    <w:p w14:paraId="168544AD" w14:textId="55BDEEF5"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shd w:val="clear" w:color="auto" w:fill="FFFFFF"/>
        </w:rPr>
        <w:t xml:space="preserve">Braver, T. S., </w:t>
      </w:r>
      <w:proofErr w:type="spellStart"/>
      <w:r w:rsidRPr="00735183">
        <w:rPr>
          <w:rFonts w:ascii="Times New Roman" w:hAnsi="Times New Roman" w:cs="David"/>
          <w:color w:val="000000"/>
          <w:sz w:val="18"/>
          <w:szCs w:val="20"/>
          <w:shd w:val="clear" w:color="auto" w:fill="FFFFFF"/>
        </w:rPr>
        <w:t>Barch</w:t>
      </w:r>
      <w:proofErr w:type="spellEnd"/>
      <w:r w:rsidRPr="00735183">
        <w:rPr>
          <w:rFonts w:ascii="Times New Roman" w:hAnsi="Times New Roman" w:cs="David"/>
          <w:color w:val="000000"/>
          <w:sz w:val="18"/>
          <w:szCs w:val="20"/>
          <w:shd w:val="clear" w:color="auto" w:fill="FFFFFF"/>
        </w:rPr>
        <w:t xml:space="preserve">, D. M., Keys, B. A., Carter, C. S., Cohen, J. D., Kaye, J. A., &amp; </w:t>
      </w:r>
      <w:proofErr w:type="spellStart"/>
      <w:r w:rsidRPr="00735183">
        <w:rPr>
          <w:rFonts w:ascii="Times New Roman" w:hAnsi="Times New Roman" w:cs="David"/>
          <w:color w:val="000000"/>
          <w:sz w:val="18"/>
          <w:szCs w:val="20"/>
          <w:shd w:val="clear" w:color="auto" w:fill="FFFFFF"/>
        </w:rPr>
        <w:t>Jagust</w:t>
      </w:r>
      <w:proofErr w:type="spellEnd"/>
      <w:r w:rsidRPr="00735183">
        <w:rPr>
          <w:rFonts w:ascii="Times New Roman" w:hAnsi="Times New Roman" w:cs="David"/>
          <w:color w:val="000000"/>
          <w:sz w:val="18"/>
          <w:szCs w:val="20"/>
          <w:shd w:val="clear" w:color="auto" w:fill="FFFFFF"/>
        </w:rPr>
        <w:t>, W. J. (2001). Context processing in older adults: Evidence for a theory relating cognitive control to neurobiology in healthy aging.</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Journal of Experimental Psychology: General</w:t>
      </w:r>
      <w:r w:rsidRPr="00735183">
        <w:rPr>
          <w:rFonts w:ascii="Times New Roman" w:hAnsi="Times New Roman" w:cs="David"/>
          <w:color w:val="000000"/>
          <w:sz w:val="18"/>
          <w:szCs w:val="20"/>
          <w:shd w:val="clear" w:color="auto" w:fill="FFFFFF"/>
        </w:rPr>
        <w:t>,</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130</w:t>
      </w:r>
      <w:r w:rsidRPr="00735183">
        <w:rPr>
          <w:rFonts w:ascii="Times New Roman" w:hAnsi="Times New Roman" w:cs="David"/>
          <w:color w:val="000000"/>
          <w:sz w:val="18"/>
          <w:szCs w:val="20"/>
          <w:shd w:val="clear" w:color="auto" w:fill="FFFFFF"/>
        </w:rPr>
        <w:t>(4), 746.</w:t>
      </w:r>
    </w:p>
    <w:p w14:paraId="11A85D78" w14:textId="77777777"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 xml:space="preserve">Cabeza, R., Nyberg, L., &amp; Park, D. C. (Eds.). (2016). </w:t>
      </w:r>
      <w:r w:rsidRPr="00735183">
        <w:rPr>
          <w:rFonts w:ascii="Times New Roman" w:hAnsi="Times New Roman" w:cs="David"/>
          <w:i/>
          <w:iCs/>
          <w:color w:val="000000"/>
          <w:sz w:val="18"/>
          <w:szCs w:val="20"/>
        </w:rPr>
        <w:t>Cognitive neuroscience of aging: Linking cognitive and cerebral aging</w:t>
      </w:r>
      <w:r w:rsidRPr="00735183">
        <w:rPr>
          <w:rFonts w:ascii="Times New Roman" w:hAnsi="Times New Roman" w:cs="David"/>
          <w:color w:val="000000"/>
          <w:sz w:val="18"/>
          <w:szCs w:val="20"/>
        </w:rPr>
        <w:t>. Oxford: Oxford University Press.</w:t>
      </w:r>
    </w:p>
    <w:p w14:paraId="0316760D" w14:textId="789A4DA4"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bookmarkStart w:id="24" w:name="_Hlk74832993"/>
      <w:r w:rsidRPr="00735183">
        <w:rPr>
          <w:rFonts w:ascii="Times New Roman" w:hAnsi="Times New Roman" w:cs="David"/>
          <w:color w:val="000000"/>
          <w:sz w:val="18"/>
          <w:szCs w:val="20"/>
          <w:shd w:val="clear" w:color="auto" w:fill="FFFFFF"/>
        </w:rPr>
        <w:t xml:space="preserve">Cohen, D. &amp; </w:t>
      </w:r>
      <w:proofErr w:type="spellStart"/>
      <w:r w:rsidRPr="00735183">
        <w:rPr>
          <w:rFonts w:ascii="Times New Roman" w:hAnsi="Times New Roman" w:cs="David"/>
          <w:color w:val="000000"/>
          <w:sz w:val="18"/>
          <w:szCs w:val="20"/>
          <w:shd w:val="clear" w:color="auto" w:fill="FFFFFF"/>
        </w:rPr>
        <w:t>Krajewski</w:t>
      </w:r>
      <w:proofErr w:type="spellEnd"/>
      <w:r w:rsidRPr="00735183">
        <w:rPr>
          <w:rFonts w:ascii="Times New Roman" w:hAnsi="Times New Roman" w:cs="David"/>
          <w:color w:val="000000"/>
          <w:sz w:val="18"/>
          <w:szCs w:val="20"/>
          <w:shd w:val="clear" w:color="auto" w:fill="FFFFFF"/>
        </w:rPr>
        <w:t xml:space="preserve">, A. (2020). Older adults. In D. Cohen &amp; A. </w:t>
      </w:r>
      <w:proofErr w:type="spellStart"/>
      <w:r w:rsidRPr="00735183">
        <w:rPr>
          <w:rFonts w:ascii="Times New Roman" w:hAnsi="Times New Roman" w:cs="David"/>
          <w:color w:val="000000"/>
          <w:sz w:val="18"/>
          <w:szCs w:val="20"/>
          <w:shd w:val="clear" w:color="auto" w:fill="FFFFFF"/>
        </w:rPr>
        <w:t>Krajewski</w:t>
      </w:r>
      <w:proofErr w:type="spellEnd"/>
      <w:r w:rsidRPr="00735183">
        <w:rPr>
          <w:rFonts w:ascii="Times New Roman" w:hAnsi="Times New Roman" w:cs="David"/>
          <w:color w:val="000000"/>
          <w:sz w:val="18"/>
          <w:szCs w:val="20"/>
          <w:shd w:val="clear" w:color="auto" w:fill="FFFFFF"/>
        </w:rPr>
        <w:t xml:space="preserve"> (Eds.),</w:t>
      </w:r>
      <w:r w:rsidR="00A53CD9"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Foundations of Behavioral Health</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color w:val="000000"/>
          <w:sz w:val="18"/>
          <w:szCs w:val="20"/>
          <w:shd w:val="clear" w:color="auto" w:fill="FFFFFF"/>
        </w:rPr>
        <w:t>(pp. 231-252). Springer, Cham.</w:t>
      </w:r>
    </w:p>
    <w:bookmarkEnd w:id="24"/>
    <w:p w14:paraId="0FBB7FB5" w14:textId="11B8A6FC"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pacing w:val="-2"/>
          <w:sz w:val="18"/>
          <w:szCs w:val="20"/>
          <w:shd w:val="clear" w:color="auto" w:fill="FFFFFF"/>
        </w:rPr>
        <w:t>Desrichard</w:t>
      </w:r>
      <w:proofErr w:type="spellEnd"/>
      <w:r w:rsidRPr="00735183">
        <w:rPr>
          <w:rFonts w:ascii="Times New Roman" w:hAnsi="Times New Roman" w:cs="David"/>
          <w:color w:val="000000"/>
          <w:spacing w:val="-2"/>
          <w:sz w:val="18"/>
          <w:szCs w:val="20"/>
          <w:shd w:val="clear" w:color="auto" w:fill="FFFFFF"/>
        </w:rPr>
        <w:t xml:space="preserve">, O. &amp; </w:t>
      </w:r>
      <w:proofErr w:type="spellStart"/>
      <w:r w:rsidRPr="00735183">
        <w:rPr>
          <w:rFonts w:ascii="Times New Roman" w:hAnsi="Times New Roman" w:cs="David"/>
          <w:color w:val="000000"/>
          <w:spacing w:val="-2"/>
          <w:sz w:val="18"/>
          <w:szCs w:val="20"/>
          <w:shd w:val="clear" w:color="auto" w:fill="FFFFFF"/>
        </w:rPr>
        <w:t>Köpetz</w:t>
      </w:r>
      <w:proofErr w:type="spellEnd"/>
      <w:r w:rsidRPr="00735183">
        <w:rPr>
          <w:rFonts w:ascii="Times New Roman" w:hAnsi="Times New Roman" w:cs="David"/>
          <w:color w:val="000000"/>
          <w:spacing w:val="-2"/>
          <w:sz w:val="18"/>
          <w:szCs w:val="20"/>
          <w:shd w:val="clear" w:color="auto" w:fill="FFFFFF"/>
        </w:rPr>
        <w:t>, C. (2005). A threat in the elder: The impact of task‐instructions</w:t>
      </w:r>
      <w:r w:rsidRPr="00735183">
        <w:rPr>
          <w:rFonts w:ascii="Times New Roman" w:hAnsi="Times New Roman" w:cs="David"/>
          <w:color w:val="000000"/>
          <w:sz w:val="18"/>
          <w:szCs w:val="20"/>
          <w:shd w:val="clear" w:color="auto" w:fill="FFFFFF"/>
        </w:rPr>
        <w:t>, self‐efficacy and performance expectations on memory performance in the elderly.</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European Journal of Social Psychology</w:t>
      </w:r>
      <w:r w:rsidRPr="00735183">
        <w:rPr>
          <w:rFonts w:ascii="Times New Roman" w:hAnsi="Times New Roman" w:cs="David"/>
          <w:color w:val="000000"/>
          <w:sz w:val="18"/>
          <w:szCs w:val="20"/>
          <w:shd w:val="clear" w:color="auto" w:fill="FFFFFF"/>
        </w:rPr>
        <w:t>,</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35</w:t>
      </w:r>
      <w:r w:rsidRPr="00735183">
        <w:rPr>
          <w:rFonts w:ascii="Times New Roman" w:hAnsi="Times New Roman" w:cs="David"/>
          <w:color w:val="000000"/>
          <w:sz w:val="18"/>
          <w:szCs w:val="20"/>
          <w:shd w:val="clear" w:color="auto" w:fill="FFFFFF"/>
        </w:rPr>
        <w:t>(4), 537-552.</w:t>
      </w:r>
    </w:p>
    <w:p w14:paraId="271EF1F7" w14:textId="678ABF5F"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shd w:val="clear" w:color="auto" w:fill="FFFFFF"/>
        </w:rPr>
        <w:t>Eshet</w:t>
      </w:r>
      <w:proofErr w:type="spellEnd"/>
      <w:r w:rsidRPr="00735183">
        <w:rPr>
          <w:rFonts w:ascii="Times New Roman" w:hAnsi="Times New Roman" w:cs="David"/>
          <w:color w:val="000000"/>
          <w:sz w:val="18"/>
          <w:szCs w:val="20"/>
          <w:shd w:val="clear" w:color="auto" w:fill="FFFFFF"/>
        </w:rPr>
        <w:t>, Y. (2012). Thinking in the digital era: A revised model for digital literacy.</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Issues in Informing Science and Information Technology</w:t>
      </w:r>
      <w:r w:rsidRPr="00735183">
        <w:rPr>
          <w:rFonts w:ascii="Times New Roman" w:hAnsi="Times New Roman" w:cs="David"/>
          <w:color w:val="000000"/>
          <w:sz w:val="18"/>
          <w:szCs w:val="20"/>
          <w:shd w:val="clear" w:color="auto" w:fill="FFFFFF"/>
        </w:rPr>
        <w:t>,</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9</w:t>
      </w:r>
      <w:r w:rsidRPr="00735183">
        <w:rPr>
          <w:rFonts w:ascii="Times New Roman" w:hAnsi="Times New Roman" w:cs="David"/>
          <w:color w:val="000000"/>
          <w:sz w:val="18"/>
          <w:szCs w:val="20"/>
          <w:shd w:val="clear" w:color="auto" w:fill="FFFFFF"/>
        </w:rPr>
        <w:t>(2), 267-276.</w:t>
      </w:r>
    </w:p>
    <w:p w14:paraId="6935457A" w14:textId="360E3906" w:rsidR="00467B9A" w:rsidRPr="00735183" w:rsidRDefault="00467B9A" w:rsidP="00A53CD9">
      <w:pPr>
        <w:tabs>
          <w:tab w:val="left" w:pos="5311"/>
        </w:tabs>
        <w:bidi w:val="0"/>
        <w:spacing w:after="180"/>
        <w:ind w:left="397" w:hanging="397"/>
        <w:jc w:val="both"/>
        <w:rPr>
          <w:color w:val="000000"/>
          <w:sz w:val="18"/>
          <w:szCs w:val="20"/>
        </w:rPr>
      </w:pPr>
      <w:r w:rsidRPr="00735183">
        <w:rPr>
          <w:color w:val="000000"/>
          <w:sz w:val="18"/>
          <w:szCs w:val="20"/>
        </w:rPr>
        <w:t>Flick, U. (2014). Mapping the field.</w:t>
      </w:r>
      <w:r w:rsidR="0013478D" w:rsidRPr="00735183">
        <w:rPr>
          <w:color w:val="000000"/>
          <w:sz w:val="18"/>
          <w:szCs w:val="20"/>
        </w:rPr>
        <w:t xml:space="preserve"> </w:t>
      </w:r>
      <w:r w:rsidRPr="00735183">
        <w:rPr>
          <w:i/>
          <w:iCs/>
          <w:color w:val="000000"/>
          <w:sz w:val="18"/>
          <w:szCs w:val="20"/>
        </w:rPr>
        <w:t>The SAGE handbook of qualitative data analysis</w:t>
      </w:r>
      <w:r w:rsidRPr="00735183">
        <w:rPr>
          <w:color w:val="000000"/>
          <w:sz w:val="18"/>
          <w:szCs w:val="20"/>
        </w:rPr>
        <w:t xml:space="preserve"> </w:t>
      </w:r>
      <w:r w:rsidR="00A53CD9" w:rsidRPr="00735183">
        <w:rPr>
          <w:color w:val="000000"/>
          <w:sz w:val="18"/>
          <w:szCs w:val="20"/>
        </w:rPr>
        <w:br/>
      </w:r>
      <w:r w:rsidRPr="00735183">
        <w:rPr>
          <w:color w:val="000000"/>
          <w:sz w:val="18"/>
          <w:szCs w:val="20"/>
        </w:rPr>
        <w:t>(1-18). London: SAGE.</w:t>
      </w:r>
    </w:p>
    <w:p w14:paraId="3BB754BA" w14:textId="77777777"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rPr>
        <w:t>Folstein</w:t>
      </w:r>
      <w:proofErr w:type="spellEnd"/>
      <w:r w:rsidRPr="00735183">
        <w:rPr>
          <w:rFonts w:ascii="Times New Roman" w:hAnsi="Times New Roman" w:cs="David"/>
          <w:color w:val="000000"/>
          <w:sz w:val="18"/>
          <w:szCs w:val="20"/>
        </w:rPr>
        <w:t xml:space="preserve">, M. F., </w:t>
      </w:r>
      <w:proofErr w:type="spellStart"/>
      <w:r w:rsidRPr="00735183">
        <w:rPr>
          <w:rFonts w:ascii="Times New Roman" w:hAnsi="Times New Roman" w:cs="David"/>
          <w:color w:val="000000"/>
          <w:sz w:val="18"/>
          <w:szCs w:val="20"/>
        </w:rPr>
        <w:t>Folstein</w:t>
      </w:r>
      <w:proofErr w:type="spellEnd"/>
      <w:r w:rsidRPr="00735183">
        <w:rPr>
          <w:rFonts w:ascii="Times New Roman" w:hAnsi="Times New Roman" w:cs="David"/>
          <w:color w:val="000000"/>
          <w:sz w:val="18"/>
          <w:szCs w:val="20"/>
        </w:rPr>
        <w:t xml:space="preserve">, S. E., &amp; McHugh, P. R. (1975). Mini-mental state: A practical method for grading the cognitive state of patients for the clinician. </w:t>
      </w:r>
      <w:r w:rsidRPr="00735183">
        <w:rPr>
          <w:rFonts w:ascii="Times New Roman" w:hAnsi="Times New Roman" w:cs="David"/>
          <w:i/>
          <w:iCs/>
          <w:color w:val="000000"/>
          <w:sz w:val="18"/>
          <w:szCs w:val="20"/>
        </w:rPr>
        <w:t>Journal of Psychiatric Research</w:t>
      </w:r>
      <w:r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12</w:t>
      </w:r>
      <w:r w:rsidRPr="00735183">
        <w:rPr>
          <w:rFonts w:ascii="Times New Roman" w:hAnsi="Times New Roman" w:cs="David"/>
          <w:color w:val="000000"/>
          <w:sz w:val="18"/>
          <w:szCs w:val="20"/>
        </w:rPr>
        <w:t>(3), 189-198.</w:t>
      </w:r>
      <w:r w:rsidRPr="00735183">
        <w:rPr>
          <w:rFonts w:ascii="Times New Roman" w:hAnsi="Times New Roman" w:cs="David"/>
          <w:color w:val="000000"/>
          <w:sz w:val="18"/>
          <w:szCs w:val="20"/>
          <w:rtl/>
        </w:rPr>
        <w:t>‏</w:t>
      </w:r>
    </w:p>
    <w:p w14:paraId="033A43A2" w14:textId="17B74DEB"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shd w:val="clear" w:color="auto" w:fill="FFFFFF"/>
        </w:rPr>
        <w:lastRenderedPageBreak/>
        <w:t xml:space="preserve">González, A., Ramírez, M. P., &amp; </w:t>
      </w:r>
      <w:proofErr w:type="spellStart"/>
      <w:r w:rsidRPr="00735183">
        <w:rPr>
          <w:rFonts w:ascii="Times New Roman" w:hAnsi="Times New Roman" w:cs="David"/>
          <w:color w:val="000000"/>
          <w:sz w:val="18"/>
          <w:szCs w:val="20"/>
          <w:shd w:val="clear" w:color="auto" w:fill="FFFFFF"/>
        </w:rPr>
        <w:t>Viadel</w:t>
      </w:r>
      <w:proofErr w:type="spellEnd"/>
      <w:r w:rsidRPr="00735183">
        <w:rPr>
          <w:rFonts w:ascii="Times New Roman" w:hAnsi="Times New Roman" w:cs="David"/>
          <w:color w:val="000000"/>
          <w:sz w:val="18"/>
          <w:szCs w:val="20"/>
          <w:shd w:val="clear" w:color="auto" w:fill="FFFFFF"/>
        </w:rPr>
        <w:t>, V. (2012). Attitudes of the elderly toward information and communications technologies.</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Educational Gerontology</w:t>
      </w:r>
      <w:r w:rsidRPr="00735183">
        <w:rPr>
          <w:rFonts w:ascii="Times New Roman" w:hAnsi="Times New Roman" w:cs="David"/>
          <w:color w:val="000000"/>
          <w:sz w:val="18"/>
          <w:szCs w:val="20"/>
          <w:shd w:val="clear" w:color="auto" w:fill="FFFFFF"/>
        </w:rPr>
        <w:t>,</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38</w:t>
      </w:r>
      <w:r w:rsidRPr="00735183">
        <w:rPr>
          <w:rFonts w:ascii="Times New Roman" w:hAnsi="Times New Roman" w:cs="David"/>
          <w:color w:val="000000"/>
          <w:sz w:val="18"/>
          <w:szCs w:val="20"/>
          <w:shd w:val="clear" w:color="auto" w:fill="FFFFFF"/>
        </w:rPr>
        <w:t>(9), 585-594.</w:t>
      </w:r>
    </w:p>
    <w:p w14:paraId="6D414C14" w14:textId="7FA55B86"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shd w:val="clear" w:color="auto" w:fill="FFFFFF"/>
        </w:rPr>
      </w:pPr>
      <w:proofErr w:type="spellStart"/>
      <w:r w:rsidRPr="00735183">
        <w:rPr>
          <w:rFonts w:ascii="Times New Roman" w:hAnsi="Times New Roman" w:cs="David"/>
          <w:color w:val="000000"/>
          <w:sz w:val="18"/>
          <w:szCs w:val="20"/>
          <w:shd w:val="clear" w:color="auto" w:fill="FFFFFF"/>
        </w:rPr>
        <w:t>Guendouzi</w:t>
      </w:r>
      <w:proofErr w:type="spellEnd"/>
      <w:r w:rsidRPr="00735183">
        <w:rPr>
          <w:rFonts w:ascii="Times New Roman" w:hAnsi="Times New Roman" w:cs="David"/>
          <w:color w:val="000000"/>
          <w:sz w:val="18"/>
          <w:szCs w:val="20"/>
          <w:shd w:val="clear" w:color="auto" w:fill="FFFFFF"/>
        </w:rPr>
        <w:t xml:space="preserve">, J., </w:t>
      </w:r>
      <w:proofErr w:type="spellStart"/>
      <w:r w:rsidRPr="00735183">
        <w:rPr>
          <w:rFonts w:ascii="Times New Roman" w:hAnsi="Times New Roman" w:cs="David"/>
          <w:color w:val="000000"/>
          <w:sz w:val="18"/>
          <w:szCs w:val="20"/>
          <w:shd w:val="clear" w:color="auto" w:fill="FFFFFF"/>
        </w:rPr>
        <w:t>Loncke</w:t>
      </w:r>
      <w:proofErr w:type="spellEnd"/>
      <w:r w:rsidRPr="00735183">
        <w:rPr>
          <w:rFonts w:ascii="Times New Roman" w:hAnsi="Times New Roman" w:cs="David"/>
          <w:color w:val="000000"/>
          <w:sz w:val="18"/>
          <w:szCs w:val="20"/>
          <w:shd w:val="clear" w:color="auto" w:fill="FFFFFF"/>
        </w:rPr>
        <w:t>, F., &amp; Williams, M. J. (Eds.). (2011).</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The handbook of psycholinguistic and cognitive processes: Perspectives in communication disorders.</w:t>
      </w:r>
      <w:r w:rsidRPr="00735183">
        <w:rPr>
          <w:rFonts w:ascii="Times New Roman" w:hAnsi="Times New Roman" w:cs="David"/>
          <w:color w:val="000000"/>
          <w:sz w:val="18"/>
          <w:szCs w:val="20"/>
          <w:shd w:val="clear" w:color="auto" w:fill="FFFFFF"/>
        </w:rPr>
        <w:t xml:space="preserve"> New York: Routledge.</w:t>
      </w:r>
    </w:p>
    <w:p w14:paraId="7D109E3D" w14:textId="1184A2F9"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shd w:val="clear" w:color="auto" w:fill="FFFFFF"/>
        </w:rPr>
        <w:t>Hilderink</w:t>
      </w:r>
      <w:proofErr w:type="spellEnd"/>
      <w:r w:rsidRPr="00735183">
        <w:rPr>
          <w:rFonts w:ascii="Times New Roman" w:hAnsi="Times New Roman" w:cs="David"/>
          <w:color w:val="000000"/>
          <w:sz w:val="18"/>
          <w:szCs w:val="20"/>
          <w:shd w:val="clear" w:color="auto" w:fill="FFFFFF"/>
        </w:rPr>
        <w:t xml:space="preserve">, P. H., Collard, R., </w:t>
      </w:r>
      <w:proofErr w:type="spellStart"/>
      <w:r w:rsidRPr="00735183">
        <w:rPr>
          <w:rFonts w:ascii="Times New Roman" w:hAnsi="Times New Roman" w:cs="David"/>
          <w:color w:val="000000"/>
          <w:sz w:val="18"/>
          <w:szCs w:val="20"/>
          <w:shd w:val="clear" w:color="auto" w:fill="FFFFFF"/>
        </w:rPr>
        <w:t>Rosmalen</w:t>
      </w:r>
      <w:proofErr w:type="spellEnd"/>
      <w:r w:rsidRPr="00735183">
        <w:rPr>
          <w:rFonts w:ascii="Times New Roman" w:hAnsi="Times New Roman" w:cs="David"/>
          <w:color w:val="000000"/>
          <w:sz w:val="18"/>
          <w:szCs w:val="20"/>
          <w:shd w:val="clear" w:color="auto" w:fill="FFFFFF"/>
        </w:rPr>
        <w:t xml:space="preserve">, J. G. M., &amp; </w:t>
      </w:r>
      <w:proofErr w:type="spellStart"/>
      <w:r w:rsidRPr="00735183">
        <w:rPr>
          <w:rFonts w:ascii="Times New Roman" w:hAnsi="Times New Roman" w:cs="David"/>
          <w:color w:val="000000"/>
          <w:sz w:val="18"/>
          <w:szCs w:val="20"/>
          <w:shd w:val="clear" w:color="auto" w:fill="FFFFFF"/>
        </w:rPr>
        <w:t>Voshaar</w:t>
      </w:r>
      <w:proofErr w:type="spellEnd"/>
      <w:r w:rsidRPr="00735183">
        <w:rPr>
          <w:rFonts w:ascii="Times New Roman" w:hAnsi="Times New Roman" w:cs="David"/>
          <w:color w:val="000000"/>
          <w:sz w:val="18"/>
          <w:szCs w:val="20"/>
          <w:shd w:val="clear" w:color="auto" w:fill="FFFFFF"/>
        </w:rPr>
        <w:t>, R. O. (2013). Prevalence of somatoform disorders and medically unexplained symptoms in old age populations in comparison with younger age groups: A systematic review.</w:t>
      </w:r>
      <w:r w:rsidR="00A53CD9"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Ageing Research Reviews</w:t>
      </w:r>
      <w:r w:rsidRPr="00735183">
        <w:rPr>
          <w:rFonts w:ascii="Times New Roman" w:hAnsi="Times New Roman" w:cs="David"/>
          <w:color w:val="000000"/>
          <w:sz w:val="18"/>
          <w:szCs w:val="20"/>
          <w:shd w:val="clear" w:color="auto" w:fill="FFFFFF"/>
        </w:rPr>
        <w:t>,</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12</w:t>
      </w:r>
      <w:r w:rsidRPr="00735183">
        <w:rPr>
          <w:rFonts w:ascii="Times New Roman" w:hAnsi="Times New Roman" w:cs="David"/>
          <w:color w:val="000000"/>
          <w:sz w:val="18"/>
          <w:szCs w:val="20"/>
          <w:shd w:val="clear" w:color="auto" w:fill="FFFFFF"/>
        </w:rPr>
        <w:t>(1), 151-156.</w:t>
      </w:r>
    </w:p>
    <w:p w14:paraId="01938E90" w14:textId="77777777"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rPr>
        <w:t>Hinault</w:t>
      </w:r>
      <w:proofErr w:type="spellEnd"/>
      <w:r w:rsidRPr="00735183">
        <w:rPr>
          <w:rFonts w:ascii="Times New Roman" w:hAnsi="Times New Roman" w:cs="David"/>
          <w:color w:val="000000"/>
          <w:sz w:val="18"/>
          <w:szCs w:val="20"/>
        </w:rPr>
        <w:t xml:space="preserve">, T. &amp; Lemaire, P. (2020). Aging effects on brain and cognition: What do we learn from a strategy perspective? In A. Thomas &amp; A. </w:t>
      </w:r>
      <w:proofErr w:type="spellStart"/>
      <w:r w:rsidRPr="00735183">
        <w:rPr>
          <w:rFonts w:ascii="Times New Roman" w:hAnsi="Times New Roman" w:cs="David"/>
          <w:color w:val="000000"/>
          <w:sz w:val="18"/>
          <w:szCs w:val="20"/>
        </w:rPr>
        <w:t>Gutchess</w:t>
      </w:r>
      <w:proofErr w:type="spellEnd"/>
      <w:r w:rsidRPr="00735183">
        <w:rPr>
          <w:rFonts w:ascii="Times New Roman" w:hAnsi="Times New Roman" w:cs="David"/>
          <w:color w:val="000000"/>
          <w:sz w:val="18"/>
          <w:szCs w:val="20"/>
        </w:rPr>
        <w:t xml:space="preserve"> (Eds.), </w:t>
      </w:r>
      <w:r w:rsidRPr="00735183">
        <w:rPr>
          <w:rFonts w:ascii="Times New Roman" w:hAnsi="Times New Roman" w:cs="David"/>
          <w:i/>
          <w:iCs/>
          <w:color w:val="000000"/>
          <w:sz w:val="18"/>
          <w:szCs w:val="20"/>
        </w:rPr>
        <w:t>The Cambridge handbook of cognitive aging: A life course perspective</w:t>
      </w:r>
      <w:r w:rsidRPr="00735183">
        <w:rPr>
          <w:rFonts w:ascii="Times New Roman" w:hAnsi="Times New Roman" w:cs="David"/>
          <w:color w:val="000000"/>
          <w:sz w:val="18"/>
          <w:szCs w:val="20"/>
        </w:rPr>
        <w:t xml:space="preserve"> (pp. 127-146). Cambridge: Cambridge University Press.</w:t>
      </w:r>
    </w:p>
    <w:p w14:paraId="14D0DC4B" w14:textId="77777777"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rPr>
        <w:t>Hinault</w:t>
      </w:r>
      <w:proofErr w:type="spellEnd"/>
      <w:r w:rsidRPr="00735183">
        <w:rPr>
          <w:rFonts w:ascii="Times New Roman" w:hAnsi="Times New Roman" w:cs="David"/>
          <w:color w:val="000000"/>
          <w:sz w:val="18"/>
          <w:szCs w:val="20"/>
        </w:rPr>
        <w:t xml:space="preserve">, T., Lemaire, P., &amp; </w:t>
      </w:r>
      <w:proofErr w:type="spellStart"/>
      <w:r w:rsidRPr="00735183">
        <w:rPr>
          <w:rFonts w:ascii="Times New Roman" w:hAnsi="Times New Roman" w:cs="David"/>
          <w:color w:val="000000"/>
          <w:sz w:val="18"/>
          <w:szCs w:val="20"/>
        </w:rPr>
        <w:t>Touron</w:t>
      </w:r>
      <w:proofErr w:type="spellEnd"/>
      <w:r w:rsidRPr="00735183">
        <w:rPr>
          <w:rFonts w:ascii="Times New Roman" w:hAnsi="Times New Roman" w:cs="David"/>
          <w:color w:val="000000"/>
          <w:sz w:val="18"/>
          <w:szCs w:val="20"/>
        </w:rPr>
        <w:t xml:space="preserve">, D. (2017). Strategy combination during execution of memory strategies in young and older adults. </w:t>
      </w:r>
      <w:r w:rsidRPr="00735183">
        <w:rPr>
          <w:rFonts w:ascii="Times New Roman" w:hAnsi="Times New Roman" w:cs="David"/>
          <w:i/>
          <w:iCs/>
          <w:color w:val="000000"/>
          <w:sz w:val="18"/>
          <w:szCs w:val="20"/>
        </w:rPr>
        <w:t>Memory</w:t>
      </w:r>
      <w:r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25</w:t>
      </w:r>
      <w:r w:rsidRPr="00735183">
        <w:rPr>
          <w:rFonts w:ascii="Times New Roman" w:hAnsi="Times New Roman" w:cs="David"/>
          <w:color w:val="000000"/>
          <w:sz w:val="18"/>
          <w:szCs w:val="20"/>
        </w:rPr>
        <w:t>(5), 619-625.</w:t>
      </w:r>
    </w:p>
    <w:p w14:paraId="2B9FE2A5" w14:textId="77777777"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rPr>
        <w:t>Ijsselsteijn</w:t>
      </w:r>
      <w:proofErr w:type="spellEnd"/>
      <w:r w:rsidRPr="00735183">
        <w:rPr>
          <w:rFonts w:ascii="Times New Roman" w:hAnsi="Times New Roman" w:cs="David"/>
          <w:color w:val="000000"/>
          <w:sz w:val="18"/>
          <w:szCs w:val="20"/>
        </w:rPr>
        <w:t xml:space="preserve">, W., Nap, H. H., de </w:t>
      </w:r>
      <w:proofErr w:type="spellStart"/>
      <w:r w:rsidRPr="00735183">
        <w:rPr>
          <w:rFonts w:ascii="Times New Roman" w:hAnsi="Times New Roman" w:cs="David"/>
          <w:color w:val="000000"/>
          <w:sz w:val="18"/>
          <w:szCs w:val="20"/>
        </w:rPr>
        <w:t>Kort</w:t>
      </w:r>
      <w:proofErr w:type="spellEnd"/>
      <w:r w:rsidRPr="00735183">
        <w:rPr>
          <w:rFonts w:ascii="Times New Roman" w:hAnsi="Times New Roman" w:cs="David"/>
          <w:color w:val="000000"/>
          <w:sz w:val="18"/>
          <w:szCs w:val="20"/>
        </w:rPr>
        <w:t xml:space="preserve">, Y., &amp; </w:t>
      </w:r>
      <w:proofErr w:type="spellStart"/>
      <w:r w:rsidRPr="00735183">
        <w:rPr>
          <w:rFonts w:ascii="Times New Roman" w:hAnsi="Times New Roman" w:cs="David"/>
          <w:color w:val="000000"/>
          <w:sz w:val="18"/>
          <w:szCs w:val="20"/>
        </w:rPr>
        <w:t>Poels</w:t>
      </w:r>
      <w:proofErr w:type="spellEnd"/>
      <w:r w:rsidRPr="00735183">
        <w:rPr>
          <w:rFonts w:ascii="Times New Roman" w:hAnsi="Times New Roman" w:cs="David"/>
          <w:color w:val="000000"/>
          <w:sz w:val="18"/>
          <w:szCs w:val="20"/>
        </w:rPr>
        <w:t xml:space="preserve">, K. (2007). Digital game design for elderly users. In </w:t>
      </w:r>
      <w:r w:rsidRPr="00735183">
        <w:rPr>
          <w:rFonts w:ascii="Times New Roman" w:hAnsi="Times New Roman" w:cs="David"/>
          <w:i/>
          <w:iCs/>
          <w:color w:val="000000"/>
          <w:sz w:val="18"/>
          <w:szCs w:val="20"/>
        </w:rPr>
        <w:t>Proceedings of the 2007 conference on Future Play</w:t>
      </w:r>
      <w:r w:rsidRPr="00735183">
        <w:rPr>
          <w:rFonts w:ascii="Times New Roman" w:hAnsi="Times New Roman" w:cs="David"/>
          <w:color w:val="000000"/>
          <w:sz w:val="18"/>
          <w:szCs w:val="20"/>
        </w:rPr>
        <w:t xml:space="preserve"> (pp. 17-22).</w:t>
      </w:r>
    </w:p>
    <w:p w14:paraId="2FC6982A" w14:textId="74A0D3F1"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Jaspers, M. W. (2009). A comparison of usability methods for testing interactive health technologies: Methodological aspects and empirical evidence.</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International Journal of Medical Informatics,</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78</w:t>
      </w:r>
      <w:r w:rsidRPr="00735183">
        <w:rPr>
          <w:rFonts w:ascii="Times New Roman" w:hAnsi="Times New Roman" w:cs="David"/>
          <w:color w:val="000000"/>
          <w:sz w:val="18"/>
          <w:szCs w:val="20"/>
        </w:rPr>
        <w:t>(5), 340-353.</w:t>
      </w:r>
    </w:p>
    <w:p w14:paraId="70C858A3" w14:textId="010268C3"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Johnson, C. M. &amp; Turley, J. P. (2006). The significance of cognitive modeling in building healthcare interfaces.</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International Journal of Medical Informatics</w:t>
      </w:r>
      <w:r w:rsidRPr="00735183">
        <w:rPr>
          <w:rFonts w:ascii="Times New Roman" w:hAnsi="Times New Roman" w:cs="David"/>
          <w:color w:val="000000"/>
          <w:sz w:val="18"/>
          <w:szCs w:val="20"/>
        </w:rPr>
        <w:t>,</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75</w:t>
      </w:r>
      <w:r w:rsidRPr="00735183">
        <w:rPr>
          <w:rFonts w:ascii="Times New Roman" w:hAnsi="Times New Roman" w:cs="David"/>
          <w:color w:val="000000"/>
          <w:sz w:val="18"/>
          <w:szCs w:val="20"/>
        </w:rPr>
        <w:t>(2), 163-172.</w:t>
      </w:r>
    </w:p>
    <w:p w14:paraId="50FD5173" w14:textId="77777777"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 xml:space="preserve">Jones, R. H., </w:t>
      </w:r>
      <w:proofErr w:type="spellStart"/>
      <w:r w:rsidRPr="00735183">
        <w:rPr>
          <w:rFonts w:ascii="Times New Roman" w:hAnsi="Times New Roman" w:cs="David"/>
          <w:color w:val="000000"/>
          <w:sz w:val="18"/>
          <w:szCs w:val="20"/>
        </w:rPr>
        <w:t>Chik</w:t>
      </w:r>
      <w:proofErr w:type="spellEnd"/>
      <w:r w:rsidRPr="00735183">
        <w:rPr>
          <w:rFonts w:ascii="Times New Roman" w:hAnsi="Times New Roman" w:cs="David"/>
          <w:color w:val="000000"/>
          <w:sz w:val="18"/>
          <w:szCs w:val="20"/>
        </w:rPr>
        <w:t xml:space="preserve">, A., &amp; Hafner, C. A. (Eds.). (2015). </w:t>
      </w:r>
      <w:r w:rsidRPr="00735183">
        <w:rPr>
          <w:rFonts w:ascii="Times New Roman" w:hAnsi="Times New Roman" w:cs="David"/>
          <w:i/>
          <w:iCs/>
          <w:color w:val="000000"/>
          <w:sz w:val="18"/>
          <w:szCs w:val="20"/>
        </w:rPr>
        <w:t>Discourse and digital practices: Doing discourse analysis in the digital age</w:t>
      </w:r>
      <w:r w:rsidRPr="00735183">
        <w:rPr>
          <w:rFonts w:ascii="Times New Roman" w:hAnsi="Times New Roman" w:cs="David"/>
          <w:color w:val="000000"/>
          <w:sz w:val="18"/>
          <w:szCs w:val="20"/>
        </w:rPr>
        <w:t>. New York: Routledge.</w:t>
      </w:r>
    </w:p>
    <w:p w14:paraId="212A7E1F" w14:textId="77777777"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bookmarkStart w:id="25" w:name="_Hlk74833308"/>
      <w:r w:rsidRPr="00735183">
        <w:rPr>
          <w:rFonts w:ascii="Times New Roman" w:hAnsi="Times New Roman" w:cs="David"/>
          <w:color w:val="000000"/>
          <w:sz w:val="18"/>
          <w:szCs w:val="20"/>
        </w:rPr>
        <w:t xml:space="preserve">Joyce, K. &amp; </w:t>
      </w:r>
      <w:proofErr w:type="spellStart"/>
      <w:r w:rsidRPr="00735183">
        <w:rPr>
          <w:rFonts w:ascii="Times New Roman" w:hAnsi="Times New Roman" w:cs="David"/>
          <w:color w:val="000000"/>
          <w:sz w:val="18"/>
          <w:szCs w:val="20"/>
        </w:rPr>
        <w:t>Loe</w:t>
      </w:r>
      <w:proofErr w:type="spellEnd"/>
      <w:r w:rsidRPr="00735183">
        <w:rPr>
          <w:rFonts w:ascii="Times New Roman" w:hAnsi="Times New Roman" w:cs="David"/>
          <w:color w:val="000000"/>
          <w:sz w:val="18"/>
          <w:szCs w:val="20"/>
        </w:rPr>
        <w:t xml:space="preserve">, M. (2010). </w:t>
      </w:r>
      <w:proofErr w:type="spellStart"/>
      <w:r w:rsidRPr="00735183">
        <w:rPr>
          <w:rFonts w:ascii="Times New Roman" w:hAnsi="Times New Roman" w:cs="David"/>
          <w:color w:val="000000"/>
          <w:sz w:val="18"/>
          <w:szCs w:val="20"/>
        </w:rPr>
        <w:t>Theorising</w:t>
      </w:r>
      <w:proofErr w:type="spellEnd"/>
      <w:r w:rsidRPr="00735183">
        <w:rPr>
          <w:rFonts w:ascii="Times New Roman" w:hAnsi="Times New Roman" w:cs="David"/>
          <w:color w:val="000000"/>
          <w:sz w:val="18"/>
          <w:szCs w:val="20"/>
        </w:rPr>
        <w:t xml:space="preserve"> </w:t>
      </w:r>
      <w:proofErr w:type="spellStart"/>
      <w:r w:rsidRPr="00735183">
        <w:rPr>
          <w:rFonts w:ascii="Times New Roman" w:hAnsi="Times New Roman" w:cs="David"/>
          <w:color w:val="000000"/>
          <w:sz w:val="18"/>
          <w:szCs w:val="20"/>
        </w:rPr>
        <w:t>technogenarians</w:t>
      </w:r>
      <w:proofErr w:type="spellEnd"/>
      <w:r w:rsidRPr="00735183">
        <w:rPr>
          <w:rFonts w:ascii="Times New Roman" w:hAnsi="Times New Roman" w:cs="David"/>
          <w:color w:val="000000"/>
          <w:sz w:val="18"/>
          <w:szCs w:val="20"/>
        </w:rPr>
        <w:t xml:space="preserve">: A sociological approach to ageing, technology and health – </w:t>
      </w:r>
      <w:proofErr w:type="spellStart"/>
      <w:r w:rsidRPr="00735183">
        <w:rPr>
          <w:rFonts w:ascii="Times New Roman" w:hAnsi="Times New Roman" w:cs="David"/>
          <w:color w:val="000000"/>
          <w:sz w:val="18"/>
          <w:szCs w:val="20"/>
        </w:rPr>
        <w:t>Technogenarians</w:t>
      </w:r>
      <w:proofErr w:type="spellEnd"/>
      <w:r w:rsidRPr="00735183">
        <w:rPr>
          <w:rFonts w:ascii="Times New Roman" w:hAnsi="Times New Roman" w:cs="David"/>
          <w:color w:val="000000"/>
          <w:sz w:val="18"/>
          <w:szCs w:val="20"/>
        </w:rPr>
        <w:t>. Studying health and illness through an ageing, science, and technology lens. Oxford: Wiley-Blackwell, 1-9.</w:t>
      </w:r>
    </w:p>
    <w:bookmarkEnd w:id="25"/>
    <w:p w14:paraId="763540D4" w14:textId="127D2730"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rPr>
        <w:t>Kahe</w:t>
      </w:r>
      <w:proofErr w:type="spellEnd"/>
      <w:r w:rsidRPr="00735183">
        <w:rPr>
          <w:rFonts w:ascii="Times New Roman" w:hAnsi="Times New Roman" w:cs="David"/>
          <w:color w:val="000000"/>
          <w:sz w:val="18"/>
          <w:szCs w:val="20"/>
        </w:rPr>
        <w:t xml:space="preserve">, M., </w:t>
      </w:r>
      <w:proofErr w:type="spellStart"/>
      <w:r w:rsidRPr="00735183">
        <w:rPr>
          <w:rFonts w:ascii="Times New Roman" w:hAnsi="Times New Roman" w:cs="David"/>
          <w:color w:val="000000"/>
          <w:sz w:val="18"/>
          <w:szCs w:val="20"/>
        </w:rPr>
        <w:t>Vameghi</w:t>
      </w:r>
      <w:proofErr w:type="spellEnd"/>
      <w:r w:rsidRPr="00735183">
        <w:rPr>
          <w:rFonts w:ascii="Times New Roman" w:hAnsi="Times New Roman" w:cs="David"/>
          <w:color w:val="000000"/>
          <w:sz w:val="18"/>
          <w:szCs w:val="20"/>
        </w:rPr>
        <w:t xml:space="preserve">, R., </w:t>
      </w:r>
      <w:proofErr w:type="spellStart"/>
      <w:r w:rsidRPr="00735183">
        <w:rPr>
          <w:rFonts w:ascii="Times New Roman" w:hAnsi="Times New Roman" w:cs="David"/>
          <w:color w:val="000000"/>
          <w:sz w:val="18"/>
          <w:szCs w:val="20"/>
        </w:rPr>
        <w:t>Foroughan</w:t>
      </w:r>
      <w:proofErr w:type="spellEnd"/>
      <w:r w:rsidRPr="00735183">
        <w:rPr>
          <w:rFonts w:ascii="Times New Roman" w:hAnsi="Times New Roman" w:cs="David"/>
          <w:color w:val="000000"/>
          <w:sz w:val="18"/>
          <w:szCs w:val="20"/>
        </w:rPr>
        <w:t xml:space="preserve">, M., </w:t>
      </w:r>
      <w:proofErr w:type="spellStart"/>
      <w:r w:rsidRPr="00735183">
        <w:rPr>
          <w:rFonts w:ascii="Times New Roman" w:hAnsi="Times New Roman" w:cs="David"/>
          <w:color w:val="000000"/>
          <w:sz w:val="18"/>
          <w:szCs w:val="20"/>
        </w:rPr>
        <w:t>Bakhshi</w:t>
      </w:r>
      <w:proofErr w:type="spellEnd"/>
      <w:r w:rsidRPr="00735183">
        <w:rPr>
          <w:rFonts w:ascii="Times New Roman" w:hAnsi="Times New Roman" w:cs="David"/>
          <w:color w:val="000000"/>
          <w:sz w:val="18"/>
          <w:szCs w:val="20"/>
        </w:rPr>
        <w:t xml:space="preserve">, E., &amp; </w:t>
      </w:r>
      <w:proofErr w:type="spellStart"/>
      <w:r w:rsidRPr="00735183">
        <w:rPr>
          <w:rFonts w:ascii="Times New Roman" w:hAnsi="Times New Roman" w:cs="David"/>
          <w:color w:val="000000"/>
          <w:sz w:val="18"/>
          <w:szCs w:val="20"/>
        </w:rPr>
        <w:t>Bakhtyari</w:t>
      </w:r>
      <w:proofErr w:type="spellEnd"/>
      <w:r w:rsidRPr="00735183">
        <w:rPr>
          <w:rFonts w:ascii="Times New Roman" w:hAnsi="Times New Roman" w:cs="David"/>
          <w:color w:val="000000"/>
          <w:sz w:val="18"/>
          <w:szCs w:val="20"/>
        </w:rPr>
        <w:t>, V. (2018). The relationships between self-concept and self-efficacy with self-management among elderly of sanatoriums in Tehran.</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Iranian Journal of Ageing</w:t>
      </w:r>
      <w:r w:rsidRPr="00735183">
        <w:rPr>
          <w:rFonts w:ascii="Times New Roman" w:hAnsi="Times New Roman" w:cs="David"/>
          <w:color w:val="000000"/>
          <w:sz w:val="18"/>
          <w:szCs w:val="20"/>
        </w:rPr>
        <w:t>,</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13</w:t>
      </w:r>
      <w:r w:rsidRPr="00735183">
        <w:rPr>
          <w:rFonts w:ascii="Times New Roman" w:hAnsi="Times New Roman" w:cs="David"/>
          <w:color w:val="000000"/>
          <w:sz w:val="18"/>
          <w:szCs w:val="20"/>
        </w:rPr>
        <w:t>(1), 28-37.</w:t>
      </w:r>
    </w:p>
    <w:p w14:paraId="7404EF7C" w14:textId="0D0F4E32"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shd w:val="clear" w:color="auto" w:fill="FFFFFF"/>
        </w:rPr>
        <w:t>Kavosi</w:t>
      </w:r>
      <w:proofErr w:type="spellEnd"/>
      <w:r w:rsidRPr="00735183">
        <w:rPr>
          <w:rFonts w:ascii="Times New Roman" w:hAnsi="Times New Roman" w:cs="David"/>
          <w:color w:val="000000"/>
          <w:sz w:val="18"/>
          <w:szCs w:val="20"/>
          <w:shd w:val="clear" w:color="auto" w:fill="FFFFFF"/>
        </w:rPr>
        <w:t xml:space="preserve">, Z. &amp; </w:t>
      </w:r>
      <w:proofErr w:type="spellStart"/>
      <w:r w:rsidRPr="00735183">
        <w:rPr>
          <w:rFonts w:ascii="Times New Roman" w:hAnsi="Times New Roman" w:cs="David"/>
          <w:color w:val="000000"/>
          <w:sz w:val="18"/>
          <w:szCs w:val="20"/>
          <w:shd w:val="clear" w:color="auto" w:fill="FFFFFF"/>
        </w:rPr>
        <w:t>Siavashi</w:t>
      </w:r>
      <w:proofErr w:type="spellEnd"/>
      <w:r w:rsidRPr="00735183">
        <w:rPr>
          <w:rFonts w:ascii="Times New Roman" w:hAnsi="Times New Roman" w:cs="David"/>
          <w:color w:val="000000"/>
          <w:sz w:val="18"/>
          <w:szCs w:val="20"/>
          <w:shd w:val="clear" w:color="auto" w:fill="FFFFFF"/>
        </w:rPr>
        <w:t xml:space="preserve">, E. (2018). A study of the performance of referral system in urban family physician program in </w:t>
      </w:r>
      <w:proofErr w:type="spellStart"/>
      <w:r w:rsidRPr="00735183">
        <w:rPr>
          <w:rFonts w:ascii="Times New Roman" w:hAnsi="Times New Roman" w:cs="David"/>
          <w:color w:val="000000"/>
          <w:sz w:val="18"/>
          <w:szCs w:val="20"/>
          <w:shd w:val="clear" w:color="auto" w:fill="FFFFFF"/>
        </w:rPr>
        <w:t>fars</w:t>
      </w:r>
      <w:proofErr w:type="spellEnd"/>
      <w:r w:rsidRPr="00735183">
        <w:rPr>
          <w:rFonts w:ascii="Times New Roman" w:hAnsi="Times New Roman" w:cs="David"/>
          <w:color w:val="000000"/>
          <w:sz w:val="18"/>
          <w:szCs w:val="20"/>
          <w:shd w:val="clear" w:color="auto" w:fill="FFFFFF"/>
        </w:rPr>
        <w:t xml:space="preserve"> province, Iran.</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Journal of Health Management and Informatics</w:t>
      </w:r>
      <w:r w:rsidRPr="00735183">
        <w:rPr>
          <w:rFonts w:ascii="Times New Roman" w:hAnsi="Times New Roman" w:cs="David"/>
          <w:color w:val="000000"/>
          <w:sz w:val="18"/>
          <w:szCs w:val="20"/>
          <w:shd w:val="clear" w:color="auto" w:fill="FFFFFF"/>
        </w:rPr>
        <w:t>,</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5</w:t>
      </w:r>
      <w:r w:rsidRPr="00735183">
        <w:rPr>
          <w:rFonts w:ascii="Times New Roman" w:hAnsi="Times New Roman" w:cs="David"/>
          <w:color w:val="000000"/>
          <w:sz w:val="18"/>
          <w:szCs w:val="20"/>
          <w:shd w:val="clear" w:color="auto" w:fill="FFFFFF"/>
        </w:rPr>
        <w:t>(3), 88-95.</w:t>
      </w:r>
    </w:p>
    <w:p w14:paraId="7C646C97" w14:textId="29E87686" w:rsidR="00467B9A" w:rsidRPr="00735183" w:rsidRDefault="00467B9A" w:rsidP="007A592E">
      <w:pPr>
        <w:pStyle w:val="ListParagraph"/>
        <w:tabs>
          <w:tab w:val="left" w:pos="5311"/>
        </w:tabs>
        <w:bidi w:val="0"/>
        <w:spacing w:after="180" w:line="23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shd w:val="clear" w:color="auto" w:fill="FFFFFF"/>
        </w:rPr>
        <w:lastRenderedPageBreak/>
        <w:t xml:space="preserve">Kemper, S. &amp; </w:t>
      </w:r>
      <w:proofErr w:type="spellStart"/>
      <w:r w:rsidRPr="00735183">
        <w:rPr>
          <w:rFonts w:ascii="Times New Roman" w:hAnsi="Times New Roman" w:cs="David"/>
          <w:color w:val="000000"/>
          <w:sz w:val="18"/>
          <w:szCs w:val="20"/>
          <w:shd w:val="clear" w:color="auto" w:fill="FFFFFF"/>
        </w:rPr>
        <w:t>Kemtes</w:t>
      </w:r>
      <w:proofErr w:type="spellEnd"/>
      <w:r w:rsidRPr="00735183">
        <w:rPr>
          <w:rFonts w:ascii="Times New Roman" w:hAnsi="Times New Roman" w:cs="David"/>
          <w:color w:val="000000"/>
          <w:sz w:val="18"/>
          <w:szCs w:val="20"/>
          <w:shd w:val="clear" w:color="auto" w:fill="FFFFFF"/>
        </w:rPr>
        <w:t xml:space="preserve">, K. A. (2002). Limitations on syntactic processing. In S. Kemper &amp; K. A. </w:t>
      </w:r>
      <w:proofErr w:type="spellStart"/>
      <w:r w:rsidRPr="00735183">
        <w:rPr>
          <w:rFonts w:ascii="Times New Roman" w:hAnsi="Times New Roman" w:cs="David"/>
          <w:color w:val="000000"/>
          <w:sz w:val="18"/>
          <w:szCs w:val="20"/>
          <w:shd w:val="clear" w:color="auto" w:fill="FFFFFF"/>
        </w:rPr>
        <w:t>Kemtes</w:t>
      </w:r>
      <w:proofErr w:type="spellEnd"/>
      <w:r w:rsidRPr="00735183">
        <w:rPr>
          <w:rFonts w:ascii="Times New Roman" w:hAnsi="Times New Roman" w:cs="David"/>
          <w:i/>
          <w:iCs/>
          <w:color w:val="000000"/>
          <w:sz w:val="18"/>
          <w:szCs w:val="20"/>
          <w:shd w:val="clear" w:color="auto" w:fill="FFFFFF"/>
        </w:rPr>
        <w:t xml:space="preserve"> </w:t>
      </w:r>
      <w:r w:rsidRPr="00735183">
        <w:rPr>
          <w:rFonts w:ascii="Times New Roman" w:hAnsi="Times New Roman" w:cs="David"/>
          <w:color w:val="000000"/>
          <w:sz w:val="18"/>
          <w:szCs w:val="20"/>
        </w:rPr>
        <w:t>(Eds.),</w:t>
      </w:r>
      <w:r w:rsidR="0013478D" w:rsidRPr="00735183">
        <w:rPr>
          <w:rFonts w:ascii="Times New Roman" w:hAnsi="Times New Roman" w:cs="David"/>
          <w:i/>
          <w:iCs/>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Constraints on language: Aging, grammar, and memory</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color w:val="000000"/>
          <w:sz w:val="18"/>
          <w:szCs w:val="20"/>
          <w:shd w:val="clear" w:color="auto" w:fill="FFFFFF"/>
        </w:rPr>
        <w:t>(pp. 79-105). Boston, MA: Springer.</w:t>
      </w:r>
    </w:p>
    <w:p w14:paraId="33A6E97F" w14:textId="5E4589DD" w:rsidR="00467B9A" w:rsidRPr="00735183" w:rsidRDefault="00467B9A" w:rsidP="007A592E">
      <w:pPr>
        <w:pStyle w:val="ListParagraph"/>
        <w:tabs>
          <w:tab w:val="left" w:pos="5311"/>
        </w:tabs>
        <w:bidi w:val="0"/>
        <w:spacing w:after="180" w:line="23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rPr>
        <w:t>Kliegel</w:t>
      </w:r>
      <w:proofErr w:type="spellEnd"/>
      <w:r w:rsidRPr="00735183">
        <w:rPr>
          <w:rFonts w:ascii="Times New Roman" w:hAnsi="Times New Roman" w:cs="David"/>
          <w:color w:val="000000"/>
          <w:sz w:val="18"/>
          <w:szCs w:val="20"/>
        </w:rPr>
        <w:t>, M., Martin, M., McDaniel, M. A., &amp; Phillips, L. H. (2007). Adult age differences in errand planning: The role of task familiarity and cognitive resources.</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Experimental Aging Research</w:t>
      </w:r>
      <w:r w:rsidRPr="00735183">
        <w:rPr>
          <w:rFonts w:ascii="Times New Roman" w:hAnsi="Times New Roman" w:cs="David"/>
          <w:color w:val="000000"/>
          <w:sz w:val="18"/>
          <w:szCs w:val="20"/>
        </w:rPr>
        <w:t>,</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33</w:t>
      </w:r>
      <w:r w:rsidRPr="00735183">
        <w:rPr>
          <w:rFonts w:ascii="Times New Roman" w:hAnsi="Times New Roman" w:cs="David"/>
          <w:color w:val="000000"/>
          <w:sz w:val="18"/>
          <w:szCs w:val="20"/>
        </w:rPr>
        <w:t>(2), 145-161</w:t>
      </w:r>
      <w:r w:rsidRPr="00735183">
        <w:rPr>
          <w:rFonts w:ascii="Times New Roman" w:hAnsi="Times New Roman" w:cs="David"/>
          <w:color w:val="000000"/>
          <w:sz w:val="18"/>
          <w:szCs w:val="20"/>
          <w:rtl/>
        </w:rPr>
        <w:t>.</w:t>
      </w:r>
    </w:p>
    <w:p w14:paraId="255884BB" w14:textId="2227F08C" w:rsidR="00467B9A" w:rsidRPr="00735183" w:rsidRDefault="00467B9A" w:rsidP="007A592E">
      <w:pPr>
        <w:pStyle w:val="ListParagraph"/>
        <w:tabs>
          <w:tab w:val="left" w:pos="5311"/>
        </w:tabs>
        <w:bidi w:val="0"/>
        <w:spacing w:after="180" w:line="23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shd w:val="clear" w:color="auto" w:fill="FFFFFF"/>
        </w:rPr>
        <w:t>Koriat</w:t>
      </w:r>
      <w:proofErr w:type="spellEnd"/>
      <w:r w:rsidRPr="00735183">
        <w:rPr>
          <w:rFonts w:ascii="Times New Roman" w:hAnsi="Times New Roman" w:cs="David"/>
          <w:color w:val="000000"/>
          <w:sz w:val="18"/>
          <w:szCs w:val="20"/>
          <w:shd w:val="clear" w:color="auto" w:fill="FFFFFF"/>
        </w:rPr>
        <w:t>, A., Ben-</w:t>
      </w:r>
      <w:proofErr w:type="spellStart"/>
      <w:r w:rsidRPr="00735183">
        <w:rPr>
          <w:rFonts w:ascii="Times New Roman" w:hAnsi="Times New Roman" w:cs="David"/>
          <w:color w:val="000000"/>
          <w:sz w:val="18"/>
          <w:szCs w:val="20"/>
          <w:shd w:val="clear" w:color="auto" w:fill="FFFFFF"/>
        </w:rPr>
        <w:t>Zur</w:t>
      </w:r>
      <w:proofErr w:type="spellEnd"/>
      <w:r w:rsidRPr="00735183">
        <w:rPr>
          <w:rFonts w:ascii="Times New Roman" w:hAnsi="Times New Roman" w:cs="David"/>
          <w:color w:val="000000"/>
          <w:sz w:val="18"/>
          <w:szCs w:val="20"/>
          <w:shd w:val="clear" w:color="auto" w:fill="FFFFFF"/>
        </w:rPr>
        <w:t>, H., &amp; Sheffer, D. (1988). Telling the same story twice: Output monitoring and age.</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Journal of Memory and Language</w:t>
      </w:r>
      <w:r w:rsidRPr="00735183">
        <w:rPr>
          <w:rFonts w:ascii="Times New Roman" w:hAnsi="Times New Roman" w:cs="David"/>
          <w:color w:val="000000"/>
          <w:sz w:val="18"/>
          <w:szCs w:val="20"/>
          <w:shd w:val="clear" w:color="auto" w:fill="FFFFFF"/>
        </w:rPr>
        <w:t>,</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27</w:t>
      </w:r>
      <w:r w:rsidRPr="00735183">
        <w:rPr>
          <w:rFonts w:ascii="Times New Roman" w:hAnsi="Times New Roman" w:cs="David"/>
          <w:color w:val="000000"/>
          <w:sz w:val="18"/>
          <w:szCs w:val="20"/>
          <w:shd w:val="clear" w:color="auto" w:fill="FFFFFF"/>
        </w:rPr>
        <w:t>(1), 23-39.</w:t>
      </w:r>
    </w:p>
    <w:p w14:paraId="4FE8BA5F" w14:textId="77777777" w:rsidR="00467B9A" w:rsidRPr="00735183" w:rsidRDefault="00467B9A" w:rsidP="007A592E">
      <w:pPr>
        <w:pStyle w:val="ListParagraph"/>
        <w:tabs>
          <w:tab w:val="left" w:pos="5311"/>
        </w:tabs>
        <w:bidi w:val="0"/>
        <w:spacing w:after="180" w:line="23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 xml:space="preserve">Lam, J. &amp; Lee, M. (2005). Bridging the digital divide – The roles of Internet self-efficacy towards learning computer and the Internet among elderly in Hong Kong, China. In </w:t>
      </w:r>
      <w:r w:rsidRPr="00735183">
        <w:rPr>
          <w:rFonts w:ascii="Times New Roman" w:hAnsi="Times New Roman" w:cs="David"/>
          <w:i/>
          <w:iCs/>
          <w:color w:val="000000"/>
          <w:sz w:val="18"/>
          <w:szCs w:val="20"/>
        </w:rPr>
        <w:t>Proceedings of the 38th annual Hawaii International Conference on System Sciences</w:t>
      </w:r>
      <w:r w:rsidRPr="00735183">
        <w:rPr>
          <w:rFonts w:ascii="Times New Roman" w:hAnsi="Times New Roman" w:cs="David"/>
          <w:color w:val="000000"/>
          <w:sz w:val="18"/>
          <w:szCs w:val="20"/>
        </w:rPr>
        <w:t xml:space="preserve"> (pp. 266b-266b). IEEE.</w:t>
      </w:r>
    </w:p>
    <w:p w14:paraId="2E42B072" w14:textId="549B5091" w:rsidR="00467B9A" w:rsidRPr="00735183" w:rsidRDefault="00467B9A" w:rsidP="007A592E">
      <w:pPr>
        <w:pStyle w:val="ListParagraph"/>
        <w:tabs>
          <w:tab w:val="left" w:pos="5311"/>
        </w:tabs>
        <w:bidi w:val="0"/>
        <w:spacing w:after="180" w:line="23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Lawler, E. K., Hedge, A., &amp; Pavlovic-</w:t>
      </w:r>
      <w:proofErr w:type="spellStart"/>
      <w:r w:rsidRPr="00735183">
        <w:rPr>
          <w:rFonts w:ascii="Times New Roman" w:hAnsi="Times New Roman" w:cs="David"/>
          <w:color w:val="000000"/>
          <w:sz w:val="18"/>
          <w:szCs w:val="20"/>
        </w:rPr>
        <w:t>Veselinovic</w:t>
      </w:r>
      <w:proofErr w:type="spellEnd"/>
      <w:r w:rsidRPr="00735183">
        <w:rPr>
          <w:rFonts w:ascii="Times New Roman" w:hAnsi="Times New Roman" w:cs="David"/>
          <w:color w:val="000000"/>
          <w:sz w:val="18"/>
          <w:szCs w:val="20"/>
        </w:rPr>
        <w:t>, S. (2011). Cognitive ergonomics, socio-technical systems, and the impact of healthcare information technologies.</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International Journal of Industrial Ergonomics</w:t>
      </w:r>
      <w:r w:rsidRPr="00735183">
        <w:rPr>
          <w:rFonts w:ascii="Times New Roman" w:hAnsi="Times New Roman" w:cs="David"/>
          <w:color w:val="000000"/>
          <w:sz w:val="18"/>
          <w:szCs w:val="20"/>
        </w:rPr>
        <w:t>,</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41</w:t>
      </w:r>
      <w:r w:rsidRPr="00735183">
        <w:rPr>
          <w:rFonts w:ascii="Times New Roman" w:hAnsi="Times New Roman" w:cs="David"/>
          <w:color w:val="000000"/>
          <w:sz w:val="18"/>
          <w:szCs w:val="20"/>
        </w:rPr>
        <w:t>(4), 336-344</w:t>
      </w:r>
      <w:r w:rsidRPr="00735183">
        <w:rPr>
          <w:rFonts w:ascii="Times New Roman" w:hAnsi="Times New Roman" w:cs="David"/>
          <w:color w:val="000000"/>
          <w:sz w:val="18"/>
          <w:szCs w:val="20"/>
          <w:rtl/>
        </w:rPr>
        <w:t>.</w:t>
      </w:r>
    </w:p>
    <w:p w14:paraId="4F77C866" w14:textId="77777777" w:rsidR="00467B9A" w:rsidRPr="00735183" w:rsidRDefault="00467B9A" w:rsidP="007A592E">
      <w:pPr>
        <w:pStyle w:val="ListParagraph"/>
        <w:tabs>
          <w:tab w:val="left" w:pos="5311"/>
        </w:tabs>
        <w:bidi w:val="0"/>
        <w:spacing w:after="180" w:line="23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 xml:space="preserve">Li, S. C., </w:t>
      </w:r>
      <w:proofErr w:type="spellStart"/>
      <w:r w:rsidRPr="00735183">
        <w:rPr>
          <w:rFonts w:ascii="Times New Roman" w:hAnsi="Times New Roman" w:cs="David"/>
          <w:color w:val="000000"/>
          <w:sz w:val="18"/>
          <w:szCs w:val="20"/>
        </w:rPr>
        <w:t>Lindenberger</w:t>
      </w:r>
      <w:proofErr w:type="spellEnd"/>
      <w:r w:rsidRPr="00735183">
        <w:rPr>
          <w:rFonts w:ascii="Times New Roman" w:hAnsi="Times New Roman" w:cs="David"/>
          <w:color w:val="000000"/>
          <w:sz w:val="18"/>
          <w:szCs w:val="20"/>
        </w:rPr>
        <w:t xml:space="preserve">, U., &amp; </w:t>
      </w:r>
      <w:proofErr w:type="spellStart"/>
      <w:r w:rsidRPr="00735183">
        <w:rPr>
          <w:rFonts w:ascii="Times New Roman" w:hAnsi="Times New Roman" w:cs="David"/>
          <w:color w:val="000000"/>
          <w:sz w:val="18"/>
          <w:szCs w:val="20"/>
        </w:rPr>
        <w:t>Sikström</w:t>
      </w:r>
      <w:proofErr w:type="spellEnd"/>
      <w:r w:rsidRPr="00735183">
        <w:rPr>
          <w:rFonts w:ascii="Times New Roman" w:hAnsi="Times New Roman" w:cs="David"/>
          <w:color w:val="000000"/>
          <w:sz w:val="18"/>
          <w:szCs w:val="20"/>
        </w:rPr>
        <w:t xml:space="preserve">, S. (2001). Aging cognition: From neuromodulation to representation. </w:t>
      </w:r>
      <w:r w:rsidRPr="00735183">
        <w:rPr>
          <w:rFonts w:ascii="Times New Roman" w:hAnsi="Times New Roman" w:cs="David"/>
          <w:i/>
          <w:iCs/>
          <w:color w:val="000000"/>
          <w:sz w:val="18"/>
          <w:szCs w:val="20"/>
        </w:rPr>
        <w:t>Trends in Cognitive Sciences</w:t>
      </w:r>
      <w:r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5</w:t>
      </w:r>
      <w:r w:rsidRPr="00735183">
        <w:rPr>
          <w:rFonts w:ascii="Times New Roman" w:hAnsi="Times New Roman" w:cs="David"/>
          <w:color w:val="000000"/>
          <w:sz w:val="18"/>
          <w:szCs w:val="20"/>
        </w:rPr>
        <w:t>(11), 479-486.</w:t>
      </w:r>
    </w:p>
    <w:p w14:paraId="414FD9BB" w14:textId="62F4933E" w:rsidR="00467B9A" w:rsidRPr="00735183" w:rsidRDefault="00467B9A" w:rsidP="007A592E">
      <w:pPr>
        <w:pStyle w:val="ListParagraph"/>
        <w:tabs>
          <w:tab w:val="left" w:pos="5311"/>
        </w:tabs>
        <w:bidi w:val="0"/>
        <w:spacing w:after="180" w:line="23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 xml:space="preserve">Lieblich, A., </w:t>
      </w:r>
      <w:proofErr w:type="spellStart"/>
      <w:r w:rsidRPr="00735183">
        <w:rPr>
          <w:rFonts w:ascii="Times New Roman" w:hAnsi="Times New Roman" w:cs="David"/>
          <w:color w:val="000000"/>
          <w:sz w:val="18"/>
          <w:szCs w:val="20"/>
        </w:rPr>
        <w:t>Zilber</w:t>
      </w:r>
      <w:proofErr w:type="spellEnd"/>
      <w:r w:rsidRPr="00735183">
        <w:rPr>
          <w:rFonts w:ascii="Times New Roman" w:hAnsi="Times New Roman" w:cs="David"/>
          <w:color w:val="000000"/>
          <w:sz w:val="18"/>
          <w:szCs w:val="20"/>
        </w:rPr>
        <w:t xml:space="preserve">, T. B., &amp; </w:t>
      </w:r>
      <w:proofErr w:type="spellStart"/>
      <w:r w:rsidRPr="00735183">
        <w:rPr>
          <w:rFonts w:ascii="Times New Roman" w:hAnsi="Times New Roman" w:cs="David"/>
          <w:color w:val="000000"/>
          <w:sz w:val="18"/>
          <w:szCs w:val="20"/>
        </w:rPr>
        <w:t>Tuval</w:t>
      </w:r>
      <w:proofErr w:type="spellEnd"/>
      <w:r w:rsidRPr="00735183">
        <w:rPr>
          <w:rFonts w:ascii="Times New Roman" w:hAnsi="Times New Roman" w:cs="David"/>
          <w:color w:val="000000"/>
          <w:sz w:val="18"/>
          <w:szCs w:val="20"/>
        </w:rPr>
        <w:t>-Mashiach, R. (2008). Narrating human actions: The subjective experience of agency, structure, communion, and serendipity.</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Qualitative Inquiry</w:t>
      </w:r>
      <w:r w:rsidRPr="00735183">
        <w:rPr>
          <w:rFonts w:ascii="Times New Roman" w:hAnsi="Times New Roman" w:cs="David"/>
          <w:color w:val="000000"/>
          <w:sz w:val="18"/>
          <w:szCs w:val="20"/>
        </w:rPr>
        <w:t>,</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14</w:t>
      </w:r>
      <w:r w:rsidRPr="00735183">
        <w:rPr>
          <w:rFonts w:ascii="Times New Roman" w:hAnsi="Times New Roman" w:cs="David"/>
          <w:color w:val="000000"/>
          <w:sz w:val="18"/>
          <w:szCs w:val="20"/>
        </w:rPr>
        <w:t>(4), 613-631</w:t>
      </w:r>
      <w:r w:rsidRPr="00735183">
        <w:rPr>
          <w:rFonts w:ascii="Times New Roman" w:hAnsi="Times New Roman" w:cs="David"/>
          <w:color w:val="000000"/>
          <w:sz w:val="18"/>
          <w:szCs w:val="20"/>
          <w:rtl/>
        </w:rPr>
        <w:t>.</w:t>
      </w:r>
    </w:p>
    <w:p w14:paraId="2F60AB42" w14:textId="77777777" w:rsidR="00467B9A" w:rsidRPr="00735183" w:rsidRDefault="00467B9A" w:rsidP="007A592E">
      <w:pPr>
        <w:pStyle w:val="ListParagraph"/>
        <w:tabs>
          <w:tab w:val="left" w:pos="5311"/>
        </w:tabs>
        <w:bidi w:val="0"/>
        <w:spacing w:after="180" w:line="23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 xml:space="preserve">Long, M. R., Horton, W. S., Rohde, H., &amp; </w:t>
      </w:r>
      <w:proofErr w:type="spellStart"/>
      <w:r w:rsidRPr="00735183">
        <w:rPr>
          <w:rFonts w:ascii="Times New Roman" w:hAnsi="Times New Roman" w:cs="David"/>
          <w:color w:val="000000"/>
          <w:sz w:val="18"/>
          <w:szCs w:val="20"/>
        </w:rPr>
        <w:t>Sorace</w:t>
      </w:r>
      <w:proofErr w:type="spellEnd"/>
      <w:r w:rsidRPr="00735183">
        <w:rPr>
          <w:rFonts w:ascii="Times New Roman" w:hAnsi="Times New Roman" w:cs="David"/>
          <w:color w:val="000000"/>
          <w:sz w:val="18"/>
          <w:szCs w:val="20"/>
        </w:rPr>
        <w:t xml:space="preserve">, A. (2018). Individual differences in switching and inhibition predict perspective-taking across the lifespan. </w:t>
      </w:r>
      <w:r w:rsidRPr="00735183">
        <w:rPr>
          <w:rFonts w:ascii="Times New Roman" w:hAnsi="Times New Roman" w:cs="David"/>
          <w:i/>
          <w:iCs/>
          <w:color w:val="000000"/>
          <w:sz w:val="18"/>
          <w:szCs w:val="20"/>
        </w:rPr>
        <w:t>Cognition</w:t>
      </w:r>
      <w:r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170</w:t>
      </w:r>
      <w:r w:rsidRPr="00735183">
        <w:rPr>
          <w:rFonts w:ascii="Times New Roman" w:hAnsi="Times New Roman" w:cs="David"/>
          <w:color w:val="000000"/>
          <w:sz w:val="18"/>
          <w:szCs w:val="20"/>
        </w:rPr>
        <w:t>, 25-30.</w:t>
      </w:r>
    </w:p>
    <w:p w14:paraId="2A96D207" w14:textId="0CD08420" w:rsidR="00467B9A" w:rsidRPr="00735183" w:rsidRDefault="00467B9A" w:rsidP="007A592E">
      <w:pPr>
        <w:pStyle w:val="ListParagraph"/>
        <w:tabs>
          <w:tab w:val="left" w:pos="5311"/>
        </w:tabs>
        <w:bidi w:val="0"/>
        <w:spacing w:after="180" w:line="23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rPr>
        <w:t>Lundgrén</w:t>
      </w:r>
      <w:proofErr w:type="spellEnd"/>
      <w:r w:rsidRPr="00735183">
        <w:rPr>
          <w:rFonts w:ascii="Times New Roman" w:hAnsi="Times New Roman" w:cs="David"/>
          <w:color w:val="000000"/>
          <w:sz w:val="18"/>
          <w:szCs w:val="20"/>
        </w:rPr>
        <w:t xml:space="preserve">-Laine, H. &amp; </w:t>
      </w:r>
      <w:proofErr w:type="spellStart"/>
      <w:r w:rsidRPr="00735183">
        <w:rPr>
          <w:rFonts w:ascii="Times New Roman" w:hAnsi="Times New Roman" w:cs="David"/>
          <w:color w:val="000000"/>
          <w:sz w:val="18"/>
          <w:szCs w:val="20"/>
        </w:rPr>
        <w:t>Salanterä</w:t>
      </w:r>
      <w:proofErr w:type="spellEnd"/>
      <w:r w:rsidRPr="00735183">
        <w:rPr>
          <w:rFonts w:ascii="Times New Roman" w:hAnsi="Times New Roman" w:cs="David"/>
          <w:color w:val="000000"/>
          <w:sz w:val="18"/>
          <w:szCs w:val="20"/>
        </w:rPr>
        <w:t>, S. (2010). Think-aloud technique and protocol analysis in clinical decision-making research.</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Qualitative Health Research</w:t>
      </w:r>
      <w:r w:rsidRPr="00735183">
        <w:rPr>
          <w:rFonts w:ascii="Times New Roman" w:hAnsi="Times New Roman" w:cs="David"/>
          <w:color w:val="000000"/>
          <w:sz w:val="18"/>
          <w:szCs w:val="20"/>
        </w:rPr>
        <w:t>,</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20</w:t>
      </w:r>
      <w:r w:rsidRPr="00735183">
        <w:rPr>
          <w:rFonts w:ascii="Times New Roman" w:hAnsi="Times New Roman" w:cs="David"/>
          <w:color w:val="000000"/>
          <w:sz w:val="18"/>
          <w:szCs w:val="20"/>
        </w:rPr>
        <w:t>(4), 565-575</w:t>
      </w:r>
      <w:r w:rsidRPr="00735183">
        <w:rPr>
          <w:rFonts w:ascii="Times New Roman" w:hAnsi="Times New Roman" w:cs="David"/>
          <w:color w:val="000000"/>
          <w:sz w:val="18"/>
          <w:szCs w:val="20"/>
          <w:rtl/>
        </w:rPr>
        <w:t>.</w:t>
      </w:r>
    </w:p>
    <w:p w14:paraId="77042238" w14:textId="593E9A84" w:rsidR="00467B9A" w:rsidRPr="00735183" w:rsidRDefault="00467B9A" w:rsidP="007A592E">
      <w:pPr>
        <w:pStyle w:val="ListParagraph"/>
        <w:tabs>
          <w:tab w:val="left" w:pos="5311"/>
        </w:tabs>
        <w:bidi w:val="0"/>
        <w:spacing w:after="180" w:line="23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Lustig, C., Hasher, L., &amp; Zacks, R. T. (2007). Inhibitory deficit theory: Recent developments in a 'new view'.</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Inhibition in Cognition</w:t>
      </w:r>
      <w:r w:rsidRPr="00735183">
        <w:rPr>
          <w:rFonts w:ascii="Times New Roman" w:hAnsi="Times New Roman" w:cs="David"/>
          <w:color w:val="000000"/>
          <w:sz w:val="18"/>
          <w:szCs w:val="20"/>
        </w:rPr>
        <w:t>,</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17</w:t>
      </w:r>
      <w:r w:rsidRPr="00735183">
        <w:rPr>
          <w:rFonts w:ascii="Times New Roman" w:hAnsi="Times New Roman" w:cs="David"/>
          <w:color w:val="000000"/>
          <w:sz w:val="18"/>
          <w:szCs w:val="20"/>
        </w:rPr>
        <w:t>, 145-162</w:t>
      </w:r>
      <w:r w:rsidRPr="00735183">
        <w:rPr>
          <w:rFonts w:ascii="Times New Roman" w:hAnsi="Times New Roman" w:cs="David"/>
          <w:color w:val="000000"/>
          <w:sz w:val="18"/>
          <w:szCs w:val="20"/>
          <w:rtl/>
        </w:rPr>
        <w:t>.</w:t>
      </w:r>
    </w:p>
    <w:p w14:paraId="74A1A9B7" w14:textId="5AC2FAB2" w:rsidR="00467B9A" w:rsidRPr="00735183" w:rsidRDefault="00467B9A" w:rsidP="007A592E">
      <w:pPr>
        <w:pStyle w:val="ListParagraph"/>
        <w:tabs>
          <w:tab w:val="left" w:pos="5311"/>
        </w:tabs>
        <w:bidi w:val="0"/>
        <w:spacing w:after="180" w:line="23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shd w:val="clear" w:color="auto" w:fill="FFFFFF"/>
        </w:rPr>
        <w:t>Marquié</w:t>
      </w:r>
      <w:proofErr w:type="spellEnd"/>
      <w:r w:rsidRPr="00735183">
        <w:rPr>
          <w:rFonts w:ascii="Times New Roman" w:hAnsi="Times New Roman" w:cs="David"/>
          <w:color w:val="000000"/>
          <w:sz w:val="18"/>
          <w:szCs w:val="20"/>
          <w:shd w:val="clear" w:color="auto" w:fill="FFFFFF"/>
        </w:rPr>
        <w:t>, J. C., Jourdan-</w:t>
      </w:r>
      <w:proofErr w:type="spellStart"/>
      <w:r w:rsidRPr="00735183">
        <w:rPr>
          <w:rFonts w:ascii="Times New Roman" w:hAnsi="Times New Roman" w:cs="David"/>
          <w:color w:val="000000"/>
          <w:sz w:val="18"/>
          <w:szCs w:val="20"/>
          <w:shd w:val="clear" w:color="auto" w:fill="FFFFFF"/>
        </w:rPr>
        <w:t>Boddaert</w:t>
      </w:r>
      <w:proofErr w:type="spellEnd"/>
      <w:r w:rsidRPr="00735183">
        <w:rPr>
          <w:rFonts w:ascii="Times New Roman" w:hAnsi="Times New Roman" w:cs="David"/>
          <w:color w:val="000000"/>
          <w:sz w:val="18"/>
          <w:szCs w:val="20"/>
          <w:shd w:val="clear" w:color="auto" w:fill="FFFFFF"/>
        </w:rPr>
        <w:t xml:space="preserve">, L., &amp; </w:t>
      </w:r>
      <w:proofErr w:type="spellStart"/>
      <w:r w:rsidRPr="00735183">
        <w:rPr>
          <w:rFonts w:ascii="Times New Roman" w:hAnsi="Times New Roman" w:cs="David"/>
          <w:color w:val="000000"/>
          <w:sz w:val="18"/>
          <w:szCs w:val="20"/>
          <w:shd w:val="clear" w:color="auto" w:fill="FFFFFF"/>
        </w:rPr>
        <w:t>Huet</w:t>
      </w:r>
      <w:proofErr w:type="spellEnd"/>
      <w:r w:rsidRPr="00735183">
        <w:rPr>
          <w:rFonts w:ascii="Times New Roman" w:hAnsi="Times New Roman" w:cs="David"/>
          <w:color w:val="000000"/>
          <w:sz w:val="18"/>
          <w:szCs w:val="20"/>
          <w:shd w:val="clear" w:color="auto" w:fill="FFFFFF"/>
        </w:rPr>
        <w:t>, N. (2002). Do older adults underestimate their actual computer knowledge?</w:t>
      </w:r>
      <w:r w:rsidR="0013478D" w:rsidRPr="00735183">
        <w:rPr>
          <w:rFonts w:ascii="Times New Roman" w:hAnsi="Times New Roman" w:cs="David"/>
          <w:color w:val="000000"/>
          <w:sz w:val="18"/>
          <w:szCs w:val="20"/>
          <w:shd w:val="clear" w:color="auto" w:fill="FFFFFF"/>
        </w:rPr>
        <w:t xml:space="preserve"> </w:t>
      </w:r>
      <w:proofErr w:type="spellStart"/>
      <w:r w:rsidRPr="00735183">
        <w:rPr>
          <w:rFonts w:ascii="Times New Roman" w:hAnsi="Times New Roman" w:cs="David"/>
          <w:i/>
          <w:iCs/>
          <w:color w:val="000000"/>
          <w:sz w:val="18"/>
          <w:szCs w:val="20"/>
          <w:shd w:val="clear" w:color="auto" w:fill="FFFFFF"/>
        </w:rPr>
        <w:t>Behaviour</w:t>
      </w:r>
      <w:proofErr w:type="spellEnd"/>
      <w:r w:rsidRPr="00735183">
        <w:rPr>
          <w:rFonts w:ascii="Times New Roman" w:hAnsi="Times New Roman" w:cs="David"/>
          <w:i/>
          <w:iCs/>
          <w:color w:val="000000"/>
          <w:sz w:val="18"/>
          <w:szCs w:val="20"/>
          <w:shd w:val="clear" w:color="auto" w:fill="FFFFFF"/>
        </w:rPr>
        <w:t xml:space="preserve"> &amp; Information Technology</w:t>
      </w:r>
      <w:r w:rsidRPr="00735183">
        <w:rPr>
          <w:rFonts w:ascii="Times New Roman" w:hAnsi="Times New Roman" w:cs="David"/>
          <w:color w:val="000000"/>
          <w:sz w:val="18"/>
          <w:szCs w:val="20"/>
          <w:shd w:val="clear" w:color="auto" w:fill="FFFFFF"/>
        </w:rPr>
        <w:t>,</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21</w:t>
      </w:r>
      <w:r w:rsidRPr="00735183">
        <w:rPr>
          <w:rFonts w:ascii="Times New Roman" w:hAnsi="Times New Roman" w:cs="David"/>
          <w:color w:val="000000"/>
          <w:sz w:val="18"/>
          <w:szCs w:val="20"/>
          <w:shd w:val="clear" w:color="auto" w:fill="FFFFFF"/>
        </w:rPr>
        <w:t>(4), 273-280.</w:t>
      </w:r>
    </w:p>
    <w:p w14:paraId="78F8B68E" w14:textId="128978B8" w:rsidR="00467B9A" w:rsidRPr="00735183" w:rsidRDefault="00467B9A" w:rsidP="007A592E">
      <w:pPr>
        <w:pStyle w:val="ListParagraph"/>
        <w:tabs>
          <w:tab w:val="left" w:pos="5311"/>
        </w:tabs>
        <w:bidi w:val="0"/>
        <w:spacing w:after="180" w:line="23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 xml:space="preserve">McKeown, R. G. &amp; </w:t>
      </w:r>
      <w:proofErr w:type="spellStart"/>
      <w:r w:rsidRPr="00735183">
        <w:rPr>
          <w:rFonts w:ascii="Times New Roman" w:hAnsi="Times New Roman" w:cs="David"/>
          <w:color w:val="000000"/>
          <w:sz w:val="18"/>
          <w:szCs w:val="20"/>
        </w:rPr>
        <w:t>Gentilucci</w:t>
      </w:r>
      <w:proofErr w:type="spellEnd"/>
      <w:r w:rsidRPr="00735183">
        <w:rPr>
          <w:rFonts w:ascii="Times New Roman" w:hAnsi="Times New Roman" w:cs="David"/>
          <w:color w:val="000000"/>
          <w:sz w:val="18"/>
          <w:szCs w:val="20"/>
        </w:rPr>
        <w:t>, J. L. (2007). Think‐aloud strategy: Metacognitive development and monitoring comprehension in the middle school second‐language classroom.</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Journal of Adolescent &amp; Adult Literacy</w:t>
      </w:r>
      <w:r w:rsidRPr="00735183">
        <w:rPr>
          <w:rFonts w:ascii="Times New Roman" w:hAnsi="Times New Roman" w:cs="David"/>
          <w:color w:val="000000"/>
          <w:sz w:val="18"/>
          <w:szCs w:val="20"/>
        </w:rPr>
        <w:t>,</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51</w:t>
      </w:r>
      <w:r w:rsidRPr="00735183">
        <w:rPr>
          <w:rFonts w:ascii="Times New Roman" w:hAnsi="Times New Roman" w:cs="David"/>
          <w:color w:val="000000"/>
          <w:sz w:val="18"/>
          <w:szCs w:val="20"/>
        </w:rPr>
        <w:t>(2), 136-147</w:t>
      </w:r>
      <w:r w:rsidRPr="00735183">
        <w:rPr>
          <w:rFonts w:ascii="Times New Roman" w:hAnsi="Times New Roman" w:cs="David"/>
          <w:color w:val="000000"/>
          <w:sz w:val="18"/>
          <w:szCs w:val="20"/>
          <w:rtl/>
        </w:rPr>
        <w:t>.</w:t>
      </w:r>
    </w:p>
    <w:p w14:paraId="78806722" w14:textId="188C6339" w:rsidR="00467B9A" w:rsidRPr="00735183" w:rsidRDefault="00467B9A" w:rsidP="007A592E">
      <w:pPr>
        <w:pStyle w:val="ListParagraph"/>
        <w:tabs>
          <w:tab w:val="left" w:pos="5311"/>
        </w:tabs>
        <w:bidi w:val="0"/>
        <w:spacing w:after="180" w:line="23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shd w:val="clear" w:color="auto" w:fill="FFFFFF"/>
        </w:rPr>
        <w:t>Neter</w:t>
      </w:r>
      <w:proofErr w:type="spellEnd"/>
      <w:r w:rsidRPr="00735183">
        <w:rPr>
          <w:rFonts w:ascii="Times New Roman" w:hAnsi="Times New Roman" w:cs="David"/>
          <w:color w:val="000000"/>
          <w:sz w:val="18"/>
          <w:szCs w:val="20"/>
          <w:shd w:val="clear" w:color="auto" w:fill="FFFFFF"/>
        </w:rPr>
        <w:t xml:space="preserve">, E. &amp; </w:t>
      </w:r>
      <w:proofErr w:type="spellStart"/>
      <w:r w:rsidRPr="00735183">
        <w:rPr>
          <w:rFonts w:ascii="Times New Roman" w:hAnsi="Times New Roman" w:cs="David"/>
          <w:color w:val="000000"/>
          <w:sz w:val="18"/>
          <w:szCs w:val="20"/>
          <w:shd w:val="clear" w:color="auto" w:fill="FFFFFF"/>
        </w:rPr>
        <w:t>Brainin</w:t>
      </w:r>
      <w:proofErr w:type="spellEnd"/>
      <w:r w:rsidRPr="00735183">
        <w:rPr>
          <w:rFonts w:ascii="Times New Roman" w:hAnsi="Times New Roman" w:cs="David"/>
          <w:color w:val="000000"/>
          <w:sz w:val="18"/>
          <w:szCs w:val="20"/>
          <w:shd w:val="clear" w:color="auto" w:fill="FFFFFF"/>
        </w:rPr>
        <w:t xml:space="preserve">, E. (2017). Perceived and performed </w:t>
      </w:r>
      <w:proofErr w:type="spellStart"/>
      <w:r w:rsidRPr="00735183">
        <w:rPr>
          <w:rFonts w:ascii="Times New Roman" w:hAnsi="Times New Roman" w:cs="David"/>
          <w:color w:val="000000"/>
          <w:sz w:val="18"/>
          <w:szCs w:val="20"/>
          <w:shd w:val="clear" w:color="auto" w:fill="FFFFFF"/>
        </w:rPr>
        <w:t>ehealth</w:t>
      </w:r>
      <w:proofErr w:type="spellEnd"/>
      <w:r w:rsidRPr="00735183">
        <w:rPr>
          <w:rFonts w:ascii="Times New Roman" w:hAnsi="Times New Roman" w:cs="David"/>
          <w:color w:val="000000"/>
          <w:sz w:val="18"/>
          <w:szCs w:val="20"/>
          <w:shd w:val="clear" w:color="auto" w:fill="FFFFFF"/>
        </w:rPr>
        <w:t xml:space="preserve"> literacy: Survey and simulated performance test.</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JMIR Human Factors</w:t>
      </w:r>
      <w:r w:rsidRPr="00735183">
        <w:rPr>
          <w:rFonts w:ascii="Times New Roman" w:hAnsi="Times New Roman" w:cs="David"/>
          <w:color w:val="000000"/>
          <w:sz w:val="18"/>
          <w:szCs w:val="20"/>
          <w:shd w:val="clear" w:color="auto" w:fill="FFFFFF"/>
        </w:rPr>
        <w:t>,</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4</w:t>
      </w:r>
      <w:r w:rsidRPr="00735183">
        <w:rPr>
          <w:rFonts w:ascii="Times New Roman" w:hAnsi="Times New Roman" w:cs="David"/>
          <w:color w:val="000000"/>
          <w:sz w:val="18"/>
          <w:szCs w:val="20"/>
          <w:shd w:val="clear" w:color="auto" w:fill="FFFFFF"/>
        </w:rPr>
        <w:t>(1), e2.</w:t>
      </w:r>
    </w:p>
    <w:p w14:paraId="710185CD" w14:textId="6380A487"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lastRenderedPageBreak/>
        <w:t>Olmsted-Hawala, E. &amp; Bergstrom, J. R. (2012). Think-aloud protocols: Does age make a difference.</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Proceedings of Society for Technical Communication (STC) Summit</w:t>
      </w:r>
      <w:r w:rsidRPr="00735183">
        <w:rPr>
          <w:rFonts w:ascii="Times New Roman" w:hAnsi="Times New Roman" w:cs="David"/>
          <w:color w:val="000000"/>
          <w:sz w:val="18"/>
          <w:szCs w:val="20"/>
        </w:rPr>
        <w:t>. Chicago, IL.</w:t>
      </w:r>
    </w:p>
    <w:p w14:paraId="6276EC73" w14:textId="547C150E"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shd w:val="clear" w:color="auto" w:fill="FFFFFF"/>
        </w:rPr>
        <w:t>Opdebeeck</w:t>
      </w:r>
      <w:proofErr w:type="spellEnd"/>
      <w:r w:rsidRPr="00735183">
        <w:rPr>
          <w:rFonts w:ascii="Times New Roman" w:hAnsi="Times New Roman" w:cs="David"/>
          <w:color w:val="000000"/>
          <w:sz w:val="18"/>
          <w:szCs w:val="20"/>
          <w:shd w:val="clear" w:color="auto" w:fill="FFFFFF"/>
        </w:rPr>
        <w:t>, C., Martyr, A., &amp; Clare, L. (2016). Cognitive reserve and cognitive function in healthy older people: A meta-analysis.</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Aging, Neuropsychology, and Cognition,</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23</w:t>
      </w:r>
      <w:r w:rsidRPr="00735183">
        <w:rPr>
          <w:rFonts w:ascii="Times New Roman" w:hAnsi="Times New Roman" w:cs="David"/>
          <w:color w:val="000000"/>
          <w:sz w:val="18"/>
          <w:szCs w:val="20"/>
          <w:shd w:val="clear" w:color="auto" w:fill="FFFFFF"/>
        </w:rPr>
        <w:t>(1), 40-60.</w:t>
      </w:r>
    </w:p>
    <w:p w14:paraId="0759F609" w14:textId="3B21C344"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rPr>
        <w:t>Piolino</w:t>
      </w:r>
      <w:proofErr w:type="spellEnd"/>
      <w:r w:rsidRPr="00735183">
        <w:rPr>
          <w:rFonts w:ascii="Times New Roman" w:hAnsi="Times New Roman" w:cs="David"/>
          <w:color w:val="000000"/>
          <w:sz w:val="18"/>
          <w:szCs w:val="20"/>
        </w:rPr>
        <w:t xml:space="preserve">, P., </w:t>
      </w:r>
      <w:proofErr w:type="spellStart"/>
      <w:r w:rsidRPr="00735183">
        <w:rPr>
          <w:rFonts w:ascii="Times New Roman" w:hAnsi="Times New Roman" w:cs="David"/>
          <w:color w:val="000000"/>
          <w:sz w:val="18"/>
          <w:szCs w:val="20"/>
        </w:rPr>
        <w:t>Desgranges</w:t>
      </w:r>
      <w:proofErr w:type="spellEnd"/>
      <w:r w:rsidRPr="00735183">
        <w:rPr>
          <w:rFonts w:ascii="Times New Roman" w:hAnsi="Times New Roman" w:cs="David"/>
          <w:color w:val="000000"/>
          <w:sz w:val="18"/>
          <w:szCs w:val="20"/>
        </w:rPr>
        <w:t xml:space="preserve">, B., </w:t>
      </w:r>
      <w:proofErr w:type="spellStart"/>
      <w:r w:rsidRPr="00735183">
        <w:rPr>
          <w:rFonts w:ascii="Times New Roman" w:hAnsi="Times New Roman" w:cs="David"/>
          <w:color w:val="000000"/>
          <w:sz w:val="18"/>
          <w:szCs w:val="20"/>
        </w:rPr>
        <w:t>Benali</w:t>
      </w:r>
      <w:proofErr w:type="spellEnd"/>
      <w:r w:rsidRPr="00735183">
        <w:rPr>
          <w:rFonts w:ascii="Times New Roman" w:hAnsi="Times New Roman" w:cs="David"/>
          <w:color w:val="000000"/>
          <w:sz w:val="18"/>
          <w:szCs w:val="20"/>
        </w:rPr>
        <w:t>, K., &amp; Eustache, F. (2002). Episodic and semantic remote autobiographical memory in ageing.</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Memory</w:t>
      </w:r>
      <w:r w:rsidRPr="00735183">
        <w:rPr>
          <w:rFonts w:ascii="Times New Roman" w:hAnsi="Times New Roman" w:cs="David"/>
          <w:color w:val="000000"/>
          <w:sz w:val="18"/>
          <w:szCs w:val="20"/>
        </w:rPr>
        <w:t>,</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10</w:t>
      </w:r>
      <w:r w:rsidRPr="00735183">
        <w:rPr>
          <w:rFonts w:ascii="Times New Roman" w:hAnsi="Times New Roman" w:cs="David"/>
          <w:color w:val="000000"/>
          <w:sz w:val="18"/>
          <w:szCs w:val="20"/>
        </w:rPr>
        <w:t>(4), 239-257</w:t>
      </w:r>
      <w:r w:rsidRPr="00735183">
        <w:rPr>
          <w:rFonts w:ascii="Times New Roman" w:hAnsi="Times New Roman" w:cs="David"/>
          <w:color w:val="000000"/>
          <w:sz w:val="18"/>
          <w:szCs w:val="20"/>
          <w:rtl/>
        </w:rPr>
        <w:t>.</w:t>
      </w:r>
    </w:p>
    <w:p w14:paraId="21406D38" w14:textId="36ABD534"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shd w:val="clear" w:color="auto" w:fill="FFFFFF"/>
        </w:rPr>
        <w:t>Rafaeli</w:t>
      </w:r>
      <w:proofErr w:type="spellEnd"/>
      <w:r w:rsidRPr="00735183">
        <w:rPr>
          <w:rFonts w:ascii="Times New Roman" w:hAnsi="Times New Roman" w:cs="David"/>
          <w:color w:val="000000"/>
          <w:sz w:val="18"/>
          <w:szCs w:val="20"/>
          <w:shd w:val="clear" w:color="auto" w:fill="FFFFFF"/>
        </w:rPr>
        <w:t xml:space="preserve">, S., Leck, E., </w:t>
      </w:r>
      <w:proofErr w:type="spellStart"/>
      <w:r w:rsidRPr="00735183">
        <w:rPr>
          <w:rFonts w:ascii="Times New Roman" w:hAnsi="Times New Roman" w:cs="David"/>
          <w:color w:val="000000"/>
          <w:sz w:val="18"/>
          <w:szCs w:val="20"/>
          <w:shd w:val="clear" w:color="auto" w:fill="FFFFFF"/>
        </w:rPr>
        <w:t>Albo</w:t>
      </w:r>
      <w:proofErr w:type="spellEnd"/>
      <w:r w:rsidRPr="00735183">
        <w:rPr>
          <w:rFonts w:ascii="Times New Roman" w:hAnsi="Times New Roman" w:cs="David"/>
          <w:color w:val="000000"/>
          <w:sz w:val="18"/>
          <w:szCs w:val="20"/>
          <w:shd w:val="clear" w:color="auto" w:fill="FFFFFF"/>
        </w:rPr>
        <w:t xml:space="preserve">, Y., Oppenheim, Y., &amp; Getz, D. (2018). </w:t>
      </w:r>
      <w:r w:rsidRPr="00735183">
        <w:rPr>
          <w:rFonts w:ascii="Times New Roman" w:hAnsi="Times New Roman" w:cs="David"/>
          <w:i/>
          <w:iCs/>
          <w:color w:val="000000"/>
          <w:sz w:val="18"/>
          <w:szCs w:val="20"/>
          <w:shd w:val="clear" w:color="auto" w:fill="FFFFFF"/>
        </w:rPr>
        <w:t>An innovative approach for measuring the digital divide in Israel: Digital trace data as means for formulating policy guidelines</w:t>
      </w:r>
      <w:r w:rsidRPr="00735183">
        <w:rPr>
          <w:rFonts w:ascii="Times New Roman" w:hAnsi="Times New Roman" w:cs="David"/>
          <w:color w:val="000000"/>
          <w:sz w:val="18"/>
          <w:szCs w:val="20"/>
          <w:shd w:val="clear" w:color="auto" w:fill="FFFFFF"/>
        </w:rPr>
        <w:t>.</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color w:val="000000"/>
          <w:sz w:val="18"/>
          <w:szCs w:val="20"/>
          <w:shd w:val="clear" w:color="auto" w:fill="FFFFFF"/>
        </w:rPr>
        <w:t xml:space="preserve">Haifa: Samuel </w:t>
      </w:r>
      <w:proofErr w:type="spellStart"/>
      <w:r w:rsidRPr="00735183">
        <w:rPr>
          <w:rFonts w:ascii="Times New Roman" w:hAnsi="Times New Roman" w:cs="David"/>
          <w:color w:val="000000"/>
          <w:sz w:val="18"/>
          <w:szCs w:val="20"/>
          <w:shd w:val="clear" w:color="auto" w:fill="FFFFFF"/>
        </w:rPr>
        <w:t>Neaman</w:t>
      </w:r>
      <w:proofErr w:type="spellEnd"/>
      <w:r w:rsidRPr="00735183">
        <w:rPr>
          <w:rFonts w:ascii="Times New Roman" w:hAnsi="Times New Roman" w:cs="David"/>
          <w:color w:val="000000"/>
          <w:sz w:val="18"/>
          <w:szCs w:val="20"/>
          <w:shd w:val="clear" w:color="auto" w:fill="FFFFFF"/>
        </w:rPr>
        <w:t xml:space="preserve"> Institute for National Policy Research.</w:t>
      </w:r>
    </w:p>
    <w:p w14:paraId="3FAACECB" w14:textId="32A51137"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shd w:val="clear" w:color="auto" w:fill="FFFFFF"/>
        </w:rPr>
      </w:pPr>
      <w:r w:rsidRPr="00735183">
        <w:rPr>
          <w:rFonts w:ascii="Times New Roman" w:hAnsi="Times New Roman" w:cs="David"/>
          <w:color w:val="000000"/>
          <w:sz w:val="18"/>
          <w:szCs w:val="20"/>
          <w:shd w:val="clear" w:color="auto" w:fill="FFFFFF"/>
        </w:rPr>
        <w:t>Reed, K., Doty, D. H., &amp; May, D. R. (2005). The impact of aging on self-efficacy and computer skill acquisition.</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Journal of Managerial Issues</w:t>
      </w:r>
      <w:r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17</w:t>
      </w:r>
      <w:r w:rsidRPr="00735183">
        <w:rPr>
          <w:rFonts w:ascii="Times New Roman" w:hAnsi="Times New Roman" w:cs="David"/>
          <w:color w:val="000000"/>
          <w:sz w:val="18"/>
          <w:szCs w:val="20"/>
          <w:shd w:val="clear" w:color="auto" w:fill="FFFFFF"/>
        </w:rPr>
        <w:t>(2), 212-228.</w:t>
      </w:r>
    </w:p>
    <w:p w14:paraId="16CC063C" w14:textId="77777777"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Reese, C. M., &amp; Cherry, K. E. (2002). The effects of age, ability, and memory monitoring on prospective memory task performance. Aging, Neuropsychology, and Cognition, 9(2), 98-113.</w:t>
      </w:r>
    </w:p>
    <w:p w14:paraId="2C17E006" w14:textId="77777777" w:rsidR="00467B9A" w:rsidRPr="00735183" w:rsidRDefault="00467B9A" w:rsidP="00A53CD9">
      <w:pPr>
        <w:tabs>
          <w:tab w:val="left" w:pos="5311"/>
        </w:tabs>
        <w:bidi w:val="0"/>
        <w:spacing w:after="180"/>
        <w:ind w:left="397" w:hanging="397"/>
        <w:jc w:val="both"/>
        <w:rPr>
          <w:color w:val="000000"/>
          <w:sz w:val="18"/>
          <w:szCs w:val="20"/>
        </w:rPr>
      </w:pPr>
      <w:r w:rsidRPr="00735183">
        <w:rPr>
          <w:color w:val="000000"/>
          <w:sz w:val="18"/>
          <w:szCs w:val="20"/>
        </w:rPr>
        <w:t xml:space="preserve">Reuter-Lorenz, P. A., </w:t>
      </w:r>
      <w:proofErr w:type="spellStart"/>
      <w:r w:rsidRPr="00735183">
        <w:rPr>
          <w:color w:val="000000"/>
          <w:sz w:val="18"/>
          <w:szCs w:val="20"/>
        </w:rPr>
        <w:t>Festini</w:t>
      </w:r>
      <w:proofErr w:type="spellEnd"/>
      <w:r w:rsidRPr="00735183">
        <w:rPr>
          <w:color w:val="000000"/>
          <w:sz w:val="18"/>
          <w:szCs w:val="20"/>
        </w:rPr>
        <w:t>, S. B., &amp; Jantz, T. K. (Eds.). (2016). Executive functions and neurocognitive aging. H</w:t>
      </w:r>
      <w:r w:rsidRPr="00735183">
        <w:rPr>
          <w:i/>
          <w:iCs/>
          <w:color w:val="000000"/>
          <w:sz w:val="18"/>
          <w:szCs w:val="20"/>
        </w:rPr>
        <w:t>andbook of the Psychology of Aging</w:t>
      </w:r>
      <w:r w:rsidRPr="00735183">
        <w:rPr>
          <w:color w:val="000000"/>
          <w:sz w:val="18"/>
          <w:szCs w:val="20"/>
        </w:rPr>
        <w:t xml:space="preserve"> (pp. 245-262). Cambridge, Ma: Academic Press.</w:t>
      </w:r>
    </w:p>
    <w:p w14:paraId="2AFA10CF" w14:textId="77777777"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tl/>
        </w:rPr>
      </w:pPr>
      <w:r w:rsidRPr="00735183">
        <w:rPr>
          <w:rFonts w:ascii="Times New Roman" w:hAnsi="Times New Roman" w:cs="David"/>
          <w:color w:val="000000"/>
          <w:sz w:val="18"/>
          <w:szCs w:val="20"/>
        </w:rPr>
        <w:t xml:space="preserve">Sprague, J., Verona, E., Kalkhoff, W., &amp; Kilmer, A. (2011). Moderators and mediators of the stress-aggression relationship: Executive function and state anger. </w:t>
      </w:r>
      <w:r w:rsidRPr="00735183">
        <w:rPr>
          <w:rFonts w:ascii="Times New Roman" w:hAnsi="Times New Roman" w:cs="David"/>
          <w:i/>
          <w:iCs/>
          <w:color w:val="000000"/>
          <w:sz w:val="18"/>
          <w:szCs w:val="20"/>
        </w:rPr>
        <w:t>Emotion</w:t>
      </w:r>
      <w:r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11</w:t>
      </w:r>
      <w:r w:rsidRPr="00735183">
        <w:rPr>
          <w:rFonts w:ascii="Times New Roman" w:hAnsi="Times New Roman" w:cs="David"/>
          <w:color w:val="000000"/>
          <w:sz w:val="18"/>
          <w:szCs w:val="20"/>
        </w:rPr>
        <w:t>(1), 61.</w:t>
      </w:r>
    </w:p>
    <w:p w14:paraId="5663ABBE" w14:textId="59F591F7" w:rsidR="00467B9A" w:rsidRPr="00735183" w:rsidDel="004E1751"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rPr>
        <w:t xml:space="preserve">Tulving, E. (1983). </w:t>
      </w:r>
      <w:proofErr w:type="spellStart"/>
      <w:r w:rsidRPr="00735183">
        <w:rPr>
          <w:rFonts w:ascii="Times New Roman" w:hAnsi="Times New Roman" w:cs="David"/>
          <w:color w:val="000000"/>
          <w:sz w:val="18"/>
          <w:szCs w:val="20"/>
        </w:rPr>
        <w:t>Ecphoric</w:t>
      </w:r>
      <w:proofErr w:type="spellEnd"/>
      <w:r w:rsidRPr="00735183">
        <w:rPr>
          <w:rFonts w:ascii="Times New Roman" w:hAnsi="Times New Roman" w:cs="David"/>
          <w:color w:val="000000"/>
          <w:sz w:val="18"/>
          <w:szCs w:val="20"/>
        </w:rPr>
        <w:t xml:space="preserve"> processes in episodic memory.</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Philosophical Transactions of the Royal Society of London. B, Biological Sciences</w:t>
      </w:r>
      <w:r w:rsidRPr="00735183">
        <w:rPr>
          <w:rFonts w:ascii="Times New Roman" w:hAnsi="Times New Roman" w:cs="David"/>
          <w:color w:val="000000"/>
          <w:sz w:val="18"/>
          <w:szCs w:val="20"/>
        </w:rPr>
        <w:t>,</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302</w:t>
      </w:r>
      <w:r w:rsidRPr="00735183">
        <w:rPr>
          <w:rFonts w:ascii="Times New Roman" w:hAnsi="Times New Roman" w:cs="David"/>
          <w:color w:val="000000"/>
          <w:sz w:val="18"/>
          <w:szCs w:val="20"/>
        </w:rPr>
        <w:t>(1110), 361-371</w:t>
      </w:r>
      <w:r w:rsidRPr="00735183">
        <w:rPr>
          <w:rFonts w:ascii="Times New Roman" w:hAnsi="Times New Roman" w:cs="David"/>
          <w:color w:val="000000"/>
          <w:sz w:val="18"/>
          <w:szCs w:val="20"/>
          <w:rtl/>
        </w:rPr>
        <w:t>.</w:t>
      </w:r>
    </w:p>
    <w:p w14:paraId="48C069FF" w14:textId="69C8635D"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proofErr w:type="spellStart"/>
      <w:r w:rsidRPr="00735183">
        <w:rPr>
          <w:rFonts w:ascii="Times New Roman" w:hAnsi="Times New Roman" w:cs="David"/>
          <w:color w:val="000000"/>
          <w:sz w:val="18"/>
          <w:szCs w:val="20"/>
        </w:rPr>
        <w:t>Wiklund-Gustin</w:t>
      </w:r>
      <w:proofErr w:type="spellEnd"/>
      <w:r w:rsidRPr="00735183">
        <w:rPr>
          <w:rFonts w:ascii="Times New Roman" w:hAnsi="Times New Roman" w:cs="David"/>
          <w:color w:val="000000"/>
          <w:sz w:val="18"/>
          <w:szCs w:val="20"/>
        </w:rPr>
        <w:t>, L. (2013). Struggling on my own: A cognitive perspective on frequent attenders' conception of life and their interaction with</w:t>
      </w:r>
      <w:r w:rsidR="0013478D" w:rsidRPr="00735183">
        <w:rPr>
          <w:rFonts w:ascii="Times New Roman" w:hAnsi="Times New Roman" w:cs="David"/>
          <w:color w:val="000000"/>
          <w:sz w:val="18"/>
          <w:szCs w:val="20"/>
        </w:rPr>
        <w:t xml:space="preserve"> </w:t>
      </w:r>
      <w:r w:rsidRPr="00735183">
        <w:rPr>
          <w:rFonts w:ascii="Times New Roman" w:hAnsi="Times New Roman" w:cs="David"/>
          <w:color w:val="000000"/>
          <w:sz w:val="18"/>
          <w:szCs w:val="20"/>
        </w:rPr>
        <w:t>the healthcare system.</w:t>
      </w:r>
      <w:r w:rsidR="0013478D" w:rsidRPr="00735183">
        <w:rPr>
          <w:rFonts w:ascii="Times New Roman" w:hAnsi="Times New Roman" w:cs="David"/>
          <w:color w:val="000000"/>
          <w:sz w:val="18"/>
          <w:szCs w:val="20"/>
        </w:rPr>
        <w:t xml:space="preserve"> </w:t>
      </w:r>
      <w:r w:rsidRPr="00735183">
        <w:rPr>
          <w:rFonts w:ascii="Times New Roman" w:hAnsi="Times New Roman" w:cs="David"/>
          <w:i/>
          <w:iCs/>
          <w:color w:val="000000"/>
          <w:sz w:val="18"/>
          <w:szCs w:val="20"/>
        </w:rPr>
        <w:t>Psychiatry Journal</w:t>
      </w:r>
      <w:r w:rsidRPr="00735183">
        <w:rPr>
          <w:rFonts w:ascii="Times New Roman" w:hAnsi="Times New Roman" w:cs="David"/>
          <w:color w:val="000000"/>
          <w:sz w:val="18"/>
          <w:szCs w:val="20"/>
        </w:rPr>
        <w:t xml:space="preserve">. </w:t>
      </w:r>
      <w:hyperlink r:id="rId11" w:tgtFrame="_blank" w:history="1">
        <w:r w:rsidRPr="00735183">
          <w:rPr>
            <w:rFonts w:ascii="Times New Roman" w:hAnsi="Times New Roman" w:cs="David"/>
            <w:color w:val="000000"/>
            <w:sz w:val="18"/>
            <w:szCs w:val="20"/>
          </w:rPr>
          <w:t>doi.org/10.1155/2013/580175</w:t>
        </w:r>
      </w:hyperlink>
    </w:p>
    <w:p w14:paraId="18AF2A8A" w14:textId="67B5FCBC"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shd w:val="clear" w:color="auto" w:fill="FFFFFF"/>
        </w:rPr>
        <w:t xml:space="preserve">Yee, E., </w:t>
      </w:r>
      <w:proofErr w:type="spellStart"/>
      <w:r w:rsidRPr="00735183">
        <w:rPr>
          <w:rFonts w:ascii="Times New Roman" w:hAnsi="Times New Roman" w:cs="David"/>
          <w:color w:val="000000"/>
          <w:sz w:val="18"/>
          <w:szCs w:val="20"/>
          <w:shd w:val="clear" w:color="auto" w:fill="FFFFFF"/>
        </w:rPr>
        <w:t>Chrysikou</w:t>
      </w:r>
      <w:proofErr w:type="spellEnd"/>
      <w:r w:rsidRPr="00735183">
        <w:rPr>
          <w:rFonts w:ascii="Times New Roman" w:hAnsi="Times New Roman" w:cs="David"/>
          <w:color w:val="000000"/>
          <w:sz w:val="18"/>
          <w:szCs w:val="20"/>
          <w:shd w:val="clear" w:color="auto" w:fill="FFFFFF"/>
        </w:rPr>
        <w:t>, E. G., &amp; Thompson-</w:t>
      </w:r>
      <w:proofErr w:type="spellStart"/>
      <w:r w:rsidRPr="00735183">
        <w:rPr>
          <w:rFonts w:ascii="Times New Roman" w:hAnsi="Times New Roman" w:cs="David"/>
          <w:color w:val="000000"/>
          <w:sz w:val="18"/>
          <w:szCs w:val="20"/>
          <w:shd w:val="clear" w:color="auto" w:fill="FFFFFF"/>
        </w:rPr>
        <w:t>Schill</w:t>
      </w:r>
      <w:proofErr w:type="spellEnd"/>
      <w:r w:rsidRPr="00735183">
        <w:rPr>
          <w:rFonts w:ascii="Times New Roman" w:hAnsi="Times New Roman" w:cs="David"/>
          <w:color w:val="000000"/>
          <w:sz w:val="18"/>
          <w:szCs w:val="20"/>
          <w:shd w:val="clear" w:color="auto" w:fill="FFFFFF"/>
        </w:rPr>
        <w:t>, S. L. (2014).</w:t>
      </w:r>
      <w:r w:rsidR="0013478D" w:rsidRPr="00735183">
        <w:rPr>
          <w:rFonts w:ascii="Times New Roman" w:hAnsi="Times New Roman" w:cs="David"/>
          <w:color w:val="000000"/>
          <w:sz w:val="18"/>
          <w:szCs w:val="20"/>
          <w:shd w:val="clear" w:color="auto" w:fill="FFFFFF"/>
        </w:rPr>
        <w:t xml:space="preserve"> </w:t>
      </w:r>
      <w:r w:rsidRPr="00735183">
        <w:rPr>
          <w:rStyle w:val="Emphasis"/>
          <w:rFonts w:ascii="Times New Roman" w:hAnsi="Times New Roman" w:cs="David"/>
          <w:color w:val="000000"/>
          <w:sz w:val="18"/>
          <w:szCs w:val="20"/>
          <w:shd w:val="clear" w:color="auto" w:fill="FFFFFF"/>
        </w:rPr>
        <w:t>Semantic memory.</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color w:val="000000"/>
          <w:sz w:val="18"/>
          <w:szCs w:val="20"/>
          <w:shd w:val="clear" w:color="auto" w:fill="FFFFFF"/>
        </w:rPr>
        <w:t xml:space="preserve">In K. N. Ochsner &amp; S. M. </w:t>
      </w:r>
      <w:proofErr w:type="spellStart"/>
      <w:r w:rsidRPr="00735183">
        <w:rPr>
          <w:rFonts w:ascii="Times New Roman" w:hAnsi="Times New Roman" w:cs="David"/>
          <w:color w:val="000000"/>
          <w:sz w:val="18"/>
          <w:szCs w:val="20"/>
          <w:shd w:val="clear" w:color="auto" w:fill="FFFFFF"/>
        </w:rPr>
        <w:t>Kosslyn</w:t>
      </w:r>
      <w:proofErr w:type="spellEnd"/>
      <w:r w:rsidRPr="00735183">
        <w:rPr>
          <w:rFonts w:ascii="Times New Roman" w:hAnsi="Times New Roman" w:cs="David"/>
          <w:color w:val="000000"/>
          <w:sz w:val="18"/>
          <w:szCs w:val="20"/>
          <w:shd w:val="clear" w:color="auto" w:fill="FFFFFF"/>
        </w:rPr>
        <w:t xml:space="preserve"> (Eds.),</w:t>
      </w:r>
      <w:r w:rsidR="0013478D" w:rsidRPr="00735183">
        <w:rPr>
          <w:rFonts w:ascii="Times New Roman" w:hAnsi="Times New Roman" w:cs="David"/>
          <w:color w:val="000000"/>
          <w:sz w:val="18"/>
          <w:szCs w:val="20"/>
          <w:shd w:val="clear" w:color="auto" w:fill="FFFFFF"/>
        </w:rPr>
        <w:t xml:space="preserve"> </w:t>
      </w:r>
      <w:r w:rsidRPr="00735183">
        <w:rPr>
          <w:rStyle w:val="Emphasis"/>
          <w:rFonts w:ascii="Times New Roman" w:hAnsi="Times New Roman" w:cs="David"/>
          <w:color w:val="000000"/>
          <w:sz w:val="18"/>
          <w:szCs w:val="20"/>
          <w:shd w:val="clear" w:color="auto" w:fill="FFFFFF"/>
        </w:rPr>
        <w:t>Oxford library of psychology: The Oxford handbook of cognitive neuroscience, Vol. 1. Core topics</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color w:val="000000"/>
          <w:sz w:val="18"/>
          <w:szCs w:val="20"/>
          <w:shd w:val="clear" w:color="auto" w:fill="FFFFFF"/>
        </w:rPr>
        <w:t>(p. 353-374). Oxford: Oxford University Press.</w:t>
      </w:r>
    </w:p>
    <w:p w14:paraId="12FFADE0" w14:textId="41C99889" w:rsidR="00467B9A" w:rsidRPr="00735183" w:rsidRDefault="00467B9A" w:rsidP="00A53CD9">
      <w:pPr>
        <w:pStyle w:val="ListParagraph"/>
        <w:tabs>
          <w:tab w:val="left" w:pos="5311"/>
        </w:tabs>
        <w:bidi w:val="0"/>
        <w:spacing w:after="180" w:line="240" w:lineRule="exact"/>
        <w:ind w:left="397" w:hanging="397"/>
        <w:jc w:val="both"/>
        <w:rPr>
          <w:rFonts w:ascii="Times New Roman" w:hAnsi="Times New Roman" w:cs="David"/>
          <w:color w:val="000000"/>
          <w:sz w:val="18"/>
          <w:szCs w:val="20"/>
        </w:rPr>
      </w:pPr>
      <w:r w:rsidRPr="00735183">
        <w:rPr>
          <w:rFonts w:ascii="Times New Roman" w:hAnsi="Times New Roman" w:cs="David"/>
          <w:color w:val="000000"/>
          <w:sz w:val="18"/>
          <w:szCs w:val="20"/>
          <w:shd w:val="clear" w:color="auto" w:fill="FFFFFF"/>
        </w:rPr>
        <w:t>Zhang, G. (2011). Age, culture, and communication: Contextualization and framing in a playful online forum.</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Proceedings of the American Society for Information Science and Technology</w:t>
      </w:r>
      <w:r w:rsidRPr="00735183">
        <w:rPr>
          <w:rFonts w:ascii="Times New Roman" w:hAnsi="Times New Roman" w:cs="David"/>
          <w:color w:val="000000"/>
          <w:sz w:val="18"/>
          <w:szCs w:val="20"/>
          <w:shd w:val="clear" w:color="auto" w:fill="FFFFFF"/>
        </w:rPr>
        <w:t>,</w:t>
      </w:r>
      <w:r w:rsidR="0013478D" w:rsidRPr="00735183">
        <w:rPr>
          <w:rFonts w:ascii="Times New Roman" w:hAnsi="Times New Roman" w:cs="David"/>
          <w:color w:val="000000"/>
          <w:sz w:val="18"/>
          <w:szCs w:val="20"/>
          <w:shd w:val="clear" w:color="auto" w:fill="FFFFFF"/>
        </w:rPr>
        <w:t xml:space="preserve"> </w:t>
      </w:r>
      <w:r w:rsidRPr="00735183">
        <w:rPr>
          <w:rFonts w:ascii="Times New Roman" w:hAnsi="Times New Roman" w:cs="David"/>
          <w:i/>
          <w:iCs/>
          <w:color w:val="000000"/>
          <w:sz w:val="18"/>
          <w:szCs w:val="20"/>
          <w:shd w:val="clear" w:color="auto" w:fill="FFFFFF"/>
        </w:rPr>
        <w:t>48</w:t>
      </w:r>
      <w:r w:rsidRPr="00735183">
        <w:rPr>
          <w:rFonts w:ascii="Times New Roman" w:hAnsi="Times New Roman" w:cs="David"/>
          <w:color w:val="000000"/>
          <w:sz w:val="18"/>
          <w:szCs w:val="20"/>
          <w:shd w:val="clear" w:color="auto" w:fill="FFFFFF"/>
        </w:rPr>
        <w:t>(1), 1-9.</w:t>
      </w:r>
    </w:p>
    <w:p w14:paraId="54042297" w14:textId="77777777" w:rsidR="007A592E" w:rsidRDefault="007A592E" w:rsidP="0082014B">
      <w:pPr>
        <w:spacing w:after="180" w:line="280" w:lineRule="exact"/>
        <w:jc w:val="both"/>
        <w:rPr>
          <w:color w:val="000000"/>
          <w:sz w:val="18"/>
          <w:szCs w:val="20"/>
          <w:rtl/>
        </w:rPr>
        <w:sectPr w:rsidR="007A592E" w:rsidSect="000B0950">
          <w:headerReference w:type="even" r:id="rId12"/>
          <w:headerReference w:type="default" r:id="rId13"/>
          <w:headerReference w:type="first" r:id="rId14"/>
          <w:footerReference w:type="first" r:id="rId15"/>
          <w:pgSz w:w="11906" w:h="16838" w:code="9"/>
          <w:pgMar w:top="3515" w:right="2722" w:bottom="2948" w:left="2722" w:header="2665" w:footer="2665" w:gutter="0"/>
          <w:pgNumType w:start="227"/>
          <w:cols w:space="708"/>
          <w:titlePg/>
          <w:docGrid w:linePitch="360"/>
        </w:sectPr>
      </w:pPr>
    </w:p>
    <w:p w14:paraId="145414A7" w14:textId="4B3BE670" w:rsidR="00225422" w:rsidRPr="00735183" w:rsidRDefault="00225422" w:rsidP="0082014B">
      <w:pPr>
        <w:spacing w:after="180" w:line="280" w:lineRule="exact"/>
        <w:jc w:val="both"/>
        <w:rPr>
          <w:color w:val="000000"/>
          <w:sz w:val="18"/>
          <w:szCs w:val="20"/>
          <w:rtl/>
        </w:rPr>
      </w:pPr>
    </w:p>
    <w:sectPr w:rsidR="00225422" w:rsidRPr="00735183" w:rsidSect="007A592E">
      <w:footerReference w:type="first" r:id="rId16"/>
      <w:type w:val="evenPage"/>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37F41" w14:textId="77777777" w:rsidR="00963730" w:rsidRDefault="00963730">
      <w:pPr>
        <w:spacing w:line="240" w:lineRule="auto"/>
      </w:pPr>
      <w:r>
        <w:separator/>
      </w:r>
    </w:p>
  </w:endnote>
  <w:endnote w:type="continuationSeparator" w:id="0">
    <w:p w14:paraId="36EF8ECF" w14:textId="77777777" w:rsidR="00963730" w:rsidRDefault="00963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4ECC" w14:textId="12BAE66E" w:rsidR="000506DA" w:rsidRDefault="000506DA"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113</w:t>
    </w:r>
    <w:r w:rsidRPr="0090645A">
      <w:rPr>
        <w:rFonts w:hint="cs"/>
        <w:sz w:val="16"/>
        <w:szCs w:val="16"/>
        <w:rtl/>
      </w:rPr>
      <w:t xml:space="preserve">, </w:t>
    </w:r>
    <w:r>
      <w:rPr>
        <w:rFonts w:hint="cs"/>
        <w:sz w:val="16"/>
        <w:szCs w:val="16"/>
        <w:rtl/>
      </w:rPr>
      <w:t xml:space="preserve">יוני </w:t>
    </w:r>
    <w:r w:rsidRPr="0090645A">
      <w:rPr>
        <w:rFonts w:hint="cs"/>
        <w:sz w:val="16"/>
        <w:szCs w:val="16"/>
        <w:rtl/>
      </w:rPr>
      <w:t>20</w:t>
    </w:r>
    <w:r>
      <w:rPr>
        <w:rFonts w:hint="cs"/>
        <w:sz w:val="16"/>
        <w:szCs w:val="16"/>
        <w:rtl/>
      </w:rPr>
      <w:t>21: 26</w:t>
    </w:r>
    <w:r w:rsidR="007A592E">
      <w:rPr>
        <w:rFonts w:hint="cs"/>
        <w:sz w:val="16"/>
        <w:szCs w:val="16"/>
        <w:rtl/>
      </w:rPr>
      <w:t>1</w:t>
    </w:r>
    <w:r>
      <w:rPr>
        <w:rFonts w:hint="cs"/>
        <w:sz w:val="16"/>
        <w:szCs w:val="16"/>
        <w:rtl/>
      </w:rPr>
      <w:t>-227</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sidRPr="003927E1">
      <w:rPr>
        <w:sz w:val="16"/>
        <w:szCs w:val="16"/>
        <w:rtl/>
      </w:rPr>
      <w:t>20.5.2020</w:t>
    </w:r>
    <w:r w:rsidRPr="00A17DA2">
      <w:rPr>
        <w:sz w:val="16"/>
        <w:szCs w:val="16"/>
        <w:rtl/>
      </w:rPr>
      <w:t xml:space="preserve">, </w:t>
    </w:r>
    <w:r w:rsidRPr="00A17DA2">
      <w:rPr>
        <w:rFonts w:hint="eastAsia"/>
        <w:sz w:val="16"/>
        <w:szCs w:val="16"/>
        <w:rtl/>
      </w:rPr>
      <w:t>התקבל</w:t>
    </w:r>
    <w:r w:rsidRPr="00A17DA2">
      <w:rPr>
        <w:rFonts w:hint="cs"/>
        <w:sz w:val="16"/>
        <w:szCs w:val="16"/>
        <w:rtl/>
      </w:rPr>
      <w:t xml:space="preserve"> </w:t>
    </w:r>
    <w:r w:rsidRPr="00A17DA2">
      <w:rPr>
        <w:rFonts w:hint="eastAsia"/>
        <w:sz w:val="16"/>
        <w:szCs w:val="16"/>
        <w:rtl/>
      </w:rPr>
      <w:t>ב</w:t>
    </w:r>
    <w:r w:rsidRPr="00A17DA2">
      <w:rPr>
        <w:sz w:val="16"/>
        <w:szCs w:val="16"/>
        <w:rtl/>
      </w:rPr>
      <w:t>-</w:t>
    </w:r>
    <w:r w:rsidRPr="003927E1">
      <w:rPr>
        <w:sz w:val="16"/>
        <w:szCs w:val="16"/>
        <w:rtl/>
      </w:rPr>
      <w:t>23.10.2020</w:t>
    </w:r>
  </w:p>
  <w:p w14:paraId="151CA913" w14:textId="77777777" w:rsidR="000506DA" w:rsidRPr="003C255E" w:rsidRDefault="000506DA" w:rsidP="0090645A">
    <w:pPr>
      <w:pStyle w:val="Header"/>
      <w:tabs>
        <w:tab w:val="clear" w:pos="4153"/>
        <w:tab w:val="clear" w:pos="8306"/>
        <w:tab w:val="center" w:pos="3345"/>
        <w:tab w:val="right" w:pos="6691"/>
      </w:tabs>
      <w:spacing w:line="200" w:lineRule="exact"/>
      <w:rPr>
        <w:sz w:val="16"/>
        <w:szCs w:val="16"/>
      </w:rPr>
    </w:pPr>
  </w:p>
  <w:p w14:paraId="078F03E4" w14:textId="77777777" w:rsidR="000506DA" w:rsidRPr="00A17DA2" w:rsidRDefault="000506DA"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904D" w14:textId="77777777" w:rsidR="007A592E" w:rsidRPr="003C255E" w:rsidRDefault="007A592E" w:rsidP="0090645A">
    <w:pPr>
      <w:pStyle w:val="Header"/>
      <w:tabs>
        <w:tab w:val="clear" w:pos="4153"/>
        <w:tab w:val="clear" w:pos="8306"/>
        <w:tab w:val="center" w:pos="3345"/>
        <w:tab w:val="right" w:pos="6691"/>
      </w:tabs>
      <w:spacing w:line="200" w:lineRule="exact"/>
      <w:rPr>
        <w:sz w:val="16"/>
        <w:szCs w:val="16"/>
      </w:rPr>
    </w:pPr>
  </w:p>
  <w:p w14:paraId="6D4FAB1E" w14:textId="77777777" w:rsidR="007A592E" w:rsidRPr="00A17DA2" w:rsidRDefault="007A592E"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AF7A4" w14:textId="77777777" w:rsidR="00963730" w:rsidRDefault="00963730" w:rsidP="00A04D35">
      <w:pPr>
        <w:spacing w:before="120" w:after="80"/>
        <w:rPr>
          <w:rFonts w:cs="FrankRuehl"/>
          <w:sz w:val="18"/>
          <w:szCs w:val="18"/>
        </w:rPr>
      </w:pPr>
      <w:r>
        <w:rPr>
          <w:rFonts w:cs="FrankRuehl" w:hint="cs"/>
          <w:sz w:val="18"/>
          <w:szCs w:val="18"/>
          <w:rtl/>
        </w:rPr>
        <w:t>_____________</w:t>
      </w:r>
    </w:p>
  </w:footnote>
  <w:footnote w:type="continuationSeparator" w:id="0">
    <w:p w14:paraId="60F3B472" w14:textId="77777777" w:rsidR="00963730" w:rsidRDefault="00963730">
      <w:r>
        <w:continuationSeparator/>
      </w:r>
    </w:p>
  </w:footnote>
  <w:footnote w:type="continuationNotice" w:id="1">
    <w:p w14:paraId="3F47C3CB" w14:textId="77777777" w:rsidR="00963730" w:rsidRDefault="00963730">
      <w:pPr>
        <w:rPr>
          <w:rtl/>
        </w:rPr>
      </w:pPr>
    </w:p>
  </w:footnote>
  <w:footnote w:id="2">
    <w:p w14:paraId="28207AB0" w14:textId="010F7980" w:rsidR="000506DA" w:rsidRDefault="000506DA" w:rsidP="00467B9A">
      <w:pPr>
        <w:pStyle w:val="FootnoteText"/>
        <w:keepLines/>
        <w:spacing w:line="200" w:lineRule="exact"/>
        <w:ind w:left="397" w:hanging="397"/>
        <w:jc w:val="both"/>
        <w:rPr>
          <w:rStyle w:val="FootnoteReference"/>
          <w:rFonts w:cs="David"/>
          <w:sz w:val="14"/>
          <w:szCs w:val="16"/>
          <w:vertAlign w:val="baseline"/>
        </w:rPr>
      </w:pPr>
      <w:r w:rsidRPr="00467B9A">
        <w:rPr>
          <w:rStyle w:val="FootnoteReference"/>
          <w:rFonts w:cs="David" w:hint="cs"/>
          <w:sz w:val="14"/>
          <w:szCs w:val="16"/>
          <w:vertAlign w:val="baseline"/>
          <w:rtl/>
        </w:rPr>
        <w:t>המחקר נערך בתמיכתו האדיבה של מכון המחקר של המוסד לביטוח לאומי.</w:t>
      </w:r>
    </w:p>
    <w:p w14:paraId="1D68D962" w14:textId="78F34810" w:rsidR="000506DA" w:rsidRPr="00467B9A" w:rsidRDefault="000506DA" w:rsidP="00467B9A">
      <w:pPr>
        <w:pStyle w:val="FootnoteText"/>
        <w:keepLines/>
        <w:spacing w:line="200" w:lineRule="exact"/>
        <w:ind w:left="397" w:hanging="397"/>
        <w:jc w:val="both"/>
        <w:rPr>
          <w:rStyle w:val="FootnoteReference"/>
          <w:rFonts w:cs="David"/>
          <w:sz w:val="14"/>
          <w:szCs w:val="16"/>
          <w:vertAlign w:val="baseline"/>
          <w:rtl/>
        </w:rPr>
      </w:pPr>
      <w:r w:rsidRPr="00467B9A">
        <w:rPr>
          <w:rStyle w:val="FootnoteReference"/>
          <w:rFonts w:cs="David"/>
          <w:sz w:val="14"/>
          <w:szCs w:val="16"/>
          <w:vertAlign w:val="baseline"/>
        </w:rPr>
        <w:footnoteRef/>
      </w:r>
      <w:r w:rsidRPr="00467B9A">
        <w:rPr>
          <w:rStyle w:val="FootnoteReference"/>
          <w:rFonts w:cs="David"/>
          <w:sz w:val="14"/>
          <w:szCs w:val="16"/>
          <w:vertAlign w:val="baseline"/>
          <w:rtl/>
        </w:rPr>
        <w:t xml:space="preserve"> </w:t>
      </w:r>
      <w:r w:rsidRPr="00467B9A">
        <w:rPr>
          <w:rStyle w:val="FootnoteReference"/>
          <w:rFonts w:cs="David"/>
          <w:sz w:val="14"/>
          <w:szCs w:val="16"/>
          <w:vertAlign w:val="baseline"/>
        </w:rPr>
        <w:tab/>
      </w:r>
      <w:r w:rsidRPr="00467B9A">
        <w:rPr>
          <w:rStyle w:val="FootnoteReference"/>
          <w:rFonts w:cs="David"/>
          <w:sz w:val="14"/>
          <w:szCs w:val="16"/>
          <w:vertAlign w:val="baseline"/>
          <w:rtl/>
        </w:rPr>
        <w:t xml:space="preserve">מרצה בכירה, ראש המרכז לחקר המידע בבריאות על שם דרור (אמרי) אלוני והמחלקה להנדסת תעשיה וניהול, המרכז האקדמי </w:t>
      </w:r>
      <w:proofErr w:type="spellStart"/>
      <w:r w:rsidRPr="00467B9A">
        <w:rPr>
          <w:rStyle w:val="FootnoteReference"/>
          <w:rFonts w:cs="David"/>
          <w:sz w:val="14"/>
          <w:szCs w:val="16"/>
          <w:vertAlign w:val="baseline"/>
          <w:rtl/>
        </w:rPr>
        <w:t>רופין</w:t>
      </w:r>
      <w:proofErr w:type="spellEnd"/>
      <w:r w:rsidRPr="00467B9A">
        <w:rPr>
          <w:rStyle w:val="FootnoteReference"/>
          <w:rFonts w:cs="David"/>
          <w:sz w:val="14"/>
          <w:szCs w:val="16"/>
          <w:vertAlign w:val="baseline"/>
          <w:rtl/>
        </w:rPr>
        <w:t>.</w:t>
      </w:r>
    </w:p>
  </w:footnote>
  <w:footnote w:id="3">
    <w:p w14:paraId="5A683993" w14:textId="77777777" w:rsidR="000506DA" w:rsidRPr="00467B9A" w:rsidRDefault="000506DA" w:rsidP="00467B9A">
      <w:pPr>
        <w:pStyle w:val="FootnoteText"/>
        <w:keepLines/>
        <w:spacing w:line="200" w:lineRule="exact"/>
        <w:ind w:left="397" w:hanging="397"/>
        <w:jc w:val="both"/>
        <w:rPr>
          <w:rStyle w:val="FootnoteReference"/>
          <w:rFonts w:cs="David"/>
          <w:sz w:val="14"/>
          <w:szCs w:val="16"/>
          <w:vertAlign w:val="baseline"/>
        </w:rPr>
      </w:pPr>
      <w:r w:rsidRPr="00467B9A">
        <w:rPr>
          <w:rStyle w:val="FootnoteReference"/>
          <w:rFonts w:cs="David"/>
          <w:sz w:val="14"/>
          <w:szCs w:val="16"/>
          <w:vertAlign w:val="baseline"/>
        </w:rPr>
        <w:footnoteRef/>
      </w:r>
      <w:r w:rsidRPr="00467B9A">
        <w:rPr>
          <w:rStyle w:val="FootnoteReference"/>
          <w:rFonts w:cs="David"/>
          <w:sz w:val="14"/>
          <w:szCs w:val="16"/>
          <w:vertAlign w:val="baseline"/>
          <w:rtl/>
        </w:rPr>
        <w:t xml:space="preserve"> </w:t>
      </w:r>
      <w:r w:rsidRPr="00467B9A">
        <w:rPr>
          <w:rStyle w:val="FootnoteReference"/>
          <w:rFonts w:cs="David"/>
          <w:sz w:val="14"/>
          <w:szCs w:val="16"/>
          <w:vertAlign w:val="baseline"/>
        </w:rPr>
        <w:tab/>
      </w:r>
      <w:r w:rsidRPr="00467B9A">
        <w:rPr>
          <w:rStyle w:val="FootnoteReference"/>
          <w:rFonts w:cs="David"/>
          <w:sz w:val="14"/>
          <w:szCs w:val="16"/>
          <w:vertAlign w:val="baseline"/>
          <w:rtl/>
        </w:rPr>
        <w:t xml:space="preserve">מרצה בכירה, ראש תוכנית המוסמך בפסיכולוגיה קלינית גרונטולוגית והמרכז לחקר המידע בבריאות על שם דרור (אמרי) אלוני, המרכז האקדמי </w:t>
      </w:r>
      <w:proofErr w:type="spellStart"/>
      <w:r w:rsidRPr="00467B9A">
        <w:rPr>
          <w:rStyle w:val="FootnoteReference"/>
          <w:rFonts w:cs="David"/>
          <w:sz w:val="14"/>
          <w:szCs w:val="16"/>
          <w:vertAlign w:val="baseline"/>
          <w:rtl/>
        </w:rPr>
        <w:t>רופין</w:t>
      </w:r>
      <w:proofErr w:type="spellEnd"/>
      <w:r w:rsidRPr="00467B9A">
        <w:rPr>
          <w:rStyle w:val="FootnoteReference"/>
          <w:rFonts w:cs="David"/>
          <w:sz w:val="14"/>
          <w:szCs w:val="16"/>
          <w:vertAlign w:val="baseline"/>
          <w:rtl/>
        </w:rPr>
        <w:t>.</w:t>
      </w:r>
    </w:p>
  </w:footnote>
  <w:footnote w:id="4">
    <w:p w14:paraId="6B75A659" w14:textId="77777777" w:rsidR="000506DA" w:rsidRPr="00467B9A" w:rsidRDefault="000506DA" w:rsidP="000C397B">
      <w:pPr>
        <w:pStyle w:val="FootnoteText"/>
        <w:keepLines/>
        <w:spacing w:after="60" w:line="200" w:lineRule="exact"/>
        <w:ind w:left="397" w:hanging="397"/>
        <w:jc w:val="both"/>
        <w:rPr>
          <w:rStyle w:val="FootnoteReference"/>
          <w:rFonts w:cs="David"/>
          <w:sz w:val="14"/>
          <w:szCs w:val="16"/>
          <w:vertAlign w:val="baseline"/>
          <w:rtl/>
        </w:rPr>
      </w:pPr>
      <w:r w:rsidRPr="00467B9A">
        <w:rPr>
          <w:rStyle w:val="FootnoteReference"/>
          <w:rFonts w:cs="David"/>
          <w:sz w:val="14"/>
          <w:szCs w:val="16"/>
          <w:vertAlign w:val="baseline"/>
        </w:rPr>
        <w:footnoteRef/>
      </w:r>
      <w:r w:rsidRPr="00467B9A">
        <w:rPr>
          <w:rStyle w:val="FootnoteReference"/>
          <w:rFonts w:cs="David"/>
          <w:sz w:val="14"/>
          <w:szCs w:val="16"/>
          <w:vertAlign w:val="baseline"/>
          <w:rtl/>
        </w:rPr>
        <w:t xml:space="preserve"> </w:t>
      </w:r>
      <w:r w:rsidRPr="00467B9A">
        <w:rPr>
          <w:rStyle w:val="FootnoteReference"/>
          <w:rFonts w:cs="David"/>
          <w:sz w:val="14"/>
          <w:szCs w:val="16"/>
          <w:vertAlign w:val="baseline"/>
        </w:rPr>
        <w:tab/>
      </w:r>
      <w:r w:rsidRPr="00467B9A">
        <w:rPr>
          <w:rStyle w:val="FootnoteReference"/>
          <w:rFonts w:cs="David"/>
          <w:sz w:val="14"/>
          <w:szCs w:val="16"/>
          <w:vertAlign w:val="baseline"/>
          <w:rtl/>
        </w:rPr>
        <w:t xml:space="preserve">מרצה בכירה, המרכז לחקר המידע בבריאות על שם דרור (אמרי) אלוני והמחלקה למנהל עסקים, המרכז האקדמי </w:t>
      </w:r>
      <w:proofErr w:type="spellStart"/>
      <w:r w:rsidRPr="00467B9A">
        <w:rPr>
          <w:rStyle w:val="FootnoteReference"/>
          <w:rFonts w:cs="David"/>
          <w:sz w:val="14"/>
          <w:szCs w:val="16"/>
          <w:vertAlign w:val="baseline"/>
          <w:rtl/>
        </w:rPr>
        <w:t>רופין</w:t>
      </w:r>
      <w:proofErr w:type="spellEnd"/>
      <w:r w:rsidRPr="00467B9A">
        <w:rPr>
          <w:rStyle w:val="FootnoteReference"/>
          <w:rFonts w:cs="David"/>
          <w:sz w:val="14"/>
          <w:szCs w:val="16"/>
          <w:vertAlign w:val="baseline"/>
          <w:rtl/>
        </w:rPr>
        <w:t>.</w:t>
      </w:r>
    </w:p>
  </w:footnote>
  <w:footnote w:id="5">
    <w:p w14:paraId="1B7B9E65" w14:textId="23F03224" w:rsidR="000506DA" w:rsidRPr="00467B9A" w:rsidRDefault="000506DA" w:rsidP="00467B9A">
      <w:pPr>
        <w:pStyle w:val="FootnoteText"/>
        <w:keepLines/>
        <w:spacing w:line="200" w:lineRule="exact"/>
        <w:ind w:left="397" w:hanging="397"/>
        <w:jc w:val="both"/>
        <w:rPr>
          <w:rStyle w:val="FootnoteReference"/>
          <w:rFonts w:cs="David"/>
          <w:sz w:val="14"/>
          <w:szCs w:val="16"/>
          <w:vertAlign w:val="baseline"/>
        </w:rPr>
      </w:pPr>
      <w:r w:rsidRPr="00467B9A">
        <w:rPr>
          <w:rStyle w:val="FootnoteReference"/>
          <w:rFonts w:cs="David"/>
          <w:sz w:val="14"/>
          <w:szCs w:val="16"/>
          <w:vertAlign w:val="baseline"/>
        </w:rPr>
        <w:footnoteRef/>
      </w:r>
      <w:r>
        <w:rPr>
          <w:rStyle w:val="FootnoteReference"/>
          <w:rFonts w:cs="David"/>
          <w:sz w:val="14"/>
          <w:szCs w:val="16"/>
          <w:vertAlign w:val="baseline"/>
          <w:rtl/>
        </w:rPr>
        <w:tab/>
      </w:r>
      <w:r w:rsidRPr="00467B9A">
        <w:rPr>
          <w:rStyle w:val="FootnoteReference"/>
          <w:rFonts w:cs="David"/>
          <w:sz w:val="14"/>
          <w:szCs w:val="16"/>
          <w:vertAlign w:val="baseline"/>
        </w:rPr>
        <w:t xml:space="preserve"> </w:t>
      </w:r>
      <w:hyperlink r:id="rId1">
        <w:r w:rsidRPr="00467B9A">
          <w:rPr>
            <w:rStyle w:val="FootnoteReference"/>
            <w:rFonts w:cs="David"/>
            <w:sz w:val="14"/>
            <w:szCs w:val="16"/>
            <w:vertAlign w:val="baseline"/>
          </w:rPr>
          <w:t>https://www.btl.gov.il/Pages/default.aspx</w:t>
        </w:r>
      </w:hyperlink>
    </w:p>
    <w:p w14:paraId="7078381E" w14:textId="77777777" w:rsidR="000506DA" w:rsidRPr="00467B9A" w:rsidRDefault="00963730" w:rsidP="00467B9A">
      <w:pPr>
        <w:pStyle w:val="FootnoteText"/>
        <w:keepLines/>
        <w:spacing w:line="200" w:lineRule="exact"/>
        <w:ind w:left="397" w:hanging="397"/>
        <w:jc w:val="both"/>
        <w:rPr>
          <w:rStyle w:val="FootnoteReference"/>
          <w:rFonts w:cs="David"/>
          <w:sz w:val="14"/>
          <w:szCs w:val="16"/>
          <w:vertAlign w:val="baseline"/>
        </w:rPr>
      </w:pPr>
      <w:hyperlink r:id="rId2">
        <w:r w:rsidR="000506DA" w:rsidRPr="00467B9A">
          <w:rPr>
            <w:rStyle w:val="FootnoteReference"/>
            <w:rFonts w:cs="David"/>
            <w:sz w:val="14"/>
            <w:szCs w:val="16"/>
            <w:vertAlign w:val="baseline"/>
          </w:rPr>
          <w:t>https://www.btl.gov.il/snifim/Pages/atarIshi.aspx</w:t>
        </w:r>
      </w:hyperlink>
    </w:p>
  </w:footnote>
  <w:footnote w:id="6">
    <w:p w14:paraId="4F0DD647" w14:textId="77777777" w:rsidR="000506DA" w:rsidRPr="00467B9A" w:rsidRDefault="000506DA" w:rsidP="00467B9A">
      <w:pPr>
        <w:pStyle w:val="FootnoteText"/>
        <w:keepLines/>
        <w:spacing w:line="200" w:lineRule="exact"/>
        <w:ind w:left="397" w:hanging="397"/>
        <w:jc w:val="both"/>
        <w:rPr>
          <w:rStyle w:val="FootnoteReference"/>
          <w:rFonts w:cs="David"/>
          <w:sz w:val="14"/>
          <w:szCs w:val="16"/>
          <w:vertAlign w:val="baseline"/>
        </w:rPr>
      </w:pPr>
      <w:r w:rsidRPr="00467B9A">
        <w:rPr>
          <w:rStyle w:val="FootnoteReference"/>
          <w:rFonts w:cs="David"/>
          <w:sz w:val="14"/>
          <w:szCs w:val="16"/>
          <w:vertAlign w:val="baseline"/>
        </w:rPr>
        <w:footnoteRef/>
      </w:r>
      <w:r w:rsidRPr="00467B9A">
        <w:rPr>
          <w:rStyle w:val="FootnoteReference"/>
          <w:rFonts w:cs="David"/>
          <w:sz w:val="14"/>
          <w:szCs w:val="16"/>
          <w:vertAlign w:val="baseline"/>
          <w:rtl/>
        </w:rPr>
        <w:tab/>
      </w:r>
      <w:hyperlink r:id="rId3" w:history="1">
        <w:r w:rsidRPr="00467B9A">
          <w:rPr>
            <w:rStyle w:val="FootnoteReference"/>
            <w:rFonts w:cs="David"/>
            <w:sz w:val="14"/>
            <w:szCs w:val="16"/>
            <w:vertAlign w:val="baseline"/>
          </w:rPr>
          <w:t>https://www.gov.il/BlobFolder/news/digital_israel_national_plan/he/Digital_Israel.pdf</w:t>
        </w:r>
      </w:hyperlink>
    </w:p>
  </w:footnote>
  <w:footnote w:id="7">
    <w:p w14:paraId="60E2338A" w14:textId="77777777" w:rsidR="000506DA" w:rsidRDefault="000506DA" w:rsidP="00467B9A">
      <w:pPr>
        <w:pStyle w:val="FootnoteText"/>
        <w:keepLines/>
        <w:spacing w:line="200" w:lineRule="exact"/>
        <w:ind w:left="397" w:hanging="397"/>
        <w:jc w:val="both"/>
      </w:pPr>
      <w:r w:rsidRPr="00467B9A">
        <w:rPr>
          <w:rStyle w:val="FootnoteReference"/>
          <w:rFonts w:cs="David"/>
          <w:sz w:val="14"/>
          <w:szCs w:val="16"/>
          <w:vertAlign w:val="baseline"/>
        </w:rPr>
        <w:footnoteRef/>
      </w:r>
      <w:r w:rsidRPr="00467B9A">
        <w:rPr>
          <w:rStyle w:val="FootnoteReference"/>
          <w:rFonts w:cs="David"/>
          <w:sz w:val="14"/>
          <w:szCs w:val="16"/>
          <w:vertAlign w:val="baseline"/>
          <w:rtl/>
        </w:rPr>
        <w:tab/>
      </w:r>
      <w:hyperlink r:id="rId4" w:history="1">
        <w:r w:rsidRPr="00467B9A">
          <w:rPr>
            <w:rStyle w:val="FootnoteReference"/>
            <w:rFonts w:cs="David"/>
            <w:sz w:val="14"/>
            <w:szCs w:val="16"/>
            <w:vertAlign w:val="baseline"/>
          </w:rPr>
          <w:t>https://www.cbs.gov.il/he/publications/doclib/2019/5.shnatoncultureentertainmentandsports/st05_08x.pdf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A722" w14:textId="0477ACC9" w:rsidR="000506DA" w:rsidRPr="00A6479A" w:rsidRDefault="000506DA"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Pr>
        <w:rFonts w:ascii="David" w:hAnsi="David" w:cs="David"/>
        <w:noProof/>
        <w:sz w:val="24"/>
        <w:szCs w:val="24"/>
        <w:rtl/>
      </w:rPr>
      <w:t>18</w:t>
    </w:r>
    <w:r w:rsidRPr="00A17DA2">
      <w:rPr>
        <w:rFonts w:ascii="David" w:hAnsi="David" w:cs="David"/>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Pr>
        <w:rFonts w:ascii="David" w:hAnsi="David" w:cs="David" w:hint="cs"/>
        <w:b w:val="0"/>
        <w:bCs w:val="0"/>
        <w:sz w:val="18"/>
        <w:szCs w:val="18"/>
        <w:rt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79FA" w14:textId="26AB0D3B" w:rsidR="000506DA" w:rsidRPr="00CA633F" w:rsidRDefault="00334795" w:rsidP="00446E1E">
    <w:pPr>
      <w:pStyle w:val="Heading1"/>
      <w:tabs>
        <w:tab w:val="center" w:pos="4536"/>
        <w:tab w:val="right" w:pos="9072"/>
      </w:tabs>
      <w:jc w:val="right"/>
      <w:rPr>
        <w:rFonts w:ascii="David" w:hAnsi="David" w:cs="David"/>
        <w:b w:val="0"/>
        <w:bCs w:val="0"/>
        <w:noProof/>
        <w:color w:val="A6A6A6"/>
        <w:sz w:val="20"/>
        <w:szCs w:val="20"/>
      </w:rPr>
    </w:pPr>
    <w:r w:rsidRPr="00334795">
      <w:rPr>
        <w:rFonts w:ascii="David" w:hAnsi="David" w:cs="David"/>
        <w:b w:val="0"/>
        <w:bCs w:val="0"/>
        <w:noProof/>
        <w:spacing w:val="-2"/>
        <w:sz w:val="18"/>
        <w:szCs w:val="18"/>
        <w:rtl/>
      </w:rPr>
      <w:t>זקנים ושימוש ברשת כדי למצות זכויות: איך הם מתמודדים?</w:t>
    </w:r>
    <w:r w:rsidR="000506DA" w:rsidRPr="001403E5">
      <w:rPr>
        <w:rFonts w:ascii="David" w:hAnsi="David" w:cs="David"/>
        <w:b w:val="0"/>
        <w:bCs w:val="0"/>
        <w:noProof/>
        <w:sz w:val="18"/>
        <w:szCs w:val="18"/>
        <w:rtl/>
      </w:rPr>
      <w:t xml:space="preserve">  |  </w:t>
    </w:r>
    <w:r w:rsidR="000506DA" w:rsidRPr="00A17DA2">
      <w:rPr>
        <w:rFonts w:ascii="David" w:hAnsi="David" w:cs="David"/>
        <w:noProof/>
        <w:sz w:val="24"/>
        <w:szCs w:val="24"/>
      </w:rPr>
      <w:fldChar w:fldCharType="begin"/>
    </w:r>
    <w:r w:rsidR="000506DA" w:rsidRPr="00A17DA2">
      <w:rPr>
        <w:rFonts w:ascii="David" w:hAnsi="David" w:cs="David"/>
        <w:noProof/>
        <w:sz w:val="24"/>
        <w:szCs w:val="24"/>
      </w:rPr>
      <w:instrText xml:space="preserve"> PAGE   \* MERGEFORMAT </w:instrText>
    </w:r>
    <w:r w:rsidR="000506DA" w:rsidRPr="00A17DA2">
      <w:rPr>
        <w:rFonts w:ascii="David" w:hAnsi="David" w:cs="David"/>
        <w:noProof/>
        <w:sz w:val="24"/>
        <w:szCs w:val="24"/>
      </w:rPr>
      <w:fldChar w:fldCharType="separate"/>
    </w:r>
    <w:r w:rsidR="000506DA">
      <w:rPr>
        <w:rFonts w:ascii="David" w:hAnsi="David" w:cs="David"/>
        <w:noProof/>
        <w:sz w:val="24"/>
        <w:szCs w:val="24"/>
        <w:rtl/>
      </w:rPr>
      <w:t>19</w:t>
    </w:r>
    <w:r w:rsidR="000506DA"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9CD" w14:textId="37DBC094" w:rsidR="000506DA" w:rsidRPr="00CA633F" w:rsidRDefault="000506DA"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440C"/>
    <w:multiLevelType w:val="hybridMultilevel"/>
    <w:tmpl w:val="C0E0D552"/>
    <w:lvl w:ilvl="0" w:tplc="3B741B0E">
      <w:start w:val="1"/>
      <w:numFmt w:val="decimal"/>
      <w:lvlText w:val="%1."/>
      <w:lvlJc w:val="left"/>
      <w:pPr>
        <w:ind w:left="643" w:hanging="360"/>
      </w:pPr>
      <w:rPr>
        <w:rFonts w:hint="default"/>
        <w:color w:val="000000"/>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 w15:restartNumberingAfterBreak="0">
    <w:nsid w:val="1D766A07"/>
    <w:multiLevelType w:val="hybridMultilevel"/>
    <w:tmpl w:val="C58E4C32"/>
    <w:lvl w:ilvl="0" w:tplc="5BD8D6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26270"/>
    <w:multiLevelType w:val="hybridMultilevel"/>
    <w:tmpl w:val="3708A2FA"/>
    <w:lvl w:ilvl="0" w:tplc="5BD8D6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76E55"/>
    <w:multiLevelType w:val="hybridMultilevel"/>
    <w:tmpl w:val="FBE6672E"/>
    <w:lvl w:ilvl="0" w:tplc="B2CE1D26">
      <w:start w:val="1"/>
      <w:numFmt w:val="bullet"/>
      <w:lvlText w:val="-"/>
      <w:lvlJc w:val="left"/>
      <w:pPr>
        <w:tabs>
          <w:tab w:val="num" w:pos="720"/>
        </w:tabs>
        <w:ind w:left="720" w:hanging="360"/>
      </w:pPr>
      <w:rPr>
        <w:rFonts w:ascii="Arial" w:hAnsi="Arial" w:hint="default"/>
      </w:rPr>
    </w:lvl>
    <w:lvl w:ilvl="1" w:tplc="830CD700" w:tentative="1">
      <w:start w:val="1"/>
      <w:numFmt w:val="bullet"/>
      <w:lvlText w:val="-"/>
      <w:lvlJc w:val="left"/>
      <w:pPr>
        <w:tabs>
          <w:tab w:val="num" w:pos="1440"/>
        </w:tabs>
        <w:ind w:left="1440" w:hanging="360"/>
      </w:pPr>
      <w:rPr>
        <w:rFonts w:ascii="Arial" w:hAnsi="Arial" w:hint="default"/>
      </w:rPr>
    </w:lvl>
    <w:lvl w:ilvl="2" w:tplc="9B4EA11A" w:tentative="1">
      <w:start w:val="1"/>
      <w:numFmt w:val="bullet"/>
      <w:lvlText w:val="-"/>
      <w:lvlJc w:val="left"/>
      <w:pPr>
        <w:tabs>
          <w:tab w:val="num" w:pos="2160"/>
        </w:tabs>
        <w:ind w:left="2160" w:hanging="360"/>
      </w:pPr>
      <w:rPr>
        <w:rFonts w:ascii="Arial" w:hAnsi="Arial" w:hint="default"/>
      </w:rPr>
    </w:lvl>
    <w:lvl w:ilvl="3" w:tplc="E0781C0C" w:tentative="1">
      <w:start w:val="1"/>
      <w:numFmt w:val="bullet"/>
      <w:lvlText w:val="-"/>
      <w:lvlJc w:val="left"/>
      <w:pPr>
        <w:tabs>
          <w:tab w:val="num" w:pos="2880"/>
        </w:tabs>
        <w:ind w:left="2880" w:hanging="360"/>
      </w:pPr>
      <w:rPr>
        <w:rFonts w:ascii="Arial" w:hAnsi="Arial" w:hint="default"/>
      </w:rPr>
    </w:lvl>
    <w:lvl w:ilvl="4" w:tplc="4A482268" w:tentative="1">
      <w:start w:val="1"/>
      <w:numFmt w:val="bullet"/>
      <w:lvlText w:val="-"/>
      <w:lvlJc w:val="left"/>
      <w:pPr>
        <w:tabs>
          <w:tab w:val="num" w:pos="3600"/>
        </w:tabs>
        <w:ind w:left="3600" w:hanging="360"/>
      </w:pPr>
      <w:rPr>
        <w:rFonts w:ascii="Arial" w:hAnsi="Arial" w:hint="default"/>
      </w:rPr>
    </w:lvl>
    <w:lvl w:ilvl="5" w:tplc="6AF6BE9C" w:tentative="1">
      <w:start w:val="1"/>
      <w:numFmt w:val="bullet"/>
      <w:lvlText w:val="-"/>
      <w:lvlJc w:val="left"/>
      <w:pPr>
        <w:tabs>
          <w:tab w:val="num" w:pos="4320"/>
        </w:tabs>
        <w:ind w:left="4320" w:hanging="360"/>
      </w:pPr>
      <w:rPr>
        <w:rFonts w:ascii="Arial" w:hAnsi="Arial" w:hint="default"/>
      </w:rPr>
    </w:lvl>
    <w:lvl w:ilvl="6" w:tplc="F7CE5DC2" w:tentative="1">
      <w:start w:val="1"/>
      <w:numFmt w:val="bullet"/>
      <w:lvlText w:val="-"/>
      <w:lvlJc w:val="left"/>
      <w:pPr>
        <w:tabs>
          <w:tab w:val="num" w:pos="5040"/>
        </w:tabs>
        <w:ind w:left="5040" w:hanging="360"/>
      </w:pPr>
      <w:rPr>
        <w:rFonts w:ascii="Arial" w:hAnsi="Arial" w:hint="default"/>
      </w:rPr>
    </w:lvl>
    <w:lvl w:ilvl="7" w:tplc="418867A6" w:tentative="1">
      <w:start w:val="1"/>
      <w:numFmt w:val="bullet"/>
      <w:lvlText w:val="-"/>
      <w:lvlJc w:val="left"/>
      <w:pPr>
        <w:tabs>
          <w:tab w:val="num" w:pos="5760"/>
        </w:tabs>
        <w:ind w:left="5760" w:hanging="360"/>
      </w:pPr>
      <w:rPr>
        <w:rFonts w:ascii="Arial" w:hAnsi="Arial" w:hint="default"/>
      </w:rPr>
    </w:lvl>
    <w:lvl w:ilvl="8" w:tplc="E55EF9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756537"/>
    <w:multiLevelType w:val="hybridMultilevel"/>
    <w:tmpl w:val="2EFCEF5A"/>
    <w:lvl w:ilvl="0" w:tplc="143C9FC4">
      <w:start w:val="1"/>
      <w:numFmt w:val="bullet"/>
      <w:lvlText w:val="-"/>
      <w:lvlJc w:val="left"/>
      <w:pPr>
        <w:tabs>
          <w:tab w:val="num" w:pos="720"/>
        </w:tabs>
        <w:ind w:left="720" w:hanging="360"/>
      </w:pPr>
      <w:rPr>
        <w:rFonts w:ascii="Arial" w:hAnsi="Arial" w:hint="default"/>
      </w:rPr>
    </w:lvl>
    <w:lvl w:ilvl="1" w:tplc="98C0832C" w:tentative="1">
      <w:start w:val="1"/>
      <w:numFmt w:val="bullet"/>
      <w:lvlText w:val="-"/>
      <w:lvlJc w:val="left"/>
      <w:pPr>
        <w:tabs>
          <w:tab w:val="num" w:pos="1440"/>
        </w:tabs>
        <w:ind w:left="1440" w:hanging="360"/>
      </w:pPr>
      <w:rPr>
        <w:rFonts w:ascii="Arial" w:hAnsi="Arial" w:hint="default"/>
      </w:rPr>
    </w:lvl>
    <w:lvl w:ilvl="2" w:tplc="A5C2ACD8" w:tentative="1">
      <w:start w:val="1"/>
      <w:numFmt w:val="bullet"/>
      <w:lvlText w:val="-"/>
      <w:lvlJc w:val="left"/>
      <w:pPr>
        <w:tabs>
          <w:tab w:val="num" w:pos="2160"/>
        </w:tabs>
        <w:ind w:left="2160" w:hanging="360"/>
      </w:pPr>
      <w:rPr>
        <w:rFonts w:ascii="Arial" w:hAnsi="Arial" w:hint="default"/>
      </w:rPr>
    </w:lvl>
    <w:lvl w:ilvl="3" w:tplc="489E631E" w:tentative="1">
      <w:start w:val="1"/>
      <w:numFmt w:val="bullet"/>
      <w:lvlText w:val="-"/>
      <w:lvlJc w:val="left"/>
      <w:pPr>
        <w:tabs>
          <w:tab w:val="num" w:pos="2880"/>
        </w:tabs>
        <w:ind w:left="2880" w:hanging="360"/>
      </w:pPr>
      <w:rPr>
        <w:rFonts w:ascii="Arial" w:hAnsi="Arial" w:hint="default"/>
      </w:rPr>
    </w:lvl>
    <w:lvl w:ilvl="4" w:tplc="DA22ECD0" w:tentative="1">
      <w:start w:val="1"/>
      <w:numFmt w:val="bullet"/>
      <w:lvlText w:val="-"/>
      <w:lvlJc w:val="left"/>
      <w:pPr>
        <w:tabs>
          <w:tab w:val="num" w:pos="3600"/>
        </w:tabs>
        <w:ind w:left="3600" w:hanging="360"/>
      </w:pPr>
      <w:rPr>
        <w:rFonts w:ascii="Arial" w:hAnsi="Arial" w:hint="default"/>
      </w:rPr>
    </w:lvl>
    <w:lvl w:ilvl="5" w:tplc="77A43742" w:tentative="1">
      <w:start w:val="1"/>
      <w:numFmt w:val="bullet"/>
      <w:lvlText w:val="-"/>
      <w:lvlJc w:val="left"/>
      <w:pPr>
        <w:tabs>
          <w:tab w:val="num" w:pos="4320"/>
        </w:tabs>
        <w:ind w:left="4320" w:hanging="360"/>
      </w:pPr>
      <w:rPr>
        <w:rFonts w:ascii="Arial" w:hAnsi="Arial" w:hint="default"/>
      </w:rPr>
    </w:lvl>
    <w:lvl w:ilvl="6" w:tplc="49CEB37C" w:tentative="1">
      <w:start w:val="1"/>
      <w:numFmt w:val="bullet"/>
      <w:lvlText w:val="-"/>
      <w:lvlJc w:val="left"/>
      <w:pPr>
        <w:tabs>
          <w:tab w:val="num" w:pos="5040"/>
        </w:tabs>
        <w:ind w:left="5040" w:hanging="360"/>
      </w:pPr>
      <w:rPr>
        <w:rFonts w:ascii="Arial" w:hAnsi="Arial" w:hint="default"/>
      </w:rPr>
    </w:lvl>
    <w:lvl w:ilvl="7" w:tplc="18C821C4" w:tentative="1">
      <w:start w:val="1"/>
      <w:numFmt w:val="bullet"/>
      <w:lvlText w:val="-"/>
      <w:lvlJc w:val="left"/>
      <w:pPr>
        <w:tabs>
          <w:tab w:val="num" w:pos="5760"/>
        </w:tabs>
        <w:ind w:left="5760" w:hanging="360"/>
      </w:pPr>
      <w:rPr>
        <w:rFonts w:ascii="Arial" w:hAnsi="Arial" w:hint="default"/>
      </w:rPr>
    </w:lvl>
    <w:lvl w:ilvl="8" w:tplc="DA2A04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8B3D28"/>
    <w:multiLevelType w:val="hybridMultilevel"/>
    <w:tmpl w:val="CBA4FECA"/>
    <w:lvl w:ilvl="0" w:tplc="3E4EC916">
      <w:start w:val="1"/>
      <w:numFmt w:val="bullet"/>
      <w:lvlText w:val="-"/>
      <w:lvlJc w:val="left"/>
      <w:pPr>
        <w:tabs>
          <w:tab w:val="num" w:pos="720"/>
        </w:tabs>
        <w:ind w:left="720" w:hanging="360"/>
      </w:pPr>
      <w:rPr>
        <w:rFonts w:ascii="Arial" w:hAnsi="Arial" w:hint="default"/>
      </w:rPr>
    </w:lvl>
    <w:lvl w:ilvl="1" w:tplc="CE366B68" w:tentative="1">
      <w:start w:val="1"/>
      <w:numFmt w:val="bullet"/>
      <w:lvlText w:val="-"/>
      <w:lvlJc w:val="left"/>
      <w:pPr>
        <w:tabs>
          <w:tab w:val="num" w:pos="1440"/>
        </w:tabs>
        <w:ind w:left="1440" w:hanging="360"/>
      </w:pPr>
      <w:rPr>
        <w:rFonts w:ascii="Arial" w:hAnsi="Arial" w:hint="default"/>
      </w:rPr>
    </w:lvl>
    <w:lvl w:ilvl="2" w:tplc="15803DB6" w:tentative="1">
      <w:start w:val="1"/>
      <w:numFmt w:val="bullet"/>
      <w:lvlText w:val="-"/>
      <w:lvlJc w:val="left"/>
      <w:pPr>
        <w:tabs>
          <w:tab w:val="num" w:pos="2160"/>
        </w:tabs>
        <w:ind w:left="2160" w:hanging="360"/>
      </w:pPr>
      <w:rPr>
        <w:rFonts w:ascii="Arial" w:hAnsi="Arial" w:hint="default"/>
      </w:rPr>
    </w:lvl>
    <w:lvl w:ilvl="3" w:tplc="D0C001A0" w:tentative="1">
      <w:start w:val="1"/>
      <w:numFmt w:val="bullet"/>
      <w:lvlText w:val="-"/>
      <w:lvlJc w:val="left"/>
      <w:pPr>
        <w:tabs>
          <w:tab w:val="num" w:pos="2880"/>
        </w:tabs>
        <w:ind w:left="2880" w:hanging="360"/>
      </w:pPr>
      <w:rPr>
        <w:rFonts w:ascii="Arial" w:hAnsi="Arial" w:hint="default"/>
      </w:rPr>
    </w:lvl>
    <w:lvl w:ilvl="4" w:tplc="A7807A6A" w:tentative="1">
      <w:start w:val="1"/>
      <w:numFmt w:val="bullet"/>
      <w:lvlText w:val="-"/>
      <w:lvlJc w:val="left"/>
      <w:pPr>
        <w:tabs>
          <w:tab w:val="num" w:pos="3600"/>
        </w:tabs>
        <w:ind w:left="3600" w:hanging="360"/>
      </w:pPr>
      <w:rPr>
        <w:rFonts w:ascii="Arial" w:hAnsi="Arial" w:hint="default"/>
      </w:rPr>
    </w:lvl>
    <w:lvl w:ilvl="5" w:tplc="BC220EBC" w:tentative="1">
      <w:start w:val="1"/>
      <w:numFmt w:val="bullet"/>
      <w:lvlText w:val="-"/>
      <w:lvlJc w:val="left"/>
      <w:pPr>
        <w:tabs>
          <w:tab w:val="num" w:pos="4320"/>
        </w:tabs>
        <w:ind w:left="4320" w:hanging="360"/>
      </w:pPr>
      <w:rPr>
        <w:rFonts w:ascii="Arial" w:hAnsi="Arial" w:hint="default"/>
      </w:rPr>
    </w:lvl>
    <w:lvl w:ilvl="6" w:tplc="8A7E8F86" w:tentative="1">
      <w:start w:val="1"/>
      <w:numFmt w:val="bullet"/>
      <w:lvlText w:val="-"/>
      <w:lvlJc w:val="left"/>
      <w:pPr>
        <w:tabs>
          <w:tab w:val="num" w:pos="5040"/>
        </w:tabs>
        <w:ind w:left="5040" w:hanging="360"/>
      </w:pPr>
      <w:rPr>
        <w:rFonts w:ascii="Arial" w:hAnsi="Arial" w:hint="default"/>
      </w:rPr>
    </w:lvl>
    <w:lvl w:ilvl="7" w:tplc="8CDEACD4" w:tentative="1">
      <w:start w:val="1"/>
      <w:numFmt w:val="bullet"/>
      <w:lvlText w:val="-"/>
      <w:lvlJc w:val="left"/>
      <w:pPr>
        <w:tabs>
          <w:tab w:val="num" w:pos="5760"/>
        </w:tabs>
        <w:ind w:left="5760" w:hanging="360"/>
      </w:pPr>
      <w:rPr>
        <w:rFonts w:ascii="Arial" w:hAnsi="Arial" w:hint="default"/>
      </w:rPr>
    </w:lvl>
    <w:lvl w:ilvl="8" w:tplc="BE24F7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2F0A40"/>
    <w:multiLevelType w:val="hybridMultilevel"/>
    <w:tmpl w:val="F8AA3C52"/>
    <w:lvl w:ilvl="0" w:tplc="98102946">
      <w:start w:val="1"/>
      <w:numFmt w:val="bullet"/>
      <w:lvlText w:val="-"/>
      <w:lvlJc w:val="left"/>
      <w:pPr>
        <w:tabs>
          <w:tab w:val="num" w:pos="720"/>
        </w:tabs>
        <w:ind w:left="720" w:hanging="360"/>
      </w:pPr>
      <w:rPr>
        <w:rFonts w:ascii="Arial" w:hAnsi="Arial" w:hint="default"/>
      </w:rPr>
    </w:lvl>
    <w:lvl w:ilvl="1" w:tplc="D12ACD68" w:tentative="1">
      <w:start w:val="1"/>
      <w:numFmt w:val="bullet"/>
      <w:lvlText w:val="-"/>
      <w:lvlJc w:val="left"/>
      <w:pPr>
        <w:tabs>
          <w:tab w:val="num" w:pos="1440"/>
        </w:tabs>
        <w:ind w:left="1440" w:hanging="360"/>
      </w:pPr>
      <w:rPr>
        <w:rFonts w:ascii="Arial" w:hAnsi="Arial" w:hint="default"/>
      </w:rPr>
    </w:lvl>
    <w:lvl w:ilvl="2" w:tplc="906ACE9C" w:tentative="1">
      <w:start w:val="1"/>
      <w:numFmt w:val="bullet"/>
      <w:lvlText w:val="-"/>
      <w:lvlJc w:val="left"/>
      <w:pPr>
        <w:tabs>
          <w:tab w:val="num" w:pos="2160"/>
        </w:tabs>
        <w:ind w:left="2160" w:hanging="360"/>
      </w:pPr>
      <w:rPr>
        <w:rFonts w:ascii="Arial" w:hAnsi="Arial" w:hint="default"/>
      </w:rPr>
    </w:lvl>
    <w:lvl w:ilvl="3" w:tplc="D7D474D6" w:tentative="1">
      <w:start w:val="1"/>
      <w:numFmt w:val="bullet"/>
      <w:lvlText w:val="-"/>
      <w:lvlJc w:val="left"/>
      <w:pPr>
        <w:tabs>
          <w:tab w:val="num" w:pos="2880"/>
        </w:tabs>
        <w:ind w:left="2880" w:hanging="360"/>
      </w:pPr>
      <w:rPr>
        <w:rFonts w:ascii="Arial" w:hAnsi="Arial" w:hint="default"/>
      </w:rPr>
    </w:lvl>
    <w:lvl w:ilvl="4" w:tplc="B248186C" w:tentative="1">
      <w:start w:val="1"/>
      <w:numFmt w:val="bullet"/>
      <w:lvlText w:val="-"/>
      <w:lvlJc w:val="left"/>
      <w:pPr>
        <w:tabs>
          <w:tab w:val="num" w:pos="3600"/>
        </w:tabs>
        <w:ind w:left="3600" w:hanging="360"/>
      </w:pPr>
      <w:rPr>
        <w:rFonts w:ascii="Arial" w:hAnsi="Arial" w:hint="default"/>
      </w:rPr>
    </w:lvl>
    <w:lvl w:ilvl="5" w:tplc="6EB8F096" w:tentative="1">
      <w:start w:val="1"/>
      <w:numFmt w:val="bullet"/>
      <w:lvlText w:val="-"/>
      <w:lvlJc w:val="left"/>
      <w:pPr>
        <w:tabs>
          <w:tab w:val="num" w:pos="4320"/>
        </w:tabs>
        <w:ind w:left="4320" w:hanging="360"/>
      </w:pPr>
      <w:rPr>
        <w:rFonts w:ascii="Arial" w:hAnsi="Arial" w:hint="default"/>
      </w:rPr>
    </w:lvl>
    <w:lvl w:ilvl="6" w:tplc="315E4EB0" w:tentative="1">
      <w:start w:val="1"/>
      <w:numFmt w:val="bullet"/>
      <w:lvlText w:val="-"/>
      <w:lvlJc w:val="left"/>
      <w:pPr>
        <w:tabs>
          <w:tab w:val="num" w:pos="5040"/>
        </w:tabs>
        <w:ind w:left="5040" w:hanging="360"/>
      </w:pPr>
      <w:rPr>
        <w:rFonts w:ascii="Arial" w:hAnsi="Arial" w:hint="default"/>
      </w:rPr>
    </w:lvl>
    <w:lvl w:ilvl="7" w:tplc="068A489A" w:tentative="1">
      <w:start w:val="1"/>
      <w:numFmt w:val="bullet"/>
      <w:lvlText w:val="-"/>
      <w:lvlJc w:val="left"/>
      <w:pPr>
        <w:tabs>
          <w:tab w:val="num" w:pos="5760"/>
        </w:tabs>
        <w:ind w:left="5760" w:hanging="360"/>
      </w:pPr>
      <w:rPr>
        <w:rFonts w:ascii="Arial" w:hAnsi="Arial" w:hint="default"/>
      </w:rPr>
    </w:lvl>
    <w:lvl w:ilvl="8" w:tplc="BA0E31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99"/>
    <w:rsid w:val="0000281B"/>
    <w:rsid w:val="000227C8"/>
    <w:rsid w:val="0003143D"/>
    <w:rsid w:val="00035A4E"/>
    <w:rsid w:val="00042A45"/>
    <w:rsid w:val="000506DA"/>
    <w:rsid w:val="00053FEE"/>
    <w:rsid w:val="000552ED"/>
    <w:rsid w:val="000660A4"/>
    <w:rsid w:val="00066B4C"/>
    <w:rsid w:val="000A3731"/>
    <w:rsid w:val="000A6AC2"/>
    <w:rsid w:val="000B0950"/>
    <w:rsid w:val="000C13C4"/>
    <w:rsid w:val="000C236E"/>
    <w:rsid w:val="000C32F6"/>
    <w:rsid w:val="000C397B"/>
    <w:rsid w:val="000E38FA"/>
    <w:rsid w:val="000E730A"/>
    <w:rsid w:val="000F1382"/>
    <w:rsid w:val="000F7FCC"/>
    <w:rsid w:val="00111FEC"/>
    <w:rsid w:val="0013478D"/>
    <w:rsid w:val="001403E5"/>
    <w:rsid w:val="00144F15"/>
    <w:rsid w:val="00152DDF"/>
    <w:rsid w:val="00160BCD"/>
    <w:rsid w:val="00162A8B"/>
    <w:rsid w:val="00164AB3"/>
    <w:rsid w:val="001749F9"/>
    <w:rsid w:val="0018721E"/>
    <w:rsid w:val="00192386"/>
    <w:rsid w:val="00194012"/>
    <w:rsid w:val="001A0002"/>
    <w:rsid w:val="001B238A"/>
    <w:rsid w:val="001C0C71"/>
    <w:rsid w:val="001D2C96"/>
    <w:rsid w:val="001F3FF4"/>
    <w:rsid w:val="002041A5"/>
    <w:rsid w:val="002044C6"/>
    <w:rsid w:val="00213EE4"/>
    <w:rsid w:val="00224C6A"/>
    <w:rsid w:val="00225422"/>
    <w:rsid w:val="00227591"/>
    <w:rsid w:val="00234C6B"/>
    <w:rsid w:val="002519BC"/>
    <w:rsid w:val="00272B00"/>
    <w:rsid w:val="002C45DF"/>
    <w:rsid w:val="002D1E69"/>
    <w:rsid w:val="002D72E3"/>
    <w:rsid w:val="002F0EE3"/>
    <w:rsid w:val="00303665"/>
    <w:rsid w:val="003151B1"/>
    <w:rsid w:val="00317DCD"/>
    <w:rsid w:val="00334795"/>
    <w:rsid w:val="00336EF9"/>
    <w:rsid w:val="00360F01"/>
    <w:rsid w:val="00374196"/>
    <w:rsid w:val="00381DD1"/>
    <w:rsid w:val="003927E1"/>
    <w:rsid w:val="00395EC5"/>
    <w:rsid w:val="003B537C"/>
    <w:rsid w:val="003C255E"/>
    <w:rsid w:val="003C3C55"/>
    <w:rsid w:val="003D1152"/>
    <w:rsid w:val="003D16D1"/>
    <w:rsid w:val="003D4AF9"/>
    <w:rsid w:val="003D7816"/>
    <w:rsid w:val="003F0EB3"/>
    <w:rsid w:val="004014EE"/>
    <w:rsid w:val="00401641"/>
    <w:rsid w:val="00405788"/>
    <w:rsid w:val="004112B2"/>
    <w:rsid w:val="00416142"/>
    <w:rsid w:val="00424C06"/>
    <w:rsid w:val="00433DFB"/>
    <w:rsid w:val="00436D15"/>
    <w:rsid w:val="00446E1E"/>
    <w:rsid w:val="004543DB"/>
    <w:rsid w:val="0045651F"/>
    <w:rsid w:val="0046547D"/>
    <w:rsid w:val="00466666"/>
    <w:rsid w:val="00467B9A"/>
    <w:rsid w:val="00471658"/>
    <w:rsid w:val="004735F5"/>
    <w:rsid w:val="00496092"/>
    <w:rsid w:val="004A71EC"/>
    <w:rsid w:val="004B0FC9"/>
    <w:rsid w:val="004C47F0"/>
    <w:rsid w:val="004D00F6"/>
    <w:rsid w:val="004E6C3D"/>
    <w:rsid w:val="00512B59"/>
    <w:rsid w:val="00514F6D"/>
    <w:rsid w:val="00527001"/>
    <w:rsid w:val="005368B8"/>
    <w:rsid w:val="005416E9"/>
    <w:rsid w:val="00541EBC"/>
    <w:rsid w:val="0054655C"/>
    <w:rsid w:val="005619D8"/>
    <w:rsid w:val="0059386B"/>
    <w:rsid w:val="005B6002"/>
    <w:rsid w:val="005D5F14"/>
    <w:rsid w:val="005E7805"/>
    <w:rsid w:val="005F635C"/>
    <w:rsid w:val="00606992"/>
    <w:rsid w:val="006131D1"/>
    <w:rsid w:val="006154FA"/>
    <w:rsid w:val="0062321C"/>
    <w:rsid w:val="006358E3"/>
    <w:rsid w:val="0065160D"/>
    <w:rsid w:val="00652D7C"/>
    <w:rsid w:val="0065797B"/>
    <w:rsid w:val="00657997"/>
    <w:rsid w:val="00671EDF"/>
    <w:rsid w:val="006824DB"/>
    <w:rsid w:val="00683B19"/>
    <w:rsid w:val="00690C58"/>
    <w:rsid w:val="006A07E8"/>
    <w:rsid w:val="006A5C0E"/>
    <w:rsid w:val="006B39AB"/>
    <w:rsid w:val="006B6128"/>
    <w:rsid w:val="006C33FF"/>
    <w:rsid w:val="006C5BE6"/>
    <w:rsid w:val="006D0F89"/>
    <w:rsid w:val="006D1C25"/>
    <w:rsid w:val="006D270A"/>
    <w:rsid w:val="006E0F39"/>
    <w:rsid w:val="006F062C"/>
    <w:rsid w:val="006F63C8"/>
    <w:rsid w:val="00707EC7"/>
    <w:rsid w:val="007178F3"/>
    <w:rsid w:val="00721527"/>
    <w:rsid w:val="007240DD"/>
    <w:rsid w:val="00733272"/>
    <w:rsid w:val="00735183"/>
    <w:rsid w:val="007377A3"/>
    <w:rsid w:val="00757CC9"/>
    <w:rsid w:val="007667D8"/>
    <w:rsid w:val="00776EE2"/>
    <w:rsid w:val="00782E0D"/>
    <w:rsid w:val="00796021"/>
    <w:rsid w:val="007A592E"/>
    <w:rsid w:val="007A6CDA"/>
    <w:rsid w:val="007B32F5"/>
    <w:rsid w:val="007B7399"/>
    <w:rsid w:val="007C4622"/>
    <w:rsid w:val="007C7168"/>
    <w:rsid w:val="007C726C"/>
    <w:rsid w:val="007D237A"/>
    <w:rsid w:val="007D267B"/>
    <w:rsid w:val="007D59DF"/>
    <w:rsid w:val="007F29C9"/>
    <w:rsid w:val="007F5657"/>
    <w:rsid w:val="00815D93"/>
    <w:rsid w:val="0082014B"/>
    <w:rsid w:val="008243A6"/>
    <w:rsid w:val="00837A4B"/>
    <w:rsid w:val="00837F2F"/>
    <w:rsid w:val="00840D01"/>
    <w:rsid w:val="0084161C"/>
    <w:rsid w:val="00841992"/>
    <w:rsid w:val="00892CA0"/>
    <w:rsid w:val="008A4FAD"/>
    <w:rsid w:val="008D33B0"/>
    <w:rsid w:val="008F7821"/>
    <w:rsid w:val="009023FC"/>
    <w:rsid w:val="009041F4"/>
    <w:rsid w:val="0090645A"/>
    <w:rsid w:val="00913099"/>
    <w:rsid w:val="00916371"/>
    <w:rsid w:val="00921795"/>
    <w:rsid w:val="009465AD"/>
    <w:rsid w:val="009522CA"/>
    <w:rsid w:val="009533A1"/>
    <w:rsid w:val="00956C10"/>
    <w:rsid w:val="00963730"/>
    <w:rsid w:val="00973272"/>
    <w:rsid w:val="009761A5"/>
    <w:rsid w:val="009B0512"/>
    <w:rsid w:val="009B35A4"/>
    <w:rsid w:val="009B53E8"/>
    <w:rsid w:val="009C5E89"/>
    <w:rsid w:val="009D7325"/>
    <w:rsid w:val="009E30A1"/>
    <w:rsid w:val="00A04D35"/>
    <w:rsid w:val="00A17DA2"/>
    <w:rsid w:val="00A20BB4"/>
    <w:rsid w:val="00A235D1"/>
    <w:rsid w:val="00A27C04"/>
    <w:rsid w:val="00A36D7F"/>
    <w:rsid w:val="00A41FB6"/>
    <w:rsid w:val="00A42189"/>
    <w:rsid w:val="00A53CD9"/>
    <w:rsid w:val="00A6479A"/>
    <w:rsid w:val="00A73CF4"/>
    <w:rsid w:val="00A910EE"/>
    <w:rsid w:val="00A953FC"/>
    <w:rsid w:val="00A95F73"/>
    <w:rsid w:val="00AE03A0"/>
    <w:rsid w:val="00AE0A3D"/>
    <w:rsid w:val="00AE31E1"/>
    <w:rsid w:val="00AF7379"/>
    <w:rsid w:val="00B045C9"/>
    <w:rsid w:val="00B23956"/>
    <w:rsid w:val="00B34245"/>
    <w:rsid w:val="00B468E5"/>
    <w:rsid w:val="00B5343C"/>
    <w:rsid w:val="00B81818"/>
    <w:rsid w:val="00B86148"/>
    <w:rsid w:val="00BC1FB3"/>
    <w:rsid w:val="00BD5133"/>
    <w:rsid w:val="00BE0B00"/>
    <w:rsid w:val="00C00911"/>
    <w:rsid w:val="00C2342E"/>
    <w:rsid w:val="00C36CE5"/>
    <w:rsid w:val="00C44CE1"/>
    <w:rsid w:val="00C456EB"/>
    <w:rsid w:val="00C742A2"/>
    <w:rsid w:val="00C8485B"/>
    <w:rsid w:val="00C87C62"/>
    <w:rsid w:val="00C93533"/>
    <w:rsid w:val="00CA56D2"/>
    <w:rsid w:val="00CA5B5A"/>
    <w:rsid w:val="00CA633F"/>
    <w:rsid w:val="00CA7399"/>
    <w:rsid w:val="00CA7495"/>
    <w:rsid w:val="00CD593B"/>
    <w:rsid w:val="00CF5FCA"/>
    <w:rsid w:val="00CF7A4A"/>
    <w:rsid w:val="00D20154"/>
    <w:rsid w:val="00D20DE5"/>
    <w:rsid w:val="00D21D40"/>
    <w:rsid w:val="00D30D9F"/>
    <w:rsid w:val="00D403A2"/>
    <w:rsid w:val="00D614D3"/>
    <w:rsid w:val="00D73C8D"/>
    <w:rsid w:val="00D87C1E"/>
    <w:rsid w:val="00D92080"/>
    <w:rsid w:val="00D9338F"/>
    <w:rsid w:val="00D94E6C"/>
    <w:rsid w:val="00DA1730"/>
    <w:rsid w:val="00DA26AC"/>
    <w:rsid w:val="00DA2974"/>
    <w:rsid w:val="00DB2F51"/>
    <w:rsid w:val="00DC0082"/>
    <w:rsid w:val="00DD08CB"/>
    <w:rsid w:val="00DD582B"/>
    <w:rsid w:val="00DE5EC0"/>
    <w:rsid w:val="00DF30C9"/>
    <w:rsid w:val="00DF330D"/>
    <w:rsid w:val="00E14513"/>
    <w:rsid w:val="00E61D38"/>
    <w:rsid w:val="00E94167"/>
    <w:rsid w:val="00E95DB4"/>
    <w:rsid w:val="00EC5D93"/>
    <w:rsid w:val="00ED3C01"/>
    <w:rsid w:val="00ED6F02"/>
    <w:rsid w:val="00ED6F52"/>
    <w:rsid w:val="00EF07B4"/>
    <w:rsid w:val="00EF2484"/>
    <w:rsid w:val="00F0418C"/>
    <w:rsid w:val="00F20863"/>
    <w:rsid w:val="00F20E96"/>
    <w:rsid w:val="00F216E0"/>
    <w:rsid w:val="00F22E88"/>
    <w:rsid w:val="00F243ED"/>
    <w:rsid w:val="00F3107D"/>
    <w:rsid w:val="00F32B2F"/>
    <w:rsid w:val="00F37C03"/>
    <w:rsid w:val="00F70364"/>
    <w:rsid w:val="00F766C3"/>
    <w:rsid w:val="00F76E57"/>
    <w:rsid w:val="00F84B24"/>
    <w:rsid w:val="00FA0917"/>
    <w:rsid w:val="00FA11A2"/>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2470FAC0-0CF2-4B73-8A2D-98C6E281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nowrap">
    <w:name w:val="nowrap"/>
    <w:basedOn w:val="DefaultParagraphFont"/>
    <w:rsid w:val="00467B9A"/>
  </w:style>
  <w:style w:type="character" w:customStyle="1" w:styleId="UnresolvedMention1">
    <w:name w:val="Unresolved Mention1"/>
    <w:uiPriority w:val="99"/>
    <w:semiHidden/>
    <w:unhideWhenUsed/>
    <w:rsid w:val="00467B9A"/>
    <w:rPr>
      <w:color w:val="605E5C"/>
      <w:shd w:val="clear" w:color="auto" w:fill="E1DFDD"/>
    </w:rPr>
  </w:style>
  <w:style w:type="paragraph" w:styleId="TOCHeading">
    <w:name w:val="TOC Heading"/>
    <w:basedOn w:val="Heading1"/>
    <w:next w:val="Normal"/>
    <w:uiPriority w:val="39"/>
    <w:unhideWhenUsed/>
    <w:qFormat/>
    <w:rsid w:val="00467B9A"/>
    <w:pPr>
      <w:keepLines/>
      <w:bidi w:val="0"/>
      <w:spacing w:before="240" w:after="0" w:line="259" w:lineRule="auto"/>
      <w:jc w:val="left"/>
      <w:outlineLvl w:val="9"/>
    </w:pPr>
    <w:rPr>
      <w:rFonts w:ascii="Calibri Light" w:hAnsi="Calibri Light" w:cs="Times New Roman"/>
      <w:b w:val="0"/>
      <w:bCs w:val="0"/>
      <w:color w:val="2F5496"/>
      <w:sz w:val="32"/>
      <w:szCs w:val="32"/>
      <w:lang w:bidi="ar-SA"/>
    </w:rPr>
  </w:style>
  <w:style w:type="paragraph" w:styleId="TOC1">
    <w:name w:val="toc 1"/>
    <w:basedOn w:val="Normal"/>
    <w:next w:val="Normal"/>
    <w:autoRedefine/>
    <w:uiPriority w:val="39"/>
    <w:unhideWhenUsed/>
    <w:rsid w:val="00467B9A"/>
    <w:pPr>
      <w:spacing w:before="360" w:line="259" w:lineRule="auto"/>
    </w:pPr>
    <w:rPr>
      <w:rFonts w:ascii="Calibri Light" w:eastAsia="Calibri" w:hAnsi="Calibri Light" w:cs="Times New Roman"/>
      <w:b/>
      <w:bCs/>
      <w:caps/>
    </w:rPr>
  </w:style>
  <w:style w:type="paragraph" w:styleId="TOC2">
    <w:name w:val="toc 2"/>
    <w:basedOn w:val="Normal"/>
    <w:next w:val="Normal"/>
    <w:autoRedefine/>
    <w:uiPriority w:val="39"/>
    <w:unhideWhenUsed/>
    <w:rsid w:val="00467B9A"/>
    <w:pPr>
      <w:spacing w:before="240" w:line="259" w:lineRule="auto"/>
    </w:pPr>
    <w:rPr>
      <w:rFonts w:ascii="Calibri" w:eastAsia="Calibri" w:hAnsi="Calibri" w:cs="Times New Roman"/>
      <w:b/>
      <w:bCs/>
      <w:sz w:val="20"/>
      <w:szCs w:val="20"/>
    </w:rPr>
  </w:style>
  <w:style w:type="paragraph" w:styleId="TOC3">
    <w:name w:val="toc 3"/>
    <w:basedOn w:val="Normal"/>
    <w:next w:val="Normal"/>
    <w:autoRedefine/>
    <w:uiPriority w:val="39"/>
    <w:unhideWhenUsed/>
    <w:rsid w:val="00467B9A"/>
    <w:pPr>
      <w:spacing w:line="259" w:lineRule="auto"/>
      <w:ind w:left="220"/>
    </w:pPr>
    <w:rPr>
      <w:rFonts w:ascii="Calibri" w:eastAsia="Calibri" w:hAnsi="Calibri" w:cs="Times New Roman"/>
      <w:sz w:val="20"/>
      <w:szCs w:val="20"/>
    </w:rPr>
  </w:style>
  <w:style w:type="paragraph" w:styleId="TOC4">
    <w:name w:val="toc 4"/>
    <w:basedOn w:val="Normal"/>
    <w:next w:val="Normal"/>
    <w:autoRedefine/>
    <w:uiPriority w:val="39"/>
    <w:unhideWhenUsed/>
    <w:rsid w:val="00467B9A"/>
    <w:pPr>
      <w:spacing w:line="259" w:lineRule="auto"/>
      <w:ind w:left="440"/>
    </w:pPr>
    <w:rPr>
      <w:rFonts w:ascii="Calibri" w:eastAsia="Calibri" w:hAnsi="Calibri" w:cs="Times New Roman"/>
      <w:sz w:val="20"/>
      <w:szCs w:val="20"/>
    </w:rPr>
  </w:style>
  <w:style w:type="paragraph" w:styleId="TOC5">
    <w:name w:val="toc 5"/>
    <w:basedOn w:val="Normal"/>
    <w:next w:val="Normal"/>
    <w:autoRedefine/>
    <w:uiPriority w:val="39"/>
    <w:unhideWhenUsed/>
    <w:rsid w:val="00467B9A"/>
    <w:pPr>
      <w:spacing w:line="259" w:lineRule="auto"/>
      <w:ind w:left="660"/>
    </w:pPr>
    <w:rPr>
      <w:rFonts w:ascii="Calibri" w:eastAsia="Calibri" w:hAnsi="Calibri" w:cs="Times New Roman"/>
      <w:sz w:val="20"/>
      <w:szCs w:val="20"/>
    </w:rPr>
  </w:style>
  <w:style w:type="paragraph" w:styleId="TOC6">
    <w:name w:val="toc 6"/>
    <w:basedOn w:val="Normal"/>
    <w:next w:val="Normal"/>
    <w:autoRedefine/>
    <w:uiPriority w:val="39"/>
    <w:unhideWhenUsed/>
    <w:rsid w:val="00467B9A"/>
    <w:pPr>
      <w:spacing w:line="259" w:lineRule="auto"/>
      <w:ind w:left="880"/>
    </w:pPr>
    <w:rPr>
      <w:rFonts w:ascii="Calibri" w:eastAsia="Calibri" w:hAnsi="Calibri" w:cs="Times New Roman"/>
      <w:sz w:val="20"/>
      <w:szCs w:val="20"/>
    </w:rPr>
  </w:style>
  <w:style w:type="paragraph" w:styleId="TOC7">
    <w:name w:val="toc 7"/>
    <w:basedOn w:val="Normal"/>
    <w:next w:val="Normal"/>
    <w:autoRedefine/>
    <w:uiPriority w:val="39"/>
    <w:unhideWhenUsed/>
    <w:rsid w:val="00467B9A"/>
    <w:pPr>
      <w:spacing w:line="259" w:lineRule="auto"/>
      <w:ind w:left="1100"/>
    </w:pPr>
    <w:rPr>
      <w:rFonts w:ascii="Calibri" w:eastAsia="Calibri" w:hAnsi="Calibri" w:cs="Times New Roman"/>
      <w:sz w:val="20"/>
      <w:szCs w:val="20"/>
    </w:rPr>
  </w:style>
  <w:style w:type="paragraph" w:styleId="TOC8">
    <w:name w:val="toc 8"/>
    <w:basedOn w:val="Normal"/>
    <w:next w:val="Normal"/>
    <w:autoRedefine/>
    <w:uiPriority w:val="39"/>
    <w:unhideWhenUsed/>
    <w:rsid w:val="00467B9A"/>
    <w:pPr>
      <w:spacing w:line="259" w:lineRule="auto"/>
      <w:ind w:left="1320"/>
    </w:pPr>
    <w:rPr>
      <w:rFonts w:ascii="Calibri" w:eastAsia="Calibri" w:hAnsi="Calibri" w:cs="Times New Roman"/>
      <w:sz w:val="20"/>
      <w:szCs w:val="20"/>
    </w:rPr>
  </w:style>
  <w:style w:type="paragraph" w:styleId="TOC9">
    <w:name w:val="toc 9"/>
    <w:basedOn w:val="Normal"/>
    <w:next w:val="Normal"/>
    <w:autoRedefine/>
    <w:uiPriority w:val="39"/>
    <w:unhideWhenUsed/>
    <w:rsid w:val="00467B9A"/>
    <w:pPr>
      <w:spacing w:line="259" w:lineRule="auto"/>
      <w:ind w:left="1540"/>
    </w:pPr>
    <w:rPr>
      <w:rFonts w:ascii="Calibri" w:eastAsia="Calibri" w:hAnsi="Calibri" w:cs="Times New Roman"/>
      <w:sz w:val="20"/>
      <w:szCs w:val="20"/>
    </w:rPr>
  </w:style>
  <w:style w:type="table" w:customStyle="1" w:styleId="ListTable1Light-Accent11">
    <w:name w:val="List Table 1 Light - Accent 11"/>
    <w:basedOn w:val="TableNormal"/>
    <w:uiPriority w:val="46"/>
    <w:rsid w:val="00467B9A"/>
    <w:rPr>
      <w:rFonts w:ascii="Calibri" w:eastAsia="Calibri" w:hAnsi="Calibri" w:cs="Arial"/>
      <w:sz w:val="22"/>
      <w:szCs w:val="22"/>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Subtle1">
    <w:name w:val="Table Subtle 1"/>
    <w:basedOn w:val="TableNormal"/>
    <w:uiPriority w:val="99"/>
    <w:rsid w:val="00467B9A"/>
    <w:pPr>
      <w:bidi/>
      <w:spacing w:after="160" w:line="259" w:lineRule="auto"/>
    </w:pPr>
    <w:rPr>
      <w:rFonts w:ascii="Calibri" w:eastAsia="Calibri" w:hAnsi="Calibri" w:cs="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467B9A"/>
    <w:rPr>
      <w:color w:val="605E5C"/>
      <w:shd w:val="clear" w:color="auto" w:fill="E1DFDD"/>
    </w:rPr>
  </w:style>
  <w:style w:type="character" w:styleId="FollowedHyperlink">
    <w:name w:val="FollowedHyperlink"/>
    <w:uiPriority w:val="99"/>
    <w:semiHidden/>
    <w:unhideWhenUsed/>
    <w:rsid w:val="00467B9A"/>
    <w:rPr>
      <w:color w:val="954F72"/>
      <w:u w:val="single"/>
    </w:rPr>
  </w:style>
  <w:style w:type="paragraph" w:styleId="Revision">
    <w:name w:val="Revision"/>
    <w:hidden/>
    <w:uiPriority w:val="99"/>
    <w:semiHidden/>
    <w:rsid w:val="00467B9A"/>
    <w:rPr>
      <w:rFonts w:ascii="Calibri" w:eastAsia="Calibri" w:hAnsi="Calibri" w:cs="Calibri"/>
      <w:sz w:val="22"/>
      <w:szCs w:val="22"/>
    </w:rPr>
  </w:style>
  <w:style w:type="table" w:customStyle="1" w:styleId="GridTable4-Accent31">
    <w:name w:val="Grid Table 4 - Accent 31"/>
    <w:basedOn w:val="TableNormal"/>
    <w:uiPriority w:val="49"/>
    <w:rsid w:val="00467B9A"/>
    <w:rPr>
      <w:rFonts w:ascii="Calibri" w:eastAsia="Calibri" w:hAnsi="Calibri" w:cs="Arial"/>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UnresolvedMention3">
    <w:name w:val="Unresolved Mention3"/>
    <w:uiPriority w:val="99"/>
    <w:semiHidden/>
    <w:unhideWhenUsed/>
    <w:rsid w:val="00467B9A"/>
    <w:rPr>
      <w:color w:val="605E5C"/>
      <w:shd w:val="clear" w:color="auto" w:fill="E1DFDD"/>
    </w:rPr>
  </w:style>
  <w:style w:type="character" w:customStyle="1" w:styleId="UnresolvedMention4">
    <w:name w:val="Unresolved Mention4"/>
    <w:uiPriority w:val="99"/>
    <w:semiHidden/>
    <w:unhideWhenUsed/>
    <w:rsid w:val="00467B9A"/>
    <w:rPr>
      <w:color w:val="605E5C"/>
      <w:shd w:val="clear" w:color="auto" w:fill="E1DFDD"/>
    </w:rPr>
  </w:style>
  <w:style w:type="character" w:customStyle="1" w:styleId="UnresolvedMention5">
    <w:name w:val="Unresolved Mention5"/>
    <w:uiPriority w:val="99"/>
    <w:semiHidden/>
    <w:unhideWhenUsed/>
    <w:rsid w:val="00467B9A"/>
    <w:rPr>
      <w:color w:val="605E5C"/>
      <w:shd w:val="clear" w:color="auto" w:fill="E1DFDD"/>
    </w:rPr>
  </w:style>
  <w:style w:type="character" w:styleId="UnresolvedMention">
    <w:name w:val="Unresolved Mention"/>
    <w:uiPriority w:val="99"/>
    <w:semiHidden/>
    <w:unhideWhenUsed/>
    <w:rsid w:val="00A53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6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&#65279;<?xml version="1.0" encoding="utf-8" standalone="yes"?>
<Relationships xmlns="http://schemas.openxmlformats.org/package/2006/relationships"><Relationship Id="rId3" Type="http://schemas.openxmlformats.org/officeDocument/2006/relationships/hyperlink" Target="#" TargetMode="External" /><Relationship Id="rId2" Type="http://schemas.openxmlformats.org/officeDocument/2006/relationships/hyperlink" Target="#" TargetMode="External" /><Relationship Id="rId1" Type="http://schemas.openxmlformats.org/officeDocument/2006/relationships/hyperlink" Target="#" TargetMode="External" /><Relationship Id="rId4"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5C67124034D7AC4B99566F708C622AC7" ma:contentTypeVersion="1" ma:contentTypeDescription="צור מסמך חדש." ma:contentTypeScope="" ma:versionID="c97988ceb76f008cffc6e33e80194691">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8510D5-21A7-42C6-9D71-173174740243}">
  <ds:schemaRefs>
    <ds:schemaRef ds:uri="http://schemas.openxmlformats.org/officeDocument/2006/bibliography"/>
  </ds:schemaRefs>
</ds:datastoreItem>
</file>

<file path=customXml/itemProps2.xml><?xml version="1.0" encoding="utf-8"?>
<ds:datastoreItem xmlns:ds="http://schemas.openxmlformats.org/officeDocument/2006/customXml" ds:itemID="{E46031B0-D377-45B1-9640-47646CE3A23B}"/>
</file>

<file path=customXml/itemProps3.xml><?xml version="1.0" encoding="utf-8"?>
<ds:datastoreItem xmlns:ds="http://schemas.openxmlformats.org/officeDocument/2006/customXml" ds:itemID="{33EA51A3-5F7A-4244-8DD0-CBF0DD552693}"/>
</file>

<file path=customXml/itemProps4.xml><?xml version="1.0" encoding="utf-8"?>
<ds:datastoreItem xmlns:ds="http://schemas.openxmlformats.org/officeDocument/2006/customXml" ds:itemID="{D770EEF5-BAB1-40D8-B041-91E8417EF2CB}"/>
</file>

<file path=docProps/app.xml><?xml version="1.0" encoding="utf-8"?>
<Properties xmlns="http://schemas.openxmlformats.org/officeDocument/2006/extended-properties" xmlns:vt="http://schemas.openxmlformats.org/officeDocument/2006/docPropsVTypes">
  <Template>Normal.dotm</Template>
  <TotalTime>188</TotalTime>
  <Pages>36</Pages>
  <Words>10577</Words>
  <Characters>60293</Characters>
  <Application>Microsoft Office Word</Application>
  <DocSecurity>0</DocSecurity>
  <Lines>502</Lines>
  <Paragraphs>141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70729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13</cp:revision>
  <cp:lastPrinted>2021-06-20T14:02:00Z</cp:lastPrinted>
  <dcterms:created xsi:type="dcterms:W3CDTF">2021-06-23T06:44:00Z</dcterms:created>
  <dcterms:modified xsi:type="dcterms:W3CDTF">2021-07-13T12:41:00Z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0x0101005C67124034D7AC4B99566F708C622AC7</vt:lpwstr>
  </property>
  <property fmtid="{D5CDD505-2E9C-101B-9397-08002B2CF9AE}" pid="3" name="Order">
    <vt:r8>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