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4B26" w14:textId="4C920147" w:rsidR="00D559D0" w:rsidRPr="00FE7983" w:rsidRDefault="003542B4" w:rsidP="00FE7983">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96005699"/>
      <w:r w:rsidRPr="003542B4">
        <w:rPr>
          <w:rFonts w:ascii="Tahoma" w:hAnsi="Tahoma" w:cs="Guttman Aharoni"/>
          <w:b/>
          <w:bCs/>
          <w:color w:val="00B0F0"/>
          <w:sz w:val="36"/>
          <w:szCs w:val="36"/>
          <w:rtl/>
        </w:rPr>
        <w:t>חיסכון לכל ילד? על מצבם של ילדים וצעירים חסרי עורף משפחתי</w:t>
      </w:r>
    </w:p>
    <w:p w14:paraId="226CDAC1" w14:textId="77777777" w:rsidR="00D559D0" w:rsidRPr="00FE7983" w:rsidRDefault="00D559D0" w:rsidP="00FE7983">
      <w:pPr>
        <w:pStyle w:val="KOT5T"/>
        <w:spacing w:after="540" w:line="360" w:lineRule="exact"/>
        <w:ind w:right="0"/>
        <w:jc w:val="left"/>
        <w:rPr>
          <w:rFonts w:cs="Guttman Aharoni"/>
          <w:color w:val="00B0F0"/>
          <w:rtl/>
        </w:rPr>
      </w:pPr>
      <w:r w:rsidRPr="00FE7983">
        <w:rPr>
          <w:rFonts w:cs="Guttman Aharoni"/>
          <w:color w:val="00B0F0"/>
          <w:rtl/>
        </w:rPr>
        <w:t>לירון אשל</w:t>
      </w:r>
      <w:r w:rsidRPr="00FE7983">
        <w:rPr>
          <w:rFonts w:cs="Guttman Aharoni"/>
          <w:color w:val="00B0F0"/>
          <w:vertAlign w:val="superscript"/>
          <w:rtl/>
        </w:rPr>
        <w:footnoteReference w:id="2"/>
      </w:r>
      <w:r w:rsidRPr="00FE7983">
        <w:rPr>
          <w:rFonts w:cs="Guttman Aharoni"/>
          <w:color w:val="00B0F0"/>
          <w:rtl/>
        </w:rPr>
        <w:t xml:space="preserve"> ושירן </w:t>
      </w:r>
      <w:proofErr w:type="spellStart"/>
      <w:r w:rsidRPr="00FE7983">
        <w:rPr>
          <w:rFonts w:cs="Guttman Aharoni"/>
          <w:color w:val="00B0F0"/>
          <w:rtl/>
        </w:rPr>
        <w:t>רייכנברג</w:t>
      </w:r>
      <w:proofErr w:type="spellEnd"/>
      <w:r w:rsidRPr="00FE7983">
        <w:rPr>
          <w:rFonts w:cs="Guttman Aharoni"/>
          <w:color w:val="00B0F0"/>
          <w:vertAlign w:val="superscript"/>
          <w:rtl/>
        </w:rPr>
        <w:footnoteReference w:id="3"/>
      </w:r>
    </w:p>
    <w:bookmarkEnd w:id="0"/>
    <w:p w14:paraId="4D3E0097" w14:textId="7A1A7189" w:rsidR="00FB4994" w:rsidRPr="00596A51" w:rsidRDefault="00FB4994" w:rsidP="00596A51">
      <w:pPr>
        <w:spacing w:after="180" w:line="220" w:lineRule="exact"/>
        <w:ind w:left="567"/>
        <w:jc w:val="right"/>
        <w:rPr>
          <w:rFonts w:ascii="Georgia" w:hAnsi="Georgia"/>
          <w:sz w:val="20"/>
          <w:szCs w:val="20"/>
          <w:shd w:val="clear" w:color="auto" w:fill="FFFFFF"/>
          <w:rtl/>
        </w:rPr>
      </w:pPr>
      <w:r w:rsidRPr="00596A51">
        <w:rPr>
          <w:rFonts w:ascii="Georgia" w:hAnsi="Georgia"/>
          <w:sz w:val="20"/>
          <w:szCs w:val="20"/>
          <w:shd w:val="clear" w:color="auto" w:fill="FFFFFF"/>
          <w:rtl/>
        </w:rPr>
        <w:t xml:space="preserve">"הדואג לימים זורע חיטים, </w:t>
      </w:r>
      <w:r w:rsidRPr="00596A51">
        <w:rPr>
          <w:rFonts w:ascii="Georgia" w:hAnsi="Georgia"/>
          <w:sz w:val="20"/>
          <w:szCs w:val="20"/>
          <w:shd w:val="clear" w:color="auto" w:fill="FFFFFF"/>
          <w:rtl/>
        </w:rPr>
        <w:br/>
        <w:t xml:space="preserve">הדואג לשנים נוטע עצים, </w:t>
      </w:r>
      <w:r w:rsidRPr="00596A51">
        <w:rPr>
          <w:rFonts w:ascii="Georgia" w:hAnsi="Georgia"/>
          <w:sz w:val="20"/>
          <w:szCs w:val="20"/>
          <w:shd w:val="clear" w:color="auto" w:fill="FFFFFF"/>
          <w:rtl/>
        </w:rPr>
        <w:br/>
        <w:t>הדואג לדורות מחנך אנשים"</w:t>
      </w:r>
      <w:r w:rsidRPr="00596A51">
        <w:rPr>
          <w:rFonts w:ascii="Georgia" w:hAnsi="Georgia" w:hint="cs"/>
          <w:sz w:val="20"/>
          <w:szCs w:val="20"/>
          <w:shd w:val="clear" w:color="auto" w:fill="FFFFFF"/>
          <w:rtl/>
        </w:rPr>
        <w:t xml:space="preserve"> </w:t>
      </w:r>
      <w:r w:rsidRPr="00596A51">
        <w:rPr>
          <w:rFonts w:ascii="Georgia" w:hAnsi="Georgia"/>
          <w:sz w:val="20"/>
          <w:szCs w:val="20"/>
          <w:shd w:val="clear" w:color="auto" w:fill="FFFFFF"/>
          <w:rtl/>
        </w:rPr>
        <w:br/>
      </w:r>
      <w:proofErr w:type="spellStart"/>
      <w:r w:rsidRPr="00596A51">
        <w:rPr>
          <w:rFonts w:ascii="Georgia" w:hAnsi="Georgia" w:hint="cs"/>
          <w:sz w:val="20"/>
          <w:szCs w:val="20"/>
          <w:shd w:val="clear" w:color="auto" w:fill="FFFFFF"/>
          <w:rtl/>
        </w:rPr>
        <w:t>יאנוש</w:t>
      </w:r>
      <w:proofErr w:type="spellEnd"/>
      <w:r w:rsidRPr="00596A51">
        <w:rPr>
          <w:rFonts w:ascii="Georgia" w:hAnsi="Georgia" w:hint="cs"/>
          <w:sz w:val="20"/>
          <w:szCs w:val="20"/>
          <w:shd w:val="clear" w:color="auto" w:fill="FFFFFF"/>
          <w:rtl/>
        </w:rPr>
        <w:t xml:space="preserve"> </w:t>
      </w:r>
      <w:proofErr w:type="spellStart"/>
      <w:r w:rsidRPr="00596A51">
        <w:rPr>
          <w:rFonts w:ascii="Georgia" w:hAnsi="Georgia" w:hint="cs"/>
          <w:sz w:val="20"/>
          <w:szCs w:val="20"/>
          <w:shd w:val="clear" w:color="auto" w:fill="FFFFFF"/>
          <w:rtl/>
        </w:rPr>
        <w:t>קורצ'אק</w:t>
      </w:r>
      <w:proofErr w:type="spellEnd"/>
    </w:p>
    <w:p w14:paraId="4510F1CF" w14:textId="762951B7" w:rsidR="00D559D0" w:rsidRPr="005B5387" w:rsidRDefault="0087261B" w:rsidP="004268F6">
      <w:pPr>
        <w:spacing w:after="360" w:line="280" w:lineRule="exact"/>
        <w:ind w:right="-11"/>
        <w:jc w:val="both"/>
        <w:rPr>
          <w:rFonts w:ascii="Georgia" w:hAnsi="Georgia"/>
          <w:sz w:val="18"/>
          <w:szCs w:val="20"/>
          <w:rtl/>
        </w:rPr>
      </w:pPr>
      <w:r>
        <w:rPr>
          <w:rFonts w:ascii="Georgia" w:hAnsi="Georgia" w:hint="cs"/>
          <w:sz w:val="18"/>
          <w:szCs w:val="20"/>
          <w:rtl/>
        </w:rPr>
        <w:t>מאמר זה מפנה</w:t>
      </w:r>
      <w:r w:rsidRPr="005B5387">
        <w:rPr>
          <w:rFonts w:ascii="Georgia" w:hAnsi="Georgia" w:hint="cs"/>
          <w:sz w:val="18"/>
          <w:szCs w:val="20"/>
          <w:rtl/>
        </w:rPr>
        <w:t xml:space="preserve"> זרקור אל הקשיים הייחודיים העולים ממתכונתה הנוכחית של תוכנית</w:t>
      </w:r>
      <w:r w:rsidR="00D559D0" w:rsidRPr="005B5387">
        <w:rPr>
          <w:rFonts w:ascii="Georgia" w:hAnsi="Georgia" w:hint="cs"/>
          <w:sz w:val="18"/>
          <w:szCs w:val="20"/>
          <w:rtl/>
        </w:rPr>
        <w:t xml:space="preserve"> </w:t>
      </w:r>
      <w:r w:rsidR="00D559D0" w:rsidRPr="005B5387">
        <w:rPr>
          <w:rFonts w:ascii="Georgia" w:hAnsi="Georgia" w:hint="cs"/>
          <w:b/>
          <w:bCs/>
          <w:sz w:val="18"/>
          <w:szCs w:val="20"/>
          <w:rtl/>
        </w:rPr>
        <w:t>חיסכון לכל ילד</w:t>
      </w:r>
      <w:r w:rsidR="00D559D0" w:rsidRPr="005B5387">
        <w:rPr>
          <w:rFonts w:ascii="Georgia" w:hAnsi="Georgia" w:hint="cs"/>
          <w:sz w:val="18"/>
          <w:szCs w:val="20"/>
          <w:rtl/>
        </w:rPr>
        <w:t xml:space="preserve"> עבור בני ובנות נוער וצעירים חסרי עורף משפחתי, החסמים הקיימים למיצוי זכויותיהם, וההתאמות הנדרשות כדי שהתוכנית תגשים את ייעודה. </w:t>
      </w:r>
      <w:r w:rsidR="00D559D0" w:rsidRPr="005B5387">
        <w:rPr>
          <w:rFonts w:ascii="Georgia" w:hAnsi="Georgia" w:hint="eastAsia"/>
          <w:sz w:val="18"/>
          <w:szCs w:val="20"/>
          <w:rtl/>
        </w:rPr>
        <w:t>לצד</w:t>
      </w:r>
      <w:r w:rsidR="00D559D0" w:rsidRPr="005B5387">
        <w:rPr>
          <w:rFonts w:ascii="Georgia" w:hAnsi="Georgia"/>
          <w:sz w:val="18"/>
          <w:szCs w:val="20"/>
          <w:rtl/>
        </w:rPr>
        <w:t xml:space="preserve"> הקשיים השונים </w:t>
      </w:r>
      <w:r w:rsidR="00D559D0" w:rsidRPr="005B5387">
        <w:rPr>
          <w:rFonts w:ascii="Georgia" w:hAnsi="Georgia" w:hint="cs"/>
          <w:sz w:val="18"/>
          <w:szCs w:val="20"/>
          <w:rtl/>
        </w:rPr>
        <w:t>שבני נוער חסרי עורף משפחתי</w:t>
      </w:r>
      <w:r w:rsidR="00D559D0" w:rsidRPr="005B5387">
        <w:rPr>
          <w:rFonts w:ascii="Georgia" w:hAnsi="Georgia"/>
          <w:sz w:val="18"/>
          <w:szCs w:val="20"/>
          <w:rtl/>
        </w:rPr>
        <w:t xml:space="preserve"> </w:t>
      </w:r>
      <w:r w:rsidR="00D559D0" w:rsidRPr="005B5387">
        <w:rPr>
          <w:rFonts w:ascii="Georgia" w:hAnsi="Georgia" w:hint="eastAsia"/>
          <w:sz w:val="18"/>
          <w:szCs w:val="20"/>
          <w:rtl/>
        </w:rPr>
        <w:t>נאלצים</w:t>
      </w:r>
      <w:r w:rsidR="00D559D0" w:rsidRPr="005B5387">
        <w:rPr>
          <w:rFonts w:ascii="Georgia" w:hAnsi="Georgia"/>
          <w:sz w:val="18"/>
          <w:szCs w:val="20"/>
          <w:rtl/>
        </w:rPr>
        <w:t xml:space="preserve"> </w:t>
      </w:r>
      <w:r w:rsidR="00D559D0" w:rsidRPr="005B5387">
        <w:rPr>
          <w:rFonts w:ascii="Georgia" w:hAnsi="Georgia" w:hint="cs"/>
          <w:sz w:val="18"/>
          <w:szCs w:val="20"/>
          <w:rtl/>
        </w:rPr>
        <w:t>להתגבר</w:t>
      </w:r>
      <w:r w:rsidR="00D559D0" w:rsidRPr="005B5387">
        <w:rPr>
          <w:rFonts w:ascii="Georgia" w:hAnsi="Georgia"/>
          <w:sz w:val="18"/>
          <w:szCs w:val="20"/>
          <w:rtl/>
        </w:rPr>
        <w:t xml:space="preserve"> ע</w:t>
      </w:r>
      <w:r w:rsidR="00D559D0" w:rsidRPr="005B5387">
        <w:rPr>
          <w:rFonts w:ascii="Georgia" w:hAnsi="Georgia" w:hint="cs"/>
          <w:sz w:val="18"/>
          <w:szCs w:val="20"/>
          <w:rtl/>
        </w:rPr>
        <w:t>ליהם</w:t>
      </w:r>
      <w:r w:rsidR="00D559D0" w:rsidRPr="005B5387">
        <w:rPr>
          <w:rFonts w:ascii="Georgia" w:hAnsi="Georgia"/>
          <w:sz w:val="18"/>
          <w:szCs w:val="20"/>
          <w:rtl/>
        </w:rPr>
        <w:t xml:space="preserve"> במהלך השנים, עם </w:t>
      </w:r>
      <w:r w:rsidR="00D559D0" w:rsidRPr="005B5387">
        <w:rPr>
          <w:rFonts w:ascii="Georgia" w:hAnsi="Georgia" w:hint="cs"/>
          <w:sz w:val="18"/>
          <w:szCs w:val="20"/>
          <w:rtl/>
        </w:rPr>
        <w:t>הגיעם</w:t>
      </w:r>
      <w:r w:rsidR="00D559D0" w:rsidRPr="005B5387">
        <w:rPr>
          <w:rFonts w:ascii="Georgia" w:hAnsi="Georgia"/>
          <w:sz w:val="18"/>
          <w:szCs w:val="20"/>
          <w:rtl/>
        </w:rPr>
        <w:t xml:space="preserve"> לגיל 18 הם </w:t>
      </w:r>
      <w:r w:rsidR="00D559D0" w:rsidRPr="005B5387">
        <w:rPr>
          <w:rFonts w:ascii="Georgia" w:hAnsi="Georgia" w:hint="cs"/>
          <w:sz w:val="18"/>
          <w:szCs w:val="20"/>
          <w:rtl/>
        </w:rPr>
        <w:t>נדרשים</w:t>
      </w:r>
      <w:r w:rsidR="00D559D0" w:rsidRPr="005B5387">
        <w:rPr>
          <w:rFonts w:ascii="Georgia" w:hAnsi="Georgia"/>
          <w:sz w:val="18"/>
          <w:szCs w:val="20"/>
          <w:rtl/>
        </w:rPr>
        <w:t xml:space="preserve"> להתמודד עם המעבר המורכב לחיים עצמאיים. אז, </w:t>
      </w:r>
      <w:r w:rsidR="00D559D0" w:rsidRPr="005B5387">
        <w:rPr>
          <w:rFonts w:ascii="Georgia" w:hAnsi="Georgia" w:hint="cs"/>
          <w:sz w:val="18"/>
          <w:szCs w:val="20"/>
          <w:rtl/>
        </w:rPr>
        <w:t>כאשר מסתיימת החובה החוקית ל</w:t>
      </w:r>
      <w:r w:rsidR="00D559D0" w:rsidRPr="005B5387">
        <w:rPr>
          <w:rFonts w:ascii="Georgia" w:hAnsi="Georgia"/>
          <w:sz w:val="18"/>
          <w:szCs w:val="20"/>
          <w:rtl/>
        </w:rPr>
        <w:t>טיפול בעניינם, נקטע רצף הטיפול</w:t>
      </w:r>
      <w:r w:rsidR="00D559D0" w:rsidRPr="005B5387">
        <w:rPr>
          <w:rFonts w:ascii="Georgia" w:hAnsi="Georgia" w:hint="cs"/>
          <w:sz w:val="18"/>
          <w:szCs w:val="20"/>
          <w:rtl/>
        </w:rPr>
        <w:t xml:space="preserve"> והתמיכה,</w:t>
      </w:r>
      <w:r w:rsidR="00D559D0" w:rsidRPr="005B5387">
        <w:rPr>
          <w:rFonts w:ascii="Georgia" w:hAnsi="Georgia"/>
          <w:sz w:val="18"/>
          <w:szCs w:val="20"/>
          <w:rtl/>
        </w:rPr>
        <w:t xml:space="preserve"> וכן מצטמצמים המענים הניתנים להם בהקשרים של תעסוקה, מגורים, לימודים ועוד. הצעירים, שהם לרוב נעדרי מערכות תמיכה, </w:t>
      </w:r>
      <w:r w:rsidR="00D559D0" w:rsidRPr="005B5387">
        <w:rPr>
          <w:rFonts w:ascii="Georgia" w:hAnsi="Georgia" w:hint="cs"/>
          <w:sz w:val="18"/>
          <w:szCs w:val="20"/>
          <w:rtl/>
        </w:rPr>
        <w:t>ו</w:t>
      </w:r>
      <w:r w:rsidR="00D559D0" w:rsidRPr="005B5387">
        <w:rPr>
          <w:rFonts w:ascii="Georgia" w:hAnsi="Georgia"/>
          <w:sz w:val="18"/>
          <w:szCs w:val="20"/>
          <w:rtl/>
        </w:rPr>
        <w:t xml:space="preserve">חלקם מגיעים ממשפחות במצב </w:t>
      </w:r>
      <w:r w:rsidR="00D559D0" w:rsidRPr="005B5387">
        <w:rPr>
          <w:rFonts w:ascii="Georgia" w:hAnsi="Georgia" w:hint="cs"/>
          <w:sz w:val="18"/>
          <w:szCs w:val="20"/>
          <w:rtl/>
        </w:rPr>
        <w:t>חברתי-כלכלי</w:t>
      </w:r>
      <w:r w:rsidR="00D559D0" w:rsidRPr="005B5387">
        <w:rPr>
          <w:rFonts w:ascii="Georgia" w:hAnsi="Georgia"/>
          <w:sz w:val="18"/>
          <w:szCs w:val="20"/>
          <w:rtl/>
        </w:rPr>
        <w:t xml:space="preserve"> נמוך, נאלצים להתמודד בגיל 18 באופן עצמאי עם "עולם המבוגרים"</w:t>
      </w:r>
      <w:r w:rsidR="00D559D0" w:rsidRPr="005B5387">
        <w:rPr>
          <w:rFonts w:ascii="Georgia" w:hAnsi="Georgia" w:hint="cs"/>
          <w:sz w:val="18"/>
          <w:szCs w:val="20"/>
          <w:rtl/>
        </w:rPr>
        <w:t xml:space="preserve">, ללא הכוונה או תמיכה. תוכנית חיסכון לכל ילד שמה לעצמה כמה מטרות, ובהן צמצום הפערים החברתיים ושימוש של הילדים עצמם בכסף הנצבר בתוכנית. עם זאת, אופן יישומה מקשה על מימוש מטרותיה, ומביא להנצחה של הפערים החברתיים ולהגבלת הצעירים עקב התניית משיכת הכספים בגיל 18 באישור ההורים. אנו מציעות לכך כמה פתרונות: הוספת מענים ייחודיים מטעם המדינה לצעירים חסרי עורף משפחתי, ביטול הצורך באישור הורים למשיכת כספים בגיל 18, וחינוך להתנהלות כלכלית נכונה. </w:t>
      </w:r>
    </w:p>
    <w:p w14:paraId="07B4746C" w14:textId="036EBFC5" w:rsidR="00D559D0" w:rsidRPr="005B5387" w:rsidRDefault="00D559D0" w:rsidP="004268F6">
      <w:pPr>
        <w:spacing w:after="180" w:line="280" w:lineRule="exact"/>
        <w:ind w:right="-10"/>
        <w:jc w:val="both"/>
        <w:rPr>
          <w:rFonts w:ascii="Georgia" w:hAnsi="Georgia"/>
          <w:sz w:val="18"/>
          <w:szCs w:val="20"/>
          <w:rtl/>
        </w:rPr>
      </w:pPr>
      <w:r w:rsidRPr="005B5387">
        <w:rPr>
          <w:rFonts w:ascii="Georgia" w:hAnsi="Georgia" w:hint="cs"/>
          <w:b/>
          <w:bCs/>
          <w:sz w:val="18"/>
          <w:szCs w:val="20"/>
          <w:rtl/>
        </w:rPr>
        <w:lastRenderedPageBreak/>
        <w:t xml:space="preserve">מילות מפתח: </w:t>
      </w:r>
      <w:r w:rsidRPr="005B5387">
        <w:rPr>
          <w:rFonts w:ascii="Georgia" w:hAnsi="Georgia" w:hint="cs"/>
          <w:sz w:val="18"/>
          <w:szCs w:val="20"/>
          <w:rtl/>
        </w:rPr>
        <w:t>חיסכון לכל ילד, צעירים חסרי עורף משפחתי, ילדים במצבי סיכון, חסמים, מיצוי זכויות</w:t>
      </w:r>
    </w:p>
    <w:p w14:paraId="4ABF9633" w14:textId="32F1EDC2" w:rsidR="00FB4994" w:rsidRPr="005B5387" w:rsidRDefault="00FB4994" w:rsidP="004268F6">
      <w:pPr>
        <w:spacing w:after="180" w:line="280" w:lineRule="exact"/>
        <w:ind w:right="-10"/>
        <w:jc w:val="both"/>
        <w:rPr>
          <w:rFonts w:ascii="Georgia" w:hAnsi="Georgia"/>
          <w:sz w:val="18"/>
          <w:szCs w:val="20"/>
          <w:rtl/>
        </w:rPr>
      </w:pPr>
    </w:p>
    <w:p w14:paraId="063AED0B" w14:textId="77777777" w:rsidR="00FB4994" w:rsidRPr="005B5387" w:rsidRDefault="00FB4994" w:rsidP="004268F6">
      <w:pPr>
        <w:spacing w:after="180" w:line="280" w:lineRule="exact"/>
        <w:ind w:right="-10"/>
        <w:jc w:val="both"/>
        <w:rPr>
          <w:rFonts w:ascii="Georgia" w:hAnsi="Georgia"/>
          <w:sz w:val="18"/>
          <w:szCs w:val="20"/>
          <w:rtl/>
        </w:rPr>
      </w:pPr>
    </w:p>
    <w:p w14:paraId="0FECECA6" w14:textId="4B6A0DFD" w:rsidR="00D559D0" w:rsidRPr="00FE7983" w:rsidRDefault="00FE7983" w:rsidP="00FE7983">
      <w:pPr>
        <w:pStyle w:val="KOT4"/>
        <w:spacing w:after="0"/>
        <w:ind w:left="397" w:right="0" w:hanging="397"/>
        <w:rPr>
          <w:rFonts w:cs="Guttman Aharoni"/>
          <w:color w:val="00B0F0"/>
          <w:sz w:val="32"/>
          <w:szCs w:val="32"/>
        </w:rPr>
      </w:pPr>
      <w:r>
        <w:rPr>
          <w:rFonts w:cs="Guttman Aharoni" w:hint="cs"/>
          <w:color w:val="00B0F0"/>
          <w:sz w:val="32"/>
          <w:szCs w:val="32"/>
          <w:rtl/>
        </w:rPr>
        <w:t>1.</w:t>
      </w:r>
      <w:r>
        <w:rPr>
          <w:rFonts w:cs="Guttman Aharoni"/>
          <w:color w:val="00B0F0"/>
          <w:sz w:val="32"/>
          <w:szCs w:val="32"/>
          <w:rtl/>
        </w:rPr>
        <w:tab/>
      </w:r>
      <w:r w:rsidR="00D559D0" w:rsidRPr="00FE7983">
        <w:rPr>
          <w:rFonts w:cs="Guttman Aharoni" w:hint="eastAsia"/>
          <w:color w:val="00B0F0"/>
          <w:sz w:val="32"/>
          <w:szCs w:val="32"/>
          <w:rtl/>
        </w:rPr>
        <w:t>מבוא</w:t>
      </w:r>
      <w:r w:rsidR="00D559D0" w:rsidRPr="00FE7983">
        <w:rPr>
          <w:rFonts w:cs="Guttman Aharoni" w:hint="cs"/>
          <w:color w:val="00B0F0"/>
          <w:sz w:val="32"/>
          <w:szCs w:val="32"/>
          <w:rtl/>
        </w:rPr>
        <w:t xml:space="preserve"> </w:t>
      </w:r>
    </w:p>
    <w:p w14:paraId="0F3F4392" w14:textId="77777777" w:rsidR="00D559D0" w:rsidRPr="004268F6" w:rsidRDefault="00D559D0" w:rsidP="004268F6">
      <w:pPr>
        <w:spacing w:after="180" w:line="280" w:lineRule="exact"/>
        <w:ind w:left="567" w:right="567"/>
        <w:jc w:val="both"/>
        <w:rPr>
          <w:rFonts w:ascii="Georgia" w:hAnsi="Georgia"/>
          <w:b/>
          <w:bCs/>
          <w:sz w:val="20"/>
          <w:szCs w:val="20"/>
          <w:rtl/>
        </w:rPr>
      </w:pPr>
      <w:r w:rsidRPr="004268F6">
        <w:rPr>
          <w:rFonts w:ascii="Georgia" w:hAnsi="Georgia"/>
          <w:b/>
          <w:bCs/>
          <w:sz w:val="20"/>
          <w:szCs w:val="20"/>
          <w:rtl/>
        </w:rPr>
        <w:t>לבד</w:t>
      </w:r>
      <w:r w:rsidRPr="004268F6">
        <w:rPr>
          <w:rFonts w:ascii="Georgia" w:hAnsi="Georgia" w:hint="cs"/>
          <w:b/>
          <w:bCs/>
          <w:sz w:val="20"/>
          <w:szCs w:val="20"/>
          <w:rtl/>
        </w:rPr>
        <w:t xml:space="preserve"> בעולם. לבד</w:t>
      </w:r>
      <w:r w:rsidRPr="004268F6">
        <w:rPr>
          <w:rFonts w:ascii="Georgia" w:hAnsi="Georgia"/>
          <w:b/>
          <w:bCs/>
          <w:sz w:val="20"/>
          <w:szCs w:val="20"/>
          <w:rtl/>
        </w:rPr>
        <w:t xml:space="preserve"> זה לחפש מקום מגורים ולנסות להצליח לחזור לשגרת לימודים ולנסות להראות שהכ</w:t>
      </w:r>
      <w:r w:rsidRPr="004268F6">
        <w:rPr>
          <w:rFonts w:ascii="Georgia" w:hAnsi="Georgia" w:hint="cs"/>
          <w:b/>
          <w:bCs/>
          <w:sz w:val="20"/>
          <w:szCs w:val="20"/>
          <w:rtl/>
        </w:rPr>
        <w:t>ו</w:t>
      </w:r>
      <w:r w:rsidRPr="004268F6">
        <w:rPr>
          <w:rFonts w:ascii="Georgia" w:hAnsi="Georgia"/>
          <w:b/>
          <w:bCs/>
          <w:sz w:val="20"/>
          <w:szCs w:val="20"/>
          <w:rtl/>
        </w:rPr>
        <w:t>ל בסדר למרות שהכ</w:t>
      </w:r>
      <w:r w:rsidRPr="004268F6">
        <w:rPr>
          <w:rFonts w:ascii="Georgia" w:hAnsi="Georgia" w:hint="cs"/>
          <w:b/>
          <w:bCs/>
          <w:sz w:val="20"/>
          <w:szCs w:val="20"/>
          <w:rtl/>
        </w:rPr>
        <w:t>ו</w:t>
      </w:r>
      <w:r w:rsidRPr="004268F6">
        <w:rPr>
          <w:rFonts w:ascii="Georgia" w:hAnsi="Georgia"/>
          <w:b/>
          <w:bCs/>
          <w:sz w:val="20"/>
          <w:szCs w:val="20"/>
          <w:rtl/>
        </w:rPr>
        <w:t xml:space="preserve">ל נחרב בפנים. זה לממן את עצמך ולעבוד לפרנסתך. זה להיות שונה מהחברים שלך. </w:t>
      </w:r>
      <w:r w:rsidRPr="004268F6">
        <w:rPr>
          <w:rFonts w:ascii="Georgia" w:hAnsi="Georgia" w:hint="eastAsia"/>
          <w:b/>
          <w:bCs/>
          <w:sz w:val="20"/>
          <w:szCs w:val="20"/>
          <w:rtl/>
        </w:rPr>
        <w:t>כשהחברות</w:t>
      </w:r>
      <w:r w:rsidRPr="004268F6">
        <w:rPr>
          <w:rFonts w:ascii="Georgia" w:hAnsi="Georgia"/>
          <w:b/>
          <w:bCs/>
          <w:sz w:val="20"/>
          <w:szCs w:val="20"/>
          <w:rtl/>
        </w:rPr>
        <w:t xml:space="preserve"> </w:t>
      </w:r>
      <w:r w:rsidRPr="004268F6">
        <w:rPr>
          <w:rFonts w:ascii="Georgia" w:hAnsi="Georgia" w:hint="eastAsia"/>
          <w:b/>
          <w:bCs/>
          <w:sz w:val="20"/>
          <w:szCs w:val="20"/>
          <w:rtl/>
        </w:rPr>
        <w:t>שלך</w:t>
      </w:r>
      <w:r w:rsidRPr="004268F6">
        <w:rPr>
          <w:rFonts w:ascii="Georgia" w:hAnsi="Georgia"/>
          <w:b/>
          <w:bCs/>
          <w:sz w:val="20"/>
          <w:szCs w:val="20"/>
          <w:rtl/>
        </w:rPr>
        <w:t xml:space="preserve"> </w:t>
      </w:r>
      <w:r w:rsidRPr="004268F6">
        <w:rPr>
          <w:rFonts w:ascii="Georgia" w:hAnsi="Georgia" w:hint="eastAsia"/>
          <w:b/>
          <w:bCs/>
          <w:sz w:val="20"/>
          <w:szCs w:val="20"/>
          <w:rtl/>
        </w:rPr>
        <w:t>הולכות</w:t>
      </w:r>
      <w:r w:rsidRPr="004268F6">
        <w:rPr>
          <w:rFonts w:ascii="Georgia" w:hAnsi="Georgia"/>
          <w:b/>
          <w:bCs/>
          <w:sz w:val="20"/>
          <w:szCs w:val="20"/>
          <w:rtl/>
        </w:rPr>
        <w:t xml:space="preserve"> </w:t>
      </w:r>
      <w:r w:rsidRPr="004268F6">
        <w:rPr>
          <w:rFonts w:ascii="Georgia" w:hAnsi="Georgia" w:hint="eastAsia"/>
          <w:b/>
          <w:bCs/>
          <w:sz w:val="20"/>
          <w:szCs w:val="20"/>
          <w:rtl/>
        </w:rPr>
        <w:t>לקניון</w:t>
      </w:r>
      <w:r w:rsidRPr="004268F6">
        <w:rPr>
          <w:rFonts w:ascii="Georgia" w:hAnsi="Georgia"/>
          <w:b/>
          <w:bCs/>
          <w:sz w:val="20"/>
          <w:szCs w:val="20"/>
          <w:rtl/>
        </w:rPr>
        <w:t xml:space="preserve"> </w:t>
      </w:r>
      <w:r w:rsidRPr="004268F6">
        <w:rPr>
          <w:rFonts w:ascii="Georgia" w:hAnsi="Georgia" w:hint="eastAsia"/>
          <w:b/>
          <w:bCs/>
          <w:sz w:val="20"/>
          <w:szCs w:val="20"/>
          <w:rtl/>
        </w:rPr>
        <w:t>ומתלבטות</w:t>
      </w:r>
      <w:r w:rsidRPr="004268F6">
        <w:rPr>
          <w:rFonts w:ascii="Georgia" w:hAnsi="Georgia"/>
          <w:b/>
          <w:bCs/>
          <w:sz w:val="20"/>
          <w:szCs w:val="20"/>
          <w:rtl/>
        </w:rPr>
        <w:t xml:space="preserve"> </w:t>
      </w:r>
      <w:r w:rsidRPr="004268F6">
        <w:rPr>
          <w:rFonts w:ascii="Georgia" w:hAnsi="Georgia" w:hint="eastAsia"/>
          <w:b/>
          <w:bCs/>
          <w:sz w:val="20"/>
          <w:szCs w:val="20"/>
          <w:rtl/>
        </w:rPr>
        <w:t>לאיזה</w:t>
      </w:r>
      <w:r w:rsidRPr="004268F6">
        <w:rPr>
          <w:rFonts w:ascii="Georgia" w:hAnsi="Georgia"/>
          <w:b/>
          <w:bCs/>
          <w:sz w:val="20"/>
          <w:szCs w:val="20"/>
          <w:rtl/>
        </w:rPr>
        <w:t xml:space="preserve"> </w:t>
      </w:r>
      <w:r w:rsidRPr="004268F6">
        <w:rPr>
          <w:rFonts w:ascii="Georgia" w:hAnsi="Georgia" w:hint="eastAsia"/>
          <w:b/>
          <w:bCs/>
          <w:sz w:val="20"/>
          <w:szCs w:val="20"/>
          <w:rtl/>
        </w:rPr>
        <w:t>סרט</w:t>
      </w:r>
      <w:r w:rsidRPr="004268F6">
        <w:rPr>
          <w:rFonts w:ascii="Georgia" w:hAnsi="Georgia"/>
          <w:b/>
          <w:bCs/>
          <w:sz w:val="20"/>
          <w:szCs w:val="20"/>
          <w:rtl/>
        </w:rPr>
        <w:t xml:space="preserve"> </w:t>
      </w:r>
      <w:r w:rsidRPr="004268F6">
        <w:rPr>
          <w:rFonts w:ascii="Georgia" w:hAnsi="Georgia" w:hint="eastAsia"/>
          <w:b/>
          <w:bCs/>
          <w:sz w:val="20"/>
          <w:szCs w:val="20"/>
          <w:rtl/>
        </w:rPr>
        <w:t>הולכים</w:t>
      </w:r>
      <w:r w:rsidRPr="004268F6">
        <w:rPr>
          <w:rFonts w:ascii="Georgia" w:hAnsi="Georgia"/>
          <w:b/>
          <w:bCs/>
          <w:sz w:val="20"/>
          <w:szCs w:val="20"/>
          <w:rtl/>
        </w:rPr>
        <w:t xml:space="preserve"> </w:t>
      </w:r>
      <w:r w:rsidRPr="004268F6">
        <w:rPr>
          <w:rFonts w:ascii="Georgia" w:hAnsi="Georgia" w:hint="eastAsia"/>
          <w:b/>
          <w:bCs/>
          <w:sz w:val="20"/>
          <w:szCs w:val="20"/>
          <w:rtl/>
        </w:rPr>
        <w:t>או</w:t>
      </w:r>
      <w:r w:rsidRPr="004268F6">
        <w:rPr>
          <w:rFonts w:ascii="Georgia" w:hAnsi="Georgia"/>
          <w:b/>
          <w:bCs/>
          <w:sz w:val="20"/>
          <w:szCs w:val="20"/>
          <w:rtl/>
        </w:rPr>
        <w:t xml:space="preserve"> </w:t>
      </w:r>
      <w:r w:rsidRPr="004268F6">
        <w:rPr>
          <w:rFonts w:ascii="Georgia" w:hAnsi="Georgia" w:hint="eastAsia"/>
          <w:b/>
          <w:bCs/>
          <w:sz w:val="20"/>
          <w:szCs w:val="20"/>
          <w:rtl/>
        </w:rPr>
        <w:t>איזה</w:t>
      </w:r>
      <w:r w:rsidRPr="004268F6">
        <w:rPr>
          <w:rFonts w:ascii="Georgia" w:hAnsi="Georgia"/>
          <w:b/>
          <w:bCs/>
          <w:sz w:val="20"/>
          <w:szCs w:val="20"/>
          <w:rtl/>
        </w:rPr>
        <w:t xml:space="preserve"> </w:t>
      </w:r>
      <w:r w:rsidRPr="004268F6">
        <w:rPr>
          <w:rFonts w:ascii="Georgia" w:hAnsi="Georgia" w:hint="eastAsia"/>
          <w:b/>
          <w:bCs/>
          <w:sz w:val="20"/>
          <w:szCs w:val="20"/>
          <w:rtl/>
        </w:rPr>
        <w:t>תיק</w:t>
      </w:r>
      <w:r w:rsidRPr="004268F6">
        <w:rPr>
          <w:rFonts w:ascii="Georgia" w:hAnsi="Georgia"/>
          <w:b/>
          <w:bCs/>
          <w:sz w:val="20"/>
          <w:szCs w:val="20"/>
          <w:rtl/>
        </w:rPr>
        <w:t xml:space="preserve"> </w:t>
      </w:r>
      <w:r w:rsidRPr="004268F6">
        <w:rPr>
          <w:rFonts w:ascii="Georgia" w:hAnsi="Georgia" w:hint="eastAsia"/>
          <w:b/>
          <w:bCs/>
          <w:sz w:val="20"/>
          <w:szCs w:val="20"/>
          <w:rtl/>
        </w:rPr>
        <w:t>קונים</w:t>
      </w:r>
      <w:r w:rsidRPr="004268F6">
        <w:rPr>
          <w:rFonts w:ascii="Georgia" w:hAnsi="Georgia"/>
          <w:b/>
          <w:bCs/>
          <w:sz w:val="20"/>
          <w:szCs w:val="20"/>
          <w:rtl/>
        </w:rPr>
        <w:t xml:space="preserve">, </w:t>
      </w:r>
      <w:r w:rsidRPr="004268F6">
        <w:rPr>
          <w:rFonts w:ascii="Georgia" w:hAnsi="Georgia" w:hint="eastAsia"/>
          <w:b/>
          <w:bCs/>
          <w:sz w:val="20"/>
          <w:szCs w:val="20"/>
          <w:rtl/>
        </w:rPr>
        <w:t>את</w:t>
      </w:r>
      <w:r w:rsidRPr="004268F6">
        <w:rPr>
          <w:rFonts w:ascii="Georgia" w:hAnsi="Georgia"/>
          <w:b/>
          <w:bCs/>
          <w:sz w:val="20"/>
          <w:szCs w:val="20"/>
          <w:rtl/>
        </w:rPr>
        <w:t xml:space="preserve"> </w:t>
      </w:r>
      <w:r w:rsidRPr="004268F6">
        <w:rPr>
          <w:rFonts w:ascii="Georgia" w:hAnsi="Georgia" w:hint="eastAsia"/>
          <w:b/>
          <w:bCs/>
          <w:sz w:val="20"/>
          <w:szCs w:val="20"/>
          <w:rtl/>
        </w:rPr>
        <w:t>עובדת</w:t>
      </w:r>
      <w:r w:rsidRPr="004268F6">
        <w:rPr>
          <w:rFonts w:ascii="Georgia" w:hAnsi="Georgia"/>
          <w:b/>
          <w:bCs/>
          <w:sz w:val="20"/>
          <w:szCs w:val="20"/>
          <w:rtl/>
        </w:rPr>
        <w:t xml:space="preserve"> </w:t>
      </w:r>
      <w:r w:rsidRPr="004268F6">
        <w:rPr>
          <w:rFonts w:ascii="Georgia" w:hAnsi="Georgia" w:hint="eastAsia"/>
          <w:b/>
          <w:bCs/>
          <w:sz w:val="20"/>
          <w:szCs w:val="20"/>
          <w:rtl/>
        </w:rPr>
        <w:t>משמרת</w:t>
      </w:r>
      <w:r w:rsidRPr="004268F6">
        <w:rPr>
          <w:rFonts w:ascii="Georgia" w:hAnsi="Georgia"/>
          <w:b/>
          <w:bCs/>
          <w:sz w:val="20"/>
          <w:szCs w:val="20"/>
          <w:rtl/>
        </w:rPr>
        <w:t xml:space="preserve"> </w:t>
      </w:r>
      <w:r w:rsidRPr="004268F6">
        <w:rPr>
          <w:rFonts w:ascii="Georgia" w:hAnsi="Georgia" w:hint="eastAsia"/>
          <w:b/>
          <w:bCs/>
          <w:sz w:val="20"/>
          <w:szCs w:val="20"/>
          <w:rtl/>
        </w:rPr>
        <w:t>כפולה</w:t>
      </w:r>
      <w:r w:rsidRPr="004268F6">
        <w:rPr>
          <w:rFonts w:ascii="Georgia" w:hAnsi="Georgia"/>
          <w:b/>
          <w:bCs/>
          <w:sz w:val="20"/>
          <w:szCs w:val="20"/>
          <w:rtl/>
        </w:rPr>
        <w:t xml:space="preserve"> </w:t>
      </w:r>
      <w:r w:rsidRPr="004268F6">
        <w:rPr>
          <w:rFonts w:ascii="Georgia" w:hAnsi="Georgia" w:hint="eastAsia"/>
          <w:b/>
          <w:bCs/>
          <w:sz w:val="20"/>
          <w:szCs w:val="20"/>
          <w:rtl/>
        </w:rPr>
        <w:t>כדי</w:t>
      </w:r>
      <w:r w:rsidRPr="004268F6">
        <w:rPr>
          <w:rFonts w:ascii="Georgia" w:hAnsi="Georgia"/>
          <w:b/>
          <w:bCs/>
          <w:sz w:val="20"/>
          <w:szCs w:val="20"/>
          <w:rtl/>
        </w:rPr>
        <w:t xml:space="preserve"> </w:t>
      </w:r>
      <w:r w:rsidRPr="004268F6">
        <w:rPr>
          <w:rFonts w:ascii="Georgia" w:hAnsi="Georgia" w:hint="eastAsia"/>
          <w:b/>
          <w:bCs/>
          <w:sz w:val="20"/>
          <w:szCs w:val="20"/>
          <w:rtl/>
        </w:rPr>
        <w:t>לסגור</w:t>
      </w:r>
      <w:r w:rsidRPr="004268F6">
        <w:rPr>
          <w:rFonts w:ascii="Georgia" w:hAnsi="Georgia"/>
          <w:b/>
          <w:bCs/>
          <w:sz w:val="20"/>
          <w:szCs w:val="20"/>
          <w:rtl/>
        </w:rPr>
        <w:t xml:space="preserve"> </w:t>
      </w:r>
      <w:r w:rsidRPr="004268F6">
        <w:rPr>
          <w:rFonts w:ascii="Georgia" w:hAnsi="Georgia" w:hint="eastAsia"/>
          <w:b/>
          <w:bCs/>
          <w:sz w:val="20"/>
          <w:szCs w:val="20"/>
          <w:rtl/>
        </w:rPr>
        <w:t>את</w:t>
      </w:r>
      <w:r w:rsidRPr="004268F6">
        <w:rPr>
          <w:rFonts w:ascii="Georgia" w:hAnsi="Georgia"/>
          <w:b/>
          <w:bCs/>
          <w:sz w:val="20"/>
          <w:szCs w:val="20"/>
          <w:rtl/>
        </w:rPr>
        <w:t xml:space="preserve"> </w:t>
      </w:r>
      <w:r w:rsidRPr="004268F6">
        <w:rPr>
          <w:rFonts w:ascii="Georgia" w:hAnsi="Georgia" w:hint="eastAsia"/>
          <w:b/>
          <w:bCs/>
          <w:sz w:val="20"/>
          <w:szCs w:val="20"/>
          <w:rtl/>
        </w:rPr>
        <w:t>החודש</w:t>
      </w:r>
      <w:r w:rsidRPr="004268F6">
        <w:rPr>
          <w:rFonts w:ascii="Georgia" w:hAnsi="Georgia"/>
          <w:b/>
          <w:bCs/>
          <w:sz w:val="20"/>
          <w:szCs w:val="20"/>
          <w:rtl/>
        </w:rPr>
        <w:t xml:space="preserve"> </w:t>
      </w:r>
      <w:r w:rsidRPr="004268F6">
        <w:rPr>
          <w:rFonts w:ascii="Georgia" w:hAnsi="Georgia" w:hint="eastAsia"/>
          <w:b/>
          <w:bCs/>
          <w:sz w:val="20"/>
          <w:szCs w:val="20"/>
          <w:rtl/>
        </w:rPr>
        <w:t>ולקנות</w:t>
      </w:r>
      <w:r w:rsidRPr="004268F6">
        <w:rPr>
          <w:rFonts w:ascii="Georgia" w:hAnsi="Georgia"/>
          <w:b/>
          <w:bCs/>
          <w:sz w:val="20"/>
          <w:szCs w:val="20"/>
          <w:rtl/>
        </w:rPr>
        <w:t xml:space="preserve"> </w:t>
      </w:r>
      <w:r w:rsidRPr="004268F6">
        <w:rPr>
          <w:rFonts w:ascii="Georgia" w:hAnsi="Georgia" w:hint="eastAsia"/>
          <w:b/>
          <w:bCs/>
          <w:sz w:val="20"/>
          <w:szCs w:val="20"/>
          <w:rtl/>
        </w:rPr>
        <w:t>דברים</w:t>
      </w:r>
      <w:r w:rsidRPr="004268F6">
        <w:rPr>
          <w:rFonts w:ascii="Georgia" w:hAnsi="Georgia"/>
          <w:b/>
          <w:bCs/>
          <w:sz w:val="20"/>
          <w:szCs w:val="20"/>
          <w:rtl/>
        </w:rPr>
        <w:t xml:space="preserve"> </w:t>
      </w:r>
      <w:r w:rsidRPr="004268F6">
        <w:rPr>
          <w:rFonts w:ascii="Georgia" w:hAnsi="Georgia" w:hint="eastAsia"/>
          <w:b/>
          <w:bCs/>
          <w:sz w:val="20"/>
          <w:szCs w:val="20"/>
          <w:rtl/>
        </w:rPr>
        <w:t>בסיסיים</w:t>
      </w:r>
      <w:r w:rsidRPr="004268F6">
        <w:rPr>
          <w:rFonts w:ascii="Georgia" w:hAnsi="Georgia" w:hint="cs"/>
          <w:b/>
          <w:bCs/>
          <w:sz w:val="20"/>
          <w:szCs w:val="20"/>
          <w:rtl/>
        </w:rPr>
        <w:t xml:space="preserve"> </w:t>
      </w:r>
      <w:r w:rsidRPr="004268F6">
        <w:rPr>
          <w:rFonts w:ascii="Georgia" w:hAnsi="Georgia" w:hint="cs"/>
          <w:sz w:val="20"/>
          <w:szCs w:val="20"/>
          <w:rtl/>
        </w:rPr>
        <w:t>(דבריה של ג')</w:t>
      </w:r>
    </w:p>
    <w:p w14:paraId="090FF269" w14:textId="77777777" w:rsidR="00D559D0" w:rsidRPr="004268F6" w:rsidRDefault="00D559D0" w:rsidP="004268F6">
      <w:pPr>
        <w:spacing w:after="180" w:line="280" w:lineRule="exact"/>
        <w:ind w:right="-11"/>
        <w:jc w:val="both"/>
        <w:rPr>
          <w:rFonts w:ascii="Georgia" w:hAnsi="Georgia"/>
          <w:sz w:val="20"/>
          <w:szCs w:val="20"/>
          <w:rtl/>
        </w:rPr>
      </w:pPr>
      <w:r w:rsidRPr="004268F6">
        <w:rPr>
          <w:rFonts w:ascii="Georgia" w:hAnsi="Georgia" w:hint="cs"/>
          <w:sz w:val="20"/>
          <w:szCs w:val="20"/>
          <w:rtl/>
        </w:rPr>
        <w:t>ג', צעירה בת 20, סבלה במשך שנים פגיעות מיניות מצד אחיה הגדול. כשהעזה לחשוף את דבר הפגיעה היא נודתה ממשפחתה ונאלצה לשכור דירה, לעבוד במשמרת כפולה ולדאוג לעצמה. ג' התבגרה בטרם עת, ללא מערכות תמיכה, בלי שיש לה עורף משפחתי או מקור לבקשת עזרה.</w:t>
      </w:r>
    </w:p>
    <w:p w14:paraId="43D36CBA"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מ', צעיר בן 21, הוצא מביתו כשהיה בן 12 בצו בית משפט לאחר שחווה הזנחה קשה, אלימות וסיכון ממשי לחייו. מאז נדד בין מסגרות חוץ-ביתיות שונות. לאחר שסיים את השהות במסגרות והחל בחיים עצמאיים כבגיר, נאלץ לדאוג לעצמו להכנסה, לקורת גג, לתשלום חשבונות ולצרכים בסיסיים. במהלך השנים התקשה למצוא מסגרת תעסוקתית מתאימה. כיום אין לו כל הכנסה, והוא ממשיך לצבור חובות. </w:t>
      </w:r>
    </w:p>
    <w:p w14:paraId="20FEF975"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ר', צעירה בת 19.5 חסרת עורף משפחתי, פנתה לקבל סיוע משפטי כדי לנסות ולסגור חובות שצברה מאז עזבה את מסגרת ההשמה החוץ-ביתית שבה שהתה כקטינה. היא קיוותה שתוכל להשתמש בכספי החיסכון לכל ילד </w:t>
      </w:r>
      <w:r w:rsidRPr="004268F6">
        <w:rPr>
          <w:rFonts w:ascii="Georgia" w:hAnsi="Georgia"/>
          <w:sz w:val="20"/>
          <w:szCs w:val="20"/>
          <w:rtl/>
        </w:rPr>
        <w:t xml:space="preserve">(להלן: </w:t>
      </w:r>
      <w:r w:rsidRPr="004268F6">
        <w:rPr>
          <w:rFonts w:ascii="Georgia" w:hAnsi="Georgia"/>
          <w:b/>
          <w:bCs/>
          <w:sz w:val="20"/>
          <w:szCs w:val="20"/>
          <w:rtl/>
        </w:rPr>
        <w:t>התוכנית</w:t>
      </w:r>
      <w:r w:rsidRPr="004268F6">
        <w:rPr>
          <w:rFonts w:ascii="Georgia" w:hAnsi="Georgia" w:hint="cs"/>
          <w:sz w:val="20"/>
          <w:szCs w:val="20"/>
          <w:rtl/>
        </w:rPr>
        <w:t>,</w:t>
      </w:r>
      <w:r w:rsidRPr="004268F6">
        <w:rPr>
          <w:rFonts w:ascii="Georgia" w:hAnsi="Georgia"/>
          <w:sz w:val="20"/>
          <w:szCs w:val="20"/>
          <w:rtl/>
        </w:rPr>
        <w:t xml:space="preserve"> או </w:t>
      </w:r>
      <w:r w:rsidRPr="004268F6">
        <w:rPr>
          <w:rFonts w:ascii="Georgia" w:hAnsi="Georgia"/>
          <w:b/>
          <w:bCs/>
          <w:sz w:val="20"/>
          <w:szCs w:val="20"/>
          <w:rtl/>
        </w:rPr>
        <w:t>תוכנית החיסכון</w:t>
      </w:r>
      <w:r w:rsidRPr="004268F6">
        <w:rPr>
          <w:rFonts w:ascii="Georgia" w:hAnsi="Georgia"/>
          <w:sz w:val="20"/>
          <w:szCs w:val="20"/>
          <w:rtl/>
        </w:rPr>
        <w:t>)</w:t>
      </w:r>
      <w:r w:rsidRPr="004268F6">
        <w:rPr>
          <w:rFonts w:ascii="Georgia" w:hAnsi="Georgia" w:hint="cs"/>
          <w:sz w:val="20"/>
          <w:szCs w:val="20"/>
          <w:rtl/>
        </w:rPr>
        <w:t xml:space="preserve"> (חוק התייעלות כלכלית) כדי לשלם חלק מחובותיה ולהסיר את העיקול על חשבונה. אולם מאחר שטרם מלאו לה 21 היא אינה יכולה למשוך את כספי החיסכון שלה, ומאחר שאינה בקשר עם הוריה היא אינה יכולה לקבל את אישור ההורים הנדרש למשיכת הכספים. </w:t>
      </w:r>
    </w:p>
    <w:p w14:paraId="70B4C7D5" w14:textId="77777777" w:rsidR="00D559D0" w:rsidRPr="004268F6" w:rsidRDefault="00D559D0" w:rsidP="004268F6">
      <w:pPr>
        <w:spacing w:after="180" w:line="280" w:lineRule="exact"/>
        <w:jc w:val="both"/>
        <w:rPr>
          <w:rFonts w:ascii="Georgia" w:hAnsi="Georgia"/>
          <w:sz w:val="20"/>
          <w:szCs w:val="20"/>
        </w:rPr>
      </w:pPr>
      <w:r w:rsidRPr="004268F6">
        <w:rPr>
          <w:rFonts w:ascii="Georgia" w:hAnsi="Georgia" w:hint="cs"/>
          <w:sz w:val="20"/>
          <w:szCs w:val="20"/>
          <w:rtl/>
        </w:rPr>
        <w:t>בנייר עמדה זה אנו מבקשות להתייחס ולהפנות זרקור לאוכלוסיי</w:t>
      </w:r>
      <w:r w:rsidRPr="004268F6">
        <w:rPr>
          <w:rFonts w:ascii="Georgia" w:hAnsi="Georgia" w:hint="eastAsia"/>
          <w:sz w:val="20"/>
          <w:szCs w:val="20"/>
          <w:rtl/>
        </w:rPr>
        <w:t>ה</w:t>
      </w:r>
      <w:r w:rsidRPr="004268F6">
        <w:rPr>
          <w:rFonts w:ascii="Georgia" w:hAnsi="Georgia" w:hint="cs"/>
          <w:sz w:val="20"/>
          <w:szCs w:val="20"/>
          <w:rtl/>
        </w:rPr>
        <w:t xml:space="preserve"> שהמחקרים לא דנו בה די </w:t>
      </w:r>
      <w:r w:rsidRPr="004268F6">
        <w:rPr>
          <w:rFonts w:ascii="Georgia" w:hAnsi="Georgia"/>
          <w:sz w:val="20"/>
          <w:szCs w:val="20"/>
          <w:rtl/>
        </w:rPr>
        <w:t>–</w:t>
      </w:r>
      <w:r w:rsidRPr="004268F6">
        <w:rPr>
          <w:rFonts w:ascii="Georgia" w:hAnsi="Georgia" w:hint="cs"/>
          <w:sz w:val="20"/>
          <w:szCs w:val="20"/>
          <w:rtl/>
        </w:rPr>
        <w:t xml:space="preserve"> ילדים וצעירים </w:t>
      </w:r>
      <w:r w:rsidRPr="004268F6">
        <w:rPr>
          <w:rFonts w:ascii="Georgia" w:hAnsi="Georgia" w:hint="eastAsia"/>
          <w:sz w:val="20"/>
          <w:szCs w:val="20"/>
          <w:rtl/>
        </w:rPr>
        <w:t>חסרי</w:t>
      </w:r>
      <w:r w:rsidRPr="004268F6">
        <w:rPr>
          <w:rFonts w:ascii="Georgia" w:hAnsi="Georgia" w:hint="cs"/>
          <w:sz w:val="20"/>
          <w:szCs w:val="20"/>
          <w:rtl/>
        </w:rPr>
        <w:t xml:space="preserve"> עורף משפחתי. ילדים </w:t>
      </w:r>
      <w:r w:rsidRPr="004268F6">
        <w:rPr>
          <w:rFonts w:ascii="Georgia" w:hAnsi="Georgia"/>
          <w:sz w:val="20"/>
          <w:szCs w:val="20"/>
          <w:rtl/>
        </w:rPr>
        <w:t>המגיעים מרקע משפחתי מורכב</w:t>
      </w:r>
      <w:r w:rsidRPr="004268F6">
        <w:rPr>
          <w:rFonts w:ascii="Georgia" w:hAnsi="Georgia" w:hint="cs"/>
          <w:sz w:val="20"/>
          <w:szCs w:val="20"/>
          <w:rtl/>
        </w:rPr>
        <w:t xml:space="preserve">, בין שמוכר לרשויות בין שנעלם מעיניהן; ילדים ממשפחות במעמד חברתי-כלכלי גבוה או נמוך; שנולדו בפריפריה או במרכזה של עיר; ילדים שאולי לא "נולדו" לעוני או למחסור, אך נוכח נסיבות חייהם הוא דופק לא אחת על שמשת חלונם. על כן נבקש להתמקד בקשיים הייחודיים העולים ממתכונתה הנוכחית של תוכנית חיסכון לכל ילד עבור בני ובנות נוער וצעירים חסרי </w:t>
      </w:r>
      <w:r w:rsidRPr="004268F6">
        <w:rPr>
          <w:rFonts w:ascii="Georgia" w:hAnsi="Georgia" w:hint="cs"/>
          <w:sz w:val="20"/>
          <w:szCs w:val="20"/>
          <w:rtl/>
        </w:rPr>
        <w:lastRenderedPageBreak/>
        <w:t>עורף משפחתי, בחסמים הקיימים במיצוי זכויותיהם, ובהתאמות הנדרשות כדי שהתוכנית תגשים את ייעודה ותאפשר, באמת, חיסכון לכל ילד.</w:t>
      </w:r>
    </w:p>
    <w:p w14:paraId="62631769" w14:textId="77777777" w:rsidR="00D559D0" w:rsidRPr="004268F6" w:rsidRDefault="00D559D0" w:rsidP="004268F6">
      <w:pPr>
        <w:spacing w:after="180" w:line="280" w:lineRule="exact"/>
        <w:jc w:val="both"/>
        <w:rPr>
          <w:rFonts w:ascii="Georgia" w:hAnsi="Georgia"/>
          <w:sz w:val="20"/>
          <w:szCs w:val="20"/>
        </w:rPr>
      </w:pPr>
    </w:p>
    <w:p w14:paraId="0E85F9AE" w14:textId="77777777" w:rsidR="00D559D0" w:rsidRPr="004268F6" w:rsidRDefault="00D559D0" w:rsidP="004268F6">
      <w:pPr>
        <w:spacing w:after="180" w:line="280" w:lineRule="exact"/>
        <w:jc w:val="both"/>
        <w:rPr>
          <w:rFonts w:ascii="Georgia" w:hAnsi="Georgia"/>
          <w:sz w:val="20"/>
          <w:szCs w:val="20"/>
          <w:rtl/>
        </w:rPr>
      </w:pPr>
    </w:p>
    <w:p w14:paraId="44C83638" w14:textId="3EA7801F" w:rsidR="00D559D0" w:rsidRPr="00FE7983" w:rsidRDefault="00FE7983" w:rsidP="00FE7983">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D559D0" w:rsidRPr="00FE7983">
        <w:rPr>
          <w:rFonts w:cs="Guttman Aharoni"/>
          <w:color w:val="00B0F0"/>
          <w:sz w:val="32"/>
          <w:szCs w:val="32"/>
          <w:rtl/>
        </w:rPr>
        <w:t>ילדים, נוער וצעירים חסרי עורף משפחתי: תמונת מצב</w:t>
      </w:r>
      <w:r w:rsidR="00D559D0" w:rsidRPr="00FE7983">
        <w:rPr>
          <w:rFonts w:cs="Guttman Aharoni" w:hint="cs"/>
          <w:color w:val="00B0F0"/>
          <w:sz w:val="32"/>
          <w:szCs w:val="32"/>
          <w:rtl/>
        </w:rPr>
        <w:t xml:space="preserve"> </w:t>
      </w:r>
    </w:p>
    <w:p w14:paraId="4FD4CA0D"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כיום לא קיימת הגדרה מדויקת ומוסכמת מיהו קטין או צעיר חסר עורף משפחתי. </w:t>
      </w:r>
      <w:r w:rsidRPr="004268F6">
        <w:rPr>
          <w:rFonts w:ascii="Georgia" w:hAnsi="Georgia"/>
          <w:sz w:val="20"/>
          <w:szCs w:val="20"/>
          <w:rtl/>
        </w:rPr>
        <w:t>בה</w:t>
      </w:r>
      <w:r w:rsidRPr="004268F6">
        <w:rPr>
          <w:rFonts w:ascii="Georgia" w:hAnsi="Georgia" w:hint="cs"/>
          <w:sz w:val="20"/>
          <w:szCs w:val="20"/>
          <w:rtl/>
        </w:rPr>
        <w:t>י</w:t>
      </w:r>
      <w:r w:rsidRPr="004268F6">
        <w:rPr>
          <w:rFonts w:ascii="Georgia" w:hAnsi="Georgia"/>
          <w:sz w:val="20"/>
          <w:szCs w:val="20"/>
          <w:rtl/>
        </w:rPr>
        <w:t>עדר הגדרה מדויקת, קשה לאמוד את היקפה של אוכלוסיית הילדים, הנוער והצעירים נעדרי עורף משפחתי</w:t>
      </w:r>
      <w:r w:rsidRPr="004268F6">
        <w:rPr>
          <w:rFonts w:ascii="Georgia" w:hAnsi="Georgia" w:hint="cs"/>
          <w:sz w:val="20"/>
          <w:szCs w:val="20"/>
          <w:rtl/>
        </w:rPr>
        <w:t xml:space="preserve"> בישראל</w:t>
      </w:r>
      <w:r w:rsidRPr="004268F6">
        <w:rPr>
          <w:rFonts w:ascii="Georgia" w:hAnsi="Georgia"/>
          <w:sz w:val="20"/>
          <w:szCs w:val="20"/>
          <w:rtl/>
        </w:rPr>
        <w:t xml:space="preserve">. </w:t>
      </w:r>
      <w:r w:rsidRPr="004268F6">
        <w:rPr>
          <w:rFonts w:ascii="Georgia" w:hAnsi="Georgia" w:hint="cs"/>
          <w:sz w:val="20"/>
          <w:szCs w:val="20"/>
          <w:rtl/>
        </w:rPr>
        <w:t xml:space="preserve">עם זאת, יש כמה נתונים הידועים לנו. </w:t>
      </w:r>
      <w:r w:rsidRPr="004268F6">
        <w:rPr>
          <w:rFonts w:ascii="Georgia" w:hAnsi="Georgia"/>
          <w:sz w:val="20"/>
          <w:szCs w:val="20"/>
          <w:rtl/>
        </w:rPr>
        <w:t xml:space="preserve">בשנת </w:t>
      </w:r>
      <w:r w:rsidRPr="004268F6">
        <w:rPr>
          <w:rFonts w:ascii="Georgia" w:hAnsi="Georgia" w:hint="cs"/>
          <w:sz w:val="20"/>
          <w:szCs w:val="20"/>
          <w:rtl/>
        </w:rPr>
        <w:t>2020</w:t>
      </w:r>
      <w:r w:rsidRPr="004268F6">
        <w:rPr>
          <w:rFonts w:ascii="Georgia" w:hAnsi="Georgia"/>
          <w:sz w:val="20"/>
          <w:szCs w:val="20"/>
          <w:rtl/>
        </w:rPr>
        <w:t xml:space="preserve"> היו מוכרים לשירותי הרווחה</w:t>
      </w:r>
      <w:r w:rsidRPr="004268F6">
        <w:rPr>
          <w:rFonts w:ascii="Georgia" w:hAnsi="Georgia" w:hint="cs"/>
          <w:sz w:val="20"/>
          <w:szCs w:val="20"/>
          <w:rtl/>
        </w:rPr>
        <w:t xml:space="preserve"> 405,598 </w:t>
      </w:r>
      <w:r w:rsidRPr="004268F6">
        <w:rPr>
          <w:rFonts w:ascii="Georgia" w:hAnsi="Georgia"/>
          <w:sz w:val="20"/>
          <w:szCs w:val="20"/>
          <w:rtl/>
        </w:rPr>
        <w:t>ילדים, מ</w:t>
      </w:r>
      <w:r w:rsidRPr="004268F6">
        <w:rPr>
          <w:rFonts w:ascii="Georgia" w:hAnsi="Georgia" w:hint="cs"/>
          <w:sz w:val="20"/>
          <w:szCs w:val="20"/>
          <w:rtl/>
        </w:rPr>
        <w:t>הם 341,612</w:t>
      </w:r>
      <w:r w:rsidRPr="004268F6">
        <w:rPr>
          <w:rFonts w:ascii="Georgia" w:hAnsi="Georgia"/>
          <w:sz w:val="20"/>
          <w:szCs w:val="20"/>
          <w:rtl/>
        </w:rPr>
        <w:t xml:space="preserve"> ילדים בסיכון ישיר או משפחתי</w:t>
      </w:r>
      <w:r w:rsidRPr="004268F6">
        <w:rPr>
          <w:rFonts w:ascii="Georgia" w:hAnsi="Georgia" w:hint="cs"/>
          <w:sz w:val="20"/>
          <w:szCs w:val="20"/>
          <w:rtl/>
        </w:rPr>
        <w:t xml:space="preserve"> (המועצה הלאומית לשלום הילד, 2021, עמ' 527)</w:t>
      </w:r>
      <w:r w:rsidRPr="004268F6">
        <w:rPr>
          <w:rFonts w:ascii="Georgia" w:hAnsi="Georgia"/>
          <w:sz w:val="20"/>
          <w:szCs w:val="20"/>
          <w:rtl/>
        </w:rPr>
        <w:t>.</w:t>
      </w:r>
      <w:r w:rsidRPr="004268F6">
        <w:rPr>
          <w:rFonts w:ascii="Georgia" w:hAnsi="Georgia" w:hint="cs"/>
          <w:sz w:val="20"/>
          <w:szCs w:val="20"/>
          <w:rtl/>
        </w:rPr>
        <w:t xml:space="preserve"> בשנת תשפ"א 12,099 </w:t>
      </w:r>
      <w:r w:rsidRPr="004268F6">
        <w:rPr>
          <w:rFonts w:ascii="Georgia" w:hAnsi="Georgia"/>
          <w:sz w:val="20"/>
          <w:szCs w:val="20"/>
          <w:rtl/>
        </w:rPr>
        <w:t xml:space="preserve">ילדים ובני נוער </w:t>
      </w:r>
      <w:r w:rsidRPr="004268F6">
        <w:rPr>
          <w:rFonts w:ascii="Georgia" w:hAnsi="Georgia" w:hint="cs"/>
          <w:sz w:val="20"/>
          <w:szCs w:val="20"/>
          <w:rtl/>
        </w:rPr>
        <w:t>הושמו בידי משרד הרווחה</w:t>
      </w:r>
      <w:r w:rsidRPr="004268F6">
        <w:rPr>
          <w:rFonts w:ascii="Georgia" w:hAnsi="Georgia"/>
          <w:sz w:val="20"/>
          <w:szCs w:val="20"/>
          <w:rtl/>
        </w:rPr>
        <w:t xml:space="preserve"> במסגרות השמה חוץ</w:t>
      </w:r>
      <w:r w:rsidRPr="004268F6">
        <w:rPr>
          <w:rFonts w:ascii="Georgia" w:hAnsi="Georgia" w:hint="cs"/>
          <w:sz w:val="20"/>
          <w:szCs w:val="20"/>
          <w:rtl/>
        </w:rPr>
        <w:t>-</w:t>
      </w:r>
      <w:r w:rsidRPr="004268F6">
        <w:rPr>
          <w:rFonts w:ascii="Georgia" w:hAnsi="Georgia"/>
          <w:sz w:val="20"/>
          <w:szCs w:val="20"/>
          <w:rtl/>
        </w:rPr>
        <w:t xml:space="preserve">ביתית </w:t>
      </w:r>
      <w:bookmarkStart w:id="1" w:name="_Hlk71627146"/>
      <w:r w:rsidRPr="004268F6">
        <w:rPr>
          <w:rFonts w:ascii="Georgia" w:hAnsi="Georgia"/>
          <w:sz w:val="20"/>
          <w:szCs w:val="20"/>
          <w:rtl/>
        </w:rPr>
        <w:t>שונות</w:t>
      </w:r>
      <w:r w:rsidRPr="004268F6">
        <w:rPr>
          <w:rFonts w:ascii="Georgia" w:hAnsi="Georgia" w:hint="cs"/>
          <w:sz w:val="20"/>
          <w:szCs w:val="20"/>
          <w:rtl/>
        </w:rPr>
        <w:t xml:space="preserve"> (המועצה הלאומית לשלום הילד, 2021, עמ' 91).</w:t>
      </w:r>
      <w:r w:rsidRPr="004268F6">
        <w:rPr>
          <w:rFonts w:ascii="Georgia" w:hAnsi="Georgia"/>
          <w:sz w:val="20"/>
          <w:szCs w:val="20"/>
          <w:rtl/>
        </w:rPr>
        <w:t xml:space="preserve"> </w:t>
      </w:r>
      <w:r w:rsidRPr="004268F6">
        <w:rPr>
          <w:rFonts w:ascii="Georgia" w:hAnsi="Georgia" w:hint="cs"/>
          <w:sz w:val="20"/>
          <w:szCs w:val="20"/>
          <w:rtl/>
        </w:rPr>
        <w:t>מסגרות אלה כוללות או</w:t>
      </w:r>
      <w:r w:rsidRPr="004268F6">
        <w:rPr>
          <w:rFonts w:ascii="Georgia" w:hAnsi="Georgia"/>
          <w:sz w:val="20"/>
          <w:szCs w:val="20"/>
          <w:rtl/>
        </w:rPr>
        <w:t xml:space="preserve">מנה, פנימיות (חינוכיות, שיקומיות, טיפוליות, פוסט-אשפוזיות), וכן מסגרות </w:t>
      </w:r>
      <w:r w:rsidRPr="004268F6">
        <w:rPr>
          <w:rFonts w:ascii="Georgia" w:hAnsi="Georgia" w:hint="cs"/>
          <w:sz w:val="20"/>
          <w:szCs w:val="20"/>
          <w:rtl/>
        </w:rPr>
        <w:t xml:space="preserve">של </w:t>
      </w:r>
      <w:r w:rsidRPr="004268F6">
        <w:rPr>
          <w:rFonts w:ascii="Georgia" w:hAnsi="Georgia"/>
          <w:sz w:val="20"/>
          <w:szCs w:val="20"/>
          <w:rtl/>
        </w:rPr>
        <w:t>רשות חסות הנוער, שהן מסגרות לטיפול סמכותי-כופה (הוסטלים, מעונות נעולים</w:t>
      </w:r>
      <w:r w:rsidRPr="004268F6">
        <w:rPr>
          <w:rFonts w:ascii="Georgia" w:hAnsi="Georgia" w:hint="cs"/>
          <w:sz w:val="20"/>
          <w:szCs w:val="20"/>
          <w:rtl/>
        </w:rPr>
        <w:t>, קורות גג ועוד</w:t>
      </w:r>
      <w:r w:rsidRPr="004268F6">
        <w:rPr>
          <w:rFonts w:ascii="Georgia" w:hAnsi="Georgia"/>
          <w:sz w:val="20"/>
          <w:szCs w:val="20"/>
          <w:rtl/>
        </w:rPr>
        <w:t>)</w:t>
      </w:r>
      <w:r w:rsidRPr="004268F6">
        <w:rPr>
          <w:rFonts w:ascii="Georgia" w:hAnsi="Georgia" w:hint="cs"/>
          <w:sz w:val="20"/>
          <w:szCs w:val="20"/>
          <w:rtl/>
        </w:rPr>
        <w:t>,</w:t>
      </w:r>
      <w:r w:rsidRPr="004268F6">
        <w:rPr>
          <w:rFonts w:ascii="Georgia" w:hAnsi="Georgia"/>
          <w:sz w:val="20"/>
          <w:szCs w:val="20"/>
          <w:rtl/>
        </w:rPr>
        <w:t xml:space="preserve"> </w:t>
      </w:r>
      <w:bookmarkEnd w:id="1"/>
      <w:r w:rsidRPr="004268F6">
        <w:rPr>
          <w:rFonts w:ascii="Georgia" w:hAnsi="Georgia"/>
          <w:sz w:val="20"/>
          <w:szCs w:val="20"/>
          <w:rtl/>
        </w:rPr>
        <w:t>במסגרת הליכים בצל החוק, מכוח הליכי נזקקות לפי חוק הנוער (טיפול והשגחה), התש"ך-1960 (להלן</w:t>
      </w:r>
      <w:r w:rsidRPr="004268F6">
        <w:rPr>
          <w:rFonts w:ascii="Georgia" w:hAnsi="Georgia" w:hint="cs"/>
          <w:sz w:val="20"/>
          <w:szCs w:val="20"/>
          <w:rtl/>
        </w:rPr>
        <w:t>:</w:t>
      </w:r>
      <w:r w:rsidRPr="004268F6">
        <w:rPr>
          <w:rFonts w:ascii="Georgia" w:hAnsi="Georgia"/>
          <w:sz w:val="20"/>
          <w:szCs w:val="20"/>
          <w:rtl/>
        </w:rPr>
        <w:t xml:space="preserve"> </w:t>
      </w:r>
      <w:r w:rsidRPr="004268F6">
        <w:rPr>
          <w:rFonts w:ascii="Georgia" w:hAnsi="Georgia"/>
          <w:b/>
          <w:bCs/>
          <w:sz w:val="20"/>
          <w:szCs w:val="20"/>
          <w:rtl/>
        </w:rPr>
        <w:t>חוק הנוער טיפול והשגחה</w:t>
      </w:r>
      <w:r w:rsidRPr="004268F6">
        <w:rPr>
          <w:rFonts w:ascii="Georgia" w:hAnsi="Georgia"/>
          <w:sz w:val="20"/>
          <w:szCs w:val="20"/>
          <w:rtl/>
        </w:rPr>
        <w:t>)</w:t>
      </w:r>
      <w:r w:rsidRPr="004268F6">
        <w:rPr>
          <w:rFonts w:ascii="Georgia" w:hAnsi="Georgia"/>
          <w:sz w:val="20"/>
          <w:szCs w:val="20"/>
          <w:vertAlign w:val="superscript"/>
          <w:rtl/>
        </w:rPr>
        <w:t xml:space="preserve"> </w:t>
      </w:r>
      <w:r w:rsidRPr="004268F6">
        <w:rPr>
          <w:rFonts w:ascii="Georgia" w:hAnsi="Georgia"/>
          <w:sz w:val="20"/>
          <w:szCs w:val="20"/>
          <w:rtl/>
        </w:rPr>
        <w:t xml:space="preserve">או תחת צו פלילי לפי חוק הנוער (שפיטה, ענישה ודרכי טיפול), התשל"א-1971 (להלן: </w:t>
      </w:r>
      <w:r w:rsidRPr="004268F6">
        <w:rPr>
          <w:rFonts w:ascii="Georgia" w:hAnsi="Georgia"/>
          <w:b/>
          <w:bCs/>
          <w:sz w:val="20"/>
          <w:szCs w:val="20"/>
          <w:rtl/>
        </w:rPr>
        <w:t>חוק הנוער שפיטה, ענישה</w:t>
      </w:r>
      <w:r w:rsidRPr="004268F6">
        <w:rPr>
          <w:rFonts w:ascii="Georgia" w:hAnsi="Georgia"/>
          <w:sz w:val="20"/>
          <w:szCs w:val="20"/>
          <w:rtl/>
        </w:rPr>
        <w:t xml:space="preserve"> </w:t>
      </w:r>
      <w:r w:rsidRPr="004268F6">
        <w:rPr>
          <w:rFonts w:ascii="Georgia" w:hAnsi="Georgia"/>
          <w:b/>
          <w:bCs/>
          <w:sz w:val="20"/>
          <w:szCs w:val="20"/>
          <w:rtl/>
        </w:rPr>
        <w:t>ודרכי טיפול</w:t>
      </w:r>
      <w:r w:rsidRPr="004268F6">
        <w:rPr>
          <w:rFonts w:ascii="Georgia" w:hAnsi="Georgia"/>
          <w:sz w:val="20"/>
          <w:szCs w:val="20"/>
          <w:rtl/>
        </w:rPr>
        <w:t>)</w:t>
      </w:r>
      <w:r w:rsidRPr="004268F6">
        <w:rPr>
          <w:rFonts w:ascii="Georgia" w:hAnsi="Georgia" w:hint="cs"/>
          <w:sz w:val="20"/>
          <w:szCs w:val="20"/>
          <w:rtl/>
        </w:rPr>
        <w:t>.</w:t>
      </w:r>
    </w:p>
    <w:p w14:paraId="3158280B"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sz w:val="20"/>
          <w:szCs w:val="20"/>
          <w:rtl/>
        </w:rPr>
        <w:t>רבים מהילדים השוהים במסגרות חוץ</w:t>
      </w:r>
      <w:r w:rsidRPr="004268F6">
        <w:rPr>
          <w:rFonts w:ascii="Georgia" w:hAnsi="Georgia" w:hint="cs"/>
          <w:sz w:val="20"/>
          <w:szCs w:val="20"/>
          <w:rtl/>
        </w:rPr>
        <w:t>-</w:t>
      </w:r>
      <w:r w:rsidRPr="004268F6">
        <w:rPr>
          <w:rFonts w:ascii="Georgia" w:hAnsi="Georgia"/>
          <w:sz w:val="20"/>
          <w:szCs w:val="20"/>
          <w:rtl/>
        </w:rPr>
        <w:t>ביתיות חוו מצוקות אישיות</w:t>
      </w:r>
      <w:r w:rsidRPr="004268F6">
        <w:rPr>
          <w:rFonts w:ascii="Georgia" w:hAnsi="Georgia" w:hint="cs"/>
          <w:sz w:val="20"/>
          <w:szCs w:val="20"/>
          <w:rtl/>
        </w:rPr>
        <w:t xml:space="preserve"> ו</w:t>
      </w:r>
      <w:r w:rsidRPr="004268F6">
        <w:rPr>
          <w:rFonts w:ascii="Georgia" w:hAnsi="Georgia"/>
          <w:sz w:val="20"/>
          <w:szCs w:val="20"/>
          <w:rtl/>
        </w:rPr>
        <w:t>בעיות משפחתיות</w:t>
      </w:r>
      <w:r w:rsidRPr="004268F6">
        <w:rPr>
          <w:rFonts w:ascii="Georgia" w:hAnsi="Georgia" w:hint="cs"/>
          <w:sz w:val="20"/>
          <w:szCs w:val="20"/>
          <w:rtl/>
        </w:rPr>
        <w:t>,</w:t>
      </w:r>
      <w:r w:rsidRPr="004268F6">
        <w:rPr>
          <w:rFonts w:ascii="Georgia" w:hAnsi="Georgia"/>
          <w:sz w:val="20"/>
          <w:szCs w:val="20"/>
          <w:rtl/>
        </w:rPr>
        <w:t xml:space="preserve"> </w:t>
      </w:r>
      <w:r w:rsidRPr="004268F6">
        <w:rPr>
          <w:rFonts w:ascii="Georgia" w:hAnsi="Georgia" w:hint="cs"/>
          <w:sz w:val="20"/>
          <w:szCs w:val="20"/>
          <w:rtl/>
        </w:rPr>
        <w:t>ונחשפו ל</w:t>
      </w:r>
      <w:r w:rsidRPr="004268F6">
        <w:rPr>
          <w:rFonts w:ascii="Georgia" w:hAnsi="Georgia"/>
          <w:sz w:val="20"/>
          <w:szCs w:val="20"/>
          <w:rtl/>
        </w:rPr>
        <w:t>סיכונים בב</w:t>
      </w:r>
      <w:r w:rsidRPr="004268F6">
        <w:rPr>
          <w:rFonts w:ascii="Georgia" w:hAnsi="Georgia" w:hint="cs"/>
          <w:sz w:val="20"/>
          <w:szCs w:val="20"/>
          <w:rtl/>
        </w:rPr>
        <w:t>יתם</w:t>
      </w:r>
      <w:r w:rsidRPr="004268F6">
        <w:rPr>
          <w:rFonts w:ascii="Georgia" w:hAnsi="Georgia"/>
          <w:sz w:val="20"/>
          <w:szCs w:val="20"/>
          <w:rtl/>
        </w:rPr>
        <w:t xml:space="preserve"> או בסביבתם הקרובה</w:t>
      </w:r>
      <w:r w:rsidRPr="004268F6">
        <w:rPr>
          <w:rFonts w:ascii="Georgia" w:hAnsi="Georgia" w:hint="cs"/>
          <w:sz w:val="20"/>
          <w:szCs w:val="20"/>
          <w:rtl/>
        </w:rPr>
        <w:t xml:space="preserve">. אלה הגיעו לעיתים </w:t>
      </w:r>
      <w:r w:rsidRPr="004268F6">
        <w:rPr>
          <w:rFonts w:ascii="Georgia" w:hAnsi="Georgia"/>
          <w:sz w:val="20"/>
          <w:szCs w:val="20"/>
          <w:rtl/>
        </w:rPr>
        <w:t xml:space="preserve">לכדי </w:t>
      </w:r>
      <w:r w:rsidRPr="004268F6">
        <w:rPr>
          <w:rFonts w:ascii="Georgia" w:hAnsi="Georgia" w:hint="cs"/>
          <w:sz w:val="20"/>
          <w:szCs w:val="20"/>
          <w:rtl/>
        </w:rPr>
        <w:t>אלימות</w:t>
      </w:r>
      <w:r w:rsidRPr="004268F6">
        <w:rPr>
          <w:rFonts w:ascii="Georgia" w:hAnsi="Georgia"/>
          <w:sz w:val="20"/>
          <w:szCs w:val="20"/>
          <w:rtl/>
        </w:rPr>
        <w:t xml:space="preserve"> פיזית, פגיעה מינית, הזנחה</w:t>
      </w:r>
      <w:r w:rsidRPr="004268F6">
        <w:rPr>
          <w:rFonts w:ascii="Georgia" w:hAnsi="Georgia" w:hint="cs"/>
          <w:sz w:val="20"/>
          <w:szCs w:val="20"/>
          <w:rtl/>
        </w:rPr>
        <w:t xml:space="preserve"> או</w:t>
      </w:r>
      <w:r w:rsidRPr="004268F6">
        <w:rPr>
          <w:rFonts w:ascii="Georgia" w:hAnsi="Georgia"/>
          <w:sz w:val="20"/>
          <w:szCs w:val="20"/>
          <w:rtl/>
        </w:rPr>
        <w:t xml:space="preserve"> אירועים טראומתיים וקשיים אחרים</w:t>
      </w:r>
      <w:r w:rsidRPr="004268F6">
        <w:rPr>
          <w:rFonts w:ascii="Georgia" w:hAnsi="Georgia" w:hint="cs"/>
          <w:sz w:val="20"/>
          <w:szCs w:val="20"/>
          <w:rtl/>
        </w:rPr>
        <w:t>,</w:t>
      </w:r>
      <w:r w:rsidRPr="004268F6">
        <w:rPr>
          <w:rFonts w:ascii="Georgia" w:hAnsi="Georgia"/>
          <w:sz w:val="20"/>
          <w:szCs w:val="20"/>
          <w:rtl/>
        </w:rPr>
        <w:t xml:space="preserve"> </w:t>
      </w:r>
      <w:r w:rsidRPr="004268F6">
        <w:rPr>
          <w:rFonts w:ascii="Georgia" w:hAnsi="Georgia" w:hint="cs"/>
          <w:sz w:val="20"/>
          <w:szCs w:val="20"/>
          <w:rtl/>
        </w:rPr>
        <w:t>ו</w:t>
      </w:r>
      <w:r w:rsidRPr="004268F6">
        <w:rPr>
          <w:rFonts w:ascii="Georgia" w:hAnsi="Georgia"/>
          <w:sz w:val="20"/>
          <w:szCs w:val="20"/>
          <w:rtl/>
        </w:rPr>
        <w:t xml:space="preserve">הובילו להוצאתם מהבית. </w:t>
      </w:r>
      <w:r w:rsidRPr="004268F6">
        <w:rPr>
          <w:rFonts w:ascii="Georgia" w:hAnsi="Georgia" w:hint="cs"/>
          <w:sz w:val="20"/>
          <w:szCs w:val="20"/>
          <w:rtl/>
        </w:rPr>
        <w:t xml:space="preserve">מכל מקום, </w:t>
      </w:r>
      <w:r w:rsidRPr="004268F6">
        <w:rPr>
          <w:rFonts w:ascii="Georgia" w:hAnsi="Georgia"/>
          <w:sz w:val="20"/>
          <w:szCs w:val="20"/>
          <w:rtl/>
        </w:rPr>
        <w:t xml:space="preserve">נציין כבר כאן כי הוצאה מהבית </w:t>
      </w:r>
      <w:r w:rsidRPr="004268F6">
        <w:rPr>
          <w:rFonts w:ascii="Georgia" w:hAnsi="Georgia" w:hint="cs"/>
          <w:sz w:val="20"/>
          <w:szCs w:val="20"/>
          <w:rtl/>
        </w:rPr>
        <w:t xml:space="preserve">אינה משום </w:t>
      </w:r>
      <w:r w:rsidRPr="004268F6">
        <w:rPr>
          <w:rFonts w:ascii="Georgia" w:hAnsi="Georgia"/>
          <w:sz w:val="20"/>
          <w:szCs w:val="20"/>
          <w:rtl/>
        </w:rPr>
        <w:t xml:space="preserve">ביטול </w:t>
      </w:r>
      <w:r w:rsidRPr="004268F6">
        <w:rPr>
          <w:rFonts w:ascii="Georgia" w:hAnsi="Georgia" w:hint="cs"/>
          <w:sz w:val="20"/>
          <w:szCs w:val="20"/>
          <w:rtl/>
        </w:rPr>
        <w:t>ה</w:t>
      </w:r>
      <w:r w:rsidRPr="004268F6">
        <w:rPr>
          <w:rFonts w:ascii="Georgia" w:hAnsi="Georgia"/>
          <w:sz w:val="20"/>
          <w:szCs w:val="20"/>
          <w:rtl/>
        </w:rPr>
        <w:t>אפוטרופסות הטבעית של הורי הקטין</w:t>
      </w:r>
      <w:r w:rsidRPr="004268F6">
        <w:rPr>
          <w:rFonts w:ascii="Georgia" w:hAnsi="Georgia" w:hint="cs"/>
          <w:sz w:val="20"/>
          <w:szCs w:val="20"/>
          <w:rtl/>
        </w:rPr>
        <w:t xml:space="preserve"> כפי שהיא מעוגנת בחוק הכשרות המשפטית </w:t>
      </w:r>
      <w:r w:rsidRPr="004268F6">
        <w:rPr>
          <w:rFonts w:ascii="Georgia" w:hAnsi="Georgia"/>
          <w:sz w:val="20"/>
          <w:szCs w:val="20"/>
          <w:rtl/>
        </w:rPr>
        <w:t>והאפוטרופסות, תשכ"ב-1962</w:t>
      </w:r>
      <w:r w:rsidRPr="004268F6">
        <w:rPr>
          <w:rFonts w:ascii="Georgia" w:hAnsi="Georgia" w:hint="cs"/>
          <w:sz w:val="20"/>
          <w:szCs w:val="20"/>
          <w:rtl/>
        </w:rPr>
        <w:t>.</w:t>
      </w:r>
      <w:r w:rsidRPr="004268F6">
        <w:rPr>
          <w:rFonts w:ascii="Georgia" w:hAnsi="Georgia"/>
          <w:sz w:val="20"/>
          <w:szCs w:val="20"/>
          <w:rtl/>
        </w:rPr>
        <w:t xml:space="preserve"> כלומר, </w:t>
      </w:r>
      <w:r w:rsidRPr="004268F6">
        <w:rPr>
          <w:rFonts w:ascii="Georgia" w:hAnsi="Georgia" w:hint="cs"/>
          <w:sz w:val="20"/>
          <w:szCs w:val="20"/>
          <w:rtl/>
        </w:rPr>
        <w:t xml:space="preserve">בהיעדר החלטה שיפוטית אחרת, </w:t>
      </w:r>
      <w:r w:rsidRPr="004268F6">
        <w:rPr>
          <w:rFonts w:ascii="Georgia" w:hAnsi="Georgia"/>
          <w:sz w:val="20"/>
          <w:szCs w:val="20"/>
          <w:rtl/>
        </w:rPr>
        <w:t xml:space="preserve">ההורים עדיין אחראיים </w:t>
      </w:r>
      <w:r w:rsidRPr="004268F6">
        <w:rPr>
          <w:rFonts w:ascii="Georgia" w:hAnsi="Georgia" w:hint="cs"/>
          <w:sz w:val="20"/>
          <w:szCs w:val="20"/>
          <w:rtl/>
        </w:rPr>
        <w:t>ל</w:t>
      </w:r>
      <w:r w:rsidRPr="004268F6">
        <w:rPr>
          <w:rFonts w:ascii="Georgia" w:hAnsi="Georgia"/>
          <w:sz w:val="20"/>
          <w:szCs w:val="20"/>
          <w:rtl/>
        </w:rPr>
        <w:t xml:space="preserve">קטין, </w:t>
      </w:r>
      <w:r w:rsidRPr="004268F6">
        <w:rPr>
          <w:rFonts w:ascii="Georgia" w:hAnsi="Georgia" w:hint="cs"/>
          <w:sz w:val="20"/>
          <w:szCs w:val="20"/>
          <w:rtl/>
        </w:rPr>
        <w:t xml:space="preserve">והם בעלי הסמכות לקבל החלטות בהיבטי החיים השונים שלו, לרבות </w:t>
      </w:r>
      <w:r w:rsidRPr="004268F6">
        <w:rPr>
          <w:rFonts w:ascii="Georgia" w:hAnsi="Georgia"/>
          <w:sz w:val="20"/>
          <w:szCs w:val="20"/>
          <w:rtl/>
        </w:rPr>
        <w:t>בנושאי רכוש</w:t>
      </w:r>
      <w:r w:rsidRPr="004268F6">
        <w:rPr>
          <w:rFonts w:ascii="Georgia" w:hAnsi="Georgia" w:hint="cs"/>
          <w:sz w:val="20"/>
          <w:szCs w:val="20"/>
          <w:rtl/>
        </w:rPr>
        <w:t>.</w:t>
      </w:r>
    </w:p>
    <w:p w14:paraId="1E05073D" w14:textId="5DAB49CF"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בהיעדר הגדרה מדויקת, בנייר עמדה זה נשתמש בהגדרה המוצעת בהצעת חוק סיוע לצעירים חסרי עורף משפחתי, התשע"ה-2015. בסעיף ההגדרות, מגדירה הצעת החוק צעיר חסר עורף כך: (1) צעיר שאין לו סביבה משפחתית תומכת או שהוא מנותק ממשפחתו; </w:t>
      </w:r>
      <w:r w:rsidR="00E118D1">
        <w:rPr>
          <w:rFonts w:ascii="Georgia" w:hAnsi="Georgia"/>
          <w:sz w:val="20"/>
          <w:szCs w:val="20"/>
          <w:rtl/>
        </w:rPr>
        <w:br/>
      </w:r>
      <w:r w:rsidRPr="004268F6">
        <w:rPr>
          <w:rFonts w:ascii="Georgia" w:hAnsi="Georgia" w:hint="cs"/>
          <w:sz w:val="20"/>
          <w:szCs w:val="20"/>
          <w:rtl/>
        </w:rPr>
        <w:t xml:space="preserve">(2) צעיר שאין לו קורת גג (להלן: </w:t>
      </w:r>
      <w:r w:rsidRPr="004268F6">
        <w:rPr>
          <w:rFonts w:ascii="Georgia" w:hAnsi="Georgia" w:hint="cs"/>
          <w:b/>
          <w:bCs/>
          <w:sz w:val="20"/>
          <w:szCs w:val="20"/>
          <w:rtl/>
        </w:rPr>
        <w:t>נוער וצעירים חסרי עורף משפחתי</w:t>
      </w:r>
      <w:r w:rsidRPr="004268F6">
        <w:rPr>
          <w:rFonts w:ascii="Georgia" w:hAnsi="Georgia" w:hint="cs"/>
          <w:sz w:val="20"/>
          <w:szCs w:val="20"/>
          <w:rtl/>
        </w:rPr>
        <w:t xml:space="preserve">). </w:t>
      </w:r>
    </w:p>
    <w:p w14:paraId="41F36F73" w14:textId="0961C7FC" w:rsidR="00D559D0" w:rsidRPr="004268F6" w:rsidRDefault="00D559D0" w:rsidP="00D52FDA">
      <w:pPr>
        <w:spacing w:after="180" w:line="280" w:lineRule="exact"/>
        <w:jc w:val="both"/>
        <w:rPr>
          <w:rFonts w:ascii="Georgia" w:hAnsi="Georgia"/>
          <w:sz w:val="20"/>
          <w:szCs w:val="20"/>
          <w:rtl/>
        </w:rPr>
      </w:pPr>
      <w:r w:rsidRPr="004268F6">
        <w:rPr>
          <w:rFonts w:ascii="Georgia" w:hAnsi="Georgia" w:hint="eastAsia"/>
          <w:sz w:val="20"/>
          <w:szCs w:val="20"/>
          <w:rtl/>
        </w:rPr>
        <w:t>לצד</w:t>
      </w:r>
      <w:r w:rsidRPr="004268F6">
        <w:rPr>
          <w:rFonts w:ascii="Georgia" w:hAnsi="Georgia"/>
          <w:sz w:val="20"/>
          <w:szCs w:val="20"/>
          <w:rtl/>
        </w:rPr>
        <w:t xml:space="preserve"> הקשיים השונים </w:t>
      </w:r>
      <w:r w:rsidRPr="004268F6">
        <w:rPr>
          <w:rFonts w:ascii="Georgia" w:hAnsi="Georgia" w:hint="cs"/>
          <w:sz w:val="20"/>
          <w:szCs w:val="20"/>
          <w:rtl/>
        </w:rPr>
        <w:t>שבני נוער חסרי עורף משפחתי</w:t>
      </w:r>
      <w:r w:rsidRPr="004268F6">
        <w:rPr>
          <w:rFonts w:ascii="Georgia" w:hAnsi="Georgia"/>
          <w:sz w:val="20"/>
          <w:szCs w:val="20"/>
          <w:rtl/>
        </w:rPr>
        <w:t xml:space="preserve"> </w:t>
      </w:r>
      <w:r w:rsidRPr="004268F6">
        <w:rPr>
          <w:rFonts w:ascii="Georgia" w:hAnsi="Georgia" w:hint="cs"/>
          <w:sz w:val="20"/>
          <w:szCs w:val="20"/>
          <w:rtl/>
        </w:rPr>
        <w:t xml:space="preserve">נאלצים </w:t>
      </w:r>
      <w:r w:rsidRPr="004268F6">
        <w:rPr>
          <w:rFonts w:ascii="Georgia" w:hAnsi="Georgia"/>
          <w:sz w:val="20"/>
          <w:szCs w:val="20"/>
          <w:rtl/>
        </w:rPr>
        <w:t xml:space="preserve">להתמודד </w:t>
      </w:r>
      <w:r w:rsidRPr="004268F6">
        <w:rPr>
          <w:rFonts w:ascii="Georgia" w:hAnsi="Georgia" w:hint="cs"/>
          <w:sz w:val="20"/>
          <w:szCs w:val="20"/>
          <w:rtl/>
        </w:rPr>
        <w:t xml:space="preserve">עימם </w:t>
      </w:r>
      <w:r w:rsidRPr="004268F6">
        <w:rPr>
          <w:rFonts w:ascii="Georgia" w:hAnsi="Georgia"/>
          <w:sz w:val="20"/>
          <w:szCs w:val="20"/>
          <w:rtl/>
        </w:rPr>
        <w:t xml:space="preserve">במהלך השנים, עם </w:t>
      </w:r>
      <w:r w:rsidRPr="004268F6">
        <w:rPr>
          <w:rFonts w:ascii="Georgia" w:hAnsi="Georgia" w:hint="cs"/>
          <w:sz w:val="20"/>
          <w:szCs w:val="20"/>
          <w:rtl/>
        </w:rPr>
        <w:t>הגיעם</w:t>
      </w:r>
      <w:r w:rsidRPr="004268F6">
        <w:rPr>
          <w:rFonts w:ascii="Georgia" w:hAnsi="Georgia"/>
          <w:sz w:val="20"/>
          <w:szCs w:val="20"/>
          <w:rtl/>
        </w:rPr>
        <w:t xml:space="preserve"> לגיל 18 הם נאלצים להתמודד עם המעבר המורכב לחיים עצמאיים. אז מסתיים לרוב הטיפול בעניינם, נקטע רצף הטיפול</w:t>
      </w:r>
      <w:r w:rsidRPr="004268F6">
        <w:rPr>
          <w:rFonts w:ascii="Georgia" w:hAnsi="Georgia" w:hint="cs"/>
          <w:sz w:val="20"/>
          <w:szCs w:val="20"/>
          <w:rtl/>
        </w:rPr>
        <w:t xml:space="preserve"> והתמיכה,</w:t>
      </w:r>
      <w:r w:rsidRPr="004268F6">
        <w:rPr>
          <w:rFonts w:ascii="Georgia" w:hAnsi="Georgia"/>
          <w:sz w:val="20"/>
          <w:szCs w:val="20"/>
          <w:rtl/>
        </w:rPr>
        <w:t xml:space="preserve"> וכן מצטמצמים המענים הניתנים להם </w:t>
      </w:r>
      <w:r w:rsidRPr="004268F6">
        <w:rPr>
          <w:rFonts w:ascii="Georgia" w:hAnsi="Georgia"/>
          <w:sz w:val="20"/>
          <w:szCs w:val="20"/>
          <w:rtl/>
        </w:rPr>
        <w:lastRenderedPageBreak/>
        <w:t xml:space="preserve">בהקשרים של תעסוקה, מגורים, לימודים ועוד. הצעירים, שהם לרוב נעדרי מערכות תמיכה, </w:t>
      </w:r>
      <w:r w:rsidRPr="004268F6">
        <w:rPr>
          <w:rFonts w:ascii="Georgia" w:hAnsi="Georgia" w:hint="cs"/>
          <w:sz w:val="20"/>
          <w:szCs w:val="20"/>
          <w:rtl/>
        </w:rPr>
        <w:t>ו</w:t>
      </w:r>
      <w:r w:rsidRPr="004268F6">
        <w:rPr>
          <w:rFonts w:ascii="Georgia" w:hAnsi="Georgia"/>
          <w:sz w:val="20"/>
          <w:szCs w:val="20"/>
          <w:rtl/>
        </w:rPr>
        <w:t xml:space="preserve">חלקם מגיעים ממשפחות במצב </w:t>
      </w:r>
      <w:r w:rsidRPr="004268F6">
        <w:rPr>
          <w:rFonts w:ascii="Georgia" w:hAnsi="Georgia" w:hint="cs"/>
          <w:sz w:val="20"/>
          <w:szCs w:val="20"/>
          <w:rtl/>
        </w:rPr>
        <w:t>חברתי-כלכלי</w:t>
      </w:r>
      <w:r w:rsidRPr="004268F6">
        <w:rPr>
          <w:rFonts w:ascii="Georgia" w:hAnsi="Georgia"/>
          <w:sz w:val="20"/>
          <w:szCs w:val="20"/>
          <w:rtl/>
        </w:rPr>
        <w:t xml:space="preserve"> נמוך, נאלצים בגיל 18 להתמודד באופן עצמאי עם "עולם המבוגרים": למצוא מקורות פרנסה, קורת גג, </w:t>
      </w:r>
      <w:r w:rsidRPr="004268F6">
        <w:rPr>
          <w:rFonts w:ascii="Georgia" w:hAnsi="Georgia" w:hint="cs"/>
          <w:sz w:val="20"/>
          <w:szCs w:val="20"/>
          <w:rtl/>
        </w:rPr>
        <w:t xml:space="preserve">לספק לעצמם </w:t>
      </w:r>
      <w:r w:rsidRPr="004268F6">
        <w:rPr>
          <w:rFonts w:ascii="Georgia" w:hAnsi="Georgia"/>
          <w:sz w:val="20"/>
          <w:szCs w:val="20"/>
          <w:rtl/>
        </w:rPr>
        <w:t xml:space="preserve">צרכים אלמנטריים דוגמת מזון וביגוד, </w:t>
      </w:r>
      <w:r w:rsidRPr="004268F6">
        <w:rPr>
          <w:rFonts w:ascii="Georgia" w:hAnsi="Georgia" w:hint="cs"/>
          <w:sz w:val="20"/>
          <w:szCs w:val="20"/>
          <w:rtl/>
        </w:rPr>
        <w:t xml:space="preserve">וכן </w:t>
      </w:r>
      <w:r w:rsidRPr="004268F6">
        <w:rPr>
          <w:rFonts w:ascii="Georgia" w:hAnsi="Georgia"/>
          <w:sz w:val="20"/>
          <w:szCs w:val="20"/>
          <w:rtl/>
        </w:rPr>
        <w:t>לאתר אפשרויות עבודה, לימודים והכשרה מקצועית</w:t>
      </w:r>
      <w:r w:rsidRPr="004268F6">
        <w:rPr>
          <w:rFonts w:ascii="Georgia" w:hAnsi="Georgia" w:hint="cs"/>
          <w:sz w:val="20"/>
          <w:szCs w:val="20"/>
          <w:rtl/>
        </w:rPr>
        <w:t xml:space="preserve"> (אמיתי ואחרים, 2011)</w:t>
      </w:r>
      <w:r w:rsidRPr="004268F6">
        <w:rPr>
          <w:rFonts w:ascii="Georgia" w:hAnsi="Georgia"/>
          <w:sz w:val="20"/>
          <w:szCs w:val="20"/>
          <w:rtl/>
        </w:rPr>
        <w:t xml:space="preserve">. גם כאשר יש </w:t>
      </w:r>
      <w:r w:rsidRPr="004268F6">
        <w:rPr>
          <w:rFonts w:ascii="Georgia" w:hAnsi="Georgia" w:hint="cs"/>
          <w:sz w:val="20"/>
          <w:szCs w:val="20"/>
          <w:rtl/>
        </w:rPr>
        <w:t>בידם</w:t>
      </w:r>
      <w:r w:rsidRPr="004268F6">
        <w:rPr>
          <w:rFonts w:ascii="Georgia" w:hAnsi="Georgia"/>
          <w:sz w:val="20"/>
          <w:szCs w:val="20"/>
          <w:rtl/>
        </w:rPr>
        <w:t xml:space="preserve"> אמצעים כלכליים לתקופה </w:t>
      </w:r>
      <w:r w:rsidRPr="004268F6">
        <w:rPr>
          <w:rFonts w:ascii="Georgia" w:hAnsi="Georgia" w:hint="cs"/>
          <w:sz w:val="20"/>
          <w:szCs w:val="20"/>
          <w:rtl/>
        </w:rPr>
        <w:t>מסוימת</w:t>
      </w:r>
      <w:r w:rsidRPr="004268F6">
        <w:rPr>
          <w:rFonts w:ascii="Georgia" w:hAnsi="Georgia"/>
          <w:sz w:val="20"/>
          <w:szCs w:val="20"/>
          <w:rtl/>
        </w:rPr>
        <w:t xml:space="preserve">, הם מתקשים לעיתים לערוך תכנון כלכלי לטווח הארוך, ולא מעט מהם נקלעים לחובות </w:t>
      </w:r>
      <w:r w:rsidRPr="004268F6">
        <w:rPr>
          <w:rFonts w:ascii="Georgia" w:hAnsi="Georgia" w:hint="cs"/>
          <w:sz w:val="20"/>
          <w:szCs w:val="20"/>
          <w:rtl/>
        </w:rPr>
        <w:t>ל</w:t>
      </w:r>
      <w:r w:rsidRPr="004268F6">
        <w:rPr>
          <w:rFonts w:ascii="Georgia" w:hAnsi="Georgia"/>
          <w:sz w:val="20"/>
          <w:szCs w:val="20"/>
          <w:rtl/>
        </w:rPr>
        <w:t xml:space="preserve">חברות סלולר, </w:t>
      </w:r>
      <w:r w:rsidRPr="004268F6">
        <w:rPr>
          <w:rFonts w:ascii="Georgia" w:hAnsi="Georgia" w:hint="cs"/>
          <w:sz w:val="20"/>
          <w:szCs w:val="20"/>
          <w:rtl/>
        </w:rPr>
        <w:t>ל</w:t>
      </w:r>
      <w:r w:rsidRPr="004268F6">
        <w:rPr>
          <w:rFonts w:ascii="Georgia" w:hAnsi="Georgia"/>
          <w:sz w:val="20"/>
          <w:szCs w:val="20"/>
          <w:rtl/>
        </w:rPr>
        <w:t xml:space="preserve">חברות תקשורת, </w:t>
      </w:r>
      <w:r w:rsidRPr="004268F6">
        <w:rPr>
          <w:rFonts w:ascii="Georgia" w:hAnsi="Georgia" w:hint="cs"/>
          <w:sz w:val="20"/>
          <w:szCs w:val="20"/>
          <w:rtl/>
        </w:rPr>
        <w:t>ל</w:t>
      </w:r>
      <w:r w:rsidRPr="004268F6">
        <w:rPr>
          <w:rFonts w:ascii="Georgia" w:hAnsi="Georgia"/>
          <w:sz w:val="20"/>
          <w:szCs w:val="20"/>
          <w:rtl/>
        </w:rPr>
        <w:t xml:space="preserve">ביטוח </w:t>
      </w:r>
      <w:r w:rsidRPr="004268F6">
        <w:rPr>
          <w:rFonts w:ascii="Georgia" w:hAnsi="Georgia" w:hint="cs"/>
          <w:sz w:val="20"/>
          <w:szCs w:val="20"/>
          <w:rtl/>
        </w:rPr>
        <w:t>ה</w:t>
      </w:r>
      <w:r w:rsidRPr="004268F6">
        <w:rPr>
          <w:rFonts w:ascii="Georgia" w:hAnsi="Georgia"/>
          <w:sz w:val="20"/>
          <w:szCs w:val="20"/>
          <w:rtl/>
        </w:rPr>
        <w:t xml:space="preserve">לאומי, </w:t>
      </w:r>
      <w:r w:rsidRPr="004268F6">
        <w:rPr>
          <w:rFonts w:ascii="Georgia" w:hAnsi="Georgia" w:hint="cs"/>
          <w:sz w:val="20"/>
          <w:szCs w:val="20"/>
          <w:rtl/>
        </w:rPr>
        <w:t>ל</w:t>
      </w:r>
      <w:r w:rsidRPr="004268F6">
        <w:rPr>
          <w:rFonts w:ascii="Georgia" w:hAnsi="Georgia"/>
          <w:sz w:val="20"/>
          <w:szCs w:val="20"/>
          <w:rtl/>
        </w:rPr>
        <w:t xml:space="preserve">בנקים ועוד. מצב </w:t>
      </w:r>
      <w:r w:rsidRPr="004268F6">
        <w:rPr>
          <w:rFonts w:ascii="Georgia" w:hAnsi="Georgia" w:hint="cs"/>
          <w:sz w:val="20"/>
          <w:szCs w:val="20"/>
          <w:rtl/>
        </w:rPr>
        <w:t xml:space="preserve">דברים </w:t>
      </w:r>
      <w:r w:rsidRPr="004268F6">
        <w:rPr>
          <w:rFonts w:ascii="Georgia" w:hAnsi="Georgia"/>
          <w:sz w:val="20"/>
          <w:szCs w:val="20"/>
          <w:rtl/>
        </w:rPr>
        <w:t xml:space="preserve">זה אף הוחמר בתקופת משבר הקורונה, </w:t>
      </w:r>
      <w:r w:rsidRPr="004268F6">
        <w:rPr>
          <w:rFonts w:ascii="Georgia" w:hAnsi="Georgia" w:hint="cs"/>
          <w:sz w:val="20"/>
          <w:szCs w:val="20"/>
          <w:rtl/>
        </w:rPr>
        <w:t>ש</w:t>
      </w:r>
      <w:r w:rsidRPr="004268F6">
        <w:rPr>
          <w:rFonts w:ascii="Georgia" w:hAnsi="Georgia"/>
          <w:sz w:val="20"/>
          <w:szCs w:val="20"/>
          <w:rtl/>
        </w:rPr>
        <w:t>ב</w:t>
      </w:r>
      <w:r w:rsidR="00D52FDA">
        <w:rPr>
          <w:rFonts w:ascii="Georgia" w:hAnsi="Georgia" w:hint="cs"/>
          <w:sz w:val="20"/>
          <w:szCs w:val="20"/>
          <w:rtl/>
        </w:rPr>
        <w:t xml:space="preserve">עטיו </w:t>
      </w:r>
      <w:r w:rsidRPr="004268F6">
        <w:rPr>
          <w:rFonts w:ascii="Georgia" w:hAnsi="Georgia"/>
          <w:sz w:val="20"/>
          <w:szCs w:val="20"/>
          <w:rtl/>
        </w:rPr>
        <w:t>צעירים רבים מצאו עצמם ללא מקור הכנסה</w:t>
      </w:r>
      <w:r w:rsidRPr="004268F6">
        <w:rPr>
          <w:rFonts w:ascii="Georgia" w:hAnsi="Georgia" w:hint="cs"/>
          <w:sz w:val="20"/>
          <w:szCs w:val="20"/>
          <w:rtl/>
        </w:rPr>
        <w:t>,</w:t>
      </w:r>
      <w:r w:rsidRPr="004268F6">
        <w:rPr>
          <w:rFonts w:ascii="Georgia" w:hAnsi="Georgia"/>
          <w:sz w:val="20"/>
          <w:szCs w:val="20"/>
          <w:rtl/>
        </w:rPr>
        <w:t xml:space="preserve"> ו</w:t>
      </w:r>
      <w:r w:rsidRPr="004268F6">
        <w:rPr>
          <w:rFonts w:ascii="Georgia" w:hAnsi="Georgia" w:hint="cs"/>
          <w:sz w:val="20"/>
          <w:szCs w:val="20"/>
          <w:rtl/>
        </w:rPr>
        <w:t xml:space="preserve">בעקבות זאת </w:t>
      </w:r>
      <w:r w:rsidRPr="004268F6">
        <w:rPr>
          <w:rFonts w:ascii="Georgia" w:hAnsi="Georgia"/>
          <w:sz w:val="20"/>
          <w:szCs w:val="20"/>
          <w:rtl/>
        </w:rPr>
        <w:t>ללא קורת גג או צרכים בסיסיים כמזון, אמצעי מיגון ועוד</w:t>
      </w:r>
      <w:r w:rsidRPr="004268F6">
        <w:rPr>
          <w:rFonts w:ascii="Georgia" w:hAnsi="Georgia" w:hint="cs"/>
          <w:sz w:val="20"/>
          <w:szCs w:val="20"/>
          <w:rtl/>
        </w:rPr>
        <w:t xml:space="preserve"> (יתד, 2020).</w:t>
      </w:r>
      <w:r w:rsidRPr="004268F6">
        <w:rPr>
          <w:rFonts w:ascii="Georgia" w:hAnsi="Georgia"/>
          <w:sz w:val="20"/>
          <w:szCs w:val="20"/>
          <w:rtl/>
        </w:rPr>
        <w:t xml:space="preserve"> </w:t>
      </w:r>
      <w:r w:rsidRPr="004268F6">
        <w:rPr>
          <w:rFonts w:ascii="Georgia" w:hAnsi="Georgia" w:hint="cs"/>
          <w:sz w:val="20"/>
          <w:szCs w:val="20"/>
          <w:rtl/>
        </w:rPr>
        <w:t>חרף</w:t>
      </w:r>
      <w:r w:rsidRPr="004268F6">
        <w:rPr>
          <w:rFonts w:ascii="Georgia" w:hAnsi="Georgia"/>
          <w:sz w:val="20"/>
          <w:szCs w:val="20"/>
          <w:rtl/>
        </w:rPr>
        <w:t xml:space="preserve"> האתגרים הרבים </w:t>
      </w:r>
      <w:r w:rsidRPr="004268F6">
        <w:rPr>
          <w:rFonts w:ascii="Georgia" w:hAnsi="Georgia" w:hint="cs"/>
          <w:sz w:val="20"/>
          <w:szCs w:val="20"/>
          <w:rtl/>
        </w:rPr>
        <w:t xml:space="preserve">שהצעירים </w:t>
      </w:r>
      <w:r w:rsidRPr="004268F6">
        <w:rPr>
          <w:rFonts w:ascii="Georgia" w:hAnsi="Georgia"/>
          <w:sz w:val="20"/>
          <w:szCs w:val="20"/>
          <w:rtl/>
        </w:rPr>
        <w:t>נאלצים להתמודד ע</w:t>
      </w:r>
      <w:r w:rsidRPr="004268F6">
        <w:rPr>
          <w:rFonts w:ascii="Georgia" w:hAnsi="Georgia" w:hint="cs"/>
          <w:sz w:val="20"/>
          <w:szCs w:val="20"/>
          <w:rtl/>
        </w:rPr>
        <w:t>י</w:t>
      </w:r>
      <w:r w:rsidRPr="004268F6">
        <w:rPr>
          <w:rFonts w:ascii="Georgia" w:hAnsi="Georgia"/>
          <w:sz w:val="20"/>
          <w:szCs w:val="20"/>
          <w:rtl/>
        </w:rPr>
        <w:t xml:space="preserve">מם, פתרונות הסיוע אשר המדינה מספקת </w:t>
      </w:r>
      <w:r w:rsidRPr="004268F6">
        <w:rPr>
          <w:rFonts w:ascii="Georgia" w:hAnsi="Georgia" w:hint="cs"/>
          <w:sz w:val="20"/>
          <w:szCs w:val="20"/>
          <w:rtl/>
        </w:rPr>
        <w:t xml:space="preserve">להם </w:t>
      </w:r>
      <w:r w:rsidRPr="004268F6">
        <w:rPr>
          <w:rFonts w:ascii="Georgia" w:hAnsi="Georgia"/>
          <w:sz w:val="20"/>
          <w:szCs w:val="20"/>
          <w:rtl/>
        </w:rPr>
        <w:t xml:space="preserve">כיום הם חלקיים ואינם </w:t>
      </w:r>
      <w:r w:rsidRPr="004268F6">
        <w:rPr>
          <w:rFonts w:ascii="Georgia" w:hAnsi="Georgia" w:hint="cs"/>
          <w:sz w:val="20"/>
          <w:szCs w:val="20"/>
          <w:rtl/>
        </w:rPr>
        <w:t xml:space="preserve">מביאים </w:t>
      </w:r>
      <w:r w:rsidRPr="004268F6">
        <w:rPr>
          <w:rFonts w:ascii="Georgia" w:hAnsi="Georgia"/>
          <w:sz w:val="20"/>
          <w:szCs w:val="20"/>
          <w:rtl/>
        </w:rPr>
        <w:t xml:space="preserve">בחשבון את נסיבות חייהם, </w:t>
      </w:r>
      <w:r w:rsidRPr="004268F6">
        <w:rPr>
          <w:rFonts w:ascii="Georgia" w:hAnsi="Georgia" w:hint="cs"/>
          <w:sz w:val="20"/>
          <w:szCs w:val="20"/>
          <w:rtl/>
        </w:rPr>
        <w:t xml:space="preserve">את </w:t>
      </w:r>
      <w:r w:rsidRPr="004268F6">
        <w:rPr>
          <w:rFonts w:ascii="Georgia" w:hAnsi="Georgia"/>
          <w:sz w:val="20"/>
          <w:szCs w:val="20"/>
          <w:rtl/>
        </w:rPr>
        <w:t>צ</w:t>
      </w:r>
      <w:r w:rsidRPr="004268F6">
        <w:rPr>
          <w:rFonts w:ascii="Georgia" w:hAnsi="Georgia" w:hint="cs"/>
          <w:sz w:val="20"/>
          <w:szCs w:val="20"/>
          <w:rtl/>
        </w:rPr>
        <w:t>ו</w:t>
      </w:r>
      <w:r w:rsidRPr="004268F6">
        <w:rPr>
          <w:rFonts w:ascii="Georgia" w:hAnsi="Georgia"/>
          <w:sz w:val="20"/>
          <w:szCs w:val="20"/>
          <w:rtl/>
        </w:rPr>
        <w:t>רכיהם הייחודיים ואת החסמים העומדים בפניהם למיצוי זכויותיהם</w:t>
      </w:r>
      <w:r w:rsidRPr="004268F6">
        <w:rPr>
          <w:rFonts w:ascii="Georgia" w:hAnsi="Georgia" w:hint="cs"/>
          <w:sz w:val="20"/>
          <w:szCs w:val="20"/>
          <w:rtl/>
        </w:rPr>
        <w:t>.</w:t>
      </w:r>
      <w:r w:rsidRPr="004268F6">
        <w:rPr>
          <w:rStyle w:val="FootnoteReference"/>
          <w:rFonts w:ascii="Georgia" w:hAnsi="Georgia"/>
          <w:sz w:val="20"/>
          <w:szCs w:val="20"/>
          <w:rtl/>
        </w:rPr>
        <w:footnoteReference w:id="4"/>
      </w:r>
      <w:r w:rsidRPr="004268F6">
        <w:rPr>
          <w:rFonts w:ascii="Georgia" w:hAnsi="Georgia" w:hint="cs"/>
          <w:sz w:val="20"/>
          <w:szCs w:val="20"/>
          <w:rtl/>
        </w:rPr>
        <w:t xml:space="preserve"> </w:t>
      </w:r>
    </w:p>
    <w:p w14:paraId="330762C6" w14:textId="77777777" w:rsidR="00D559D0" w:rsidRPr="004268F6" w:rsidRDefault="00D559D0" w:rsidP="004268F6">
      <w:pPr>
        <w:spacing w:after="180" w:line="280" w:lineRule="exact"/>
        <w:jc w:val="both"/>
        <w:rPr>
          <w:rFonts w:ascii="Georgia" w:hAnsi="Georgia"/>
          <w:sz w:val="20"/>
          <w:szCs w:val="20"/>
        </w:rPr>
      </w:pPr>
    </w:p>
    <w:p w14:paraId="3D651128" w14:textId="77777777" w:rsidR="00D559D0" w:rsidRPr="004268F6" w:rsidRDefault="00D559D0" w:rsidP="004268F6">
      <w:pPr>
        <w:spacing w:after="180" w:line="280" w:lineRule="exact"/>
        <w:jc w:val="both"/>
        <w:rPr>
          <w:rFonts w:ascii="Georgia" w:hAnsi="Georgia"/>
          <w:sz w:val="20"/>
          <w:szCs w:val="20"/>
          <w:rtl/>
        </w:rPr>
      </w:pPr>
    </w:p>
    <w:p w14:paraId="69501374" w14:textId="3AEAFD9A" w:rsidR="00D559D0" w:rsidRPr="00FE7983" w:rsidRDefault="00FE7983" w:rsidP="00FE7983">
      <w:pPr>
        <w:pStyle w:val="KOT4"/>
        <w:spacing w:after="0"/>
        <w:ind w:left="397" w:right="0" w:hanging="397"/>
        <w:rPr>
          <w:rFonts w:cs="Guttman Aharoni"/>
          <w:color w:val="00B0F0"/>
          <w:sz w:val="32"/>
          <w:szCs w:val="32"/>
          <w:rtl/>
        </w:rPr>
      </w:pPr>
      <w:bookmarkStart w:id="2" w:name="OLE_LINK3"/>
      <w:bookmarkStart w:id="3" w:name="OLE_LINK4"/>
      <w:r>
        <w:rPr>
          <w:rFonts w:cs="Guttman Aharoni" w:hint="cs"/>
          <w:color w:val="00B0F0"/>
          <w:sz w:val="32"/>
          <w:szCs w:val="32"/>
          <w:rtl/>
        </w:rPr>
        <w:t>3.</w:t>
      </w:r>
      <w:r>
        <w:rPr>
          <w:rFonts w:cs="Guttman Aharoni"/>
          <w:color w:val="00B0F0"/>
          <w:sz w:val="32"/>
          <w:szCs w:val="32"/>
          <w:rtl/>
        </w:rPr>
        <w:tab/>
      </w:r>
      <w:r w:rsidR="00D559D0" w:rsidRPr="00FE7983">
        <w:rPr>
          <w:rFonts w:cs="Guttman Aharoni"/>
          <w:color w:val="00B0F0"/>
          <w:sz w:val="32"/>
          <w:szCs w:val="32"/>
          <w:rtl/>
        </w:rPr>
        <w:t>תוכנית חיסכון לכל ילד</w:t>
      </w:r>
      <w:r w:rsidR="00D559D0" w:rsidRPr="00FE7983">
        <w:rPr>
          <w:rFonts w:cs="Guttman Aharoni" w:hint="cs"/>
          <w:color w:val="00B0F0"/>
          <w:sz w:val="32"/>
          <w:szCs w:val="32"/>
          <w:rtl/>
        </w:rPr>
        <w:t>:</w:t>
      </w:r>
      <w:r w:rsidR="00D559D0" w:rsidRPr="00FE7983">
        <w:rPr>
          <w:rFonts w:cs="Guttman Aharoni"/>
          <w:color w:val="00B0F0"/>
          <w:sz w:val="32"/>
          <w:szCs w:val="32"/>
          <w:rtl/>
        </w:rPr>
        <w:t xml:space="preserve"> </w:t>
      </w:r>
      <w:r w:rsidR="00D559D0" w:rsidRPr="00FE7983">
        <w:rPr>
          <w:rFonts w:cs="Guttman Aharoni" w:hint="cs"/>
          <w:color w:val="00B0F0"/>
          <w:sz w:val="32"/>
          <w:szCs w:val="32"/>
          <w:rtl/>
        </w:rPr>
        <w:t xml:space="preserve">בין חזון למעשה </w:t>
      </w:r>
    </w:p>
    <w:p w14:paraId="400746DF" w14:textId="77777777" w:rsidR="00D559D0" w:rsidRPr="004268F6" w:rsidRDefault="00D559D0" w:rsidP="004268F6">
      <w:pPr>
        <w:spacing w:after="180" w:line="280" w:lineRule="exact"/>
        <w:ind w:right="-11"/>
        <w:jc w:val="both"/>
        <w:rPr>
          <w:rFonts w:ascii="Georgia" w:hAnsi="Georgia"/>
          <w:sz w:val="20"/>
          <w:szCs w:val="20"/>
          <w:rtl/>
        </w:rPr>
      </w:pPr>
      <w:r w:rsidRPr="004268F6">
        <w:rPr>
          <w:rFonts w:ascii="Georgia" w:hAnsi="Georgia"/>
          <w:sz w:val="20"/>
          <w:szCs w:val="20"/>
          <w:rtl/>
        </w:rPr>
        <w:t>בשנת 2015, במסגרת המדיניות הכלכלית-חברתית של הממשלה, הוחלט על שינויים הקשורים בתשלומי קצבאות ילדים בשני מישורים עיקריים:</w:t>
      </w:r>
      <w:r w:rsidRPr="004268F6">
        <w:rPr>
          <w:rFonts w:ascii="Georgia" w:hAnsi="Georgia" w:hint="cs"/>
          <w:sz w:val="20"/>
          <w:szCs w:val="20"/>
          <w:rtl/>
        </w:rPr>
        <w:t xml:space="preserve"> </w:t>
      </w:r>
      <w:r w:rsidRPr="004268F6">
        <w:rPr>
          <w:rFonts w:ascii="Georgia" w:hAnsi="Georgia"/>
          <w:sz w:val="20"/>
          <w:szCs w:val="20"/>
          <w:rtl/>
        </w:rPr>
        <w:t>הגדלה מסוימת של סכום הקצבה,</w:t>
      </w:r>
      <w:r w:rsidRPr="004268F6">
        <w:rPr>
          <w:rStyle w:val="FootnoteReference"/>
          <w:rFonts w:ascii="Georgia" w:hAnsi="Georgia"/>
          <w:sz w:val="20"/>
          <w:szCs w:val="20"/>
          <w:rtl/>
        </w:rPr>
        <w:footnoteReference w:id="5"/>
      </w:r>
      <w:r w:rsidRPr="004268F6">
        <w:rPr>
          <w:rFonts w:ascii="Georgia" w:hAnsi="Georgia"/>
          <w:sz w:val="20"/>
          <w:szCs w:val="20"/>
          <w:rtl/>
        </w:rPr>
        <w:t xml:space="preserve"> וכן תוספת של חיסכון ארוך טווח לילדים – תוכנית חיסכון לכל ילד</w:t>
      </w:r>
      <w:r w:rsidRPr="004268F6">
        <w:rPr>
          <w:rFonts w:ascii="Georgia" w:hAnsi="Georgia" w:hint="cs"/>
          <w:sz w:val="20"/>
          <w:szCs w:val="20"/>
          <w:rtl/>
        </w:rPr>
        <w:t>.</w:t>
      </w:r>
      <w:r w:rsidRPr="004268F6">
        <w:rPr>
          <w:rFonts w:ascii="Georgia" w:hAnsi="Georgia"/>
          <w:sz w:val="20"/>
          <w:szCs w:val="20"/>
          <w:rtl/>
        </w:rPr>
        <w:t xml:space="preserve"> </w:t>
      </w:r>
      <w:bookmarkStart w:id="4" w:name="OLE_LINK1"/>
      <w:bookmarkStart w:id="5" w:name="OLE_LINK2"/>
      <w:bookmarkEnd w:id="2"/>
      <w:bookmarkEnd w:id="3"/>
      <w:r w:rsidRPr="004268F6">
        <w:rPr>
          <w:rFonts w:ascii="Georgia" w:hAnsi="Georgia" w:hint="cs"/>
          <w:sz w:val="20"/>
          <w:szCs w:val="20"/>
          <w:rtl/>
        </w:rPr>
        <w:t>ה</w:t>
      </w:r>
      <w:r w:rsidRPr="004268F6">
        <w:rPr>
          <w:rFonts w:ascii="Georgia" w:hAnsi="Georgia"/>
          <w:sz w:val="20"/>
          <w:szCs w:val="20"/>
          <w:rtl/>
        </w:rPr>
        <w:t>תוכנית נכנסה לתוקפה בינואר 2017 ו</w:t>
      </w:r>
      <w:r w:rsidRPr="004268F6">
        <w:rPr>
          <w:rFonts w:ascii="Georgia" w:hAnsi="Georgia" w:hint="cs"/>
          <w:sz w:val="20"/>
          <w:szCs w:val="20"/>
          <w:rtl/>
        </w:rPr>
        <w:t>ה</w:t>
      </w:r>
      <w:r w:rsidRPr="004268F6">
        <w:rPr>
          <w:rFonts w:ascii="Georgia" w:hAnsi="Georgia"/>
          <w:sz w:val="20"/>
          <w:szCs w:val="20"/>
          <w:rtl/>
        </w:rPr>
        <w:t>סדירה לראשונה חיסכון ארוך טווח לילדים בישראל, במימון המדינה</w:t>
      </w:r>
      <w:r w:rsidRPr="004268F6">
        <w:rPr>
          <w:rFonts w:ascii="Georgia" w:hAnsi="Georgia" w:hint="cs"/>
          <w:sz w:val="20"/>
          <w:szCs w:val="20"/>
          <w:rtl/>
        </w:rPr>
        <w:t xml:space="preserve"> (</w:t>
      </w:r>
      <w:proofErr w:type="spellStart"/>
      <w:r w:rsidRPr="004268F6">
        <w:rPr>
          <w:rFonts w:ascii="Georgia" w:hAnsi="Georgia" w:hint="cs"/>
          <w:sz w:val="20"/>
          <w:szCs w:val="20"/>
          <w:rtl/>
        </w:rPr>
        <w:t>פינטו</w:t>
      </w:r>
      <w:proofErr w:type="spellEnd"/>
      <w:r w:rsidRPr="004268F6">
        <w:rPr>
          <w:rFonts w:ascii="Georgia" w:hAnsi="Georgia" w:hint="cs"/>
          <w:sz w:val="20"/>
          <w:szCs w:val="20"/>
          <w:rtl/>
        </w:rPr>
        <w:t xml:space="preserve"> וגוטליב, 2019)</w:t>
      </w:r>
      <w:bookmarkEnd w:id="4"/>
      <w:bookmarkEnd w:id="5"/>
      <w:r w:rsidRPr="004268F6">
        <w:rPr>
          <w:rFonts w:ascii="Georgia" w:hAnsi="Georgia" w:hint="cs"/>
          <w:sz w:val="20"/>
          <w:szCs w:val="20"/>
          <w:rtl/>
        </w:rPr>
        <w:t>. כמה מ</w:t>
      </w:r>
      <w:r w:rsidRPr="004268F6">
        <w:rPr>
          <w:rFonts w:ascii="Georgia" w:hAnsi="Georgia"/>
          <w:sz w:val="20"/>
          <w:szCs w:val="20"/>
          <w:rtl/>
        </w:rPr>
        <w:t xml:space="preserve">מטרותיה </w:t>
      </w:r>
      <w:r w:rsidRPr="004268F6">
        <w:rPr>
          <w:rFonts w:ascii="Georgia" w:hAnsi="Georgia" w:hint="cs"/>
          <w:sz w:val="20"/>
          <w:szCs w:val="20"/>
          <w:rtl/>
        </w:rPr>
        <w:t xml:space="preserve">העיקריות היו </w:t>
      </w:r>
      <w:r w:rsidRPr="004268F6">
        <w:rPr>
          <w:rFonts w:ascii="Georgia" w:hAnsi="Georgia"/>
          <w:sz w:val="20"/>
          <w:szCs w:val="20"/>
          <w:rtl/>
        </w:rPr>
        <w:t>צמצום העוני הבין-דורי</w:t>
      </w:r>
      <w:r w:rsidRPr="004268F6">
        <w:rPr>
          <w:rFonts w:ascii="Georgia" w:hAnsi="Georgia" w:hint="cs"/>
          <w:sz w:val="20"/>
          <w:szCs w:val="20"/>
          <w:rtl/>
        </w:rPr>
        <w:t xml:space="preserve"> וצמצום הפערים החברתיים, תוך מתן הזדמנות שווה לצעירים.</w:t>
      </w:r>
      <w:r w:rsidRPr="004268F6">
        <w:rPr>
          <w:rStyle w:val="FootnoteReference"/>
          <w:rFonts w:ascii="Georgia" w:hAnsi="Georgia"/>
          <w:sz w:val="20"/>
          <w:szCs w:val="20"/>
          <w:rtl/>
        </w:rPr>
        <w:footnoteReference w:id="6"/>
      </w:r>
      <w:r w:rsidRPr="004268F6">
        <w:rPr>
          <w:rFonts w:ascii="Georgia" w:hAnsi="Georgia" w:hint="cs"/>
          <w:sz w:val="20"/>
          <w:szCs w:val="20"/>
          <w:rtl/>
        </w:rPr>
        <w:t xml:space="preserve"> </w:t>
      </w:r>
    </w:p>
    <w:p w14:paraId="7236AAE8" w14:textId="77777777" w:rsidR="00D559D0" w:rsidRPr="005B5387" w:rsidRDefault="00D559D0" w:rsidP="004268F6">
      <w:pPr>
        <w:spacing w:after="180" w:line="280" w:lineRule="exact"/>
        <w:jc w:val="both"/>
        <w:rPr>
          <w:rFonts w:ascii="Georgia" w:hAnsi="Georgia"/>
          <w:sz w:val="18"/>
          <w:szCs w:val="20"/>
        </w:rPr>
      </w:pPr>
      <w:r w:rsidRPr="005B5387">
        <w:rPr>
          <w:rFonts w:ascii="Georgia" w:hAnsi="Georgia" w:hint="cs"/>
          <w:sz w:val="18"/>
          <w:szCs w:val="20"/>
          <w:rtl/>
        </w:rPr>
        <w:t xml:space="preserve">בניגוד לקצבאות ילדים, אשר מועברות באופן סדיר לידי ההורה, </w:t>
      </w:r>
      <w:r w:rsidRPr="005B5387">
        <w:rPr>
          <w:rFonts w:ascii="Georgia" w:hAnsi="Georgia"/>
          <w:sz w:val="18"/>
          <w:szCs w:val="20"/>
          <w:rtl/>
        </w:rPr>
        <w:t xml:space="preserve">תוכנית </w:t>
      </w:r>
      <w:r w:rsidRPr="005B5387">
        <w:rPr>
          <w:rFonts w:ascii="Georgia" w:hAnsi="Georgia" w:hint="cs"/>
          <w:sz w:val="18"/>
          <w:szCs w:val="20"/>
          <w:rtl/>
        </w:rPr>
        <w:t>חיסכון לכל ילד</w:t>
      </w:r>
      <w:r w:rsidRPr="005B5387">
        <w:rPr>
          <w:rFonts w:ascii="Georgia" w:hAnsi="Georgia"/>
          <w:sz w:val="18"/>
          <w:szCs w:val="20"/>
          <w:rtl/>
        </w:rPr>
        <w:t xml:space="preserve"> שמה דגש על מימוש הכספים על ידי הילדים </w:t>
      </w:r>
      <w:r w:rsidRPr="005B5387">
        <w:rPr>
          <w:rFonts w:ascii="Georgia" w:hAnsi="Georgia" w:hint="cs"/>
          <w:sz w:val="18"/>
          <w:szCs w:val="20"/>
          <w:rtl/>
        </w:rPr>
        <w:t xml:space="preserve">עצמם. </w:t>
      </w:r>
      <w:r w:rsidRPr="005B5387">
        <w:rPr>
          <w:rFonts w:ascii="Georgia" w:hAnsi="Georgia"/>
          <w:sz w:val="18"/>
          <w:szCs w:val="20"/>
          <w:rtl/>
        </w:rPr>
        <w:t xml:space="preserve">הכסף מועבר לחיסכון </w:t>
      </w:r>
      <w:r w:rsidRPr="005B5387">
        <w:rPr>
          <w:rFonts w:ascii="Georgia" w:hAnsi="Georgia" w:hint="cs"/>
          <w:sz w:val="18"/>
          <w:szCs w:val="20"/>
          <w:rtl/>
        </w:rPr>
        <w:t>המיועד</w:t>
      </w:r>
      <w:r w:rsidRPr="005B5387">
        <w:rPr>
          <w:rFonts w:ascii="Georgia" w:hAnsi="Georgia"/>
          <w:sz w:val="18"/>
          <w:szCs w:val="20"/>
          <w:rtl/>
        </w:rPr>
        <w:t xml:space="preserve"> לילד</w:t>
      </w:r>
      <w:r w:rsidRPr="005B5387">
        <w:rPr>
          <w:rFonts w:ascii="Georgia" w:hAnsi="Georgia" w:hint="cs"/>
          <w:sz w:val="18"/>
          <w:szCs w:val="20"/>
          <w:rtl/>
        </w:rPr>
        <w:t>, רשום על שמו</w:t>
      </w:r>
      <w:r w:rsidRPr="005B5387">
        <w:rPr>
          <w:rFonts w:ascii="Georgia" w:hAnsi="Georgia"/>
          <w:b/>
          <w:bCs/>
          <w:sz w:val="18"/>
          <w:szCs w:val="20"/>
          <w:rtl/>
        </w:rPr>
        <w:t xml:space="preserve"> </w:t>
      </w:r>
      <w:r w:rsidRPr="005B5387">
        <w:rPr>
          <w:rFonts w:ascii="Georgia" w:hAnsi="Georgia"/>
          <w:sz w:val="18"/>
          <w:szCs w:val="20"/>
          <w:rtl/>
        </w:rPr>
        <w:t xml:space="preserve">ואמור לשמש אותו בלבד, </w:t>
      </w:r>
      <w:r w:rsidRPr="005B5387">
        <w:rPr>
          <w:rFonts w:ascii="Georgia" w:hAnsi="Georgia" w:hint="cs"/>
          <w:sz w:val="18"/>
          <w:szCs w:val="20"/>
          <w:rtl/>
        </w:rPr>
        <w:t xml:space="preserve">פרט </w:t>
      </w:r>
      <w:r w:rsidRPr="005B5387">
        <w:rPr>
          <w:rFonts w:ascii="Georgia" w:hAnsi="Georgia"/>
          <w:sz w:val="18"/>
          <w:szCs w:val="20"/>
          <w:rtl/>
        </w:rPr>
        <w:t>למקרים חריגים</w:t>
      </w:r>
      <w:r w:rsidRPr="005B5387">
        <w:rPr>
          <w:rFonts w:ascii="Georgia" w:hAnsi="Georgia" w:hint="cs"/>
          <w:sz w:val="18"/>
          <w:szCs w:val="20"/>
          <w:rtl/>
        </w:rPr>
        <w:t xml:space="preserve"> הקבועים בחוק הביטוח הלאומי </w:t>
      </w:r>
      <w:r w:rsidRPr="005B5387">
        <w:rPr>
          <w:rFonts w:ascii="Georgia" w:hAnsi="Georgia"/>
          <w:sz w:val="18"/>
          <w:szCs w:val="20"/>
          <w:rtl/>
        </w:rPr>
        <w:t>[נוסח משולב], תשנ"ה-1995</w:t>
      </w:r>
      <w:r w:rsidRPr="005B5387">
        <w:rPr>
          <w:rFonts w:ascii="Georgia" w:hAnsi="Georgia" w:hint="cs"/>
          <w:sz w:val="18"/>
          <w:szCs w:val="20"/>
          <w:rtl/>
        </w:rPr>
        <w:t xml:space="preserve"> (להלן: </w:t>
      </w:r>
      <w:r w:rsidRPr="005B5387">
        <w:rPr>
          <w:rFonts w:ascii="Georgia" w:hAnsi="Georgia" w:hint="cs"/>
          <w:b/>
          <w:bCs/>
          <w:sz w:val="18"/>
          <w:szCs w:val="20"/>
          <w:rtl/>
        </w:rPr>
        <w:t>החוק</w:t>
      </w:r>
      <w:r w:rsidRPr="005B5387">
        <w:rPr>
          <w:rFonts w:ascii="Georgia" w:hAnsi="Georgia" w:hint="cs"/>
          <w:sz w:val="18"/>
          <w:szCs w:val="20"/>
          <w:rtl/>
        </w:rPr>
        <w:t>)</w:t>
      </w:r>
      <w:r w:rsidRPr="005B5387">
        <w:rPr>
          <w:rFonts w:ascii="Georgia" w:hAnsi="Georgia"/>
          <w:sz w:val="18"/>
          <w:szCs w:val="20"/>
          <w:rtl/>
        </w:rPr>
        <w:t>. במסגרת התוכנית, המוסד לביטוח לאומי מעביר עבור כל ילד שמשולמת עבורו קצבת ילדים סכום של 50 שקלים בכל חודש, לטובת חיסכון. ההורים רשאים לבחור את אפיק ההשקעה של הכספים</w:t>
      </w:r>
      <w:r w:rsidRPr="005B5387">
        <w:rPr>
          <w:rFonts w:ascii="Georgia" w:hAnsi="Georgia" w:hint="cs"/>
          <w:sz w:val="18"/>
          <w:szCs w:val="20"/>
          <w:rtl/>
        </w:rPr>
        <w:t xml:space="preserve"> </w:t>
      </w:r>
      <w:r w:rsidRPr="005B5387">
        <w:rPr>
          <w:rFonts w:ascii="Georgia" w:hAnsi="Georgia"/>
          <w:sz w:val="18"/>
          <w:szCs w:val="20"/>
          <w:rtl/>
        </w:rPr>
        <w:t xml:space="preserve">– קופת גמל להשקעה </w:t>
      </w:r>
      <w:r w:rsidRPr="005B5387">
        <w:rPr>
          <w:rFonts w:ascii="Georgia" w:hAnsi="Georgia"/>
          <w:sz w:val="18"/>
          <w:szCs w:val="20"/>
          <w:rtl/>
        </w:rPr>
        <w:lastRenderedPageBreak/>
        <w:t>או ח</w:t>
      </w:r>
      <w:r w:rsidRPr="005B5387">
        <w:rPr>
          <w:rFonts w:ascii="Georgia" w:hAnsi="Georgia" w:hint="cs"/>
          <w:sz w:val="18"/>
          <w:szCs w:val="20"/>
          <w:rtl/>
        </w:rPr>
        <w:t>י</w:t>
      </w:r>
      <w:r w:rsidRPr="005B5387">
        <w:rPr>
          <w:rFonts w:ascii="Georgia" w:hAnsi="Georgia"/>
          <w:sz w:val="18"/>
          <w:szCs w:val="20"/>
          <w:rtl/>
        </w:rPr>
        <w:t>סכון באחד הבנקים, ו</w:t>
      </w:r>
      <w:r w:rsidRPr="005B5387">
        <w:rPr>
          <w:rFonts w:ascii="Georgia" w:hAnsi="Georgia" w:hint="cs"/>
          <w:sz w:val="18"/>
          <w:szCs w:val="20"/>
          <w:rtl/>
        </w:rPr>
        <w:t>כן</w:t>
      </w:r>
      <w:r w:rsidRPr="005B5387">
        <w:rPr>
          <w:rFonts w:ascii="Georgia" w:hAnsi="Georgia"/>
          <w:sz w:val="18"/>
          <w:szCs w:val="20"/>
          <w:rtl/>
        </w:rPr>
        <w:t xml:space="preserve"> </w:t>
      </w:r>
      <w:r w:rsidRPr="005B5387">
        <w:rPr>
          <w:rFonts w:ascii="Georgia" w:hAnsi="Georgia" w:hint="cs"/>
          <w:sz w:val="18"/>
          <w:szCs w:val="20"/>
          <w:rtl/>
        </w:rPr>
        <w:t xml:space="preserve">את </w:t>
      </w:r>
      <w:r w:rsidRPr="005B5387">
        <w:rPr>
          <w:rFonts w:ascii="Georgia" w:hAnsi="Georgia"/>
          <w:sz w:val="18"/>
          <w:szCs w:val="20"/>
          <w:rtl/>
        </w:rPr>
        <w:t>מסלול ניהול הכספים</w:t>
      </w:r>
      <w:r w:rsidRPr="005B5387">
        <w:rPr>
          <w:rFonts w:ascii="Georgia" w:hAnsi="Georgia" w:hint="cs"/>
          <w:sz w:val="18"/>
          <w:szCs w:val="20"/>
          <w:rtl/>
        </w:rPr>
        <w:t xml:space="preserve"> (כלומר את רמת הסיכון).</w:t>
      </w:r>
      <w:bookmarkStart w:id="6" w:name="_Ref50466169"/>
      <w:r w:rsidRPr="005B5387">
        <w:rPr>
          <w:rFonts w:ascii="Georgia" w:hAnsi="Georgia"/>
          <w:sz w:val="18"/>
          <w:szCs w:val="20"/>
          <w:rtl/>
        </w:rPr>
        <w:t xml:space="preserve"> במקרה </w:t>
      </w:r>
      <w:r w:rsidRPr="005B5387">
        <w:rPr>
          <w:rFonts w:ascii="Georgia" w:hAnsi="Georgia" w:hint="cs"/>
          <w:sz w:val="18"/>
          <w:szCs w:val="20"/>
          <w:rtl/>
        </w:rPr>
        <w:t>ש</w:t>
      </w:r>
      <w:r w:rsidRPr="005B5387">
        <w:rPr>
          <w:rFonts w:ascii="Georgia" w:hAnsi="Georgia"/>
          <w:sz w:val="18"/>
          <w:szCs w:val="20"/>
          <w:rtl/>
        </w:rPr>
        <w:t>ההורים לא יבחרו היכן ינוהל החיסכון במהלך תקופת הבחירה, הביטוח הלאומי יפקיד את כספי החיסכון לקופת גמל או לבנק בהתאם למנגנון ברירת מחדל.</w:t>
      </w:r>
      <w:bookmarkEnd w:id="6"/>
      <w:r w:rsidRPr="005B5387">
        <w:rPr>
          <w:rFonts w:ascii="Georgia" w:hAnsi="Georgia" w:hint="cs"/>
          <w:sz w:val="18"/>
          <w:szCs w:val="20"/>
          <w:rtl/>
        </w:rPr>
        <w:t xml:space="preserve"> נוסף על כך</w:t>
      </w:r>
      <w:r w:rsidRPr="005B5387">
        <w:rPr>
          <w:rFonts w:ascii="Georgia" w:hAnsi="Georgia"/>
          <w:sz w:val="18"/>
          <w:szCs w:val="20"/>
          <w:rtl/>
        </w:rPr>
        <w:t>, ההורים רשאים לבחור להעביר סכום נוסף זהה (</w:t>
      </w:r>
      <w:r w:rsidRPr="005B5387">
        <w:rPr>
          <w:rFonts w:ascii="Georgia" w:hAnsi="Georgia"/>
          <w:i/>
          <w:iCs/>
          <w:sz w:val="18"/>
          <w:szCs w:val="20"/>
        </w:rPr>
        <w:t>matching</w:t>
      </w:r>
      <w:r w:rsidRPr="005B5387">
        <w:rPr>
          <w:rFonts w:ascii="Georgia" w:hAnsi="Georgia"/>
          <w:sz w:val="18"/>
          <w:szCs w:val="20"/>
          <w:rtl/>
        </w:rPr>
        <w:t xml:space="preserve">) </w:t>
      </w:r>
      <w:r w:rsidRPr="005B5387">
        <w:rPr>
          <w:rFonts w:ascii="Georgia" w:hAnsi="Georgia" w:hint="cs"/>
          <w:sz w:val="18"/>
          <w:szCs w:val="20"/>
          <w:rtl/>
        </w:rPr>
        <w:t>בן</w:t>
      </w:r>
      <w:r w:rsidRPr="005B5387">
        <w:rPr>
          <w:rFonts w:ascii="Georgia" w:hAnsi="Georgia"/>
          <w:sz w:val="18"/>
          <w:szCs w:val="20"/>
          <w:rtl/>
        </w:rPr>
        <w:t xml:space="preserve"> 50</w:t>
      </w:r>
      <w:r w:rsidRPr="005B5387">
        <w:rPr>
          <w:rFonts w:ascii="Georgia" w:hAnsi="Georgia" w:hint="cs"/>
          <w:sz w:val="18"/>
          <w:szCs w:val="20"/>
          <w:rtl/>
        </w:rPr>
        <w:t xml:space="preserve"> </w:t>
      </w:r>
      <w:r w:rsidRPr="005B5387">
        <w:rPr>
          <w:rFonts w:ascii="Georgia" w:hAnsi="Georgia"/>
          <w:sz w:val="18"/>
          <w:szCs w:val="20"/>
          <w:rtl/>
        </w:rPr>
        <w:t>שקלים מתוך קצבת הילדים</w:t>
      </w:r>
      <w:r w:rsidRPr="005B5387">
        <w:rPr>
          <w:rFonts w:ascii="Georgia" w:hAnsi="Georgia" w:hint="cs"/>
          <w:sz w:val="18"/>
          <w:szCs w:val="20"/>
          <w:rtl/>
        </w:rPr>
        <w:t xml:space="preserve"> המועברת אליהם</w:t>
      </w:r>
      <w:r w:rsidRPr="005B5387">
        <w:rPr>
          <w:rFonts w:ascii="Georgia" w:hAnsi="Georgia"/>
          <w:sz w:val="18"/>
          <w:szCs w:val="20"/>
          <w:rtl/>
        </w:rPr>
        <w:t>. ככל שיבחרו להוסיף את הסכום הנוסף, הם יוכלו להבטיח כי בחלוף 18 שנים יעמוד לרשותו של הילד סכום כסף משמעותי.</w:t>
      </w:r>
    </w:p>
    <w:p w14:paraId="36477494"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sz w:val="20"/>
          <w:szCs w:val="20"/>
          <w:rtl/>
        </w:rPr>
        <w:t xml:space="preserve">בהתאם לקבוע בחוק, הסכומים ייחסכו עבור הילד במסלול שנבחר עד הגיעו לגיל 18, אז יהיה רשאי למשוך את הסכום בעצמו </w:t>
      </w:r>
      <w:r w:rsidRPr="004268F6">
        <w:rPr>
          <w:rFonts w:ascii="Georgia" w:hAnsi="Georgia" w:hint="cs"/>
          <w:sz w:val="20"/>
          <w:szCs w:val="20"/>
          <w:rtl/>
        </w:rPr>
        <w:t xml:space="preserve">ולקבל </w:t>
      </w:r>
      <w:r w:rsidRPr="004268F6">
        <w:rPr>
          <w:rFonts w:ascii="Georgia" w:hAnsi="Georgia"/>
          <w:sz w:val="20"/>
          <w:szCs w:val="20"/>
          <w:rtl/>
        </w:rPr>
        <w:t>מענק בסך 500 שקלים נוספים</w:t>
      </w:r>
      <w:r w:rsidRPr="004268F6">
        <w:rPr>
          <w:rFonts w:ascii="Georgia" w:hAnsi="Georgia" w:hint="cs"/>
          <w:sz w:val="20"/>
          <w:szCs w:val="20"/>
          <w:rtl/>
        </w:rPr>
        <w:t>,</w:t>
      </w:r>
      <w:r w:rsidRPr="004268F6">
        <w:rPr>
          <w:rFonts w:ascii="Georgia" w:hAnsi="Georgia"/>
          <w:sz w:val="20"/>
          <w:szCs w:val="20"/>
          <w:rtl/>
        </w:rPr>
        <w:t xml:space="preserve"> כפוף לאישור הוריו. מי שימשיך לחסוך את כספי החיסכון עד גיל 21 יהיה זכאי לקבל בגיל זה מענק נוסף בסך 500 שקלים, ו</w:t>
      </w:r>
      <w:r w:rsidRPr="004268F6">
        <w:rPr>
          <w:rFonts w:ascii="Georgia" w:hAnsi="Georgia" w:hint="cs"/>
          <w:sz w:val="20"/>
          <w:szCs w:val="20"/>
          <w:rtl/>
        </w:rPr>
        <w:t xml:space="preserve">אז </w:t>
      </w:r>
      <w:r w:rsidRPr="004268F6">
        <w:rPr>
          <w:rFonts w:ascii="Georgia" w:hAnsi="Georgia"/>
          <w:sz w:val="20"/>
          <w:szCs w:val="20"/>
          <w:rtl/>
        </w:rPr>
        <w:t>יוכל למשוך את הסכום שהצטבר עבורו ללא צורך באישור ההורים.</w:t>
      </w:r>
    </w:p>
    <w:p w14:paraId="6E5013A0" w14:textId="77777777" w:rsidR="00D559D0" w:rsidRPr="004268F6" w:rsidRDefault="00D559D0" w:rsidP="004268F6">
      <w:pPr>
        <w:spacing w:after="180" w:line="280" w:lineRule="exact"/>
        <w:jc w:val="both"/>
        <w:rPr>
          <w:rFonts w:ascii="Georgia" w:hAnsi="Georgia"/>
          <w:sz w:val="20"/>
          <w:szCs w:val="20"/>
        </w:rPr>
      </w:pPr>
    </w:p>
    <w:p w14:paraId="110DD45E" w14:textId="77777777" w:rsidR="00D559D0" w:rsidRPr="004268F6" w:rsidRDefault="00D559D0" w:rsidP="004268F6">
      <w:pPr>
        <w:spacing w:after="180" w:line="280" w:lineRule="exact"/>
        <w:jc w:val="both"/>
        <w:rPr>
          <w:rFonts w:ascii="Georgia" w:hAnsi="Georgia"/>
          <w:sz w:val="20"/>
          <w:szCs w:val="20"/>
          <w:rtl/>
        </w:rPr>
      </w:pPr>
    </w:p>
    <w:p w14:paraId="5A98DBB6" w14:textId="640FDCB4" w:rsidR="00D559D0" w:rsidRPr="00FE7983" w:rsidRDefault="00FE7983" w:rsidP="00FE7983">
      <w:pPr>
        <w:pStyle w:val="KOT4"/>
        <w:spacing w:after="0"/>
        <w:ind w:left="397" w:right="0" w:hanging="397"/>
        <w:rPr>
          <w:rFonts w:cs="Guttman Aharoni"/>
          <w:color w:val="00B0F0"/>
          <w:sz w:val="32"/>
          <w:szCs w:val="32"/>
        </w:rPr>
      </w:pPr>
      <w:r>
        <w:rPr>
          <w:rFonts w:cs="Guttman Aharoni" w:hint="cs"/>
          <w:color w:val="00B0F0"/>
          <w:sz w:val="32"/>
          <w:szCs w:val="32"/>
          <w:rtl/>
        </w:rPr>
        <w:t>4.</w:t>
      </w:r>
      <w:r>
        <w:rPr>
          <w:rFonts w:cs="Guttman Aharoni"/>
          <w:color w:val="00B0F0"/>
          <w:sz w:val="32"/>
          <w:szCs w:val="32"/>
          <w:rtl/>
        </w:rPr>
        <w:tab/>
      </w:r>
      <w:r w:rsidR="00D559D0" w:rsidRPr="00FE7983">
        <w:rPr>
          <w:rFonts w:cs="Guttman Aharoni" w:hint="cs"/>
          <w:color w:val="00B0F0"/>
          <w:sz w:val="32"/>
          <w:szCs w:val="32"/>
          <w:rtl/>
        </w:rPr>
        <w:t>ה</w:t>
      </w:r>
      <w:r w:rsidR="00D559D0" w:rsidRPr="00FE7983">
        <w:rPr>
          <w:rFonts w:cs="Guttman Aharoni" w:hint="eastAsia"/>
          <w:color w:val="00B0F0"/>
          <w:sz w:val="32"/>
          <w:szCs w:val="32"/>
          <w:rtl/>
        </w:rPr>
        <w:t>קשיים</w:t>
      </w:r>
      <w:r w:rsidR="00D559D0" w:rsidRPr="00FE7983">
        <w:rPr>
          <w:rFonts w:cs="Guttman Aharoni"/>
          <w:color w:val="00B0F0"/>
          <w:sz w:val="32"/>
          <w:szCs w:val="32"/>
          <w:rtl/>
        </w:rPr>
        <w:t xml:space="preserve"> </w:t>
      </w:r>
      <w:r w:rsidR="00D559D0" w:rsidRPr="00FE7983">
        <w:rPr>
          <w:rFonts w:cs="Guttman Aharoni" w:hint="eastAsia"/>
          <w:color w:val="00B0F0"/>
          <w:sz w:val="32"/>
          <w:szCs w:val="32"/>
          <w:rtl/>
        </w:rPr>
        <w:t>העולים</w:t>
      </w:r>
      <w:r w:rsidR="00D559D0" w:rsidRPr="00FE7983">
        <w:rPr>
          <w:rFonts w:cs="Guttman Aharoni"/>
          <w:color w:val="00B0F0"/>
          <w:sz w:val="32"/>
          <w:szCs w:val="32"/>
          <w:rtl/>
        </w:rPr>
        <w:t xml:space="preserve"> </w:t>
      </w:r>
      <w:r w:rsidR="00D559D0" w:rsidRPr="00FE7983">
        <w:rPr>
          <w:rFonts w:cs="Guttman Aharoni" w:hint="cs"/>
          <w:color w:val="00B0F0"/>
          <w:sz w:val="32"/>
          <w:szCs w:val="32"/>
          <w:rtl/>
        </w:rPr>
        <w:t>מתוכנית חיסכון לכל ילד</w:t>
      </w:r>
      <w:r w:rsidR="00D559D0" w:rsidRPr="00FE7983">
        <w:rPr>
          <w:rFonts w:cs="Guttman Aharoni"/>
          <w:color w:val="00B0F0"/>
          <w:sz w:val="32"/>
          <w:szCs w:val="32"/>
          <w:rtl/>
        </w:rPr>
        <w:t xml:space="preserve"> </w:t>
      </w:r>
      <w:r w:rsidR="00D559D0" w:rsidRPr="00FE7983">
        <w:rPr>
          <w:rFonts w:cs="Guttman Aharoni" w:hint="cs"/>
          <w:color w:val="00B0F0"/>
          <w:sz w:val="32"/>
          <w:szCs w:val="32"/>
          <w:rtl/>
        </w:rPr>
        <w:t xml:space="preserve">במתכונתה הנוכחית </w:t>
      </w:r>
    </w:p>
    <w:p w14:paraId="3531AC7C" w14:textId="77777777" w:rsidR="00D559D0" w:rsidRPr="004268F6" w:rsidRDefault="00D559D0" w:rsidP="004268F6">
      <w:pPr>
        <w:spacing w:after="180" w:line="280" w:lineRule="exact"/>
        <w:jc w:val="both"/>
        <w:rPr>
          <w:rFonts w:ascii="Georgia" w:hAnsi="Georgia"/>
          <w:sz w:val="20"/>
          <w:szCs w:val="20"/>
        </w:rPr>
      </w:pPr>
    </w:p>
    <w:p w14:paraId="4DB2E2F1" w14:textId="3BD636D6" w:rsidR="00D559D0" w:rsidRPr="00FE7983" w:rsidRDefault="00D559D0" w:rsidP="00FE7983">
      <w:pPr>
        <w:pStyle w:val="KOT5"/>
        <w:spacing w:after="0"/>
        <w:ind w:right="0"/>
        <w:outlineLvl w:val="2"/>
        <w:rPr>
          <w:rFonts w:cs="Guttman Aharoni"/>
          <w:color w:val="00B0F0"/>
          <w:rtl/>
        </w:rPr>
      </w:pPr>
      <w:r w:rsidRPr="00FE7983">
        <w:rPr>
          <w:rFonts w:cs="Guttman Aharoni"/>
          <w:color w:val="00B0F0"/>
          <w:rtl/>
        </w:rPr>
        <w:t>הנצחת פערים חברתיים בקרב קטינים</w:t>
      </w:r>
      <w:r w:rsidRPr="00FE7983">
        <w:rPr>
          <w:rFonts w:cs="Guttman Aharoni" w:hint="cs"/>
          <w:color w:val="00B0F0"/>
          <w:rtl/>
        </w:rPr>
        <w:t xml:space="preserve"> חסרי עורף משפחתי</w:t>
      </w:r>
      <w:r w:rsidRPr="00FE7983">
        <w:rPr>
          <w:rFonts w:cs="Guttman Aharoni"/>
          <w:color w:val="00B0F0"/>
          <w:rtl/>
        </w:rPr>
        <w:t xml:space="preserve"> </w:t>
      </w:r>
    </w:p>
    <w:p w14:paraId="62B925D8"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במרבית המקרים, </w:t>
      </w:r>
      <w:r w:rsidRPr="004268F6">
        <w:rPr>
          <w:rFonts w:ascii="Georgia" w:hAnsi="Georgia"/>
          <w:sz w:val="20"/>
          <w:szCs w:val="20"/>
          <w:rtl/>
        </w:rPr>
        <w:t xml:space="preserve">ילדים </w:t>
      </w:r>
      <w:r w:rsidRPr="004268F6">
        <w:rPr>
          <w:rFonts w:ascii="Georgia" w:hAnsi="Georgia" w:hint="cs"/>
          <w:sz w:val="20"/>
          <w:szCs w:val="20"/>
          <w:rtl/>
        </w:rPr>
        <w:t>וצעירים חסרי</w:t>
      </w:r>
      <w:r w:rsidRPr="004268F6">
        <w:rPr>
          <w:rFonts w:ascii="Georgia" w:hAnsi="Georgia"/>
          <w:sz w:val="20"/>
          <w:szCs w:val="20"/>
          <w:rtl/>
        </w:rPr>
        <w:t xml:space="preserve"> עורף משפחתי</w:t>
      </w:r>
      <w:r w:rsidRPr="004268F6">
        <w:rPr>
          <w:rFonts w:ascii="Georgia" w:hAnsi="Georgia" w:hint="cs"/>
          <w:sz w:val="20"/>
          <w:szCs w:val="20"/>
          <w:rtl/>
        </w:rPr>
        <w:t xml:space="preserve"> </w:t>
      </w:r>
      <w:r w:rsidRPr="004268F6">
        <w:rPr>
          <w:rFonts w:ascii="Georgia" w:hAnsi="Georgia"/>
          <w:sz w:val="20"/>
          <w:szCs w:val="20"/>
          <w:rtl/>
        </w:rPr>
        <w:t>אינם נהנים מהפקדת 50 השקלים הנוספים.</w:t>
      </w:r>
      <w:r w:rsidRPr="004268F6">
        <w:rPr>
          <w:rFonts w:ascii="Georgia" w:hAnsi="Georgia" w:hint="cs"/>
          <w:sz w:val="20"/>
          <w:szCs w:val="20"/>
          <w:rtl/>
        </w:rPr>
        <w:t xml:space="preserve"> הוריהם, אשר לא היוו במהלך חייהם מקור תמיכה עבורם ולעיתים אף פגעו בהם או סיכנו אותם, ממשיכים לקבל את קצבאות הילדים בלי שישמשו לצורכי הילדים או לטובתם, ואף אינם מפקידים עבורם את 50 השקלים הנוספים לחיסכון עתידי. בנוסחו כיום, החוק אינה מאפשר לגורם חיצוני שאחראי לקטין (למשל הורה אומנה, אפוטרופוס חיצוני) או למדינה להיכנס לנעלי ההורה ולהפקיד את הסכום שלא מתוך כספי קצבת הילדים. מצב זה משמר את התלות של נוער נעדר עורף משפחתי בהורים, גם במצב שבו בית המשפט קבע כי השהות עימם אינה מיטיבה עם הילד וממשיכה לפגוע בו ובעתידו.</w:t>
      </w:r>
    </w:p>
    <w:p w14:paraId="73EDB7B1"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בהקשר זה חשוב לציין כי </w:t>
      </w:r>
      <w:r w:rsidRPr="004268F6">
        <w:rPr>
          <w:rFonts w:ascii="Georgia" w:hAnsi="Georgia"/>
          <w:sz w:val="20"/>
          <w:szCs w:val="20"/>
          <w:rtl/>
        </w:rPr>
        <w:t>הפערים</w:t>
      </w:r>
      <w:r w:rsidRPr="004268F6">
        <w:rPr>
          <w:rFonts w:ascii="Georgia" w:hAnsi="Georgia" w:hint="cs"/>
          <w:sz w:val="20"/>
          <w:szCs w:val="20"/>
          <w:rtl/>
        </w:rPr>
        <w:t xml:space="preserve"> </w:t>
      </w:r>
      <w:r w:rsidRPr="004268F6">
        <w:rPr>
          <w:rFonts w:ascii="Georgia" w:hAnsi="Georgia"/>
          <w:sz w:val="20"/>
          <w:szCs w:val="20"/>
          <w:rtl/>
        </w:rPr>
        <w:t xml:space="preserve">בסכומים המצטברים למשיכה (עם תום תקופת החיסכון) </w:t>
      </w:r>
      <w:r w:rsidRPr="004268F6">
        <w:rPr>
          <w:rFonts w:ascii="Georgia" w:hAnsi="Georgia" w:hint="cs"/>
          <w:sz w:val="20"/>
          <w:szCs w:val="20"/>
          <w:rtl/>
        </w:rPr>
        <w:t xml:space="preserve">בין הילדים שהופקדו עבורם 50 שקלים נוספים לבין אלו שלא הופקדו עבורם כספים נוספים עשויים להגיע </w:t>
      </w:r>
      <w:r w:rsidRPr="004268F6">
        <w:rPr>
          <w:rFonts w:ascii="Georgia" w:hAnsi="Georgia"/>
          <w:sz w:val="20"/>
          <w:szCs w:val="20"/>
          <w:rtl/>
        </w:rPr>
        <w:t>ל-10,000 שקלים</w:t>
      </w:r>
      <w:r w:rsidRPr="004268F6">
        <w:rPr>
          <w:rFonts w:ascii="Georgia" w:hAnsi="Georgia" w:hint="cs"/>
          <w:sz w:val="20"/>
          <w:szCs w:val="20"/>
          <w:rtl/>
        </w:rPr>
        <w:t xml:space="preserve">. </w:t>
      </w:r>
      <w:r w:rsidRPr="004268F6">
        <w:rPr>
          <w:rFonts w:ascii="Georgia" w:hAnsi="Georgia"/>
          <w:sz w:val="20"/>
          <w:szCs w:val="20"/>
          <w:rtl/>
        </w:rPr>
        <w:t xml:space="preserve">יוצא אפוא כי דווקא הילדים </w:t>
      </w:r>
      <w:r w:rsidRPr="004268F6">
        <w:rPr>
          <w:rFonts w:ascii="Georgia" w:hAnsi="Georgia" w:hint="cs"/>
          <w:sz w:val="20"/>
          <w:szCs w:val="20"/>
          <w:rtl/>
        </w:rPr>
        <w:t>ש</w:t>
      </w:r>
      <w:r w:rsidRPr="004268F6">
        <w:rPr>
          <w:rFonts w:ascii="Georgia" w:hAnsi="Georgia"/>
          <w:sz w:val="20"/>
          <w:szCs w:val="20"/>
          <w:rtl/>
        </w:rPr>
        <w:t xml:space="preserve">הסיוע הכלכלי נחוץ להם ביתר שאת לצורך תחילת חייהם העצמאיים ייאלצו להסתפק בחיסכון מצומצם, </w:t>
      </w:r>
      <w:r w:rsidRPr="004268F6">
        <w:rPr>
          <w:rFonts w:ascii="Georgia" w:hAnsi="Georgia" w:hint="cs"/>
          <w:sz w:val="20"/>
          <w:szCs w:val="20"/>
          <w:rtl/>
        </w:rPr>
        <w:t xml:space="preserve">ואילו </w:t>
      </w:r>
      <w:r w:rsidRPr="004268F6">
        <w:rPr>
          <w:rFonts w:ascii="Georgia" w:hAnsi="Georgia"/>
          <w:sz w:val="20"/>
          <w:szCs w:val="20"/>
          <w:rtl/>
        </w:rPr>
        <w:t>חבריהם</w:t>
      </w:r>
      <w:r w:rsidRPr="004268F6">
        <w:rPr>
          <w:rFonts w:ascii="Georgia" w:hAnsi="Georgia" w:hint="cs"/>
          <w:sz w:val="20"/>
          <w:szCs w:val="20"/>
          <w:rtl/>
        </w:rPr>
        <w:t xml:space="preserve"> בני גילם</w:t>
      </w:r>
      <w:r w:rsidRPr="004268F6">
        <w:rPr>
          <w:rFonts w:ascii="Georgia" w:hAnsi="Georgia"/>
          <w:sz w:val="20"/>
          <w:szCs w:val="20"/>
          <w:rtl/>
        </w:rPr>
        <w:t xml:space="preserve"> צוברים חיסכון משמעותי. </w:t>
      </w:r>
      <w:r w:rsidRPr="004268F6">
        <w:rPr>
          <w:rFonts w:ascii="Georgia" w:hAnsi="Georgia" w:hint="cs"/>
          <w:sz w:val="20"/>
          <w:szCs w:val="20"/>
          <w:rtl/>
        </w:rPr>
        <w:t xml:space="preserve">כך </w:t>
      </w:r>
      <w:r w:rsidRPr="004268F6">
        <w:rPr>
          <w:rFonts w:ascii="Georgia" w:hAnsi="Georgia"/>
          <w:sz w:val="20"/>
          <w:szCs w:val="20"/>
          <w:rtl/>
        </w:rPr>
        <w:t>הפערים ה</w:t>
      </w:r>
      <w:r w:rsidRPr="004268F6">
        <w:rPr>
          <w:rFonts w:ascii="Georgia" w:hAnsi="Georgia" w:hint="cs"/>
          <w:sz w:val="20"/>
          <w:szCs w:val="20"/>
          <w:rtl/>
        </w:rPr>
        <w:t>חברתיים-כלכליים</w:t>
      </w:r>
      <w:r w:rsidRPr="004268F6">
        <w:rPr>
          <w:rFonts w:ascii="Georgia" w:hAnsi="Georgia"/>
          <w:sz w:val="20"/>
          <w:szCs w:val="20"/>
          <w:rtl/>
        </w:rPr>
        <w:t xml:space="preserve"> </w:t>
      </w:r>
      <w:r w:rsidRPr="004268F6">
        <w:rPr>
          <w:rFonts w:ascii="Georgia" w:hAnsi="Georgia" w:hint="cs"/>
          <w:sz w:val="20"/>
          <w:szCs w:val="20"/>
          <w:rtl/>
        </w:rPr>
        <w:t xml:space="preserve">בין </w:t>
      </w:r>
      <w:r w:rsidRPr="004268F6">
        <w:rPr>
          <w:rFonts w:ascii="Georgia" w:hAnsi="Georgia"/>
          <w:sz w:val="20"/>
          <w:szCs w:val="20"/>
          <w:rtl/>
        </w:rPr>
        <w:t xml:space="preserve">צעירים חסרי עורף משפחתי </w:t>
      </w:r>
      <w:r w:rsidRPr="004268F6">
        <w:rPr>
          <w:rFonts w:ascii="Georgia" w:hAnsi="Georgia" w:hint="cs"/>
          <w:sz w:val="20"/>
          <w:szCs w:val="20"/>
          <w:rtl/>
        </w:rPr>
        <w:t xml:space="preserve">לבין </w:t>
      </w:r>
      <w:r w:rsidRPr="004268F6">
        <w:rPr>
          <w:rFonts w:ascii="Georgia" w:hAnsi="Georgia"/>
          <w:sz w:val="20"/>
          <w:szCs w:val="20"/>
          <w:rtl/>
        </w:rPr>
        <w:t>בני גילם</w:t>
      </w:r>
      <w:r w:rsidRPr="004268F6">
        <w:rPr>
          <w:rFonts w:ascii="Georgia" w:hAnsi="Georgia" w:hint="cs"/>
          <w:sz w:val="20"/>
          <w:szCs w:val="20"/>
          <w:rtl/>
        </w:rPr>
        <w:t xml:space="preserve"> לא זו בלבד שאינם מצטמצמים, אלא</w:t>
      </w:r>
      <w:r w:rsidRPr="004268F6">
        <w:rPr>
          <w:rFonts w:ascii="Georgia" w:hAnsi="Georgia"/>
          <w:sz w:val="20"/>
          <w:szCs w:val="20"/>
          <w:rtl/>
        </w:rPr>
        <w:t xml:space="preserve"> </w:t>
      </w:r>
      <w:r w:rsidRPr="004268F6">
        <w:rPr>
          <w:rFonts w:ascii="Georgia" w:hAnsi="Georgia" w:hint="cs"/>
          <w:sz w:val="20"/>
          <w:szCs w:val="20"/>
          <w:rtl/>
        </w:rPr>
        <w:t>הולכים ומעמיקים</w:t>
      </w:r>
      <w:r w:rsidRPr="004268F6">
        <w:rPr>
          <w:rStyle w:val="CommentReference"/>
          <w:rFonts w:ascii="Georgia" w:hAnsi="Georgia" w:hint="cs"/>
          <w:sz w:val="20"/>
          <w:szCs w:val="20"/>
          <w:rtl/>
        </w:rPr>
        <w:t>.</w:t>
      </w:r>
      <w:r w:rsidRPr="004268F6">
        <w:rPr>
          <w:rFonts w:ascii="Georgia" w:hAnsi="Georgia" w:hint="cs"/>
          <w:sz w:val="20"/>
          <w:szCs w:val="20"/>
          <w:rtl/>
        </w:rPr>
        <w:t xml:space="preserve"> במילי</w:t>
      </w:r>
      <w:r w:rsidRPr="004268F6">
        <w:rPr>
          <w:rFonts w:ascii="Georgia" w:hAnsi="Georgia" w:hint="eastAsia"/>
          <w:sz w:val="20"/>
          <w:szCs w:val="20"/>
          <w:rtl/>
        </w:rPr>
        <w:t>ם</w:t>
      </w:r>
      <w:r w:rsidRPr="004268F6">
        <w:rPr>
          <w:rFonts w:ascii="Georgia" w:hAnsi="Georgia" w:hint="cs"/>
          <w:sz w:val="20"/>
          <w:szCs w:val="20"/>
          <w:rtl/>
        </w:rPr>
        <w:t xml:space="preserve"> אחרות, </w:t>
      </w:r>
      <w:r w:rsidRPr="004268F6">
        <w:rPr>
          <w:rFonts w:ascii="Georgia" w:hAnsi="Georgia"/>
          <w:sz w:val="20"/>
          <w:szCs w:val="20"/>
          <w:rtl/>
        </w:rPr>
        <w:t>הגם שאחת ממטרותיה העיקריות של תוכנית חיסכון לכל ילד הי</w:t>
      </w:r>
      <w:r w:rsidRPr="004268F6">
        <w:rPr>
          <w:rFonts w:ascii="Georgia" w:hAnsi="Georgia" w:hint="cs"/>
          <w:sz w:val="20"/>
          <w:szCs w:val="20"/>
          <w:rtl/>
        </w:rPr>
        <w:t>י</w:t>
      </w:r>
      <w:r w:rsidRPr="004268F6">
        <w:rPr>
          <w:rFonts w:ascii="Georgia" w:hAnsi="Georgia"/>
          <w:sz w:val="20"/>
          <w:szCs w:val="20"/>
          <w:rtl/>
        </w:rPr>
        <w:t>תה צמצום העוני הבין</w:t>
      </w:r>
      <w:r w:rsidRPr="004268F6">
        <w:rPr>
          <w:rFonts w:ascii="Georgia" w:hAnsi="Georgia" w:hint="cs"/>
          <w:sz w:val="20"/>
          <w:szCs w:val="20"/>
          <w:rtl/>
        </w:rPr>
        <w:t>-</w:t>
      </w:r>
      <w:r w:rsidRPr="004268F6">
        <w:rPr>
          <w:rFonts w:ascii="Georgia" w:hAnsi="Georgia"/>
          <w:sz w:val="20"/>
          <w:szCs w:val="20"/>
          <w:rtl/>
        </w:rPr>
        <w:t xml:space="preserve">דורי והפערים החברתיים, </w:t>
      </w:r>
      <w:r w:rsidRPr="004268F6">
        <w:rPr>
          <w:rFonts w:ascii="Georgia" w:hAnsi="Georgia" w:hint="cs"/>
          <w:sz w:val="20"/>
          <w:szCs w:val="20"/>
          <w:rtl/>
        </w:rPr>
        <w:t xml:space="preserve">לא זו בלבד שהיא לא מימשה את מטרותיה, היא אף </w:t>
      </w:r>
      <w:r w:rsidRPr="004268F6">
        <w:rPr>
          <w:rFonts w:ascii="Georgia" w:hAnsi="Georgia" w:hint="cs"/>
          <w:sz w:val="20"/>
          <w:szCs w:val="20"/>
          <w:rtl/>
        </w:rPr>
        <w:lastRenderedPageBreak/>
        <w:t>יצרה הלכה למעשה אוכלוסייה חדשה, שקופה, של צעירים שמתחילים את חייהם העצמאיים בחיסרון ובפער.</w:t>
      </w:r>
    </w:p>
    <w:p w14:paraId="01ACF48B" w14:textId="77777777" w:rsidR="00D559D0" w:rsidRPr="004268F6" w:rsidRDefault="00D559D0" w:rsidP="004268F6">
      <w:pPr>
        <w:spacing w:after="180" w:line="280" w:lineRule="exact"/>
        <w:jc w:val="both"/>
        <w:rPr>
          <w:rFonts w:ascii="Georgia" w:hAnsi="Georgia"/>
          <w:sz w:val="20"/>
          <w:szCs w:val="20"/>
          <w:rtl/>
        </w:rPr>
      </w:pPr>
    </w:p>
    <w:p w14:paraId="632E3A0E" w14:textId="240284A3" w:rsidR="00D559D0" w:rsidRPr="00FE7983" w:rsidRDefault="00D559D0" w:rsidP="00FE7983">
      <w:pPr>
        <w:pStyle w:val="KOT5"/>
        <w:spacing w:after="0"/>
        <w:ind w:right="0"/>
        <w:outlineLvl w:val="2"/>
        <w:rPr>
          <w:rFonts w:cs="Guttman Aharoni"/>
          <w:color w:val="00B0F0"/>
          <w:rtl/>
        </w:rPr>
      </w:pPr>
      <w:r w:rsidRPr="00FE7983">
        <w:rPr>
          <w:rFonts w:cs="Guttman Aharoni"/>
          <w:color w:val="00B0F0"/>
          <w:rtl/>
        </w:rPr>
        <w:t xml:space="preserve">משיכת הכספים בגיל 18 </w:t>
      </w:r>
      <w:r w:rsidRPr="00FE7983">
        <w:rPr>
          <w:rFonts w:cs="Guttman Aharoni" w:hint="cs"/>
          <w:color w:val="00B0F0"/>
          <w:rtl/>
        </w:rPr>
        <w:t xml:space="preserve">אפשרית רק </w:t>
      </w:r>
      <w:r w:rsidRPr="00FE7983">
        <w:rPr>
          <w:rFonts w:cs="Guttman Aharoni"/>
          <w:color w:val="00B0F0"/>
          <w:rtl/>
        </w:rPr>
        <w:t xml:space="preserve">בכפוף לאישור הורים </w:t>
      </w:r>
    </w:p>
    <w:p w14:paraId="7F7628D0" w14:textId="77777777" w:rsidR="00D559D0" w:rsidRPr="005B5387" w:rsidRDefault="00D559D0" w:rsidP="004268F6">
      <w:pPr>
        <w:spacing w:after="180" w:line="280" w:lineRule="exact"/>
        <w:ind w:right="-11"/>
        <w:jc w:val="both"/>
        <w:rPr>
          <w:rFonts w:ascii="Georgia" w:hAnsi="Georgia"/>
          <w:sz w:val="18"/>
          <w:szCs w:val="20"/>
          <w:rtl/>
        </w:rPr>
      </w:pPr>
      <w:r w:rsidRPr="005B5387">
        <w:rPr>
          <w:rFonts w:ascii="Georgia" w:hAnsi="Georgia"/>
          <w:sz w:val="18"/>
          <w:szCs w:val="20"/>
          <w:rtl/>
        </w:rPr>
        <w:t>הוראת החוק כיום מתנה את משיכת סכומי החיסכון בגיל 18</w:t>
      </w:r>
      <w:r w:rsidRPr="005B5387">
        <w:rPr>
          <w:rFonts w:ascii="Georgia" w:hAnsi="Georgia" w:hint="cs"/>
          <w:sz w:val="18"/>
          <w:szCs w:val="20"/>
          <w:rtl/>
        </w:rPr>
        <w:t xml:space="preserve"> </w:t>
      </w:r>
      <w:r w:rsidRPr="005B5387">
        <w:rPr>
          <w:rFonts w:ascii="Georgia" w:hAnsi="Georgia"/>
          <w:sz w:val="18"/>
          <w:szCs w:val="20"/>
          <w:rtl/>
        </w:rPr>
        <w:t>בחתימת הורים</w:t>
      </w:r>
      <w:r w:rsidRPr="005B5387">
        <w:rPr>
          <w:rFonts w:ascii="Georgia" w:hAnsi="Georgia" w:hint="cs"/>
          <w:sz w:val="18"/>
          <w:szCs w:val="20"/>
          <w:rtl/>
        </w:rPr>
        <w:t xml:space="preserve">. מדובר במגבלה ייחודית לגיל זה, שכן על פי חוק הכשרות המשפטית והאפוטרופסות, התשכ"ב-1982 </w:t>
      </w:r>
      <w:r w:rsidRPr="005B5387">
        <w:rPr>
          <w:rFonts w:ascii="Georgia" w:eastAsia="Arial Unicode MS" w:hAnsi="Georgia" w:hint="cs"/>
          <w:sz w:val="18"/>
          <w:szCs w:val="20"/>
          <w:rtl/>
        </w:rPr>
        <w:t xml:space="preserve">(להלן: </w:t>
      </w:r>
      <w:r w:rsidRPr="005B5387">
        <w:rPr>
          <w:rFonts w:ascii="Georgia" w:eastAsia="Arial Unicode MS" w:hAnsi="Georgia" w:hint="cs"/>
          <w:b/>
          <w:bCs/>
          <w:sz w:val="18"/>
          <w:szCs w:val="20"/>
          <w:rtl/>
        </w:rPr>
        <w:t>חוק הכשרות</w:t>
      </w:r>
      <w:r w:rsidRPr="005B5387">
        <w:rPr>
          <w:rFonts w:ascii="Georgia" w:eastAsia="Arial Unicode MS" w:hAnsi="Georgia"/>
          <w:sz w:val="18"/>
          <w:szCs w:val="20"/>
          <w:rtl/>
        </w:rPr>
        <w:t>)</w:t>
      </w:r>
      <w:r w:rsidRPr="005B5387">
        <w:rPr>
          <w:rFonts w:ascii="Georgia" w:hAnsi="Georgia" w:hint="cs"/>
          <w:sz w:val="18"/>
          <w:szCs w:val="20"/>
          <w:rtl/>
        </w:rPr>
        <w:t xml:space="preserve"> גיל 18 הוא גיל הבגירות בישראל. </w:t>
      </w:r>
    </w:p>
    <w:p w14:paraId="7308C2D3" w14:textId="596A3B68"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 xml:space="preserve">בהתרשמות ראשונית, הוראה זו נועדה להבטיח כי צעירים, בבואם למשוך סכום כסף ניכר זה, יעשו כן בתמיכה של הוריהם. כך, הדרישה לחתימת הורים נדמית כמעין "אמצעי הגנה" עבור הצעירים, ומטרתו לוודא כי החלטתם למשוך את הכספים ולהשתמש בהם היא שקולה ומשרתת את טובתם. אולם דרישה זו מערימה קשיים על צעירים חסרי עורף משפחתי שאינם עומדים בקשר עם הוריהם ומבקשים למשוך את כספם. כך, דווקא אותם צעירים </w:t>
      </w:r>
      <w:r w:rsidRPr="004268F6">
        <w:rPr>
          <w:rFonts w:ascii="Georgia" w:hAnsi="Georgia"/>
          <w:sz w:val="20"/>
          <w:szCs w:val="20"/>
          <w:rtl/>
        </w:rPr>
        <w:t xml:space="preserve">אשר זקוקים לבסיס כלכלי </w:t>
      </w:r>
      <w:r w:rsidRPr="004268F6">
        <w:rPr>
          <w:rFonts w:ascii="Georgia" w:hAnsi="Georgia" w:hint="cs"/>
          <w:sz w:val="20"/>
          <w:szCs w:val="20"/>
          <w:rtl/>
        </w:rPr>
        <w:t xml:space="preserve">זה </w:t>
      </w:r>
      <w:r w:rsidRPr="004268F6">
        <w:rPr>
          <w:rFonts w:ascii="Georgia" w:hAnsi="Georgia"/>
          <w:sz w:val="20"/>
          <w:szCs w:val="20"/>
          <w:rtl/>
        </w:rPr>
        <w:t>יותר מ</w:t>
      </w:r>
      <w:r w:rsidRPr="004268F6">
        <w:rPr>
          <w:rFonts w:ascii="Georgia" w:hAnsi="Georgia" w:hint="cs"/>
          <w:sz w:val="20"/>
          <w:szCs w:val="20"/>
          <w:rtl/>
        </w:rPr>
        <w:t xml:space="preserve">צעירים בני גילם </w:t>
      </w:r>
      <w:r w:rsidRPr="004268F6">
        <w:rPr>
          <w:rFonts w:ascii="Georgia" w:hAnsi="Georgia"/>
          <w:sz w:val="20"/>
          <w:szCs w:val="20"/>
          <w:rtl/>
        </w:rPr>
        <w:t xml:space="preserve">לטובת </w:t>
      </w:r>
      <w:r w:rsidRPr="004268F6">
        <w:rPr>
          <w:rFonts w:ascii="Georgia" w:hAnsi="Georgia" w:hint="cs"/>
          <w:sz w:val="20"/>
          <w:szCs w:val="20"/>
          <w:rtl/>
        </w:rPr>
        <w:t>מילוי צורכיהם הבסיסיים</w:t>
      </w:r>
      <w:r w:rsidR="009B49C0">
        <w:rPr>
          <w:rFonts w:ascii="Georgia" w:hAnsi="Georgia" w:hint="cs"/>
          <w:sz w:val="20"/>
          <w:szCs w:val="20"/>
          <w:rtl/>
        </w:rPr>
        <w:t>,</w:t>
      </w:r>
      <w:r w:rsidRPr="004268F6">
        <w:rPr>
          <w:rFonts w:ascii="Georgia" w:hAnsi="Georgia" w:hint="cs"/>
          <w:sz w:val="20"/>
          <w:szCs w:val="20"/>
          <w:rtl/>
        </w:rPr>
        <w:t xml:space="preserve"> </w:t>
      </w:r>
      <w:r w:rsidRPr="004268F6">
        <w:rPr>
          <w:rFonts w:ascii="Georgia" w:hAnsi="Georgia"/>
          <w:sz w:val="20"/>
          <w:szCs w:val="20"/>
          <w:rtl/>
        </w:rPr>
        <w:t>אינם יכולים לעשות כל שימוש בכספי החיסכון</w:t>
      </w:r>
      <w:r w:rsidRPr="004268F6">
        <w:rPr>
          <w:rFonts w:ascii="Georgia" w:hAnsi="Georgia" w:hint="cs"/>
          <w:sz w:val="20"/>
          <w:szCs w:val="20"/>
          <w:rtl/>
        </w:rPr>
        <w:t xml:space="preserve">. צעירים אלו, שהם בגירים לכל דבר ועניין, הופכים תלויים </w:t>
      </w:r>
      <w:r w:rsidRPr="004268F6">
        <w:rPr>
          <w:rFonts w:ascii="Georgia" w:hAnsi="Georgia"/>
          <w:sz w:val="20"/>
          <w:szCs w:val="20"/>
          <w:rtl/>
        </w:rPr>
        <w:t>בחסדי הוריהם</w:t>
      </w:r>
      <w:r w:rsidRPr="004268F6">
        <w:rPr>
          <w:rFonts w:ascii="Georgia" w:hAnsi="Georgia" w:hint="cs"/>
          <w:sz w:val="20"/>
          <w:szCs w:val="20"/>
          <w:rtl/>
        </w:rPr>
        <w:t xml:space="preserve">, וזאת </w:t>
      </w:r>
      <w:r w:rsidRPr="004268F6">
        <w:rPr>
          <w:rFonts w:ascii="Georgia" w:hAnsi="Georgia"/>
          <w:sz w:val="20"/>
          <w:szCs w:val="20"/>
          <w:rtl/>
        </w:rPr>
        <w:t xml:space="preserve">גם </w:t>
      </w:r>
      <w:r w:rsidRPr="004268F6">
        <w:rPr>
          <w:rFonts w:ascii="Georgia" w:hAnsi="Georgia" w:hint="cs"/>
          <w:sz w:val="20"/>
          <w:szCs w:val="20"/>
          <w:rtl/>
        </w:rPr>
        <w:t>במקרים</w:t>
      </w:r>
      <w:r w:rsidRPr="004268F6">
        <w:rPr>
          <w:rFonts w:ascii="Georgia" w:hAnsi="Georgia"/>
          <w:sz w:val="20"/>
          <w:szCs w:val="20"/>
          <w:rtl/>
        </w:rPr>
        <w:t xml:space="preserve"> </w:t>
      </w:r>
      <w:r w:rsidRPr="004268F6">
        <w:rPr>
          <w:rFonts w:ascii="Georgia" w:hAnsi="Georgia" w:hint="cs"/>
          <w:sz w:val="20"/>
          <w:szCs w:val="20"/>
          <w:rtl/>
        </w:rPr>
        <w:t xml:space="preserve">שבהם </w:t>
      </w:r>
      <w:r w:rsidRPr="004268F6">
        <w:rPr>
          <w:rFonts w:ascii="Georgia" w:hAnsi="Georgia"/>
          <w:sz w:val="20"/>
          <w:szCs w:val="20"/>
          <w:rtl/>
        </w:rPr>
        <w:t>הם</w:t>
      </w:r>
      <w:r w:rsidRPr="004268F6">
        <w:rPr>
          <w:rFonts w:ascii="Georgia" w:hAnsi="Georgia" w:hint="cs"/>
          <w:sz w:val="20"/>
          <w:szCs w:val="20"/>
          <w:rtl/>
        </w:rPr>
        <w:t xml:space="preserve"> </w:t>
      </w:r>
      <w:r w:rsidRPr="004268F6">
        <w:rPr>
          <w:rFonts w:ascii="Georgia" w:hAnsi="Georgia"/>
          <w:sz w:val="20"/>
          <w:szCs w:val="20"/>
          <w:rtl/>
        </w:rPr>
        <w:t xml:space="preserve">לא זכו לתמיכתם </w:t>
      </w:r>
      <w:r w:rsidRPr="004268F6">
        <w:rPr>
          <w:rFonts w:ascii="Georgia" w:hAnsi="Georgia" w:hint="cs"/>
          <w:sz w:val="20"/>
          <w:szCs w:val="20"/>
          <w:rtl/>
        </w:rPr>
        <w:t>כשהיו קטינים</w:t>
      </w:r>
      <w:r w:rsidRPr="004268F6">
        <w:rPr>
          <w:rFonts w:ascii="Georgia" w:hAnsi="Georgia"/>
          <w:sz w:val="20"/>
          <w:szCs w:val="20"/>
          <w:rtl/>
        </w:rPr>
        <w:t xml:space="preserve"> </w:t>
      </w:r>
      <w:r w:rsidRPr="004268F6">
        <w:rPr>
          <w:rFonts w:ascii="Georgia" w:hAnsi="Georgia" w:hint="cs"/>
          <w:sz w:val="20"/>
          <w:szCs w:val="20"/>
          <w:rtl/>
        </w:rPr>
        <w:t xml:space="preserve">או </w:t>
      </w:r>
      <w:r w:rsidRPr="004268F6">
        <w:rPr>
          <w:rFonts w:ascii="Georgia" w:hAnsi="Georgia"/>
          <w:sz w:val="20"/>
          <w:szCs w:val="20"/>
          <w:rtl/>
        </w:rPr>
        <w:t xml:space="preserve">הוצאו מביתם. </w:t>
      </w:r>
    </w:p>
    <w:p w14:paraId="3226FDE2" w14:textId="11B1A5D6" w:rsidR="00D559D0" w:rsidRDefault="00D559D0" w:rsidP="004268F6">
      <w:pPr>
        <w:spacing w:after="180" w:line="280" w:lineRule="exact"/>
        <w:jc w:val="both"/>
        <w:rPr>
          <w:rFonts w:ascii="Georgia" w:hAnsi="Georgia"/>
          <w:sz w:val="20"/>
          <w:szCs w:val="20"/>
        </w:rPr>
      </w:pPr>
      <w:r w:rsidRPr="004268F6">
        <w:rPr>
          <w:rFonts w:ascii="Georgia" w:hAnsi="Georgia" w:hint="cs"/>
          <w:sz w:val="20"/>
          <w:szCs w:val="20"/>
          <w:rtl/>
        </w:rPr>
        <w:t>יתרה מכך</w:t>
      </w:r>
      <w:r w:rsidRPr="004268F6">
        <w:rPr>
          <w:rFonts w:ascii="Georgia" w:hAnsi="Georgia"/>
          <w:sz w:val="20"/>
          <w:szCs w:val="20"/>
          <w:rtl/>
        </w:rPr>
        <w:t>, גם ילדים אשר הוכרו על ידי המוסד לביטוח לאומי כילדים מנותקי קשר הזכאים לגמלה מיוחדת</w:t>
      </w:r>
      <w:r w:rsidRPr="004268F6">
        <w:rPr>
          <w:rFonts w:ascii="Georgia" w:hAnsi="Georgia" w:hint="cs"/>
          <w:sz w:val="20"/>
          <w:szCs w:val="20"/>
          <w:rtl/>
        </w:rPr>
        <w:t>,</w:t>
      </w:r>
      <w:r w:rsidRPr="004268F6">
        <w:rPr>
          <w:rFonts w:ascii="Georgia" w:hAnsi="Georgia"/>
          <w:sz w:val="20"/>
          <w:szCs w:val="20"/>
          <w:rtl/>
        </w:rPr>
        <w:t xml:space="preserve"> קצבת </w:t>
      </w:r>
      <w:r w:rsidRPr="004268F6">
        <w:rPr>
          <w:rFonts w:ascii="Georgia" w:hAnsi="Georgia"/>
          <w:b/>
          <w:bCs/>
          <w:sz w:val="20"/>
          <w:szCs w:val="20"/>
          <w:rtl/>
        </w:rPr>
        <w:t>ילד נטוש</w:t>
      </w:r>
      <w:r w:rsidRPr="004268F6">
        <w:rPr>
          <w:rFonts w:ascii="Georgia" w:hAnsi="Georgia"/>
          <w:sz w:val="20"/>
          <w:szCs w:val="20"/>
          <w:rtl/>
        </w:rPr>
        <w:t xml:space="preserve">, עדיין נדרשים לצרף חתימת הורה </w:t>
      </w:r>
      <w:r w:rsidRPr="004268F6">
        <w:rPr>
          <w:rFonts w:ascii="Georgia" w:hAnsi="Georgia" w:hint="cs"/>
          <w:sz w:val="20"/>
          <w:szCs w:val="20"/>
          <w:rtl/>
        </w:rPr>
        <w:t>ל</w:t>
      </w:r>
      <w:r w:rsidRPr="004268F6">
        <w:rPr>
          <w:rFonts w:ascii="Georgia" w:hAnsi="Georgia"/>
          <w:sz w:val="20"/>
          <w:szCs w:val="20"/>
          <w:rtl/>
        </w:rPr>
        <w:t xml:space="preserve">בקשה למשיכת החיסכון. גם ילדים אשר מונה להם אפוטרופוס בהיותם קטינים נדרשים לצרף </w:t>
      </w:r>
      <w:r w:rsidRPr="004268F6">
        <w:rPr>
          <w:rFonts w:ascii="Georgia" w:hAnsi="Georgia" w:hint="cs"/>
          <w:sz w:val="20"/>
          <w:szCs w:val="20"/>
          <w:rtl/>
        </w:rPr>
        <w:t xml:space="preserve">את </w:t>
      </w:r>
      <w:r w:rsidRPr="004268F6">
        <w:rPr>
          <w:rFonts w:ascii="Georgia" w:hAnsi="Georgia"/>
          <w:sz w:val="20"/>
          <w:szCs w:val="20"/>
          <w:rtl/>
        </w:rPr>
        <w:t>חתימתו, אף שאין לו סמכות בדין לאחר גיל 18.</w:t>
      </w:r>
      <w:r w:rsidRPr="004268F6">
        <w:rPr>
          <w:rFonts w:ascii="Georgia" w:hAnsi="Georgia" w:hint="cs"/>
          <w:sz w:val="20"/>
          <w:szCs w:val="20"/>
          <w:rtl/>
        </w:rPr>
        <w:t xml:space="preserve"> לגישתנו, דרישה זו מהווה חסם של ממש עבור צעירים חסרי עורף משפחתי הזקוקים לכסף זמין, ועומדת בסתירה למטרת התוכנית </w:t>
      </w:r>
      <w:r w:rsidRPr="004268F6">
        <w:rPr>
          <w:rFonts w:ascii="Georgia" w:hAnsi="Georgia"/>
          <w:sz w:val="20"/>
          <w:szCs w:val="20"/>
          <w:rtl/>
        </w:rPr>
        <w:t>–</w:t>
      </w:r>
      <w:r w:rsidRPr="004268F6">
        <w:rPr>
          <w:rFonts w:ascii="Georgia" w:hAnsi="Georgia" w:hint="cs"/>
          <w:sz w:val="20"/>
          <w:szCs w:val="20"/>
          <w:rtl/>
        </w:rPr>
        <w:t xml:space="preserve"> צמצום פערים ומתן אפשרות לחיים עצמאיים בכבוד. </w:t>
      </w:r>
      <w:r w:rsidRPr="004268F6">
        <w:rPr>
          <w:rFonts w:ascii="Georgia" w:hAnsi="Georgia"/>
          <w:sz w:val="20"/>
          <w:szCs w:val="20"/>
          <w:rtl/>
        </w:rPr>
        <w:t xml:space="preserve">נציין כי בשנת 2016 הונחה על שולחן הכנסת על ידי חבר הכנסת יעקב </w:t>
      </w:r>
      <w:proofErr w:type="spellStart"/>
      <w:r w:rsidRPr="004268F6">
        <w:rPr>
          <w:rFonts w:ascii="Georgia" w:hAnsi="Georgia"/>
          <w:sz w:val="20"/>
          <w:szCs w:val="20"/>
          <w:rtl/>
        </w:rPr>
        <w:t>מרגי</w:t>
      </w:r>
      <w:proofErr w:type="spellEnd"/>
      <w:r w:rsidRPr="004268F6">
        <w:rPr>
          <w:rFonts w:ascii="Georgia" w:hAnsi="Georgia"/>
          <w:sz w:val="20"/>
          <w:szCs w:val="20"/>
          <w:rtl/>
        </w:rPr>
        <w:t xml:space="preserve"> הצעת חוק אשר נוסחה בשיתוף ובסיוע המועצה לשלום הילד, לביטול דרישת החתימה של ההורים</w:t>
      </w:r>
      <w:r w:rsidRPr="004268F6">
        <w:rPr>
          <w:rFonts w:ascii="Georgia" w:hAnsi="Georgia" w:hint="cs"/>
          <w:sz w:val="20"/>
          <w:szCs w:val="20"/>
          <w:rtl/>
        </w:rPr>
        <w:t xml:space="preserve"> (ראו בהמשך).</w:t>
      </w:r>
      <w:r w:rsidRPr="004268F6">
        <w:rPr>
          <w:rStyle w:val="FootnoteReference"/>
          <w:rFonts w:ascii="Georgia" w:hAnsi="Georgia"/>
          <w:sz w:val="20"/>
          <w:szCs w:val="20"/>
          <w:rtl/>
        </w:rPr>
        <w:footnoteReference w:id="7"/>
      </w:r>
    </w:p>
    <w:p w14:paraId="6733D084" w14:textId="10CE3770" w:rsidR="00DA4240" w:rsidRDefault="00DA4240" w:rsidP="004268F6">
      <w:pPr>
        <w:spacing w:after="180" w:line="280" w:lineRule="exact"/>
        <w:jc w:val="both"/>
        <w:rPr>
          <w:rFonts w:ascii="Georgia" w:hAnsi="Georgia"/>
          <w:sz w:val="20"/>
          <w:szCs w:val="20"/>
        </w:rPr>
      </w:pPr>
    </w:p>
    <w:p w14:paraId="523185B3" w14:textId="77777777" w:rsidR="00DA4240" w:rsidRPr="00DA4240" w:rsidRDefault="00DA4240" w:rsidP="004268F6">
      <w:pPr>
        <w:spacing w:after="180" w:line="280" w:lineRule="exact"/>
        <w:jc w:val="both"/>
        <w:rPr>
          <w:rFonts w:ascii="Georgia" w:hAnsi="Georgia"/>
          <w:sz w:val="20"/>
          <w:szCs w:val="20"/>
          <w:rtl/>
        </w:rPr>
      </w:pPr>
    </w:p>
    <w:p w14:paraId="67D270C5" w14:textId="4F92C479" w:rsidR="00D559D0" w:rsidRPr="00FE7983" w:rsidRDefault="00FE7983" w:rsidP="00FE7983">
      <w:pPr>
        <w:pStyle w:val="KOT4"/>
        <w:spacing w:after="0"/>
        <w:ind w:left="397" w:right="0" w:hanging="397"/>
        <w:rPr>
          <w:rFonts w:cs="Guttman Aharoni"/>
          <w:color w:val="00B0F0"/>
          <w:sz w:val="32"/>
          <w:szCs w:val="32"/>
        </w:rPr>
      </w:pPr>
      <w:r>
        <w:rPr>
          <w:rFonts w:cs="Guttman Aharoni" w:hint="cs"/>
          <w:color w:val="00B0F0"/>
          <w:sz w:val="32"/>
          <w:szCs w:val="32"/>
          <w:rtl/>
        </w:rPr>
        <w:t>5.</w:t>
      </w:r>
      <w:r>
        <w:rPr>
          <w:rFonts w:cs="Guttman Aharoni"/>
          <w:color w:val="00B0F0"/>
          <w:sz w:val="32"/>
          <w:szCs w:val="32"/>
          <w:rtl/>
        </w:rPr>
        <w:tab/>
      </w:r>
      <w:r w:rsidR="00D559D0" w:rsidRPr="00FE7983">
        <w:rPr>
          <w:rFonts w:cs="Guttman Aharoni" w:hint="cs"/>
          <w:color w:val="00B0F0"/>
          <w:sz w:val="32"/>
          <w:szCs w:val="32"/>
          <w:rtl/>
        </w:rPr>
        <w:t xml:space="preserve">סיכום ומחשבות לעתיד </w:t>
      </w:r>
    </w:p>
    <w:p w14:paraId="0F3D29DC"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sz w:val="20"/>
          <w:szCs w:val="20"/>
          <w:rtl/>
        </w:rPr>
        <w:t>במסמך זה סקרנו חלק מהבעיות והקשיים העולים מתוכנית ח</w:t>
      </w:r>
      <w:r w:rsidRPr="004268F6">
        <w:rPr>
          <w:rFonts w:ascii="Georgia" w:hAnsi="Georgia" w:hint="cs"/>
          <w:sz w:val="20"/>
          <w:szCs w:val="20"/>
          <w:rtl/>
        </w:rPr>
        <w:t>י</w:t>
      </w:r>
      <w:r w:rsidRPr="004268F6">
        <w:rPr>
          <w:rFonts w:ascii="Georgia" w:hAnsi="Georgia"/>
          <w:sz w:val="20"/>
          <w:szCs w:val="20"/>
          <w:rtl/>
        </w:rPr>
        <w:t xml:space="preserve">סכון לכל ילד במתכונתה הנוכחית בהקשר </w:t>
      </w:r>
      <w:r w:rsidRPr="004268F6">
        <w:rPr>
          <w:rFonts w:ascii="Georgia" w:hAnsi="Georgia" w:hint="cs"/>
          <w:sz w:val="20"/>
          <w:szCs w:val="20"/>
          <w:rtl/>
        </w:rPr>
        <w:t>של צעירים נעדרי עורף משפחתי</w:t>
      </w:r>
      <w:r w:rsidRPr="004268F6">
        <w:rPr>
          <w:rFonts w:ascii="Georgia" w:hAnsi="Georgia"/>
          <w:sz w:val="20"/>
          <w:szCs w:val="20"/>
          <w:rtl/>
        </w:rPr>
        <w:t>. א</w:t>
      </w:r>
      <w:r w:rsidRPr="004268F6">
        <w:rPr>
          <w:rFonts w:ascii="Georgia" w:hAnsi="Georgia" w:hint="cs"/>
          <w:sz w:val="20"/>
          <w:szCs w:val="20"/>
          <w:rtl/>
        </w:rPr>
        <w:t>ו</w:t>
      </w:r>
      <w:r w:rsidRPr="004268F6">
        <w:rPr>
          <w:rFonts w:ascii="Georgia" w:hAnsi="Georgia"/>
          <w:sz w:val="20"/>
          <w:szCs w:val="20"/>
          <w:rtl/>
        </w:rPr>
        <w:t xml:space="preserve">מנם מטרתה המרכזית של התוכנית </w:t>
      </w:r>
      <w:r w:rsidRPr="004268F6">
        <w:rPr>
          <w:rFonts w:ascii="Georgia" w:hAnsi="Georgia"/>
          <w:sz w:val="20"/>
          <w:szCs w:val="20"/>
          <w:rtl/>
        </w:rPr>
        <w:lastRenderedPageBreak/>
        <w:t>ה</w:t>
      </w:r>
      <w:r w:rsidRPr="004268F6">
        <w:rPr>
          <w:rFonts w:ascii="Georgia" w:hAnsi="Georgia" w:hint="cs"/>
          <w:sz w:val="20"/>
          <w:szCs w:val="20"/>
          <w:rtl/>
        </w:rPr>
        <w:t>י</w:t>
      </w:r>
      <w:r w:rsidRPr="004268F6">
        <w:rPr>
          <w:rFonts w:ascii="Georgia" w:hAnsi="Georgia"/>
          <w:sz w:val="20"/>
          <w:szCs w:val="20"/>
          <w:rtl/>
        </w:rPr>
        <w:t>יתה להביא לצמצום העוני הבין</w:t>
      </w:r>
      <w:r w:rsidRPr="004268F6">
        <w:rPr>
          <w:rFonts w:ascii="Georgia" w:hAnsi="Georgia" w:hint="cs"/>
          <w:sz w:val="20"/>
          <w:szCs w:val="20"/>
          <w:rtl/>
        </w:rPr>
        <w:t>-</w:t>
      </w:r>
      <w:r w:rsidRPr="004268F6">
        <w:rPr>
          <w:rFonts w:ascii="Georgia" w:hAnsi="Georgia"/>
          <w:sz w:val="20"/>
          <w:szCs w:val="20"/>
          <w:rtl/>
        </w:rPr>
        <w:t xml:space="preserve">דורי והפערים החברתיים, אך כפי שעולה מכל האמור לעיל, מטרה זו לא </w:t>
      </w:r>
      <w:r w:rsidRPr="004268F6">
        <w:rPr>
          <w:rFonts w:ascii="Georgia" w:hAnsi="Georgia" w:hint="cs"/>
          <w:sz w:val="20"/>
          <w:szCs w:val="20"/>
          <w:rtl/>
        </w:rPr>
        <w:t xml:space="preserve">רק שלא </w:t>
      </w:r>
      <w:r w:rsidRPr="004268F6">
        <w:rPr>
          <w:rFonts w:ascii="Georgia" w:hAnsi="Georgia"/>
          <w:sz w:val="20"/>
          <w:szCs w:val="20"/>
          <w:rtl/>
        </w:rPr>
        <w:t>הוגשמה ואף העמיקה את הפערים הקיימים ממילא</w:t>
      </w:r>
      <w:r w:rsidRPr="004268F6">
        <w:rPr>
          <w:rFonts w:ascii="Georgia" w:hAnsi="Georgia" w:hint="cs"/>
          <w:sz w:val="20"/>
          <w:szCs w:val="20"/>
          <w:rtl/>
        </w:rPr>
        <w:t>, היא אף יצרה קבוצות חדשות של צעירים שמתחילים את חייהם העצמאיים בפער אל מול קבוצת השווים שלהם</w:t>
      </w:r>
      <w:r w:rsidRPr="004268F6">
        <w:rPr>
          <w:rFonts w:ascii="Georgia" w:hAnsi="Georgia"/>
          <w:sz w:val="20"/>
          <w:szCs w:val="20"/>
          <w:rtl/>
        </w:rPr>
        <w:t xml:space="preserve">. </w:t>
      </w:r>
    </w:p>
    <w:p w14:paraId="387B8CCD" w14:textId="77777777" w:rsidR="00D559D0" w:rsidRPr="004268F6" w:rsidRDefault="00D559D0" w:rsidP="004268F6">
      <w:pPr>
        <w:spacing w:after="180" w:line="280" w:lineRule="exact"/>
        <w:jc w:val="both"/>
        <w:rPr>
          <w:rFonts w:ascii="Georgia" w:hAnsi="Georgia"/>
          <w:sz w:val="20"/>
          <w:szCs w:val="20"/>
        </w:rPr>
      </w:pPr>
      <w:r w:rsidRPr="004268F6">
        <w:rPr>
          <w:rFonts w:ascii="Georgia" w:hAnsi="Georgia"/>
          <w:sz w:val="20"/>
          <w:szCs w:val="20"/>
          <w:rtl/>
        </w:rPr>
        <w:t xml:space="preserve">לאור הניסיון מהשטח, </w:t>
      </w:r>
      <w:r w:rsidRPr="004268F6">
        <w:rPr>
          <w:rFonts w:ascii="Georgia" w:hAnsi="Georgia" w:hint="cs"/>
          <w:sz w:val="20"/>
          <w:szCs w:val="20"/>
          <w:rtl/>
        </w:rPr>
        <w:t xml:space="preserve">עמדתנו היא כי כדי </w:t>
      </w:r>
      <w:r w:rsidRPr="004268F6">
        <w:rPr>
          <w:rFonts w:ascii="Georgia" w:hAnsi="Georgia"/>
          <w:sz w:val="20"/>
          <w:szCs w:val="20"/>
          <w:rtl/>
        </w:rPr>
        <w:t>להגשים את ייעודה של התוכנית לקדם שוויון הזדמנויות ולצמצם פערים</w:t>
      </w:r>
      <w:r w:rsidRPr="004268F6">
        <w:rPr>
          <w:rFonts w:ascii="Georgia" w:hAnsi="Georgia" w:hint="cs"/>
          <w:sz w:val="20"/>
          <w:szCs w:val="20"/>
          <w:rtl/>
        </w:rPr>
        <w:t xml:space="preserve"> אפשר לפעול בכמה דרכים, כמפורט להלן.</w:t>
      </w:r>
    </w:p>
    <w:p w14:paraId="76D570EE" w14:textId="77777777" w:rsidR="00D559D0" w:rsidRPr="004268F6" w:rsidRDefault="00D559D0" w:rsidP="004268F6">
      <w:pPr>
        <w:spacing w:after="180" w:line="280" w:lineRule="exact"/>
        <w:jc w:val="both"/>
        <w:rPr>
          <w:rFonts w:ascii="Georgia" w:hAnsi="Georgia"/>
          <w:sz w:val="20"/>
          <w:szCs w:val="20"/>
          <w:rtl/>
        </w:rPr>
      </w:pPr>
    </w:p>
    <w:p w14:paraId="755A6034" w14:textId="0FA73357" w:rsidR="00D559D0" w:rsidRPr="00FE7983" w:rsidRDefault="00D559D0" w:rsidP="00FE7983">
      <w:pPr>
        <w:pStyle w:val="KOT5"/>
        <w:spacing w:after="0"/>
        <w:ind w:right="0"/>
        <w:outlineLvl w:val="2"/>
        <w:rPr>
          <w:rFonts w:cs="Guttman Aharoni"/>
          <w:color w:val="00B0F0"/>
        </w:rPr>
      </w:pPr>
      <w:r w:rsidRPr="00FE7983">
        <w:rPr>
          <w:rFonts w:cs="Guttman Aharoni"/>
          <w:color w:val="00B0F0"/>
          <w:rtl/>
        </w:rPr>
        <w:t xml:space="preserve">הוספת מענים ייחודיים מטעם המדינה </w:t>
      </w:r>
      <w:r w:rsidRPr="00FE7983">
        <w:rPr>
          <w:rFonts w:cs="Guttman Aharoni" w:hint="eastAsia"/>
          <w:color w:val="00B0F0"/>
          <w:rtl/>
        </w:rPr>
        <w:t>לצעירים</w:t>
      </w:r>
      <w:r w:rsidRPr="00FE7983">
        <w:rPr>
          <w:rFonts w:cs="Guttman Aharoni"/>
          <w:color w:val="00B0F0"/>
          <w:rtl/>
        </w:rPr>
        <w:t xml:space="preserve"> </w:t>
      </w:r>
      <w:r w:rsidRPr="00FE7983">
        <w:rPr>
          <w:rFonts w:cs="Guttman Aharoni" w:hint="eastAsia"/>
          <w:color w:val="00B0F0"/>
          <w:rtl/>
        </w:rPr>
        <w:t>חסרי</w:t>
      </w:r>
      <w:r w:rsidRPr="00FE7983">
        <w:rPr>
          <w:rFonts w:cs="Guttman Aharoni"/>
          <w:color w:val="00B0F0"/>
          <w:rtl/>
        </w:rPr>
        <w:t xml:space="preserve"> </w:t>
      </w:r>
      <w:r w:rsidRPr="00FE7983">
        <w:rPr>
          <w:rFonts w:cs="Guttman Aharoni" w:hint="eastAsia"/>
          <w:color w:val="00B0F0"/>
          <w:rtl/>
        </w:rPr>
        <w:t>עורף</w:t>
      </w:r>
      <w:r w:rsidRPr="00FE7983">
        <w:rPr>
          <w:rFonts w:cs="Guttman Aharoni"/>
          <w:color w:val="00B0F0"/>
          <w:rtl/>
        </w:rPr>
        <w:t xml:space="preserve"> </w:t>
      </w:r>
      <w:r w:rsidRPr="00FE7983">
        <w:rPr>
          <w:rFonts w:cs="Guttman Aharoni" w:hint="eastAsia"/>
          <w:color w:val="00B0F0"/>
          <w:rtl/>
        </w:rPr>
        <w:t>משפחתי</w:t>
      </w:r>
      <w:r w:rsidRPr="00FE7983">
        <w:rPr>
          <w:rFonts w:cs="Guttman Aharoni" w:hint="cs"/>
          <w:color w:val="00B0F0"/>
          <w:rtl/>
        </w:rPr>
        <w:t xml:space="preserve">  </w:t>
      </w:r>
    </w:p>
    <w:p w14:paraId="2729B3F0" w14:textId="77777777" w:rsidR="00D559D0" w:rsidRPr="004268F6" w:rsidRDefault="00D559D0" w:rsidP="004268F6">
      <w:pPr>
        <w:spacing w:after="180" w:line="280" w:lineRule="exact"/>
        <w:ind w:right="-11"/>
        <w:jc w:val="both"/>
        <w:rPr>
          <w:rFonts w:ascii="Georgia" w:hAnsi="Georgia"/>
          <w:sz w:val="20"/>
          <w:szCs w:val="20"/>
          <w:rtl/>
        </w:rPr>
      </w:pPr>
      <w:r w:rsidRPr="004268F6">
        <w:rPr>
          <w:rFonts w:ascii="Georgia" w:hAnsi="Georgia" w:hint="cs"/>
          <w:sz w:val="20"/>
          <w:szCs w:val="20"/>
          <w:rtl/>
        </w:rPr>
        <w:t>כדי לצמצם</w:t>
      </w:r>
      <w:r w:rsidRPr="004268F6">
        <w:rPr>
          <w:rFonts w:ascii="Georgia" w:hAnsi="Georgia"/>
          <w:sz w:val="20"/>
          <w:szCs w:val="20"/>
          <w:rtl/>
        </w:rPr>
        <w:t xml:space="preserve"> את הפערים בין </w:t>
      </w:r>
      <w:r w:rsidRPr="004268F6">
        <w:rPr>
          <w:rFonts w:ascii="Georgia" w:hAnsi="Georgia" w:hint="cs"/>
          <w:sz w:val="20"/>
          <w:szCs w:val="20"/>
          <w:rtl/>
        </w:rPr>
        <w:t>ילדים נעדרי עורף משפחתי לבני גילם אשר זוכים לתמיכת הוריהם</w:t>
      </w:r>
      <w:r w:rsidRPr="004268F6">
        <w:rPr>
          <w:rFonts w:ascii="Georgia" w:hAnsi="Georgia"/>
          <w:sz w:val="20"/>
          <w:szCs w:val="20"/>
          <w:rtl/>
        </w:rPr>
        <w:t xml:space="preserve">, </w:t>
      </w:r>
      <w:r w:rsidRPr="004268F6">
        <w:rPr>
          <w:rFonts w:ascii="Georgia" w:hAnsi="Georgia" w:hint="cs"/>
          <w:sz w:val="20"/>
          <w:szCs w:val="20"/>
          <w:rtl/>
        </w:rPr>
        <w:t xml:space="preserve">אנו סבורות כי </w:t>
      </w:r>
      <w:r w:rsidRPr="004268F6">
        <w:rPr>
          <w:rFonts w:ascii="Georgia" w:hAnsi="Georgia"/>
          <w:sz w:val="20"/>
          <w:szCs w:val="20"/>
          <w:rtl/>
        </w:rPr>
        <w:t xml:space="preserve">על המדינה "להיכנס </w:t>
      </w:r>
      <w:r w:rsidRPr="004268F6">
        <w:rPr>
          <w:rFonts w:ascii="Georgia" w:hAnsi="Georgia" w:hint="cs"/>
          <w:sz w:val="20"/>
          <w:szCs w:val="20"/>
          <w:rtl/>
        </w:rPr>
        <w:t>ל</w:t>
      </w:r>
      <w:r w:rsidRPr="004268F6">
        <w:rPr>
          <w:rFonts w:ascii="Georgia" w:hAnsi="Georgia"/>
          <w:sz w:val="20"/>
          <w:szCs w:val="20"/>
          <w:rtl/>
        </w:rPr>
        <w:t xml:space="preserve">נעלי </w:t>
      </w:r>
      <w:r w:rsidRPr="004268F6">
        <w:rPr>
          <w:rFonts w:ascii="Georgia" w:hAnsi="Georgia" w:hint="cs"/>
          <w:sz w:val="20"/>
          <w:szCs w:val="20"/>
          <w:rtl/>
        </w:rPr>
        <w:t>ההורים</w:t>
      </w:r>
      <w:r w:rsidRPr="004268F6">
        <w:rPr>
          <w:rFonts w:ascii="Georgia" w:hAnsi="Georgia"/>
          <w:sz w:val="20"/>
          <w:szCs w:val="20"/>
          <w:rtl/>
        </w:rPr>
        <w:t>"</w:t>
      </w:r>
      <w:r w:rsidRPr="004268F6">
        <w:rPr>
          <w:rFonts w:ascii="Georgia" w:hAnsi="Georgia" w:hint="cs"/>
          <w:sz w:val="20"/>
          <w:szCs w:val="20"/>
          <w:rtl/>
        </w:rPr>
        <w:t xml:space="preserve"> לעניין זה ולהפקיד עבורם</w:t>
      </w:r>
      <w:r w:rsidRPr="004268F6">
        <w:rPr>
          <w:rFonts w:ascii="Georgia" w:hAnsi="Georgia"/>
          <w:sz w:val="20"/>
          <w:szCs w:val="20"/>
          <w:rtl/>
        </w:rPr>
        <w:t xml:space="preserve"> 50 </w:t>
      </w:r>
      <w:r w:rsidRPr="004268F6">
        <w:rPr>
          <w:rFonts w:ascii="Georgia" w:hAnsi="Georgia" w:hint="eastAsia"/>
          <w:sz w:val="20"/>
          <w:szCs w:val="20"/>
          <w:rtl/>
        </w:rPr>
        <w:t>שקלים</w:t>
      </w:r>
      <w:r w:rsidRPr="004268F6">
        <w:rPr>
          <w:rFonts w:ascii="Georgia" w:hAnsi="Georgia"/>
          <w:sz w:val="20"/>
          <w:szCs w:val="20"/>
          <w:rtl/>
        </w:rPr>
        <w:t xml:space="preserve"> </w:t>
      </w:r>
      <w:r w:rsidRPr="004268F6">
        <w:rPr>
          <w:rFonts w:ascii="Georgia" w:hAnsi="Georgia" w:hint="eastAsia"/>
          <w:sz w:val="20"/>
          <w:szCs w:val="20"/>
          <w:rtl/>
        </w:rPr>
        <w:t>נוספים</w:t>
      </w:r>
      <w:r w:rsidRPr="004268F6">
        <w:rPr>
          <w:rFonts w:ascii="Georgia" w:hAnsi="Georgia" w:hint="cs"/>
          <w:sz w:val="20"/>
          <w:szCs w:val="20"/>
          <w:rtl/>
        </w:rPr>
        <w:t>.</w:t>
      </w:r>
      <w:r w:rsidRPr="004268F6">
        <w:rPr>
          <w:rFonts w:ascii="Georgia" w:hAnsi="Georgia"/>
          <w:sz w:val="20"/>
          <w:szCs w:val="20"/>
          <w:rtl/>
        </w:rPr>
        <w:t xml:space="preserve"> </w:t>
      </w:r>
    </w:p>
    <w:p w14:paraId="05E8BA35" w14:textId="4295F22A" w:rsidR="00D559D0" w:rsidRPr="004268F6" w:rsidRDefault="00D559D0" w:rsidP="004268F6">
      <w:pPr>
        <w:spacing w:after="180" w:line="280" w:lineRule="exact"/>
        <w:jc w:val="both"/>
        <w:rPr>
          <w:rFonts w:ascii="Georgia" w:hAnsi="Georgia"/>
          <w:sz w:val="20"/>
          <w:szCs w:val="20"/>
          <w:rtl/>
        </w:rPr>
      </w:pPr>
      <w:r w:rsidRPr="004268F6">
        <w:rPr>
          <w:rFonts w:ascii="Georgia" w:hAnsi="Georgia" w:hint="cs"/>
          <w:sz w:val="20"/>
          <w:szCs w:val="20"/>
          <w:rtl/>
        </w:rPr>
        <w:t>בהיעדר הגדרה אחידה ומקובלת לילדים חסרי עורף משפחתי, ובהיעדר מעקב אחריהם או רישום מסודר שלהם במערכות השונות, קשה לאתר את אותם הילדים ולמצוא פתרון שיית</w:t>
      </w:r>
      <w:r w:rsidRPr="004268F6">
        <w:rPr>
          <w:rFonts w:ascii="Georgia" w:hAnsi="Georgia" w:hint="eastAsia"/>
          <w:sz w:val="20"/>
          <w:szCs w:val="20"/>
          <w:rtl/>
        </w:rPr>
        <w:t>ן</w:t>
      </w:r>
      <w:r w:rsidRPr="004268F6">
        <w:rPr>
          <w:rFonts w:ascii="Georgia" w:hAnsi="Georgia" w:hint="cs"/>
          <w:sz w:val="20"/>
          <w:szCs w:val="20"/>
          <w:rtl/>
        </w:rPr>
        <w:t xml:space="preserve"> מענה אחיד לכלל הילדים במצב זה. לצד האמור, על המדינה לעשות שימוש במידע המצוי בשירותי הרווחה (ילדים נטושים, ילדים שהוצאו בצו בית משפט, ילדים באומנה, ילדים שידוע כי נותק הקשר עם הוריהם), </w:t>
      </w:r>
      <w:r w:rsidR="008760ED">
        <w:rPr>
          <w:rFonts w:ascii="Georgia" w:hAnsi="Georgia" w:hint="cs"/>
          <w:sz w:val="20"/>
          <w:szCs w:val="20"/>
          <w:rtl/>
        </w:rPr>
        <w:t>ב</w:t>
      </w:r>
      <w:r w:rsidRPr="004268F6">
        <w:rPr>
          <w:rFonts w:ascii="Georgia" w:hAnsi="Georgia" w:hint="cs"/>
          <w:sz w:val="20"/>
          <w:szCs w:val="20"/>
          <w:rtl/>
        </w:rPr>
        <w:t>משרד המשפטים (</w:t>
      </w:r>
      <w:proofErr w:type="spellStart"/>
      <w:r w:rsidRPr="004268F6">
        <w:rPr>
          <w:rFonts w:ascii="Georgia" w:hAnsi="Georgia" w:hint="cs"/>
          <w:sz w:val="20"/>
          <w:szCs w:val="20"/>
          <w:rtl/>
        </w:rPr>
        <w:t>אפוטרופא</w:t>
      </w:r>
      <w:proofErr w:type="spellEnd"/>
      <w:r w:rsidRPr="004268F6">
        <w:rPr>
          <w:rFonts w:ascii="Georgia" w:hAnsi="Georgia" w:hint="cs"/>
          <w:sz w:val="20"/>
          <w:szCs w:val="20"/>
          <w:rtl/>
        </w:rPr>
        <w:t xml:space="preserve"> לדין) ו</w:t>
      </w:r>
      <w:r w:rsidR="008760ED">
        <w:rPr>
          <w:rFonts w:ascii="Georgia" w:hAnsi="Georgia" w:hint="cs"/>
          <w:sz w:val="20"/>
          <w:szCs w:val="20"/>
          <w:rtl/>
        </w:rPr>
        <w:t>ב</w:t>
      </w:r>
      <w:r w:rsidRPr="004268F6">
        <w:rPr>
          <w:rFonts w:ascii="Georgia" w:hAnsi="Georgia" w:hint="cs"/>
          <w:sz w:val="20"/>
          <w:szCs w:val="20"/>
          <w:rtl/>
        </w:rPr>
        <w:t>מוסדות חינוך (פנימיות חינוכיות/מוסדות לימוד) ולאפשר לילדים חסרי עורף משפחתי לקבל מהמדינה את הסיוע שהם ראויים לו. כלומר, קיימים כיום כמה מנגנונים המאפשרים בדיקה של טיב ומצב הקשר של הקטין עם הוריו, ואפשר לשקול שילוב של המנגנונים הללו כדי לבחון את האפשרות להפקדת 50 שקלים נוספים מטעם המדינה.</w:t>
      </w:r>
    </w:p>
    <w:p w14:paraId="4C3C49B0" w14:textId="77777777" w:rsidR="00D559D0" w:rsidRPr="004268F6" w:rsidRDefault="00D559D0" w:rsidP="004268F6">
      <w:pPr>
        <w:spacing w:after="180" w:line="280" w:lineRule="exact"/>
        <w:jc w:val="both"/>
        <w:rPr>
          <w:rFonts w:ascii="Georgia" w:hAnsi="Georgia"/>
          <w:sz w:val="20"/>
          <w:szCs w:val="20"/>
          <w:rtl/>
        </w:rPr>
      </w:pPr>
      <w:r w:rsidRPr="004268F6">
        <w:rPr>
          <w:rFonts w:ascii="Georgia" w:hAnsi="Georgia"/>
          <w:sz w:val="20"/>
          <w:szCs w:val="20"/>
          <w:rtl/>
        </w:rPr>
        <w:t>עוד מוצע כי המדינה תבחר עבור אותם ילדים, כברירת מחדל, את מסלול ההשקעה המניב ביותר</w:t>
      </w:r>
      <w:r w:rsidRPr="004268F6">
        <w:rPr>
          <w:rFonts w:ascii="Georgia" w:hAnsi="Georgia" w:hint="cs"/>
          <w:sz w:val="20"/>
          <w:szCs w:val="20"/>
          <w:rtl/>
        </w:rPr>
        <w:t>,</w:t>
      </w:r>
      <w:r w:rsidRPr="004268F6">
        <w:rPr>
          <w:rFonts w:ascii="Georgia" w:hAnsi="Georgia"/>
          <w:sz w:val="20"/>
          <w:szCs w:val="20"/>
          <w:rtl/>
        </w:rPr>
        <w:t xml:space="preserve"> </w:t>
      </w:r>
      <w:r w:rsidRPr="004268F6">
        <w:rPr>
          <w:rFonts w:ascii="Georgia" w:hAnsi="Georgia" w:hint="cs"/>
          <w:sz w:val="20"/>
          <w:szCs w:val="20"/>
          <w:rtl/>
        </w:rPr>
        <w:t>כדי</w:t>
      </w:r>
      <w:r w:rsidRPr="004268F6">
        <w:rPr>
          <w:rFonts w:ascii="Georgia" w:hAnsi="Georgia"/>
          <w:sz w:val="20"/>
          <w:szCs w:val="20"/>
          <w:rtl/>
        </w:rPr>
        <w:t xml:space="preserve"> לאפשר ל</w:t>
      </w:r>
      <w:r w:rsidRPr="004268F6">
        <w:rPr>
          <w:rFonts w:ascii="Georgia" w:hAnsi="Georgia" w:hint="cs"/>
          <w:sz w:val="20"/>
          <w:szCs w:val="20"/>
          <w:rtl/>
        </w:rPr>
        <w:t xml:space="preserve">הם </w:t>
      </w:r>
      <w:r w:rsidRPr="004268F6">
        <w:rPr>
          <w:rFonts w:ascii="Georgia" w:hAnsi="Georgia"/>
          <w:sz w:val="20"/>
          <w:szCs w:val="20"/>
          <w:rtl/>
        </w:rPr>
        <w:t>להתחיל את חייהם בנקודת פתיחה זהה ל</w:t>
      </w:r>
      <w:r w:rsidRPr="004268F6">
        <w:rPr>
          <w:rFonts w:ascii="Georgia" w:hAnsi="Georgia" w:hint="cs"/>
          <w:sz w:val="20"/>
          <w:szCs w:val="20"/>
          <w:rtl/>
        </w:rPr>
        <w:t xml:space="preserve">זו של </w:t>
      </w:r>
      <w:r w:rsidRPr="004268F6">
        <w:rPr>
          <w:rFonts w:ascii="Georgia" w:hAnsi="Georgia"/>
          <w:sz w:val="20"/>
          <w:szCs w:val="20"/>
          <w:rtl/>
        </w:rPr>
        <w:t>קבוצת השווים שלהם</w:t>
      </w:r>
      <w:r w:rsidRPr="004268F6">
        <w:rPr>
          <w:rFonts w:ascii="Georgia" w:hAnsi="Georgia" w:hint="cs"/>
          <w:sz w:val="20"/>
          <w:szCs w:val="20"/>
          <w:rtl/>
        </w:rPr>
        <w:t>,</w:t>
      </w:r>
      <w:r w:rsidRPr="004268F6">
        <w:rPr>
          <w:rFonts w:ascii="Georgia" w:hAnsi="Georgia"/>
          <w:sz w:val="20"/>
          <w:szCs w:val="20"/>
          <w:rtl/>
        </w:rPr>
        <w:t xml:space="preserve"> ולאפשר להם </w:t>
      </w:r>
      <w:r w:rsidRPr="004268F6">
        <w:rPr>
          <w:rFonts w:ascii="Georgia" w:hAnsi="Georgia" w:hint="cs"/>
          <w:sz w:val="20"/>
          <w:szCs w:val="20"/>
          <w:rtl/>
        </w:rPr>
        <w:t>להתחיל את חייהם ה</w:t>
      </w:r>
      <w:r w:rsidRPr="004268F6">
        <w:rPr>
          <w:rFonts w:ascii="Georgia" w:hAnsi="Georgia"/>
          <w:sz w:val="20"/>
          <w:szCs w:val="20"/>
          <w:rtl/>
        </w:rPr>
        <w:t>עצמאיים בכבוד.</w:t>
      </w:r>
    </w:p>
    <w:p w14:paraId="3FE3B4E3" w14:textId="77777777" w:rsidR="00D559D0" w:rsidRPr="004268F6" w:rsidRDefault="00D559D0" w:rsidP="004268F6">
      <w:pPr>
        <w:spacing w:after="180" w:line="280" w:lineRule="exact"/>
        <w:jc w:val="both"/>
        <w:rPr>
          <w:rFonts w:ascii="Georgia" w:hAnsi="Georgia"/>
          <w:sz w:val="20"/>
          <w:szCs w:val="20"/>
          <w:rtl/>
        </w:rPr>
      </w:pPr>
    </w:p>
    <w:p w14:paraId="1D9F3B0A" w14:textId="45F9BE68" w:rsidR="00D559D0" w:rsidRPr="00FE7983" w:rsidRDefault="00D559D0" w:rsidP="00FE7983">
      <w:pPr>
        <w:pStyle w:val="KOT5"/>
        <w:spacing w:after="0"/>
        <w:ind w:right="0"/>
        <w:outlineLvl w:val="2"/>
        <w:rPr>
          <w:rFonts w:cs="Guttman Aharoni"/>
          <w:color w:val="00B0F0"/>
        </w:rPr>
      </w:pPr>
      <w:r w:rsidRPr="00FE7983">
        <w:rPr>
          <w:rFonts w:cs="Guttman Aharoni"/>
          <w:color w:val="00B0F0"/>
          <w:rtl/>
        </w:rPr>
        <w:t xml:space="preserve">קידום הצעת חוק הביטוח הלאומי (תיקון – ביטול ההוראה בעניין חתימת הורים כתנאי לשחרור כספי חיסכון), </w:t>
      </w:r>
      <w:r w:rsidR="001241A5">
        <w:rPr>
          <w:rFonts w:cs="Guttman Aharoni"/>
          <w:color w:val="00B0F0"/>
          <w:rtl/>
        </w:rPr>
        <w:br/>
      </w:r>
      <w:proofErr w:type="spellStart"/>
      <w:r w:rsidRPr="00FE7983">
        <w:rPr>
          <w:rFonts w:cs="Guttman Aharoni"/>
          <w:color w:val="00B0F0"/>
          <w:rtl/>
        </w:rPr>
        <w:t>התשע"ו</w:t>
      </w:r>
      <w:proofErr w:type="spellEnd"/>
      <w:r w:rsidRPr="004268F6">
        <w:rPr>
          <w:rFonts w:ascii="David" w:hAnsi="David" w:cs="David"/>
          <w:color w:val="00B0F0"/>
          <w:rtl/>
        </w:rPr>
        <w:t>-</w:t>
      </w:r>
      <w:r w:rsidRPr="004268F6">
        <w:rPr>
          <w:rFonts w:ascii="Guttman Aharoni" w:hAnsi="Guttman Aharoni" w:cs="Guttman Aharoni"/>
          <w:color w:val="00B0F0"/>
        </w:rPr>
        <w:t>2016</w:t>
      </w:r>
      <w:r w:rsidRPr="00FE7983">
        <w:rPr>
          <w:rFonts w:cs="Guttman Aharoni"/>
          <w:color w:val="00B0F0"/>
          <w:rtl/>
        </w:rPr>
        <w:t xml:space="preserve"> </w:t>
      </w:r>
    </w:p>
    <w:p w14:paraId="00A8A88E" w14:textId="77777777" w:rsidR="00D559D0" w:rsidRPr="004268F6" w:rsidRDefault="00D559D0" w:rsidP="004268F6">
      <w:pPr>
        <w:spacing w:after="180" w:line="280" w:lineRule="exact"/>
        <w:ind w:right="-11"/>
        <w:jc w:val="both"/>
        <w:rPr>
          <w:rFonts w:ascii="Georgia" w:eastAsia="Arial Unicode MS" w:hAnsi="Georgia"/>
          <w:sz w:val="20"/>
          <w:szCs w:val="20"/>
          <w:rtl/>
        </w:rPr>
      </w:pPr>
      <w:r w:rsidRPr="004268F6">
        <w:rPr>
          <w:rFonts w:ascii="Georgia" w:eastAsia="Arial Unicode MS" w:hAnsi="Georgia" w:hint="eastAsia"/>
          <w:sz w:val="20"/>
          <w:szCs w:val="20"/>
          <w:rtl/>
        </w:rPr>
        <w:t>המצב</w:t>
      </w:r>
      <w:r w:rsidRPr="004268F6">
        <w:rPr>
          <w:rFonts w:ascii="Georgia" w:eastAsia="Arial Unicode MS" w:hAnsi="Georgia"/>
          <w:sz w:val="20"/>
          <w:szCs w:val="20"/>
          <w:rtl/>
        </w:rPr>
        <w:t xml:space="preserve"> הקבוע כיום בחוק, </w:t>
      </w:r>
      <w:r w:rsidRPr="004268F6">
        <w:rPr>
          <w:rFonts w:ascii="Georgia" w:eastAsia="Arial Unicode MS" w:hAnsi="Georgia" w:hint="cs"/>
          <w:sz w:val="20"/>
          <w:szCs w:val="20"/>
          <w:rtl/>
        </w:rPr>
        <w:t>ש</w:t>
      </w:r>
      <w:r w:rsidRPr="004268F6">
        <w:rPr>
          <w:rFonts w:ascii="Georgia" w:eastAsia="Arial Unicode MS" w:hAnsi="Georgia"/>
          <w:sz w:val="20"/>
          <w:szCs w:val="20"/>
          <w:rtl/>
        </w:rPr>
        <w:t xml:space="preserve">על פיו </w:t>
      </w:r>
      <w:r w:rsidRPr="004268F6">
        <w:rPr>
          <w:rFonts w:ascii="Georgia" w:eastAsia="Arial Unicode MS" w:hAnsi="Georgia" w:hint="eastAsia"/>
          <w:sz w:val="20"/>
          <w:szCs w:val="20"/>
          <w:rtl/>
        </w:rPr>
        <w:t>משיכת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כספי</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החיסכון</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w:t>
      </w:r>
      <w:r w:rsidRPr="004268F6">
        <w:rPr>
          <w:rFonts w:ascii="Georgia" w:eastAsia="Arial Unicode MS" w:hAnsi="Georgia"/>
          <w:sz w:val="20"/>
          <w:szCs w:val="20"/>
          <w:rtl/>
        </w:rPr>
        <w:t xml:space="preserve">גיל 18 </w:t>
      </w:r>
      <w:r w:rsidRPr="004268F6">
        <w:rPr>
          <w:rFonts w:ascii="Georgia" w:eastAsia="Arial Unicode MS" w:hAnsi="Georgia" w:hint="eastAsia"/>
          <w:sz w:val="20"/>
          <w:szCs w:val="20"/>
          <w:rtl/>
        </w:rPr>
        <w:t>מותנת</w:t>
      </w:r>
      <w:r w:rsidRPr="004268F6">
        <w:rPr>
          <w:rFonts w:ascii="Georgia" w:eastAsia="Arial Unicode MS" w:hAnsi="Georgia"/>
          <w:sz w:val="20"/>
          <w:szCs w:val="20"/>
          <w:rtl/>
        </w:rPr>
        <w:t xml:space="preserve"> באישור אחד </w:t>
      </w:r>
      <w:r w:rsidRPr="004268F6">
        <w:rPr>
          <w:rFonts w:ascii="Georgia" w:eastAsia="Arial Unicode MS" w:hAnsi="Georgia" w:hint="eastAsia"/>
          <w:sz w:val="20"/>
          <w:szCs w:val="20"/>
          <w:rtl/>
        </w:rPr>
        <w:t>ההורים</w:t>
      </w:r>
      <w:r w:rsidRPr="004268F6">
        <w:rPr>
          <w:rFonts w:ascii="Georgia" w:eastAsia="Arial Unicode MS" w:hAnsi="Georgia" w:hint="cs"/>
          <w:sz w:val="20"/>
          <w:szCs w:val="20"/>
          <w:rtl/>
        </w:rPr>
        <w:t>,</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אינו</w:t>
      </w:r>
      <w:r w:rsidRPr="004268F6">
        <w:rPr>
          <w:rFonts w:ascii="Georgia" w:eastAsia="Arial Unicode MS" w:hAnsi="Georgia"/>
          <w:sz w:val="20"/>
          <w:szCs w:val="20"/>
          <w:rtl/>
        </w:rPr>
        <w:t xml:space="preserve"> סביר</w:t>
      </w:r>
      <w:r w:rsidRPr="004268F6">
        <w:rPr>
          <w:rFonts w:ascii="Georgia" w:eastAsia="Arial Unicode MS" w:hAnsi="Georgia" w:hint="cs"/>
          <w:sz w:val="20"/>
          <w:szCs w:val="20"/>
          <w:rtl/>
        </w:rPr>
        <w:t xml:space="preserve"> לדעתנו</w:t>
      </w:r>
      <w:r w:rsidRPr="004268F6">
        <w:rPr>
          <w:rFonts w:ascii="Georgia" w:eastAsia="Arial Unicode MS" w:hAnsi="Georgia"/>
          <w:sz w:val="20"/>
          <w:szCs w:val="20"/>
          <w:rtl/>
        </w:rPr>
        <w:t xml:space="preserve">. </w:t>
      </w:r>
      <w:r w:rsidRPr="004268F6">
        <w:rPr>
          <w:rFonts w:ascii="Georgia" w:hAnsi="Georgia"/>
          <w:sz w:val="20"/>
          <w:szCs w:val="20"/>
          <w:rtl/>
        </w:rPr>
        <w:t xml:space="preserve">ראשית, מאחר </w:t>
      </w:r>
      <w:r w:rsidRPr="004268F6">
        <w:rPr>
          <w:rFonts w:ascii="Georgia" w:hAnsi="Georgia" w:hint="cs"/>
          <w:sz w:val="20"/>
          <w:szCs w:val="20"/>
          <w:rtl/>
        </w:rPr>
        <w:t>ש</w:t>
      </w:r>
      <w:r w:rsidRPr="004268F6">
        <w:rPr>
          <w:rFonts w:ascii="Georgia" w:hAnsi="Georgia"/>
          <w:sz w:val="20"/>
          <w:szCs w:val="20"/>
          <w:rtl/>
        </w:rPr>
        <w:t>מדובר כעת בבגיר</w:t>
      </w:r>
      <w:r w:rsidRPr="004268F6">
        <w:rPr>
          <w:rFonts w:ascii="Georgia" w:eastAsia="Arial Unicode MS" w:hAnsi="Georgia" w:hint="cs"/>
          <w:sz w:val="20"/>
          <w:szCs w:val="20"/>
          <w:rtl/>
        </w:rPr>
        <w:t>,</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אשר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לפי</w:t>
      </w:r>
      <w:r w:rsidRPr="004268F6">
        <w:rPr>
          <w:rFonts w:ascii="Georgia" w:eastAsia="Arial Unicode MS" w:hAnsi="Georgia"/>
          <w:sz w:val="20"/>
          <w:szCs w:val="20"/>
          <w:rtl/>
        </w:rPr>
        <w:t xml:space="preserve"> חוק הכשרות המשפטית </w:t>
      </w:r>
      <w:r w:rsidRPr="004268F6">
        <w:rPr>
          <w:rFonts w:ascii="Georgia" w:eastAsia="Arial Unicode MS" w:hAnsi="Georgia" w:hint="eastAsia"/>
          <w:sz w:val="20"/>
          <w:szCs w:val="20"/>
          <w:rtl/>
        </w:rPr>
        <w:t>פעולותיו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אינן</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מותנות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עוד</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בהסכמת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אפוטרופוס</w:t>
      </w:r>
      <w:r w:rsidRPr="004268F6">
        <w:rPr>
          <w:rFonts w:ascii="Georgia" w:eastAsia="Arial Unicode MS" w:hAnsi="Georgia" w:hint="cs"/>
          <w:sz w:val="20"/>
          <w:szCs w:val="20"/>
          <w:rtl/>
        </w:rPr>
        <w:t>.</w:t>
      </w:r>
      <w:r w:rsidRPr="004268F6">
        <w:rPr>
          <w:rFonts w:ascii="Georgia" w:eastAsia="Arial Unicode MS" w:hAnsi="Georgia"/>
          <w:sz w:val="20"/>
          <w:szCs w:val="20"/>
          <w:rtl/>
        </w:rPr>
        <w:t xml:space="preserve"> ואם הוא כשיר להצביע בבחירות, להינשא, לפתוח חשבון בנק ו</w:t>
      </w:r>
      <w:r w:rsidRPr="004268F6">
        <w:rPr>
          <w:rFonts w:ascii="Georgia" w:eastAsia="Arial Unicode MS" w:hAnsi="Georgia" w:hint="eastAsia"/>
          <w:sz w:val="20"/>
          <w:szCs w:val="20"/>
          <w:rtl/>
        </w:rPr>
        <w:t>עוד</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לא</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ברור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מדוע</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ראתה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המדינה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לנכון</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דווקא</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lastRenderedPageBreak/>
        <w:t>בהקשר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זה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ליצור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זיקה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ותלות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של</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אדם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בגיר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בהוריו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וכך</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הלכה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למעשה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להאריך</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גיל</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הקטינות</w:t>
      </w:r>
      <w:r w:rsidRPr="004268F6">
        <w:rPr>
          <w:rFonts w:ascii="Georgia" w:eastAsia="Arial Unicode MS" w:hAnsi="Georgia"/>
          <w:sz w:val="20"/>
          <w:szCs w:val="20"/>
          <w:rtl/>
        </w:rPr>
        <w:t>.</w:t>
      </w:r>
    </w:p>
    <w:p w14:paraId="615712B8" w14:textId="77777777" w:rsidR="00D559D0" w:rsidRPr="004268F6" w:rsidRDefault="00D559D0" w:rsidP="004268F6">
      <w:pPr>
        <w:spacing w:after="180" w:line="280" w:lineRule="exact"/>
        <w:jc w:val="both"/>
        <w:rPr>
          <w:rFonts w:ascii="Georgia" w:eastAsia="Arial Unicode MS" w:hAnsi="Georgia"/>
          <w:sz w:val="20"/>
          <w:szCs w:val="20"/>
          <w:rtl/>
        </w:rPr>
      </w:pPr>
      <w:r w:rsidRPr="004268F6">
        <w:rPr>
          <w:rFonts w:ascii="Georgia" w:eastAsia="Arial Unicode MS" w:hAnsi="Georgia" w:hint="eastAsia"/>
          <w:sz w:val="20"/>
          <w:szCs w:val="20"/>
          <w:rtl/>
        </w:rPr>
        <w:t>שנית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בכל</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הנוגע</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לקטינים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נעדרי</w:t>
      </w:r>
      <w:r w:rsidRPr="004268F6">
        <w:rPr>
          <w:rFonts w:ascii="Georgia" w:eastAsia="Arial Unicode MS" w:hAnsi="Georgia"/>
          <w:sz w:val="20"/>
          <w:szCs w:val="20"/>
          <w:rtl/>
        </w:rPr>
        <w:t xml:space="preserve"> עורף משפחתי המצב תמוה עוד יותר, שכן ילדים אשר לא גדלו עם הוריהם, לא זכו לתמיכתם במהלך השנים </w:t>
      </w:r>
      <w:r w:rsidRPr="004268F6">
        <w:rPr>
          <w:rFonts w:ascii="Georgia" w:eastAsia="Arial Unicode MS" w:hAnsi="Georgia" w:hint="eastAsia"/>
          <w:sz w:val="20"/>
          <w:szCs w:val="20"/>
          <w:rtl/>
        </w:rPr>
        <w:t>ולעיתים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אף</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הוצאו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מביתם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והוכרו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כ</w:t>
      </w:r>
      <w:r w:rsidRPr="004268F6">
        <w:rPr>
          <w:rFonts w:ascii="Georgia" w:eastAsia="Arial Unicode MS" w:hAnsi="Georgia"/>
          <w:sz w:val="20"/>
          <w:szCs w:val="20"/>
          <w:rtl/>
        </w:rPr>
        <w:t xml:space="preserve">קטינים </w:t>
      </w:r>
      <w:r w:rsidRPr="004268F6">
        <w:rPr>
          <w:rFonts w:ascii="Georgia" w:eastAsia="Arial Unicode MS" w:hAnsi="Georgia" w:hint="eastAsia"/>
          <w:sz w:val="20"/>
          <w:szCs w:val="20"/>
          <w:rtl/>
        </w:rPr>
        <w:t>נזקקים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קיבלו</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קצבאות</w:t>
      </w:r>
      <w:r w:rsidRPr="004268F6">
        <w:rPr>
          <w:rFonts w:ascii="Georgia" w:eastAsia="Arial Unicode MS" w:hAnsi="Georgia"/>
          <w:sz w:val="20"/>
          <w:szCs w:val="20"/>
          <w:rtl/>
        </w:rPr>
        <w:t xml:space="preserve"> ילד </w:t>
      </w:r>
      <w:r w:rsidRPr="004268F6">
        <w:rPr>
          <w:rFonts w:ascii="Georgia" w:eastAsia="Arial Unicode MS" w:hAnsi="Georgia" w:hint="eastAsia"/>
          <w:sz w:val="20"/>
          <w:szCs w:val="20"/>
          <w:rtl/>
        </w:rPr>
        <w:t>נטוש</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נדרשים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כעת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לבקש</w:t>
      </w:r>
      <w:r w:rsidRPr="004268F6">
        <w:rPr>
          <w:rFonts w:ascii="Georgia" w:eastAsia="Arial Unicode MS" w:hAnsi="Georgia"/>
          <w:sz w:val="20"/>
          <w:szCs w:val="20"/>
          <w:rtl/>
        </w:rPr>
        <w:t xml:space="preserve"> </w:t>
      </w:r>
      <w:r w:rsidRPr="004268F6">
        <w:rPr>
          <w:rFonts w:ascii="Georgia" w:eastAsia="Arial Unicode MS" w:hAnsi="Georgia" w:hint="cs"/>
          <w:sz w:val="20"/>
          <w:szCs w:val="20"/>
          <w:rtl/>
        </w:rPr>
        <w:t xml:space="preserve">מהוריהם </w:t>
      </w:r>
      <w:r w:rsidRPr="004268F6">
        <w:rPr>
          <w:rFonts w:ascii="Georgia" w:eastAsia="Arial Unicode MS" w:hAnsi="Georgia" w:hint="eastAsia"/>
          <w:sz w:val="20"/>
          <w:szCs w:val="20"/>
          <w:rtl/>
        </w:rPr>
        <w:t>אישור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לצורך</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התחלת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חיים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עצמאיים</w:t>
      </w:r>
      <w:r w:rsidRPr="004268F6">
        <w:rPr>
          <w:rFonts w:ascii="Georgia" w:eastAsia="Arial Unicode MS" w:hAnsi="Georgia"/>
          <w:sz w:val="20"/>
          <w:szCs w:val="20"/>
          <w:rtl/>
        </w:rPr>
        <w:t>. לפיכך מוצע לתקן את הוראות הסעיף האמור ול</w:t>
      </w:r>
      <w:r w:rsidRPr="004268F6">
        <w:rPr>
          <w:rFonts w:ascii="Georgia" w:eastAsia="Arial Unicode MS" w:hAnsi="Georgia" w:hint="eastAsia"/>
          <w:sz w:val="20"/>
          <w:szCs w:val="20"/>
          <w:rtl/>
        </w:rPr>
        <w:t>בטל</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את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הדרישה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לחתימת</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הורה</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לשם</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שחרור</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כספי</w:t>
      </w:r>
      <w:r w:rsidRPr="004268F6">
        <w:rPr>
          <w:rFonts w:ascii="Georgia" w:eastAsia="Arial Unicode MS" w:hAnsi="Georgia"/>
          <w:sz w:val="20"/>
          <w:szCs w:val="20"/>
          <w:rtl/>
        </w:rPr>
        <w:t xml:space="preserve"> </w:t>
      </w:r>
      <w:r w:rsidRPr="004268F6">
        <w:rPr>
          <w:rFonts w:ascii="Georgia" w:eastAsia="Arial Unicode MS" w:hAnsi="Georgia" w:hint="eastAsia"/>
          <w:sz w:val="20"/>
          <w:szCs w:val="20"/>
          <w:rtl/>
        </w:rPr>
        <w:t>החיסכון</w:t>
      </w:r>
      <w:r w:rsidRPr="004268F6">
        <w:rPr>
          <w:rFonts w:ascii="Georgia" w:eastAsia="Arial Unicode MS" w:hAnsi="Georgia"/>
          <w:sz w:val="20"/>
          <w:szCs w:val="20"/>
          <w:rtl/>
        </w:rPr>
        <w:t xml:space="preserve"> בגיל 18.</w:t>
      </w:r>
    </w:p>
    <w:p w14:paraId="64761374" w14:textId="7E329B26" w:rsidR="00D559D0" w:rsidRPr="004268F6" w:rsidRDefault="00D559D0" w:rsidP="005B5387">
      <w:pPr>
        <w:spacing w:after="180" w:line="280" w:lineRule="exact"/>
        <w:jc w:val="both"/>
        <w:rPr>
          <w:rFonts w:ascii="Georgia" w:eastAsia="Arial Unicode MS" w:hAnsi="Georgia"/>
          <w:sz w:val="20"/>
          <w:szCs w:val="20"/>
          <w:rtl/>
        </w:rPr>
      </w:pPr>
      <w:r w:rsidRPr="004268F6">
        <w:rPr>
          <w:rFonts w:ascii="Georgia" w:hAnsi="Georgia" w:hint="cs"/>
          <w:sz w:val="20"/>
          <w:szCs w:val="20"/>
          <w:rtl/>
        </w:rPr>
        <w:t>נוסיף כי לאחרונה, בעקבות פנייה של הקליניקה לזכויות בני נוער וצעירים במצבי סיכון באוניברסיטה העברית בירושלים, תוקן נוהל הנפקת תעודת זהות כך שקטינים חסרי עורף משפחתי יוכלו לעשות זאת גם ללא אישור הוריהם</w:t>
      </w:r>
      <w:r w:rsidRPr="004268F6">
        <w:rPr>
          <w:rFonts w:ascii="Georgia" w:eastAsia="Arial Unicode MS" w:hAnsi="Georgia" w:hint="cs"/>
          <w:sz w:val="20"/>
          <w:szCs w:val="20"/>
          <w:rtl/>
        </w:rPr>
        <w:t xml:space="preserve">. מהלך זה מבטא את ההכרה של המדינה במצבם הייחודי של בני ובנות נוער חסרי עורף משפחתי, ויש לאמץ מנגנונים דומים לו גם בחזיתות </w:t>
      </w:r>
      <w:r w:rsidR="001241A5">
        <w:rPr>
          <w:rFonts w:ascii="Georgia" w:eastAsia="Arial Unicode MS" w:hAnsi="Georgia" w:hint="cs"/>
          <w:sz w:val="20"/>
          <w:szCs w:val="20"/>
          <w:rtl/>
        </w:rPr>
        <w:t>אחרות</w:t>
      </w:r>
      <w:r w:rsidR="001241A5" w:rsidRPr="004268F6">
        <w:rPr>
          <w:rFonts w:ascii="Georgia" w:eastAsia="Arial Unicode MS" w:hAnsi="Georgia" w:hint="cs"/>
          <w:sz w:val="20"/>
          <w:szCs w:val="20"/>
          <w:rtl/>
        </w:rPr>
        <w:t xml:space="preserve"> </w:t>
      </w:r>
      <w:r w:rsidRPr="004268F6">
        <w:rPr>
          <w:rFonts w:ascii="Georgia" w:eastAsia="Arial Unicode MS" w:hAnsi="Georgia" w:hint="cs"/>
          <w:sz w:val="20"/>
          <w:szCs w:val="20"/>
          <w:rtl/>
        </w:rPr>
        <w:t xml:space="preserve">שנוער וצעירים אלו מתמודדים </w:t>
      </w:r>
      <w:r w:rsidR="001241A5">
        <w:rPr>
          <w:rFonts w:ascii="Georgia" w:eastAsia="Arial Unicode MS" w:hAnsi="Georgia" w:hint="cs"/>
          <w:sz w:val="20"/>
          <w:szCs w:val="20"/>
          <w:rtl/>
        </w:rPr>
        <w:t>בהן</w:t>
      </w:r>
      <w:r w:rsidRPr="004268F6">
        <w:rPr>
          <w:rFonts w:ascii="Georgia" w:eastAsia="Arial Unicode MS" w:hAnsi="Georgia" w:hint="cs"/>
          <w:sz w:val="20"/>
          <w:szCs w:val="20"/>
          <w:rtl/>
        </w:rPr>
        <w:t>.</w:t>
      </w:r>
    </w:p>
    <w:p w14:paraId="20D5430D" w14:textId="77777777" w:rsidR="00D559D0" w:rsidRPr="004268F6" w:rsidRDefault="00D559D0" w:rsidP="004268F6">
      <w:pPr>
        <w:spacing w:after="180" w:line="280" w:lineRule="exact"/>
        <w:ind w:right="-10"/>
        <w:jc w:val="both"/>
        <w:rPr>
          <w:rFonts w:ascii="Georgia" w:hAnsi="Georgia"/>
          <w:b/>
          <w:bCs/>
          <w:sz w:val="20"/>
          <w:szCs w:val="20"/>
          <w:rtl/>
        </w:rPr>
      </w:pPr>
    </w:p>
    <w:p w14:paraId="307A1181" w14:textId="72D074FC" w:rsidR="00D559D0" w:rsidRPr="00FE7983" w:rsidRDefault="00D559D0" w:rsidP="00FE7983">
      <w:pPr>
        <w:pStyle w:val="KOT5"/>
        <w:spacing w:after="0"/>
        <w:ind w:right="0"/>
        <w:outlineLvl w:val="2"/>
        <w:rPr>
          <w:rFonts w:cs="Guttman Aharoni"/>
          <w:color w:val="00B0F0"/>
          <w:rtl/>
        </w:rPr>
      </w:pPr>
      <w:r w:rsidRPr="00FE7983">
        <w:rPr>
          <w:rFonts w:cs="Guttman Aharoni"/>
          <w:color w:val="00B0F0"/>
          <w:rtl/>
        </w:rPr>
        <w:t>חינוך להתנהלות כלכלית נכונה לבני נוער ו</w:t>
      </w:r>
      <w:r w:rsidRPr="00FE7983">
        <w:rPr>
          <w:rFonts w:cs="Guttman Aharoni" w:hint="cs"/>
          <w:color w:val="00B0F0"/>
          <w:rtl/>
        </w:rPr>
        <w:t>ל</w:t>
      </w:r>
      <w:r w:rsidRPr="00FE7983">
        <w:rPr>
          <w:rFonts w:cs="Guttman Aharoni"/>
          <w:color w:val="00B0F0"/>
          <w:rtl/>
        </w:rPr>
        <w:t>צעירים</w:t>
      </w:r>
      <w:r w:rsidRPr="00FE7983">
        <w:rPr>
          <w:rFonts w:cs="Guttman Aharoni" w:hint="cs"/>
          <w:color w:val="00B0F0"/>
          <w:rtl/>
        </w:rPr>
        <w:t xml:space="preserve"> </w:t>
      </w:r>
    </w:p>
    <w:p w14:paraId="55FE5C27" w14:textId="792ECF48" w:rsidR="00D559D0" w:rsidRPr="004268F6" w:rsidRDefault="00D559D0" w:rsidP="004268F6">
      <w:pPr>
        <w:spacing w:after="180" w:line="280" w:lineRule="exact"/>
        <w:ind w:right="-10"/>
        <w:jc w:val="both"/>
        <w:rPr>
          <w:rFonts w:ascii="Georgia" w:hAnsi="Georgia"/>
          <w:sz w:val="20"/>
          <w:szCs w:val="20"/>
          <w:rtl/>
        </w:rPr>
      </w:pPr>
      <w:r w:rsidRPr="004268F6">
        <w:rPr>
          <w:rFonts w:ascii="Georgia" w:hAnsi="Georgia"/>
          <w:sz w:val="20"/>
          <w:szCs w:val="20"/>
          <w:rtl/>
        </w:rPr>
        <w:t>חינוך להתנהלות כלכלית מיטבית ה</w:t>
      </w:r>
      <w:r w:rsidRPr="004268F6">
        <w:rPr>
          <w:rFonts w:ascii="Georgia" w:hAnsi="Georgia" w:hint="cs"/>
          <w:sz w:val="20"/>
          <w:szCs w:val="20"/>
          <w:rtl/>
        </w:rPr>
        <w:t>וא</w:t>
      </w:r>
      <w:r w:rsidRPr="004268F6">
        <w:rPr>
          <w:rFonts w:ascii="Georgia" w:hAnsi="Georgia"/>
          <w:sz w:val="20"/>
          <w:szCs w:val="20"/>
          <w:rtl/>
        </w:rPr>
        <w:t xml:space="preserve"> חלק מתמונה רחבה יותר של ה</w:t>
      </w:r>
      <w:r w:rsidRPr="004268F6">
        <w:rPr>
          <w:rFonts w:ascii="Georgia" w:hAnsi="Georgia" w:hint="cs"/>
          <w:sz w:val="20"/>
          <w:szCs w:val="20"/>
          <w:rtl/>
        </w:rPr>
        <w:t>י</w:t>
      </w:r>
      <w:r w:rsidRPr="004268F6">
        <w:rPr>
          <w:rFonts w:ascii="Georgia" w:hAnsi="Georgia"/>
          <w:sz w:val="20"/>
          <w:szCs w:val="20"/>
          <w:rtl/>
        </w:rPr>
        <w:t>ערכות כלכלית להתחלת החיים העצמאיים. על אף התפתחות מסוימת בהכרה בחשיבות</w:t>
      </w:r>
      <w:r w:rsidRPr="004268F6">
        <w:rPr>
          <w:rFonts w:ascii="Georgia" w:hAnsi="Georgia" w:hint="cs"/>
          <w:sz w:val="20"/>
          <w:szCs w:val="20"/>
          <w:rtl/>
        </w:rPr>
        <w:t>ן של</w:t>
      </w:r>
      <w:r w:rsidRPr="004268F6">
        <w:rPr>
          <w:rFonts w:ascii="Georgia" w:hAnsi="Georgia"/>
          <w:sz w:val="20"/>
          <w:szCs w:val="20"/>
          <w:rtl/>
        </w:rPr>
        <w:t xml:space="preserve"> תוכניות הכשרה פיננסיות לנוער, </w:t>
      </w:r>
      <w:r w:rsidRPr="004268F6">
        <w:rPr>
          <w:rFonts w:ascii="Georgia" w:hAnsi="Georgia" w:hint="cs"/>
          <w:sz w:val="20"/>
          <w:szCs w:val="20"/>
          <w:rtl/>
        </w:rPr>
        <w:t xml:space="preserve">נראה כי </w:t>
      </w:r>
      <w:r w:rsidRPr="004268F6">
        <w:rPr>
          <w:rFonts w:ascii="Georgia" w:hAnsi="Georgia"/>
          <w:sz w:val="20"/>
          <w:szCs w:val="20"/>
          <w:rtl/>
        </w:rPr>
        <w:t xml:space="preserve">עדיין </w:t>
      </w:r>
      <w:r w:rsidRPr="004268F6">
        <w:rPr>
          <w:rFonts w:ascii="Georgia" w:hAnsi="Georgia" w:hint="cs"/>
          <w:sz w:val="20"/>
          <w:szCs w:val="20"/>
          <w:rtl/>
        </w:rPr>
        <w:t xml:space="preserve">אין </w:t>
      </w:r>
      <w:r w:rsidRPr="004268F6">
        <w:rPr>
          <w:rFonts w:ascii="Georgia" w:hAnsi="Georgia"/>
          <w:sz w:val="20"/>
          <w:szCs w:val="20"/>
          <w:rtl/>
        </w:rPr>
        <w:t>די הכשרות במסגרות חינוכיות פורמליות ובלתי פורמליות לנוער בסיכון. לצעירים חסרי עורף משפחתי יש</w:t>
      </w:r>
      <w:r w:rsidRPr="004268F6">
        <w:rPr>
          <w:rFonts w:ascii="Georgia" w:hAnsi="Georgia" w:hint="cs"/>
          <w:sz w:val="20"/>
          <w:szCs w:val="20"/>
          <w:rtl/>
        </w:rPr>
        <w:t xml:space="preserve"> </w:t>
      </w:r>
      <w:r w:rsidRPr="004268F6">
        <w:rPr>
          <w:rFonts w:ascii="Georgia" w:hAnsi="Georgia"/>
          <w:sz w:val="20"/>
          <w:szCs w:val="20"/>
          <w:rtl/>
        </w:rPr>
        <w:t xml:space="preserve">פחות הזדמנויות לרכוש ידע וכלים </w:t>
      </w:r>
      <w:r w:rsidRPr="004268F6">
        <w:rPr>
          <w:rFonts w:ascii="Georgia" w:hAnsi="Georgia" w:hint="cs"/>
          <w:sz w:val="20"/>
          <w:szCs w:val="20"/>
          <w:rtl/>
        </w:rPr>
        <w:t xml:space="preserve">להתנהלות </w:t>
      </w:r>
      <w:r w:rsidRPr="004268F6">
        <w:rPr>
          <w:rFonts w:ascii="Georgia" w:hAnsi="Georgia"/>
          <w:sz w:val="20"/>
          <w:szCs w:val="20"/>
          <w:rtl/>
        </w:rPr>
        <w:t>כלכלית באופן עצמאי. לרוב, הם עסוקים בהישרדות יום</w:t>
      </w:r>
      <w:r w:rsidRPr="004268F6">
        <w:rPr>
          <w:rFonts w:ascii="Georgia" w:hAnsi="Georgia" w:hint="cs"/>
          <w:sz w:val="20"/>
          <w:szCs w:val="20"/>
          <w:rtl/>
        </w:rPr>
        <w:t>-</w:t>
      </w:r>
      <w:r w:rsidRPr="004268F6">
        <w:rPr>
          <w:rFonts w:ascii="Georgia" w:hAnsi="Georgia"/>
          <w:sz w:val="20"/>
          <w:szCs w:val="20"/>
          <w:rtl/>
        </w:rPr>
        <w:t>יומית ובדאגה לצרכים בסיסיים</w:t>
      </w:r>
      <w:r w:rsidRPr="004268F6">
        <w:rPr>
          <w:rFonts w:ascii="Georgia" w:hAnsi="Georgia" w:hint="cs"/>
          <w:sz w:val="20"/>
          <w:szCs w:val="20"/>
          <w:rtl/>
        </w:rPr>
        <w:t>,</w:t>
      </w:r>
      <w:r w:rsidRPr="004268F6">
        <w:rPr>
          <w:rFonts w:ascii="Georgia" w:hAnsi="Georgia"/>
          <w:sz w:val="20"/>
          <w:szCs w:val="20"/>
          <w:rtl/>
        </w:rPr>
        <w:t xml:space="preserve"> ולא אחת נעדרים מודלים להתנהלות כלכלית מיטבית או גורמי הכוונה. על כן אנו מציעות לשקול </w:t>
      </w:r>
      <w:r w:rsidRPr="004268F6">
        <w:rPr>
          <w:rFonts w:ascii="Georgia" w:hAnsi="Georgia" w:hint="cs"/>
          <w:sz w:val="20"/>
          <w:szCs w:val="20"/>
          <w:rtl/>
        </w:rPr>
        <w:t>הפעלת</w:t>
      </w:r>
      <w:r w:rsidRPr="004268F6">
        <w:rPr>
          <w:rFonts w:ascii="Georgia" w:hAnsi="Georgia"/>
          <w:sz w:val="20"/>
          <w:szCs w:val="20"/>
          <w:rtl/>
        </w:rPr>
        <w:t xml:space="preserve"> סדנאות להתנהלות כלכלית נכונה במסגרות חינוכיות בכלל</w:t>
      </w:r>
      <w:r w:rsidRPr="004268F6">
        <w:rPr>
          <w:rFonts w:ascii="Georgia" w:hAnsi="Georgia" w:hint="cs"/>
          <w:sz w:val="20"/>
          <w:szCs w:val="20"/>
          <w:rtl/>
        </w:rPr>
        <w:t>,</w:t>
      </w:r>
      <w:r w:rsidRPr="004268F6">
        <w:rPr>
          <w:rFonts w:ascii="Georgia" w:hAnsi="Georgia"/>
          <w:sz w:val="20"/>
          <w:szCs w:val="20"/>
          <w:rtl/>
        </w:rPr>
        <w:t xml:space="preserve"> ובמסגרות השמה חוץ</w:t>
      </w:r>
      <w:r w:rsidRPr="004268F6">
        <w:rPr>
          <w:rFonts w:ascii="Georgia" w:hAnsi="Georgia" w:hint="cs"/>
          <w:sz w:val="20"/>
          <w:szCs w:val="20"/>
          <w:rtl/>
        </w:rPr>
        <w:t>-</w:t>
      </w:r>
      <w:r w:rsidRPr="004268F6">
        <w:rPr>
          <w:rFonts w:ascii="Georgia" w:hAnsi="Georgia"/>
          <w:sz w:val="20"/>
          <w:szCs w:val="20"/>
          <w:rtl/>
        </w:rPr>
        <w:t xml:space="preserve">ביתית בפרט, </w:t>
      </w:r>
      <w:r w:rsidRPr="004268F6">
        <w:rPr>
          <w:rFonts w:ascii="Georgia" w:hAnsi="Georgia" w:hint="cs"/>
          <w:sz w:val="20"/>
          <w:szCs w:val="20"/>
          <w:rtl/>
        </w:rPr>
        <w:t xml:space="preserve">כדי </w:t>
      </w:r>
      <w:r w:rsidRPr="004268F6">
        <w:rPr>
          <w:rFonts w:ascii="Georgia" w:hAnsi="Georgia"/>
          <w:sz w:val="20"/>
          <w:szCs w:val="20"/>
          <w:rtl/>
        </w:rPr>
        <w:t>לאפשר לצעירים אלו לרכוש ידע והבנה בהתנהלות פיננסית נכונה</w:t>
      </w:r>
      <w:r w:rsidRPr="004268F6">
        <w:rPr>
          <w:rFonts w:ascii="Georgia" w:hAnsi="Georgia" w:hint="cs"/>
          <w:sz w:val="20"/>
          <w:szCs w:val="20"/>
          <w:rtl/>
        </w:rPr>
        <w:t>,</w:t>
      </w:r>
      <w:r w:rsidRPr="004268F6">
        <w:rPr>
          <w:rFonts w:ascii="Georgia" w:hAnsi="Georgia"/>
          <w:sz w:val="20"/>
          <w:szCs w:val="20"/>
          <w:rtl/>
        </w:rPr>
        <w:t xml:space="preserve"> ולקבל כלים שימושיים להתחלת חייהם העצמאיים</w:t>
      </w:r>
      <w:r w:rsidRPr="004268F6">
        <w:rPr>
          <w:rFonts w:ascii="Georgia" w:hAnsi="Georgia" w:hint="cs"/>
          <w:sz w:val="20"/>
          <w:szCs w:val="20"/>
          <w:rtl/>
        </w:rPr>
        <w:t xml:space="preserve"> ולשימוש מיטבי בכספי החיסכון</w:t>
      </w:r>
      <w:r w:rsidRPr="004268F6">
        <w:rPr>
          <w:rFonts w:ascii="Georgia" w:hAnsi="Georgia"/>
          <w:sz w:val="20"/>
          <w:szCs w:val="20"/>
          <w:rtl/>
        </w:rPr>
        <w:t>.</w:t>
      </w:r>
    </w:p>
    <w:p w14:paraId="54EF8755" w14:textId="50E2FED7" w:rsidR="00D559D0" w:rsidRDefault="00D559D0" w:rsidP="004268F6">
      <w:pPr>
        <w:spacing w:after="180" w:line="280" w:lineRule="exact"/>
        <w:jc w:val="both"/>
        <w:rPr>
          <w:rFonts w:ascii="Georgia" w:hAnsi="Georgia"/>
          <w:sz w:val="20"/>
          <w:szCs w:val="20"/>
          <w:shd w:val="clear" w:color="auto" w:fill="FFFFFF"/>
        </w:rPr>
      </w:pPr>
    </w:p>
    <w:p w14:paraId="2F575DA4" w14:textId="77777777" w:rsidR="00DA4240" w:rsidRPr="00C10E41" w:rsidRDefault="00DA4240" w:rsidP="004268F6">
      <w:pPr>
        <w:spacing w:after="180" w:line="280" w:lineRule="exact"/>
        <w:jc w:val="both"/>
        <w:rPr>
          <w:rFonts w:ascii="Georgia" w:hAnsi="Georgia"/>
          <w:sz w:val="20"/>
          <w:szCs w:val="20"/>
          <w:shd w:val="clear" w:color="auto" w:fill="FFFFFF"/>
          <w:rtl/>
        </w:rPr>
      </w:pPr>
    </w:p>
    <w:p w14:paraId="0427A4DE" w14:textId="77777777" w:rsidR="00D559D0" w:rsidRPr="00FE7983" w:rsidRDefault="00D559D0" w:rsidP="00FE7983">
      <w:pPr>
        <w:pStyle w:val="KOT4"/>
        <w:spacing w:after="0"/>
        <w:ind w:left="397" w:right="0" w:hanging="397"/>
        <w:rPr>
          <w:rFonts w:cs="Guttman Aharoni"/>
          <w:color w:val="00B0F0"/>
          <w:sz w:val="32"/>
          <w:szCs w:val="32"/>
          <w:rtl/>
        </w:rPr>
      </w:pPr>
      <w:r w:rsidRPr="00FE7983">
        <w:rPr>
          <w:rFonts w:cs="Guttman Aharoni" w:hint="cs"/>
          <w:color w:val="00B0F0"/>
          <w:sz w:val="32"/>
          <w:szCs w:val="32"/>
          <w:rtl/>
        </w:rPr>
        <w:t>מקורות</w:t>
      </w:r>
    </w:p>
    <w:p w14:paraId="4D6DBC83" w14:textId="77777777" w:rsidR="0087261B" w:rsidRPr="00F058CB" w:rsidRDefault="0087261B" w:rsidP="0087261B">
      <w:pPr>
        <w:spacing w:after="120"/>
        <w:ind w:left="397" w:hanging="397"/>
        <w:jc w:val="both"/>
        <w:rPr>
          <w:rFonts w:ascii="Georgia" w:eastAsia="David" w:hAnsi="Georgia"/>
          <w:color w:val="000000"/>
          <w:sz w:val="20"/>
          <w:szCs w:val="20"/>
        </w:rPr>
      </w:pPr>
      <w:r w:rsidRPr="00F058CB">
        <w:rPr>
          <w:rFonts w:ascii="Georgia" w:hAnsi="Georgia"/>
          <w:sz w:val="20"/>
          <w:szCs w:val="20"/>
          <w:rtl/>
        </w:rPr>
        <w:t>חוק הביטוח הלאומי</w:t>
      </w:r>
      <w:r w:rsidRPr="00F058CB">
        <w:rPr>
          <w:rFonts w:ascii="Georgia" w:eastAsia="Arial" w:hAnsi="Georgia"/>
          <w:sz w:val="20"/>
          <w:szCs w:val="20"/>
          <w:rtl/>
        </w:rPr>
        <w:t xml:space="preserve"> </w:t>
      </w:r>
      <w:r w:rsidRPr="00F058CB">
        <w:rPr>
          <w:rFonts w:ascii="Georgia" w:hAnsi="Georgia"/>
          <w:sz w:val="20"/>
          <w:szCs w:val="20"/>
          <w:rtl/>
        </w:rPr>
        <w:t>[נוסח משולב], התשנ"ה-1995</w:t>
      </w:r>
      <w:r w:rsidRPr="00F058CB">
        <w:rPr>
          <w:rFonts w:ascii="Georgia" w:hAnsi="Georgia" w:hint="cs"/>
          <w:sz w:val="20"/>
          <w:szCs w:val="20"/>
          <w:rtl/>
        </w:rPr>
        <w:t>.</w:t>
      </w:r>
    </w:p>
    <w:p w14:paraId="05E5D72B" w14:textId="77777777" w:rsidR="0087261B" w:rsidRPr="00F058CB" w:rsidRDefault="0087261B" w:rsidP="0087261B">
      <w:pPr>
        <w:spacing w:after="120"/>
        <w:ind w:left="397" w:hanging="397"/>
        <w:jc w:val="both"/>
        <w:rPr>
          <w:rFonts w:ascii="Georgia" w:hAnsi="Georgia"/>
          <w:sz w:val="20"/>
          <w:szCs w:val="20"/>
          <w:rtl/>
        </w:rPr>
      </w:pPr>
      <w:r w:rsidRPr="00F058CB">
        <w:rPr>
          <w:rFonts w:ascii="Georgia" w:hAnsi="Georgia"/>
          <w:sz w:val="20"/>
          <w:szCs w:val="20"/>
          <w:rtl/>
        </w:rPr>
        <w:t xml:space="preserve">חוק ההתייעלות הכלכלית (תיקוני חקיקה להשגת יעדי התקציב לשנות התקציב 2015 </w:t>
      </w:r>
      <w:r w:rsidRPr="00F058CB">
        <w:rPr>
          <w:rFonts w:ascii="Georgia" w:hAnsi="Georgia"/>
          <w:sz w:val="20"/>
          <w:szCs w:val="20"/>
          <w:rtl/>
        </w:rPr>
        <w:br/>
        <w:t xml:space="preserve">ו-2016), התשע"ה-2015. </w:t>
      </w:r>
    </w:p>
    <w:p w14:paraId="5D7C3D79" w14:textId="77777777" w:rsidR="0087261B" w:rsidRPr="00F058CB" w:rsidRDefault="0087261B" w:rsidP="0087261B">
      <w:pPr>
        <w:spacing w:after="120"/>
        <w:ind w:left="397" w:hanging="397"/>
        <w:jc w:val="both"/>
        <w:rPr>
          <w:rFonts w:ascii="Georgia" w:hAnsi="Georgia"/>
          <w:sz w:val="20"/>
          <w:szCs w:val="20"/>
          <w:rtl/>
        </w:rPr>
      </w:pPr>
      <w:r w:rsidRPr="00F058CB">
        <w:rPr>
          <w:rFonts w:ascii="Georgia" w:hAnsi="Georgia"/>
          <w:sz w:val="20"/>
          <w:szCs w:val="20"/>
          <w:rtl/>
        </w:rPr>
        <w:lastRenderedPageBreak/>
        <w:t>אמיתי ג</w:t>
      </w:r>
      <w:r w:rsidRPr="00F058CB">
        <w:rPr>
          <w:rFonts w:ascii="Georgia" w:hAnsi="Georgia" w:hint="cs"/>
          <w:sz w:val="20"/>
          <w:szCs w:val="20"/>
          <w:rtl/>
        </w:rPr>
        <w:t>'</w:t>
      </w:r>
      <w:r w:rsidRPr="00F058CB">
        <w:rPr>
          <w:rFonts w:ascii="Georgia" w:hAnsi="Georgia"/>
          <w:sz w:val="20"/>
          <w:szCs w:val="20"/>
          <w:rtl/>
        </w:rPr>
        <w:t>, רענן</w:t>
      </w:r>
      <w:r w:rsidRPr="00F058CB">
        <w:rPr>
          <w:rFonts w:ascii="Georgia" w:hAnsi="Georgia" w:hint="cs"/>
          <w:sz w:val="20"/>
          <w:szCs w:val="20"/>
          <w:rtl/>
        </w:rPr>
        <w:t xml:space="preserve"> ר'</w:t>
      </w:r>
      <w:r w:rsidRPr="00F058CB">
        <w:rPr>
          <w:rFonts w:ascii="Georgia" w:hAnsi="Georgia"/>
          <w:sz w:val="20"/>
          <w:szCs w:val="20"/>
          <w:rtl/>
        </w:rPr>
        <w:t xml:space="preserve">, </w:t>
      </w:r>
      <w:proofErr w:type="spellStart"/>
      <w:r w:rsidRPr="00F058CB">
        <w:rPr>
          <w:rFonts w:ascii="Georgia" w:hAnsi="Georgia"/>
          <w:sz w:val="20"/>
          <w:szCs w:val="20"/>
          <w:rtl/>
        </w:rPr>
        <w:t>כאהן-סטרבצ'ינסקי</w:t>
      </w:r>
      <w:proofErr w:type="spellEnd"/>
      <w:r w:rsidRPr="00F058CB">
        <w:rPr>
          <w:rFonts w:ascii="Georgia" w:hAnsi="Georgia" w:hint="cs"/>
          <w:sz w:val="20"/>
          <w:szCs w:val="20"/>
          <w:rtl/>
        </w:rPr>
        <w:t>, פ'</w:t>
      </w:r>
      <w:r w:rsidRPr="00F058CB">
        <w:rPr>
          <w:rFonts w:ascii="Georgia" w:hAnsi="Georgia"/>
          <w:sz w:val="20"/>
          <w:szCs w:val="20"/>
          <w:rtl/>
        </w:rPr>
        <w:t xml:space="preserve"> </w:t>
      </w:r>
      <w:proofErr w:type="spellStart"/>
      <w:r w:rsidRPr="00F058CB">
        <w:rPr>
          <w:rFonts w:ascii="Georgia" w:hAnsi="Georgia" w:hint="cs"/>
          <w:sz w:val="20"/>
          <w:szCs w:val="20"/>
          <w:rtl/>
        </w:rPr>
        <w:t>ו</w:t>
      </w:r>
      <w:r w:rsidRPr="00F058CB">
        <w:rPr>
          <w:rFonts w:ascii="Georgia" w:hAnsi="Georgia"/>
          <w:sz w:val="20"/>
          <w:szCs w:val="20"/>
          <w:rtl/>
        </w:rPr>
        <w:t>ריבקין</w:t>
      </w:r>
      <w:proofErr w:type="spellEnd"/>
      <w:r w:rsidRPr="00F058CB">
        <w:rPr>
          <w:rFonts w:ascii="Georgia" w:hAnsi="Georgia" w:hint="cs"/>
          <w:sz w:val="20"/>
          <w:szCs w:val="20"/>
          <w:rtl/>
        </w:rPr>
        <w:t>, ד'</w:t>
      </w:r>
      <w:r w:rsidRPr="00F058CB">
        <w:rPr>
          <w:rFonts w:ascii="Georgia" w:hAnsi="Georgia"/>
          <w:sz w:val="20"/>
          <w:szCs w:val="20"/>
          <w:rtl/>
        </w:rPr>
        <w:t xml:space="preserve"> </w:t>
      </w:r>
      <w:r w:rsidRPr="00F058CB">
        <w:rPr>
          <w:rFonts w:ascii="Georgia" w:hAnsi="Georgia" w:hint="cs"/>
          <w:sz w:val="20"/>
          <w:szCs w:val="20"/>
          <w:rtl/>
        </w:rPr>
        <w:t xml:space="preserve">(2011). </w:t>
      </w:r>
      <w:r w:rsidRPr="00F058CB">
        <w:rPr>
          <w:rFonts w:eastAsia="Calibri" w:hint="eastAsia"/>
          <w:sz w:val="20"/>
          <w:szCs w:val="20"/>
          <w:rtl/>
        </w:rPr>
        <w:t>מסמך</w:t>
      </w:r>
      <w:r w:rsidRPr="00F058CB">
        <w:rPr>
          <w:rFonts w:eastAsia="Calibri"/>
          <w:sz w:val="20"/>
          <w:szCs w:val="20"/>
          <w:rtl/>
        </w:rPr>
        <w:t xml:space="preserve"> </w:t>
      </w:r>
      <w:r w:rsidRPr="00F058CB">
        <w:rPr>
          <w:rFonts w:eastAsia="Calibri" w:hint="eastAsia"/>
          <w:sz w:val="20"/>
          <w:szCs w:val="20"/>
          <w:rtl/>
        </w:rPr>
        <w:t>רקע</w:t>
      </w:r>
      <w:r w:rsidRPr="00F058CB">
        <w:rPr>
          <w:rFonts w:eastAsia="Calibri"/>
          <w:sz w:val="20"/>
          <w:szCs w:val="20"/>
          <w:rtl/>
        </w:rPr>
        <w:t xml:space="preserve"> </w:t>
      </w:r>
      <w:r w:rsidRPr="00F058CB">
        <w:rPr>
          <w:rFonts w:eastAsia="Calibri" w:hint="eastAsia"/>
          <w:sz w:val="20"/>
          <w:szCs w:val="20"/>
          <w:rtl/>
        </w:rPr>
        <w:t>לאשלים</w:t>
      </w:r>
      <w:r w:rsidRPr="00F058CB">
        <w:rPr>
          <w:rFonts w:eastAsia="Calibri"/>
          <w:sz w:val="20"/>
          <w:szCs w:val="20"/>
          <w:rtl/>
        </w:rPr>
        <w:t xml:space="preserve">: </w:t>
      </w:r>
      <w:r w:rsidRPr="00F058CB">
        <w:rPr>
          <w:rFonts w:eastAsia="Calibri" w:hint="eastAsia"/>
          <w:sz w:val="20"/>
          <w:szCs w:val="20"/>
          <w:rtl/>
        </w:rPr>
        <w:t>מעבר</w:t>
      </w:r>
      <w:r w:rsidRPr="00F058CB">
        <w:rPr>
          <w:rFonts w:eastAsia="Calibri"/>
          <w:sz w:val="20"/>
          <w:szCs w:val="20"/>
          <w:rtl/>
        </w:rPr>
        <w:t xml:space="preserve"> </w:t>
      </w:r>
      <w:r w:rsidRPr="00F058CB">
        <w:rPr>
          <w:rFonts w:eastAsia="Calibri" w:hint="eastAsia"/>
          <w:sz w:val="20"/>
          <w:szCs w:val="20"/>
          <w:rtl/>
        </w:rPr>
        <w:t>לבגרות</w:t>
      </w:r>
      <w:r w:rsidRPr="00F058CB">
        <w:rPr>
          <w:rFonts w:eastAsia="Calibri"/>
          <w:sz w:val="20"/>
          <w:szCs w:val="20"/>
          <w:rtl/>
        </w:rPr>
        <w:t xml:space="preserve"> </w:t>
      </w:r>
      <w:r w:rsidRPr="00F058CB">
        <w:rPr>
          <w:rFonts w:eastAsia="Calibri" w:hint="eastAsia"/>
          <w:sz w:val="20"/>
          <w:szCs w:val="20"/>
          <w:rtl/>
        </w:rPr>
        <w:t>בקרב</w:t>
      </w:r>
      <w:r w:rsidRPr="00F058CB">
        <w:rPr>
          <w:rFonts w:eastAsia="Calibri"/>
          <w:sz w:val="20"/>
          <w:szCs w:val="20"/>
          <w:rtl/>
        </w:rPr>
        <w:t xml:space="preserve"> </w:t>
      </w:r>
      <w:r w:rsidRPr="00F058CB">
        <w:rPr>
          <w:rFonts w:eastAsia="Calibri" w:hint="eastAsia"/>
          <w:sz w:val="20"/>
          <w:szCs w:val="20"/>
          <w:rtl/>
        </w:rPr>
        <w:t>אוכלוסיות</w:t>
      </w:r>
      <w:r w:rsidRPr="00F058CB">
        <w:rPr>
          <w:rFonts w:eastAsia="Calibri"/>
          <w:sz w:val="20"/>
          <w:szCs w:val="20"/>
          <w:rtl/>
        </w:rPr>
        <w:t xml:space="preserve"> </w:t>
      </w:r>
      <w:r w:rsidRPr="00F058CB">
        <w:rPr>
          <w:rFonts w:eastAsia="Calibri" w:hint="eastAsia"/>
          <w:sz w:val="20"/>
          <w:szCs w:val="20"/>
          <w:rtl/>
        </w:rPr>
        <w:t>במצבי</w:t>
      </w:r>
      <w:r w:rsidRPr="00F058CB">
        <w:rPr>
          <w:rFonts w:eastAsia="Calibri"/>
          <w:sz w:val="20"/>
          <w:szCs w:val="20"/>
          <w:rtl/>
        </w:rPr>
        <w:t xml:space="preserve"> </w:t>
      </w:r>
      <w:r w:rsidRPr="00F058CB">
        <w:rPr>
          <w:rFonts w:eastAsia="Calibri" w:hint="eastAsia"/>
          <w:sz w:val="20"/>
          <w:szCs w:val="20"/>
          <w:rtl/>
        </w:rPr>
        <w:t>סיכון</w:t>
      </w:r>
      <w:r w:rsidRPr="00F058CB">
        <w:rPr>
          <w:rFonts w:eastAsia="Calibri"/>
          <w:sz w:val="20"/>
          <w:szCs w:val="20"/>
          <w:rtl/>
        </w:rPr>
        <w:t xml:space="preserve">: </w:t>
      </w:r>
      <w:r w:rsidRPr="00F058CB">
        <w:rPr>
          <w:rFonts w:eastAsia="Calibri" w:hint="eastAsia"/>
          <w:sz w:val="20"/>
          <w:szCs w:val="20"/>
          <w:rtl/>
        </w:rPr>
        <w:t>צרכים</w:t>
      </w:r>
      <w:r w:rsidRPr="00F058CB">
        <w:rPr>
          <w:rFonts w:eastAsia="Calibri"/>
          <w:sz w:val="20"/>
          <w:szCs w:val="20"/>
          <w:rtl/>
        </w:rPr>
        <w:t xml:space="preserve"> </w:t>
      </w:r>
      <w:r w:rsidRPr="00F058CB">
        <w:rPr>
          <w:rFonts w:eastAsia="Calibri" w:hint="eastAsia"/>
          <w:sz w:val="20"/>
          <w:szCs w:val="20"/>
          <w:rtl/>
        </w:rPr>
        <w:t>והתערבויות</w:t>
      </w:r>
      <w:r w:rsidRPr="00F058CB">
        <w:rPr>
          <w:rFonts w:ascii="Georgia" w:hAnsi="Georgia" w:hint="cs"/>
          <w:sz w:val="20"/>
          <w:szCs w:val="20"/>
          <w:rtl/>
        </w:rPr>
        <w:t>.</w:t>
      </w:r>
      <w:r w:rsidRPr="00F058CB">
        <w:rPr>
          <w:rFonts w:ascii="Georgia" w:hAnsi="Georgia"/>
          <w:sz w:val="20"/>
          <w:szCs w:val="20"/>
          <w:rtl/>
        </w:rPr>
        <w:t xml:space="preserve"> </w:t>
      </w:r>
      <w:proofErr w:type="spellStart"/>
      <w:r w:rsidRPr="00F058CB">
        <w:rPr>
          <w:rFonts w:ascii="Georgia" w:hAnsi="Georgia" w:hint="cs"/>
          <w:sz w:val="20"/>
          <w:szCs w:val="20"/>
          <w:rtl/>
        </w:rPr>
        <w:t>מאיירס</w:t>
      </w:r>
      <w:proofErr w:type="spellEnd"/>
      <w:r w:rsidRPr="00F058CB">
        <w:rPr>
          <w:rFonts w:ascii="Georgia" w:hAnsi="Georgia" w:hint="cs"/>
          <w:sz w:val="20"/>
          <w:szCs w:val="20"/>
          <w:rtl/>
        </w:rPr>
        <w:t>-ג'וינט-</w:t>
      </w:r>
      <w:proofErr w:type="spellStart"/>
      <w:r w:rsidRPr="00F058CB">
        <w:rPr>
          <w:rFonts w:ascii="Georgia" w:hAnsi="Georgia" w:hint="cs"/>
          <w:sz w:val="20"/>
          <w:szCs w:val="20"/>
          <w:rtl/>
        </w:rPr>
        <w:t>ברוקדייל</w:t>
      </w:r>
      <w:proofErr w:type="spellEnd"/>
      <w:r w:rsidRPr="00F058CB">
        <w:rPr>
          <w:rFonts w:ascii="Georgia" w:hAnsi="Georgia" w:hint="cs"/>
          <w:sz w:val="20"/>
          <w:szCs w:val="20"/>
          <w:rtl/>
        </w:rPr>
        <w:t>.</w:t>
      </w:r>
      <w:r w:rsidRPr="00F058CB">
        <w:rPr>
          <w:rFonts w:ascii="Georgia" w:hAnsi="Georgia"/>
          <w:sz w:val="20"/>
          <w:szCs w:val="20"/>
          <w:rtl/>
        </w:rPr>
        <w:t xml:space="preserve"> </w:t>
      </w:r>
    </w:p>
    <w:p w14:paraId="024F3549" w14:textId="77777777" w:rsidR="0087261B" w:rsidRPr="00F058CB" w:rsidRDefault="0087261B" w:rsidP="0087261B">
      <w:pPr>
        <w:spacing w:after="120"/>
        <w:ind w:left="397" w:hanging="397"/>
        <w:jc w:val="both"/>
        <w:rPr>
          <w:rFonts w:ascii="Georgia" w:hAnsi="Georgia"/>
          <w:sz w:val="20"/>
          <w:szCs w:val="20"/>
          <w:rtl/>
        </w:rPr>
      </w:pPr>
      <w:r w:rsidRPr="00F058CB">
        <w:rPr>
          <w:rFonts w:ascii="Georgia" w:hAnsi="Georgia"/>
          <w:sz w:val="20"/>
          <w:szCs w:val="20"/>
          <w:rtl/>
        </w:rPr>
        <w:t>המועצה הלאומית לשלום הילד</w:t>
      </w:r>
      <w:r w:rsidRPr="00F058CB">
        <w:rPr>
          <w:rFonts w:ascii="Georgia" w:hAnsi="Georgia" w:hint="cs"/>
          <w:sz w:val="20"/>
          <w:szCs w:val="20"/>
          <w:rtl/>
        </w:rPr>
        <w:t xml:space="preserve"> (</w:t>
      </w:r>
      <w:r w:rsidRPr="00F058CB">
        <w:rPr>
          <w:rFonts w:ascii="Georgia" w:hAnsi="Georgia"/>
          <w:sz w:val="20"/>
          <w:szCs w:val="20"/>
          <w:rtl/>
        </w:rPr>
        <w:t>2020</w:t>
      </w:r>
      <w:r w:rsidRPr="00F058CB">
        <w:rPr>
          <w:rFonts w:ascii="Georgia" w:hAnsi="Georgia" w:hint="cs"/>
          <w:sz w:val="20"/>
          <w:szCs w:val="20"/>
          <w:rtl/>
        </w:rPr>
        <w:t xml:space="preserve">). </w:t>
      </w:r>
      <w:r w:rsidRPr="00F058CB">
        <w:rPr>
          <w:rFonts w:ascii="Georgia" w:hAnsi="Georgia"/>
          <w:b/>
          <w:bCs/>
          <w:sz w:val="20"/>
          <w:szCs w:val="20"/>
          <w:rtl/>
        </w:rPr>
        <w:t xml:space="preserve">השנתון הסטטיסטי </w:t>
      </w:r>
      <w:r w:rsidRPr="00F058CB">
        <w:rPr>
          <w:rFonts w:ascii="Georgia" w:hAnsi="Georgia" w:hint="cs"/>
          <w:b/>
          <w:bCs/>
          <w:sz w:val="20"/>
          <w:szCs w:val="20"/>
          <w:rtl/>
        </w:rPr>
        <w:t>"</w:t>
      </w:r>
      <w:r w:rsidRPr="00F058CB">
        <w:rPr>
          <w:rFonts w:ascii="Georgia" w:hAnsi="Georgia"/>
          <w:b/>
          <w:bCs/>
          <w:sz w:val="20"/>
          <w:szCs w:val="20"/>
          <w:rtl/>
        </w:rPr>
        <w:t>ילדים בישראל</w:t>
      </w:r>
      <w:r w:rsidRPr="00F058CB">
        <w:rPr>
          <w:rFonts w:ascii="Georgia" w:hAnsi="Georgia" w:hint="cs"/>
          <w:b/>
          <w:bCs/>
          <w:sz w:val="20"/>
          <w:szCs w:val="20"/>
          <w:rtl/>
        </w:rPr>
        <w:t>"</w:t>
      </w:r>
      <w:r w:rsidRPr="00F058CB">
        <w:rPr>
          <w:rFonts w:ascii="Georgia" w:hAnsi="Georgia" w:hint="cs"/>
          <w:sz w:val="20"/>
          <w:szCs w:val="20"/>
          <w:rtl/>
        </w:rPr>
        <w:t>.</w:t>
      </w:r>
      <w:r w:rsidRPr="00F058CB">
        <w:rPr>
          <w:rFonts w:ascii="Georgia" w:hAnsi="Georgia"/>
          <w:sz w:val="20"/>
          <w:szCs w:val="20"/>
          <w:rtl/>
        </w:rPr>
        <w:t xml:space="preserve"> </w:t>
      </w:r>
    </w:p>
    <w:p w14:paraId="33BBDB55" w14:textId="77777777" w:rsidR="0087261B" w:rsidRPr="00F058CB" w:rsidRDefault="0087261B" w:rsidP="0087261B">
      <w:pPr>
        <w:spacing w:after="120"/>
        <w:ind w:left="397" w:hanging="397"/>
        <w:jc w:val="both"/>
        <w:rPr>
          <w:rFonts w:ascii="Georgia" w:hAnsi="Georgia"/>
          <w:sz w:val="20"/>
          <w:szCs w:val="20"/>
          <w:rtl/>
        </w:rPr>
      </w:pPr>
      <w:r w:rsidRPr="00F058CB">
        <w:rPr>
          <w:rFonts w:ascii="Georgia" w:hAnsi="Georgia"/>
          <w:sz w:val="20"/>
          <w:szCs w:val="20"/>
          <w:rtl/>
        </w:rPr>
        <w:t>המועצה הלאומית לשלום הילד</w:t>
      </w:r>
      <w:r w:rsidRPr="00F058CB">
        <w:rPr>
          <w:rFonts w:ascii="Georgia" w:hAnsi="Georgia" w:hint="cs"/>
          <w:sz w:val="20"/>
          <w:szCs w:val="20"/>
          <w:rtl/>
        </w:rPr>
        <w:t xml:space="preserve"> (</w:t>
      </w:r>
      <w:r w:rsidRPr="00F058CB">
        <w:rPr>
          <w:rFonts w:ascii="Georgia" w:hAnsi="Georgia"/>
          <w:sz w:val="20"/>
          <w:szCs w:val="20"/>
          <w:rtl/>
        </w:rPr>
        <w:t>202</w:t>
      </w:r>
      <w:r w:rsidRPr="00F058CB">
        <w:rPr>
          <w:rFonts w:ascii="Georgia" w:hAnsi="Georgia" w:hint="cs"/>
          <w:sz w:val="20"/>
          <w:szCs w:val="20"/>
          <w:rtl/>
        </w:rPr>
        <w:t xml:space="preserve">1). </w:t>
      </w:r>
      <w:r w:rsidRPr="00F058CB">
        <w:rPr>
          <w:rFonts w:ascii="Georgia" w:hAnsi="Georgia"/>
          <w:b/>
          <w:bCs/>
          <w:sz w:val="20"/>
          <w:szCs w:val="20"/>
          <w:rtl/>
        </w:rPr>
        <w:t xml:space="preserve">השנתון הסטטיסטי </w:t>
      </w:r>
      <w:r w:rsidRPr="00F058CB">
        <w:rPr>
          <w:rFonts w:ascii="Georgia" w:hAnsi="Georgia" w:hint="cs"/>
          <w:b/>
          <w:bCs/>
          <w:sz w:val="20"/>
          <w:szCs w:val="20"/>
          <w:rtl/>
        </w:rPr>
        <w:t>"</w:t>
      </w:r>
      <w:r w:rsidRPr="00F058CB">
        <w:rPr>
          <w:rFonts w:ascii="Georgia" w:hAnsi="Georgia"/>
          <w:b/>
          <w:bCs/>
          <w:sz w:val="20"/>
          <w:szCs w:val="20"/>
          <w:rtl/>
        </w:rPr>
        <w:t>ילדים בישראל</w:t>
      </w:r>
      <w:r w:rsidRPr="00F058CB">
        <w:rPr>
          <w:rFonts w:ascii="Georgia" w:hAnsi="Georgia" w:hint="cs"/>
          <w:b/>
          <w:bCs/>
          <w:sz w:val="20"/>
          <w:szCs w:val="20"/>
          <w:rtl/>
        </w:rPr>
        <w:t>"</w:t>
      </w:r>
      <w:r w:rsidRPr="00F058CB">
        <w:rPr>
          <w:rFonts w:ascii="Georgia" w:hAnsi="Georgia" w:hint="cs"/>
          <w:sz w:val="20"/>
          <w:szCs w:val="20"/>
          <w:rtl/>
        </w:rPr>
        <w:t>.</w:t>
      </w:r>
      <w:r w:rsidRPr="00F058CB">
        <w:rPr>
          <w:rFonts w:ascii="Georgia" w:hAnsi="Georgia"/>
          <w:sz w:val="20"/>
          <w:szCs w:val="20"/>
          <w:rtl/>
        </w:rPr>
        <w:t xml:space="preserve"> </w:t>
      </w:r>
    </w:p>
    <w:p w14:paraId="48DA0CFE" w14:textId="77777777" w:rsidR="0087261B" w:rsidRPr="00F058CB" w:rsidRDefault="0087261B" w:rsidP="0087261B">
      <w:pPr>
        <w:spacing w:after="120"/>
        <w:ind w:left="397" w:hanging="397"/>
        <w:jc w:val="both"/>
        <w:rPr>
          <w:rFonts w:ascii="Georgia" w:hAnsi="Georgia"/>
          <w:sz w:val="20"/>
          <w:szCs w:val="20"/>
          <w:rtl/>
        </w:rPr>
      </w:pPr>
      <w:r w:rsidRPr="00F058CB">
        <w:rPr>
          <w:rFonts w:ascii="Georgia" w:hAnsi="Georgia" w:hint="cs"/>
          <w:sz w:val="20"/>
          <w:szCs w:val="20"/>
          <w:rtl/>
        </w:rPr>
        <w:t xml:space="preserve">יתד: התוכנית הלאומית לצעירים וצעירות במצבי סיכון (2020). </w:t>
      </w:r>
      <w:r w:rsidRPr="00F058CB">
        <w:rPr>
          <w:rFonts w:hint="eastAsia"/>
          <w:sz w:val="20"/>
          <w:szCs w:val="20"/>
          <w:rtl/>
        </w:rPr>
        <w:t>דוח</w:t>
      </w:r>
      <w:r w:rsidRPr="00F058CB">
        <w:rPr>
          <w:sz w:val="20"/>
          <w:szCs w:val="20"/>
          <w:rtl/>
        </w:rPr>
        <w:t xml:space="preserve"> </w:t>
      </w:r>
      <w:r w:rsidRPr="00F058CB">
        <w:rPr>
          <w:rFonts w:hint="eastAsia"/>
          <w:sz w:val="20"/>
          <w:szCs w:val="20"/>
          <w:rtl/>
        </w:rPr>
        <w:t>שנתי</w:t>
      </w:r>
      <w:r w:rsidRPr="00F058CB">
        <w:rPr>
          <w:rFonts w:ascii="Georgia" w:hAnsi="Georgia" w:hint="cs"/>
          <w:sz w:val="20"/>
          <w:szCs w:val="20"/>
          <w:rtl/>
        </w:rPr>
        <w:t>.</w:t>
      </w:r>
    </w:p>
    <w:p w14:paraId="70315732" w14:textId="77777777" w:rsidR="0087261B" w:rsidRPr="00F058CB" w:rsidRDefault="0087261B" w:rsidP="0087261B">
      <w:pPr>
        <w:spacing w:after="120"/>
        <w:ind w:left="397" w:hanging="397"/>
        <w:jc w:val="both"/>
        <w:rPr>
          <w:rFonts w:ascii="Georgia" w:hAnsi="Georgia"/>
          <w:sz w:val="20"/>
          <w:szCs w:val="20"/>
          <w:rtl/>
        </w:rPr>
      </w:pPr>
      <w:proofErr w:type="spellStart"/>
      <w:r w:rsidRPr="00F058CB">
        <w:rPr>
          <w:rFonts w:ascii="Georgia" w:hAnsi="Georgia" w:hint="cs"/>
          <w:sz w:val="20"/>
          <w:szCs w:val="20"/>
          <w:rtl/>
        </w:rPr>
        <w:t>פינטו</w:t>
      </w:r>
      <w:proofErr w:type="spellEnd"/>
      <w:r w:rsidRPr="00F058CB">
        <w:rPr>
          <w:rFonts w:ascii="Georgia" w:hAnsi="Georgia" w:hint="cs"/>
          <w:sz w:val="20"/>
          <w:szCs w:val="20"/>
          <w:rtl/>
        </w:rPr>
        <w:t xml:space="preserve">, א' וגוטליב, ד' (2019). </w:t>
      </w:r>
      <w:r w:rsidRPr="00F058CB">
        <w:rPr>
          <w:rFonts w:hint="eastAsia"/>
          <w:sz w:val="20"/>
          <w:szCs w:val="20"/>
          <w:rtl/>
        </w:rPr>
        <w:t>תכנית</w:t>
      </w:r>
      <w:r w:rsidRPr="00F058CB">
        <w:rPr>
          <w:sz w:val="20"/>
          <w:szCs w:val="20"/>
          <w:rtl/>
        </w:rPr>
        <w:t xml:space="preserve"> </w:t>
      </w:r>
      <w:r w:rsidRPr="00F058CB">
        <w:rPr>
          <w:rFonts w:hint="eastAsia"/>
          <w:sz w:val="20"/>
          <w:szCs w:val="20"/>
          <w:rtl/>
        </w:rPr>
        <w:t>חסכון</w:t>
      </w:r>
      <w:r w:rsidRPr="00F058CB">
        <w:rPr>
          <w:sz w:val="20"/>
          <w:szCs w:val="20"/>
          <w:rtl/>
        </w:rPr>
        <w:t xml:space="preserve"> </w:t>
      </w:r>
      <w:r w:rsidRPr="00F058CB">
        <w:rPr>
          <w:rFonts w:hint="eastAsia"/>
          <w:sz w:val="20"/>
          <w:szCs w:val="20"/>
          <w:rtl/>
        </w:rPr>
        <w:t>לכל</w:t>
      </w:r>
      <w:r w:rsidRPr="00F058CB">
        <w:rPr>
          <w:sz w:val="20"/>
          <w:szCs w:val="20"/>
          <w:rtl/>
        </w:rPr>
        <w:t xml:space="preserve"> </w:t>
      </w:r>
      <w:r w:rsidRPr="00F058CB">
        <w:rPr>
          <w:rFonts w:hint="eastAsia"/>
          <w:sz w:val="20"/>
          <w:szCs w:val="20"/>
          <w:rtl/>
        </w:rPr>
        <w:t>ילד</w:t>
      </w:r>
      <w:r w:rsidRPr="00F058CB">
        <w:rPr>
          <w:sz w:val="20"/>
          <w:szCs w:val="20"/>
          <w:rtl/>
        </w:rPr>
        <w:t xml:space="preserve">: </w:t>
      </w:r>
      <w:r w:rsidRPr="00F058CB">
        <w:rPr>
          <w:rFonts w:hint="eastAsia"/>
          <w:sz w:val="20"/>
          <w:szCs w:val="20"/>
          <w:rtl/>
        </w:rPr>
        <w:t>השלכות</w:t>
      </w:r>
      <w:r w:rsidRPr="00F058CB">
        <w:rPr>
          <w:sz w:val="20"/>
          <w:szCs w:val="20"/>
          <w:rtl/>
        </w:rPr>
        <w:t xml:space="preserve"> </w:t>
      </w:r>
      <w:r w:rsidRPr="00F058CB">
        <w:rPr>
          <w:rFonts w:hint="eastAsia"/>
          <w:sz w:val="20"/>
          <w:szCs w:val="20"/>
          <w:rtl/>
        </w:rPr>
        <w:t>על</w:t>
      </w:r>
      <w:r w:rsidRPr="00F058CB">
        <w:rPr>
          <w:sz w:val="20"/>
          <w:szCs w:val="20"/>
          <w:rtl/>
        </w:rPr>
        <w:t xml:space="preserve"> </w:t>
      </w:r>
      <w:r w:rsidRPr="00F058CB">
        <w:rPr>
          <w:rFonts w:hint="eastAsia"/>
          <w:sz w:val="20"/>
          <w:szCs w:val="20"/>
          <w:rtl/>
        </w:rPr>
        <w:t>האי</w:t>
      </w:r>
      <w:r w:rsidRPr="00F058CB">
        <w:rPr>
          <w:sz w:val="20"/>
          <w:szCs w:val="20"/>
          <w:rtl/>
        </w:rPr>
        <w:t xml:space="preserve"> </w:t>
      </w:r>
      <w:r w:rsidRPr="00F058CB">
        <w:rPr>
          <w:rFonts w:hint="eastAsia"/>
          <w:sz w:val="20"/>
          <w:szCs w:val="20"/>
          <w:rtl/>
        </w:rPr>
        <w:t>שוויון</w:t>
      </w:r>
      <w:r w:rsidRPr="00F058CB">
        <w:rPr>
          <w:sz w:val="20"/>
          <w:szCs w:val="20"/>
          <w:rtl/>
        </w:rPr>
        <w:t xml:space="preserve">, </w:t>
      </w:r>
      <w:r w:rsidRPr="00F058CB">
        <w:rPr>
          <w:rFonts w:hint="eastAsia"/>
          <w:sz w:val="20"/>
          <w:szCs w:val="20"/>
          <w:rtl/>
        </w:rPr>
        <w:t>וחלופות</w:t>
      </w:r>
      <w:r w:rsidRPr="00F058CB">
        <w:rPr>
          <w:sz w:val="20"/>
          <w:szCs w:val="20"/>
          <w:rtl/>
        </w:rPr>
        <w:t xml:space="preserve"> </w:t>
      </w:r>
      <w:r w:rsidRPr="00F058CB">
        <w:rPr>
          <w:rFonts w:hint="eastAsia"/>
          <w:sz w:val="20"/>
          <w:szCs w:val="20"/>
          <w:rtl/>
        </w:rPr>
        <w:t>מדיניות</w:t>
      </w:r>
      <w:r w:rsidRPr="00F058CB">
        <w:rPr>
          <w:rFonts w:ascii="Georgia" w:hAnsi="Georgia" w:hint="cs"/>
          <w:sz w:val="20"/>
          <w:szCs w:val="20"/>
          <w:rtl/>
        </w:rPr>
        <w:t xml:space="preserve">. מחקרים לדיון, 130. המוסד לביטוח לאומי. </w:t>
      </w:r>
    </w:p>
    <w:p w14:paraId="694E97A0" w14:textId="0DE4DE67" w:rsidR="00B65652" w:rsidRDefault="00B65652" w:rsidP="004268F6">
      <w:pPr>
        <w:spacing w:after="180" w:line="280" w:lineRule="exact"/>
        <w:jc w:val="both"/>
        <w:rPr>
          <w:rFonts w:ascii="Georgia" w:hAnsi="Georgia"/>
          <w:sz w:val="20"/>
          <w:szCs w:val="20"/>
          <w:rtl/>
        </w:rPr>
      </w:pPr>
    </w:p>
    <w:p w14:paraId="5FDC16F1" w14:textId="77777777" w:rsidR="00397AD2" w:rsidRDefault="00397AD2" w:rsidP="004268F6">
      <w:pPr>
        <w:spacing w:after="180" w:line="280" w:lineRule="exact"/>
        <w:jc w:val="both"/>
        <w:rPr>
          <w:rFonts w:ascii="Georgia" w:hAnsi="Georgia"/>
          <w:sz w:val="20"/>
          <w:szCs w:val="20"/>
          <w:rtl/>
        </w:rPr>
        <w:sectPr w:rsidR="00397AD2" w:rsidSect="00397AD2">
          <w:headerReference w:type="even" r:id="rId8"/>
          <w:headerReference w:type="default" r:id="rId9"/>
          <w:headerReference w:type="first" r:id="rId10"/>
          <w:footerReference w:type="first" r:id="rId11"/>
          <w:pgSz w:w="11906" w:h="16838" w:code="9"/>
          <w:pgMar w:top="3515" w:right="2722" w:bottom="2948" w:left="2722" w:header="2665" w:footer="2665" w:gutter="0"/>
          <w:pgNumType w:start="147"/>
          <w:cols w:space="708"/>
          <w:titlePg/>
          <w:docGrid w:linePitch="360"/>
        </w:sectPr>
      </w:pPr>
    </w:p>
    <w:p w14:paraId="2034BF01" w14:textId="77777777" w:rsidR="00397AD2" w:rsidRPr="004268F6" w:rsidRDefault="00397AD2" w:rsidP="004268F6">
      <w:pPr>
        <w:spacing w:after="180" w:line="280" w:lineRule="exact"/>
        <w:jc w:val="both"/>
        <w:rPr>
          <w:rFonts w:ascii="Georgia" w:hAnsi="Georgia"/>
          <w:sz w:val="20"/>
          <w:szCs w:val="20"/>
        </w:rPr>
      </w:pPr>
    </w:p>
    <w:sectPr w:rsidR="00397AD2" w:rsidRPr="004268F6" w:rsidSect="00A17DA2">
      <w:footerReference w:type="first" r:id="rId12"/>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B39C2" w14:textId="77777777" w:rsidR="00EE1E3C" w:rsidRDefault="00EE1E3C">
      <w:pPr>
        <w:spacing w:line="240" w:lineRule="auto"/>
      </w:pPr>
      <w:r>
        <w:separator/>
      </w:r>
    </w:p>
  </w:endnote>
  <w:endnote w:type="continuationSeparator" w:id="0">
    <w:p w14:paraId="79512022" w14:textId="77777777" w:rsidR="00EE1E3C" w:rsidRDefault="00EE1E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Arial Unicode MS">
    <w:panose1 w:val="020B0604020202020204"/>
    <w:charset w:val="00"/>
    <w:family w:val="roman"/>
    <w:pitch w:val="variable"/>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B58E" w14:textId="0AF0BA8A" w:rsidR="004268F6" w:rsidRDefault="004268F6" w:rsidP="004268F6">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116</w:t>
    </w:r>
    <w:r w:rsidRPr="0090645A">
      <w:rPr>
        <w:rFonts w:hint="cs"/>
        <w:sz w:val="16"/>
        <w:szCs w:val="16"/>
        <w:rtl/>
      </w:rPr>
      <w:t xml:space="preserve">, </w:t>
    </w:r>
    <w:r>
      <w:rPr>
        <w:rFonts w:hint="cs"/>
        <w:sz w:val="16"/>
        <w:szCs w:val="16"/>
        <w:rtl/>
      </w:rPr>
      <w:t xml:space="preserve">פברואר </w:t>
    </w:r>
    <w:r w:rsidRPr="0090645A">
      <w:rPr>
        <w:rFonts w:hint="cs"/>
        <w:sz w:val="16"/>
        <w:szCs w:val="16"/>
        <w:rtl/>
      </w:rPr>
      <w:t>20</w:t>
    </w:r>
    <w:r>
      <w:rPr>
        <w:rFonts w:hint="cs"/>
        <w:sz w:val="16"/>
        <w:szCs w:val="16"/>
        <w:rtl/>
      </w:rPr>
      <w:t>22</w:t>
    </w:r>
    <w:r w:rsidR="00397AD2">
      <w:rPr>
        <w:rFonts w:hint="cs"/>
        <w:sz w:val="16"/>
        <w:szCs w:val="16"/>
        <w:rtl/>
      </w:rPr>
      <w:t>: 155-147</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C1BF" w14:textId="77777777" w:rsidR="00397AD2" w:rsidRPr="00A17DA2" w:rsidRDefault="00397AD2"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19F7" w14:textId="77777777" w:rsidR="00EE1E3C" w:rsidRDefault="00EE1E3C" w:rsidP="00A04D35">
      <w:pPr>
        <w:spacing w:before="120" w:after="80"/>
        <w:rPr>
          <w:rFonts w:cs="FrankRuehl"/>
          <w:sz w:val="18"/>
          <w:szCs w:val="18"/>
        </w:rPr>
      </w:pPr>
      <w:r>
        <w:rPr>
          <w:rFonts w:cs="FrankRuehl" w:hint="cs"/>
          <w:sz w:val="18"/>
          <w:szCs w:val="18"/>
          <w:rtl/>
        </w:rPr>
        <w:t>_____________</w:t>
      </w:r>
    </w:p>
  </w:footnote>
  <w:footnote w:type="continuationSeparator" w:id="0">
    <w:p w14:paraId="0D492142" w14:textId="77777777" w:rsidR="00EE1E3C" w:rsidRDefault="00EE1E3C">
      <w:r>
        <w:continuationSeparator/>
      </w:r>
    </w:p>
  </w:footnote>
  <w:footnote w:type="continuationNotice" w:id="1">
    <w:p w14:paraId="5711FCFC" w14:textId="77777777" w:rsidR="00EE1E3C" w:rsidRDefault="00EE1E3C">
      <w:pPr>
        <w:rPr>
          <w:rtl/>
        </w:rPr>
      </w:pPr>
    </w:p>
  </w:footnote>
  <w:footnote w:id="2">
    <w:p w14:paraId="4F89D7A4" w14:textId="309F9983" w:rsidR="00D559D0" w:rsidRPr="001D73B5" w:rsidRDefault="00134ACD" w:rsidP="001D73B5">
      <w:pPr>
        <w:pStyle w:val="FootnoteText"/>
        <w:keepLines/>
        <w:spacing w:line="200" w:lineRule="exact"/>
        <w:ind w:left="397" w:hanging="397"/>
        <w:jc w:val="both"/>
        <w:rPr>
          <w:rStyle w:val="FootnoteReference"/>
          <w:rFonts w:cs="David"/>
          <w:sz w:val="14"/>
          <w:szCs w:val="16"/>
          <w:vertAlign w:val="baseline"/>
          <w:rtl/>
        </w:rPr>
      </w:pPr>
      <w:r w:rsidRPr="00134ACD">
        <w:rPr>
          <w:rStyle w:val="FootnoteReference"/>
          <w:rFonts w:ascii="David" w:hAnsi="David" w:cs="David"/>
          <w:sz w:val="16"/>
          <w:szCs w:val="16"/>
          <w:vertAlign w:val="baseline"/>
        </w:rPr>
        <w:footnoteRef/>
      </w:r>
      <w:r w:rsidR="00D559D0" w:rsidRPr="001D73B5">
        <w:rPr>
          <w:rStyle w:val="FootnoteReference"/>
          <w:rFonts w:cs="David"/>
          <w:sz w:val="14"/>
          <w:szCs w:val="16"/>
          <w:vertAlign w:val="baseline"/>
        </w:rPr>
        <w:t xml:space="preserve"> </w:t>
      </w:r>
      <w:r w:rsidR="00D559D0" w:rsidRPr="001D73B5">
        <w:rPr>
          <w:rStyle w:val="FootnoteReference"/>
          <w:rFonts w:cs="David"/>
          <w:sz w:val="14"/>
          <w:szCs w:val="16"/>
          <w:vertAlign w:val="baseline"/>
        </w:rPr>
        <w:tab/>
      </w:r>
      <w:r w:rsidR="00D559D0" w:rsidRPr="001D73B5">
        <w:rPr>
          <w:rStyle w:val="FootnoteReference"/>
          <w:rFonts w:cs="David"/>
          <w:sz w:val="14"/>
          <w:szCs w:val="16"/>
          <w:vertAlign w:val="baseline"/>
          <w:rtl/>
        </w:rPr>
        <w:t>עורכת דין ועובדת סוציאלית, יועצת משפטית, המועצה לשלום הילד</w:t>
      </w:r>
    </w:p>
  </w:footnote>
  <w:footnote w:id="3">
    <w:p w14:paraId="76228E7C" w14:textId="594551FD" w:rsidR="00D559D0" w:rsidRPr="001D73B5" w:rsidRDefault="00134ACD" w:rsidP="00B41181">
      <w:pPr>
        <w:pStyle w:val="FootnoteText"/>
        <w:keepLines/>
        <w:spacing w:after="120" w:line="200" w:lineRule="exact"/>
        <w:ind w:left="397" w:hanging="397"/>
        <w:jc w:val="both"/>
        <w:rPr>
          <w:rStyle w:val="FootnoteReference"/>
          <w:rFonts w:cs="David"/>
          <w:sz w:val="14"/>
          <w:szCs w:val="16"/>
          <w:vertAlign w:val="baseline"/>
          <w:rtl/>
        </w:rPr>
      </w:pPr>
      <w:r w:rsidRPr="00134ACD">
        <w:rPr>
          <w:rStyle w:val="FootnoteReference"/>
          <w:rFonts w:ascii="David" w:hAnsi="David" w:cs="David"/>
          <w:sz w:val="16"/>
          <w:szCs w:val="16"/>
          <w:vertAlign w:val="baseline"/>
        </w:rPr>
        <w:footnoteRef/>
      </w:r>
      <w:r w:rsidR="00D559D0" w:rsidRPr="001D73B5">
        <w:rPr>
          <w:rStyle w:val="FootnoteReference"/>
          <w:rFonts w:cs="David"/>
          <w:sz w:val="14"/>
          <w:szCs w:val="16"/>
          <w:vertAlign w:val="baseline"/>
        </w:rPr>
        <w:t xml:space="preserve"> </w:t>
      </w:r>
      <w:r w:rsidR="00D559D0" w:rsidRPr="001D73B5">
        <w:rPr>
          <w:rStyle w:val="FootnoteReference"/>
          <w:rFonts w:cs="David"/>
          <w:sz w:val="14"/>
          <w:szCs w:val="16"/>
          <w:vertAlign w:val="baseline"/>
        </w:rPr>
        <w:tab/>
      </w:r>
      <w:r w:rsidR="00D559D0" w:rsidRPr="001D73B5">
        <w:rPr>
          <w:rStyle w:val="FootnoteReference"/>
          <w:rFonts w:cs="David"/>
          <w:sz w:val="14"/>
          <w:szCs w:val="16"/>
          <w:vertAlign w:val="baseline"/>
          <w:rtl/>
        </w:rPr>
        <w:t xml:space="preserve">דוקטור, עורכת דין, מנחת הקליניקה לזכויות נוער וצעירים במצבי סיכון, המרכז לחינוך משפטי קליני, הפקולטה למשפטים, האוניברסיטה העברית בירושלים </w:t>
      </w:r>
    </w:p>
  </w:footnote>
  <w:footnote w:id="4">
    <w:p w14:paraId="26C11812" w14:textId="3E2EFEC3" w:rsidR="00D559D0" w:rsidRPr="005B5387" w:rsidRDefault="00134ACD" w:rsidP="001D73B5">
      <w:pPr>
        <w:pStyle w:val="FootnoteText"/>
        <w:keepLines/>
        <w:spacing w:line="200" w:lineRule="exact"/>
        <w:ind w:left="397" w:hanging="397"/>
        <w:jc w:val="both"/>
        <w:rPr>
          <w:rStyle w:val="FootnoteReference"/>
          <w:rFonts w:ascii="David" w:hAnsi="David" w:cs="David"/>
          <w:sz w:val="16"/>
          <w:szCs w:val="16"/>
          <w:vertAlign w:val="baseline"/>
          <w:rtl/>
        </w:rPr>
      </w:pPr>
      <w:r w:rsidRPr="00134ACD">
        <w:rPr>
          <w:rStyle w:val="FootnoteReference"/>
          <w:rFonts w:ascii="David" w:hAnsi="David" w:cs="David"/>
          <w:sz w:val="16"/>
          <w:szCs w:val="16"/>
          <w:vertAlign w:val="baseline"/>
        </w:rPr>
        <w:footnoteRef/>
      </w:r>
      <w:r w:rsidR="00D559D0" w:rsidRPr="005B5387">
        <w:rPr>
          <w:rStyle w:val="FootnoteReference"/>
          <w:rFonts w:ascii="David" w:hAnsi="David" w:cs="David"/>
          <w:sz w:val="16"/>
          <w:szCs w:val="16"/>
          <w:vertAlign w:val="baseline"/>
        </w:rPr>
        <w:t xml:space="preserve"> </w:t>
      </w:r>
      <w:r w:rsidR="00D559D0" w:rsidRPr="005B5387">
        <w:rPr>
          <w:rStyle w:val="FootnoteReference"/>
          <w:rFonts w:ascii="David" w:hAnsi="David" w:cs="David"/>
          <w:sz w:val="16"/>
          <w:szCs w:val="16"/>
          <w:vertAlign w:val="baseline"/>
        </w:rPr>
        <w:tab/>
      </w:r>
      <w:r w:rsidR="00D559D0" w:rsidRPr="005B5387">
        <w:rPr>
          <w:rStyle w:val="FootnoteReference"/>
          <w:rFonts w:ascii="David" w:hAnsi="David" w:cs="David"/>
          <w:sz w:val="16"/>
          <w:szCs w:val="16"/>
          <w:vertAlign w:val="baseline"/>
          <w:rtl/>
        </w:rPr>
        <w:t>פתרונות אלה כוללים, למשל, קצבאות הבטחת הכנסה</w:t>
      </w:r>
      <w:r w:rsidR="00D559D0" w:rsidRPr="005B5387">
        <w:rPr>
          <w:rStyle w:val="FootnoteReference"/>
          <w:rFonts w:ascii="David" w:hAnsi="David" w:cs="David"/>
          <w:b/>
          <w:bCs/>
          <w:sz w:val="16"/>
          <w:szCs w:val="16"/>
          <w:vertAlign w:val="baseline"/>
          <w:rtl/>
        </w:rPr>
        <w:t xml:space="preserve"> ילד הזכאי לגמלה מיוחדת</w:t>
      </w:r>
      <w:r w:rsidR="00D559D0" w:rsidRPr="005B5387">
        <w:rPr>
          <w:rStyle w:val="FootnoteReference"/>
          <w:rFonts w:ascii="David" w:hAnsi="David" w:cs="David"/>
          <w:sz w:val="16"/>
          <w:szCs w:val="16"/>
          <w:vertAlign w:val="baseline"/>
          <w:rtl/>
        </w:rPr>
        <w:t xml:space="preserve"> (מוכרת גם בשם </w:t>
      </w:r>
      <w:r w:rsidR="00D559D0" w:rsidRPr="005B5387">
        <w:rPr>
          <w:rStyle w:val="FootnoteReference"/>
          <w:rFonts w:ascii="David" w:hAnsi="David" w:cs="David"/>
          <w:b/>
          <w:bCs/>
          <w:sz w:val="16"/>
          <w:szCs w:val="16"/>
          <w:vertAlign w:val="baseline"/>
          <w:rtl/>
        </w:rPr>
        <w:t>ילד נטוש</w:t>
      </w:r>
      <w:r w:rsidR="00D559D0" w:rsidRPr="005B5387">
        <w:rPr>
          <w:rStyle w:val="FootnoteReference"/>
          <w:rFonts w:ascii="David" w:hAnsi="David" w:cs="David"/>
          <w:sz w:val="16"/>
          <w:szCs w:val="16"/>
          <w:vertAlign w:val="baseline"/>
          <w:rtl/>
        </w:rPr>
        <w:t xml:space="preserve">), המעניקות סכום נמוך וניתנות בתנאים מסוימים וקפדניים, וכן אפשרויות דיור מצומצמות, שרשימות ההמתנה אליהן ארוכות. </w:t>
      </w:r>
    </w:p>
  </w:footnote>
  <w:footnote w:id="5">
    <w:p w14:paraId="58C5291A" w14:textId="7219C34F" w:rsidR="00D559D0" w:rsidRPr="005B5387" w:rsidRDefault="00134ACD" w:rsidP="001D73B5">
      <w:pPr>
        <w:pStyle w:val="FootnoteText"/>
        <w:keepLines/>
        <w:spacing w:line="200" w:lineRule="exact"/>
        <w:ind w:left="397" w:hanging="397"/>
        <w:jc w:val="both"/>
        <w:rPr>
          <w:rStyle w:val="FootnoteReference"/>
          <w:rFonts w:ascii="David" w:hAnsi="David" w:cs="David"/>
          <w:sz w:val="16"/>
          <w:szCs w:val="16"/>
          <w:vertAlign w:val="baseline"/>
          <w:rtl/>
        </w:rPr>
      </w:pPr>
      <w:r w:rsidRPr="00134ACD">
        <w:rPr>
          <w:rStyle w:val="FootnoteReference"/>
          <w:rFonts w:ascii="David" w:hAnsi="David" w:cs="David"/>
          <w:sz w:val="16"/>
          <w:szCs w:val="16"/>
          <w:vertAlign w:val="baseline"/>
        </w:rPr>
        <w:footnoteRef/>
      </w:r>
      <w:r w:rsidR="00D559D0" w:rsidRPr="005B5387">
        <w:rPr>
          <w:rStyle w:val="FootnoteReference"/>
          <w:rFonts w:ascii="David" w:hAnsi="David" w:cs="David"/>
          <w:sz w:val="16"/>
          <w:szCs w:val="16"/>
          <w:vertAlign w:val="baseline"/>
        </w:rPr>
        <w:t xml:space="preserve"> </w:t>
      </w:r>
      <w:r w:rsidR="00D559D0" w:rsidRPr="005B5387">
        <w:rPr>
          <w:rStyle w:val="FootnoteReference"/>
          <w:rFonts w:ascii="David" w:hAnsi="David" w:cs="David"/>
          <w:sz w:val="16"/>
          <w:szCs w:val="16"/>
          <w:vertAlign w:val="baseline"/>
        </w:rPr>
        <w:tab/>
      </w:r>
      <w:r w:rsidR="00D559D0" w:rsidRPr="005B5387">
        <w:rPr>
          <w:rStyle w:val="FootnoteReference"/>
          <w:rFonts w:ascii="David" w:hAnsi="David" w:cs="David"/>
          <w:sz w:val="16"/>
          <w:szCs w:val="16"/>
          <w:vertAlign w:val="baseline"/>
          <w:rtl/>
        </w:rPr>
        <w:t>במהלך השנים, ובעיקר בשנות ה-</w:t>
      </w:r>
      <w:r w:rsidR="00D559D0" w:rsidRPr="005B5387">
        <w:rPr>
          <w:rStyle w:val="FootnoteReference"/>
          <w:rFonts w:ascii="David" w:hAnsi="David" w:cs="David"/>
          <w:sz w:val="16"/>
          <w:szCs w:val="16"/>
          <w:vertAlign w:val="baseline"/>
        </w:rPr>
        <w:t>2000</w:t>
      </w:r>
      <w:r w:rsidR="00D559D0" w:rsidRPr="005B5387">
        <w:rPr>
          <w:rStyle w:val="FootnoteReference"/>
          <w:rFonts w:ascii="David" w:hAnsi="David" w:cs="David"/>
          <w:sz w:val="16"/>
          <w:szCs w:val="16"/>
          <w:vertAlign w:val="baseline"/>
          <w:rtl/>
        </w:rPr>
        <w:t>, חלו בקצבת הילדים שינויים ניכרים שכללו קיצוצים והפחתות למכביר, בפרט ביחס למשפחות מרובות ילדים.</w:t>
      </w:r>
    </w:p>
  </w:footnote>
  <w:footnote w:id="6">
    <w:p w14:paraId="1EC6BDFD" w14:textId="2884AD1B" w:rsidR="00D559D0" w:rsidRPr="005B5387" w:rsidRDefault="00134ACD" w:rsidP="001D73B5">
      <w:pPr>
        <w:pStyle w:val="FootnoteText"/>
        <w:keepLines/>
        <w:spacing w:line="200" w:lineRule="exact"/>
        <w:ind w:left="397" w:hanging="397"/>
        <w:jc w:val="both"/>
        <w:rPr>
          <w:rStyle w:val="FootnoteReference"/>
          <w:rFonts w:ascii="David" w:hAnsi="David" w:cs="David"/>
          <w:sz w:val="16"/>
          <w:szCs w:val="16"/>
          <w:vertAlign w:val="baseline"/>
          <w:rtl/>
        </w:rPr>
      </w:pPr>
      <w:r w:rsidRPr="00134ACD">
        <w:rPr>
          <w:rStyle w:val="FootnoteReference"/>
          <w:rFonts w:ascii="David" w:hAnsi="David" w:cs="David"/>
          <w:sz w:val="16"/>
          <w:szCs w:val="16"/>
          <w:vertAlign w:val="baseline"/>
        </w:rPr>
        <w:footnoteRef/>
      </w:r>
      <w:r w:rsidR="00D559D0" w:rsidRPr="005B5387">
        <w:rPr>
          <w:rStyle w:val="FootnoteReference"/>
          <w:rFonts w:ascii="David" w:hAnsi="David" w:cs="David"/>
          <w:sz w:val="16"/>
          <w:szCs w:val="16"/>
          <w:vertAlign w:val="baseline"/>
        </w:rPr>
        <w:t xml:space="preserve"> </w:t>
      </w:r>
      <w:r w:rsidR="00D559D0" w:rsidRPr="005B5387">
        <w:rPr>
          <w:rStyle w:val="FootnoteReference"/>
          <w:rFonts w:ascii="David" w:hAnsi="David" w:cs="David"/>
          <w:sz w:val="16"/>
          <w:szCs w:val="16"/>
          <w:vertAlign w:val="baseline"/>
        </w:rPr>
        <w:tab/>
      </w:r>
      <w:r w:rsidR="00D559D0" w:rsidRPr="005B5387">
        <w:rPr>
          <w:rStyle w:val="FootnoteReference"/>
          <w:rFonts w:ascii="David" w:hAnsi="David" w:cs="David"/>
          <w:sz w:val="16"/>
          <w:szCs w:val="16"/>
          <w:vertAlign w:val="baseline"/>
          <w:rtl/>
        </w:rPr>
        <w:t xml:space="preserve">יצוין כי יישומה של התוכנית החל אומנם בשנת </w:t>
      </w:r>
      <w:r w:rsidR="00D559D0" w:rsidRPr="005B5387">
        <w:rPr>
          <w:rStyle w:val="FootnoteReference"/>
          <w:rFonts w:ascii="David" w:hAnsi="David" w:cs="David"/>
          <w:sz w:val="16"/>
          <w:szCs w:val="16"/>
          <w:vertAlign w:val="baseline"/>
        </w:rPr>
        <w:t>2017</w:t>
      </w:r>
      <w:r w:rsidR="00D559D0" w:rsidRPr="005B5387">
        <w:rPr>
          <w:rStyle w:val="FootnoteReference"/>
          <w:rFonts w:ascii="David" w:hAnsi="David" w:cs="David"/>
          <w:sz w:val="16"/>
          <w:szCs w:val="16"/>
          <w:vertAlign w:val="baseline"/>
          <w:rtl/>
        </w:rPr>
        <w:t xml:space="preserve">, אולם המועד הקובע להפקדות סכומי החיסכון נקבע עוד בשנת </w:t>
      </w:r>
      <w:r w:rsidR="00D559D0" w:rsidRPr="005B5387">
        <w:rPr>
          <w:rStyle w:val="FootnoteReference"/>
          <w:rFonts w:ascii="David" w:hAnsi="David" w:cs="David"/>
          <w:sz w:val="16"/>
          <w:szCs w:val="16"/>
          <w:vertAlign w:val="baseline"/>
        </w:rPr>
        <w:t>2015</w:t>
      </w:r>
      <w:r w:rsidR="00D559D0" w:rsidRPr="005B5387">
        <w:rPr>
          <w:rStyle w:val="FootnoteReference"/>
          <w:rFonts w:ascii="David" w:hAnsi="David" w:cs="David"/>
          <w:sz w:val="16"/>
          <w:szCs w:val="16"/>
          <w:vertAlign w:val="baseline"/>
          <w:rtl/>
        </w:rPr>
        <w:t xml:space="preserve"> והוא </w:t>
      </w:r>
      <w:r w:rsidR="00D559D0" w:rsidRPr="005B5387">
        <w:rPr>
          <w:rStyle w:val="FootnoteReference"/>
          <w:rFonts w:ascii="David" w:hAnsi="David" w:cs="David"/>
          <w:sz w:val="16"/>
          <w:szCs w:val="16"/>
          <w:vertAlign w:val="baseline"/>
        </w:rPr>
        <w:t>1</w:t>
      </w:r>
      <w:r w:rsidR="00D559D0" w:rsidRPr="005B5387">
        <w:rPr>
          <w:rStyle w:val="FootnoteReference"/>
          <w:rFonts w:ascii="David" w:hAnsi="David" w:cs="David"/>
          <w:sz w:val="16"/>
          <w:szCs w:val="16"/>
          <w:vertAlign w:val="baseline"/>
          <w:rtl/>
        </w:rPr>
        <w:t xml:space="preserve"> במאי </w:t>
      </w:r>
      <w:r w:rsidR="00D559D0" w:rsidRPr="005B5387">
        <w:rPr>
          <w:rStyle w:val="FootnoteReference"/>
          <w:rFonts w:ascii="David" w:hAnsi="David" w:cs="David"/>
          <w:sz w:val="16"/>
          <w:szCs w:val="16"/>
          <w:vertAlign w:val="baseline"/>
        </w:rPr>
        <w:t>2015</w:t>
      </w:r>
      <w:r w:rsidR="00D559D0" w:rsidRPr="005B5387">
        <w:rPr>
          <w:rStyle w:val="FootnoteReference"/>
          <w:rFonts w:ascii="David" w:hAnsi="David" w:cs="David"/>
          <w:sz w:val="16"/>
          <w:szCs w:val="16"/>
          <w:vertAlign w:val="baseline"/>
          <w:rtl/>
        </w:rPr>
        <w:t xml:space="preserve">. כך לפי סעיף </w:t>
      </w:r>
      <w:r w:rsidR="00D559D0" w:rsidRPr="005B5387">
        <w:rPr>
          <w:rStyle w:val="FootnoteReference"/>
          <w:rFonts w:ascii="David" w:hAnsi="David" w:cs="David"/>
          <w:sz w:val="16"/>
          <w:szCs w:val="16"/>
          <w:vertAlign w:val="baseline"/>
        </w:rPr>
        <w:t>29</w:t>
      </w:r>
      <w:r w:rsidR="00D559D0" w:rsidRPr="005B5387">
        <w:rPr>
          <w:rStyle w:val="FootnoteReference"/>
          <w:rFonts w:ascii="David" w:hAnsi="David" w:cs="David"/>
          <w:sz w:val="16"/>
          <w:szCs w:val="16"/>
          <w:vertAlign w:val="baseline"/>
          <w:rtl/>
        </w:rPr>
        <w:t>(א) לנוסח חוק ההתייעלות הכלכלית.</w:t>
      </w:r>
    </w:p>
  </w:footnote>
  <w:footnote w:id="7">
    <w:p w14:paraId="497349D5" w14:textId="49FE86D0" w:rsidR="00D559D0" w:rsidRPr="005B5387" w:rsidRDefault="00134ACD" w:rsidP="001D73B5">
      <w:pPr>
        <w:pStyle w:val="FootnoteText"/>
        <w:keepLines/>
        <w:spacing w:line="200" w:lineRule="exact"/>
        <w:ind w:left="397" w:hanging="397"/>
        <w:jc w:val="both"/>
        <w:rPr>
          <w:rStyle w:val="FootnoteReference"/>
          <w:rFonts w:ascii="David" w:hAnsi="David" w:cs="David"/>
          <w:sz w:val="16"/>
          <w:szCs w:val="16"/>
          <w:vertAlign w:val="baseline"/>
          <w:rtl/>
        </w:rPr>
      </w:pPr>
      <w:r w:rsidRPr="00134ACD">
        <w:rPr>
          <w:rStyle w:val="FootnoteReference"/>
          <w:rFonts w:ascii="David" w:hAnsi="David" w:cs="David"/>
          <w:sz w:val="16"/>
          <w:szCs w:val="16"/>
          <w:vertAlign w:val="baseline"/>
        </w:rPr>
        <w:footnoteRef/>
      </w:r>
      <w:r w:rsidR="00D559D0" w:rsidRPr="005B5387">
        <w:rPr>
          <w:rStyle w:val="FootnoteReference"/>
          <w:rFonts w:ascii="David" w:hAnsi="David" w:cs="David"/>
          <w:sz w:val="16"/>
          <w:szCs w:val="16"/>
          <w:vertAlign w:val="baseline"/>
          <w:rtl/>
        </w:rPr>
        <w:t xml:space="preserve"> </w:t>
      </w:r>
      <w:r w:rsidR="00D559D0" w:rsidRPr="005B5387">
        <w:rPr>
          <w:rStyle w:val="FootnoteReference"/>
          <w:rFonts w:ascii="David" w:hAnsi="David" w:cs="David"/>
          <w:sz w:val="16"/>
          <w:szCs w:val="16"/>
          <w:vertAlign w:val="baseline"/>
        </w:rPr>
        <w:tab/>
      </w:r>
      <w:r w:rsidR="00D559D0" w:rsidRPr="005B5387">
        <w:rPr>
          <w:rStyle w:val="FootnoteReference"/>
          <w:rFonts w:ascii="David" w:hAnsi="David" w:cs="David"/>
          <w:sz w:val="16"/>
          <w:szCs w:val="16"/>
          <w:vertAlign w:val="baseline"/>
          <w:rtl/>
        </w:rPr>
        <w:t xml:space="preserve">הצעת חוק הביטוח הלאומי (תיקון – ביטול ההוראה בעניין חתימת הורים כתנאי לשחרור כספי חיסכון), </w:t>
      </w:r>
      <w:proofErr w:type="spellStart"/>
      <w:r w:rsidR="00D559D0" w:rsidRPr="005B5387">
        <w:rPr>
          <w:rStyle w:val="FootnoteReference"/>
          <w:rFonts w:ascii="David" w:hAnsi="David" w:cs="David"/>
          <w:sz w:val="16"/>
          <w:szCs w:val="16"/>
          <w:vertAlign w:val="baseline"/>
          <w:rtl/>
        </w:rPr>
        <w:t>התשע"ו</w:t>
      </w:r>
      <w:proofErr w:type="spellEnd"/>
      <w:r w:rsidR="00D559D0" w:rsidRPr="005B5387">
        <w:rPr>
          <w:rStyle w:val="FootnoteReference"/>
          <w:rFonts w:ascii="David" w:hAnsi="David" w:cs="David"/>
          <w:sz w:val="16"/>
          <w:szCs w:val="16"/>
          <w:vertAlign w:val="baseline"/>
          <w:rtl/>
        </w:rPr>
        <w:t>-</w:t>
      </w:r>
      <w:r w:rsidR="00D559D0" w:rsidRPr="005B5387">
        <w:rPr>
          <w:rStyle w:val="FootnoteReference"/>
          <w:rFonts w:ascii="David" w:hAnsi="David" w:cs="David"/>
          <w:sz w:val="16"/>
          <w:szCs w:val="16"/>
          <w:vertAlign w:val="baseline"/>
        </w:rPr>
        <w:t>2016</w:t>
      </w:r>
      <w:r w:rsidR="00D559D0" w:rsidRPr="005B5387">
        <w:rPr>
          <w:rStyle w:val="FootnoteReference"/>
          <w:rFonts w:ascii="David" w:hAnsi="David" w:cs="David"/>
          <w:sz w:val="16"/>
          <w:szCs w:val="16"/>
          <w:vertAlign w:val="baseline"/>
          <w:rtl/>
        </w:rPr>
        <w:t xml:space="preserve">, ס"ח תשנ"ח, עמ' </w:t>
      </w:r>
      <w:r w:rsidR="00D559D0" w:rsidRPr="005B5387">
        <w:rPr>
          <w:rStyle w:val="FootnoteReference"/>
          <w:rFonts w:ascii="David" w:hAnsi="David" w:cs="David"/>
          <w:sz w:val="16"/>
          <w:szCs w:val="16"/>
          <w:vertAlign w:val="baseline"/>
        </w:rPr>
        <w:t>210</w:t>
      </w:r>
      <w:r w:rsidR="00D559D0" w:rsidRPr="005B5387">
        <w:rPr>
          <w:rStyle w:val="FootnoteReference"/>
          <w:rFonts w:ascii="David" w:hAnsi="David" w:cs="David"/>
          <w:sz w:val="16"/>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22D90D7B"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1135C3">
      <w:rPr>
        <w:rFonts w:ascii="David" w:hAnsi="David" w:cs="David"/>
        <w:noProof/>
        <w:sz w:val="24"/>
        <w:szCs w:val="24"/>
        <w:rtl/>
      </w:rPr>
      <w:t>8</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BF2FD8E" w:rsidR="007667D8" w:rsidRPr="00CA633F" w:rsidRDefault="003542B4" w:rsidP="00446E1E">
    <w:pPr>
      <w:pStyle w:val="Heading1"/>
      <w:tabs>
        <w:tab w:val="center" w:pos="4536"/>
        <w:tab w:val="right" w:pos="9072"/>
      </w:tabs>
      <w:jc w:val="right"/>
      <w:rPr>
        <w:rFonts w:ascii="David" w:hAnsi="David" w:cs="David"/>
        <w:b w:val="0"/>
        <w:bCs w:val="0"/>
        <w:noProof/>
        <w:color w:val="A6A6A6"/>
        <w:sz w:val="20"/>
        <w:szCs w:val="20"/>
      </w:rPr>
    </w:pPr>
    <w:r w:rsidRPr="003542B4">
      <w:rPr>
        <w:rFonts w:ascii="David" w:hAnsi="David" w:cs="David"/>
        <w:b w:val="0"/>
        <w:bCs w:val="0"/>
        <w:noProof/>
        <w:sz w:val="18"/>
        <w:szCs w:val="18"/>
        <w:rtl/>
      </w:rPr>
      <w:t>חיסכון לכל ילד? על מצבם של ילדים וצעירים חסרי עורף משפחתי</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1135C3">
      <w:rPr>
        <w:rFonts w:ascii="David" w:hAnsi="David" w:cs="David"/>
        <w:noProof/>
        <w:sz w:val="24"/>
        <w:szCs w:val="24"/>
        <w:rtl/>
      </w:rPr>
      <w:t>9</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4635C4E"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F3104"/>
    <w:multiLevelType w:val="multilevel"/>
    <w:tmpl w:val="5E4056B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273E5"/>
    <w:multiLevelType w:val="hybridMultilevel"/>
    <w:tmpl w:val="C7A6E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0"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0163B1"/>
    <w:multiLevelType w:val="hybridMultilevel"/>
    <w:tmpl w:val="E1F4F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4" w15:restartNumberingAfterBreak="0">
    <w:nsid w:val="20825993"/>
    <w:multiLevelType w:val="hybridMultilevel"/>
    <w:tmpl w:val="1D52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439D9"/>
    <w:multiLevelType w:val="hybridMultilevel"/>
    <w:tmpl w:val="F2D67B1A"/>
    <w:lvl w:ilvl="0" w:tplc="328C7700">
      <w:start w:val="1"/>
      <w:numFmt w:val="bullet"/>
      <w:lvlText w:val="•"/>
      <w:lvlJc w:val="left"/>
      <w:pPr>
        <w:ind w:left="11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1E042E">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A6231E">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A25DB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0A725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BA0DC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40F0D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206AC">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087A6A">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9F6A13"/>
    <w:multiLevelType w:val="hybridMultilevel"/>
    <w:tmpl w:val="8BB08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CD318E"/>
    <w:multiLevelType w:val="hybridMultilevel"/>
    <w:tmpl w:val="AB2ADEC2"/>
    <w:lvl w:ilvl="0" w:tplc="32E631E6">
      <w:start w:val="1"/>
      <w:numFmt w:val="bullet"/>
      <w:lvlText w:val="•"/>
      <w:lvlJc w:val="left"/>
      <w:pPr>
        <w:ind w:left="11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24B3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9C0B1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A1912">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F21E3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DC0A4A">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E43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5675C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CA303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0B5271"/>
    <w:multiLevelType w:val="hybridMultilevel"/>
    <w:tmpl w:val="D694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390057C"/>
    <w:multiLevelType w:val="hybridMultilevel"/>
    <w:tmpl w:val="2F6A5942"/>
    <w:lvl w:ilvl="0" w:tplc="A626B334">
      <w:start w:val="1"/>
      <w:numFmt w:val="decimal"/>
      <w:lvlText w:val="%1."/>
      <w:lvlJc w:val="left"/>
      <w:pPr>
        <w:ind w:left="720" w:hanging="360"/>
      </w:pPr>
      <w:rPr>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1C1836"/>
    <w:multiLevelType w:val="hybridMultilevel"/>
    <w:tmpl w:val="7BE8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2C4869"/>
    <w:multiLevelType w:val="hybridMultilevel"/>
    <w:tmpl w:val="4A4CB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687A8A"/>
    <w:multiLevelType w:val="hybridMultilevel"/>
    <w:tmpl w:val="4E4AE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14DDA"/>
    <w:multiLevelType w:val="hybridMultilevel"/>
    <w:tmpl w:val="FEAA4810"/>
    <w:lvl w:ilvl="0" w:tplc="0818E7EC">
      <w:start w:val="1"/>
      <w:numFmt w:val="bullet"/>
      <w:lvlText w:val="-"/>
      <w:lvlJc w:val="left"/>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DF6BF1"/>
    <w:multiLevelType w:val="multilevel"/>
    <w:tmpl w:val="AD4E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36"/>
  </w:num>
  <w:num w:numId="4">
    <w:abstractNumId w:val="29"/>
  </w:num>
  <w:num w:numId="5">
    <w:abstractNumId w:val="9"/>
  </w:num>
  <w:num w:numId="6">
    <w:abstractNumId w:val="26"/>
  </w:num>
  <w:num w:numId="7">
    <w:abstractNumId w:val="19"/>
  </w:num>
  <w:num w:numId="8">
    <w:abstractNumId w:val="0"/>
  </w:num>
  <w:num w:numId="9">
    <w:abstractNumId w:val="8"/>
  </w:num>
  <w:num w:numId="10">
    <w:abstractNumId w:val="35"/>
  </w:num>
  <w:num w:numId="11">
    <w:abstractNumId w:val="30"/>
  </w:num>
  <w:num w:numId="12">
    <w:abstractNumId w:val="23"/>
  </w:num>
  <w:num w:numId="13">
    <w:abstractNumId w:val="13"/>
  </w:num>
  <w:num w:numId="14">
    <w:abstractNumId w:val="7"/>
  </w:num>
  <w:num w:numId="15">
    <w:abstractNumId w:val="12"/>
  </w:num>
  <w:num w:numId="16">
    <w:abstractNumId w:val="5"/>
  </w:num>
  <w:num w:numId="17">
    <w:abstractNumId w:val="38"/>
  </w:num>
  <w:num w:numId="18">
    <w:abstractNumId w:val="25"/>
  </w:num>
  <w:num w:numId="19">
    <w:abstractNumId w:val="10"/>
  </w:num>
  <w:num w:numId="20">
    <w:abstractNumId w:val="3"/>
  </w:num>
  <w:num w:numId="21">
    <w:abstractNumId w:val="2"/>
  </w:num>
  <w:num w:numId="22">
    <w:abstractNumId w:val="6"/>
  </w:num>
  <w:num w:numId="23">
    <w:abstractNumId w:val="21"/>
  </w:num>
  <w:num w:numId="24">
    <w:abstractNumId w:val="15"/>
  </w:num>
  <w:num w:numId="25">
    <w:abstractNumId w:val="20"/>
  </w:num>
  <w:num w:numId="26">
    <w:abstractNumId w:val="33"/>
  </w:num>
  <w:num w:numId="27">
    <w:abstractNumId w:val="31"/>
  </w:num>
  <w:num w:numId="28">
    <w:abstractNumId w:val="27"/>
  </w:num>
  <w:num w:numId="29">
    <w:abstractNumId w:val="34"/>
  </w:num>
  <w:num w:numId="30">
    <w:abstractNumId w:val="14"/>
  </w:num>
  <w:num w:numId="31">
    <w:abstractNumId w:val="16"/>
  </w:num>
  <w:num w:numId="32">
    <w:abstractNumId w:val="24"/>
  </w:num>
  <w:num w:numId="33">
    <w:abstractNumId w:val="28"/>
  </w:num>
  <w:num w:numId="34">
    <w:abstractNumId w:val="32"/>
  </w:num>
  <w:num w:numId="35">
    <w:abstractNumId w:val="18"/>
  </w:num>
  <w:num w:numId="36">
    <w:abstractNumId w:val="1"/>
  </w:num>
  <w:num w:numId="37">
    <w:abstractNumId w:val="11"/>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13C4"/>
    <w:rsid w:val="000C236E"/>
    <w:rsid w:val="000C32F6"/>
    <w:rsid w:val="000E38FA"/>
    <w:rsid w:val="000E730A"/>
    <w:rsid w:val="000F1382"/>
    <w:rsid w:val="000F7FCC"/>
    <w:rsid w:val="00111FEC"/>
    <w:rsid w:val="001135C3"/>
    <w:rsid w:val="001241A5"/>
    <w:rsid w:val="00126BBB"/>
    <w:rsid w:val="00134ACD"/>
    <w:rsid w:val="001403E5"/>
    <w:rsid w:val="00152DDF"/>
    <w:rsid w:val="00160BCD"/>
    <w:rsid w:val="00164AB3"/>
    <w:rsid w:val="0018721E"/>
    <w:rsid w:val="00192386"/>
    <w:rsid w:val="001A0002"/>
    <w:rsid w:val="001D2C96"/>
    <w:rsid w:val="001D73B5"/>
    <w:rsid w:val="002044C6"/>
    <w:rsid w:val="00224C6A"/>
    <w:rsid w:val="00227591"/>
    <w:rsid w:val="00234C6B"/>
    <w:rsid w:val="002519BC"/>
    <w:rsid w:val="00272B00"/>
    <w:rsid w:val="002C45DF"/>
    <w:rsid w:val="002D1E69"/>
    <w:rsid w:val="002F0EE3"/>
    <w:rsid w:val="00303665"/>
    <w:rsid w:val="003151B1"/>
    <w:rsid w:val="00317DCD"/>
    <w:rsid w:val="00336EF9"/>
    <w:rsid w:val="003542B4"/>
    <w:rsid w:val="00360F01"/>
    <w:rsid w:val="00374196"/>
    <w:rsid w:val="00395EC5"/>
    <w:rsid w:val="00397AD2"/>
    <w:rsid w:val="003B537C"/>
    <w:rsid w:val="003C255E"/>
    <w:rsid w:val="003C3C55"/>
    <w:rsid w:val="003D1152"/>
    <w:rsid w:val="003D16D1"/>
    <w:rsid w:val="003D4AF9"/>
    <w:rsid w:val="003F3BBA"/>
    <w:rsid w:val="00401641"/>
    <w:rsid w:val="0040245B"/>
    <w:rsid w:val="00405788"/>
    <w:rsid w:val="004069D0"/>
    <w:rsid w:val="00406F4A"/>
    <w:rsid w:val="004112B2"/>
    <w:rsid w:val="00416142"/>
    <w:rsid w:val="00424C06"/>
    <w:rsid w:val="004268F6"/>
    <w:rsid w:val="00433DFB"/>
    <w:rsid w:val="00446E1E"/>
    <w:rsid w:val="004543DB"/>
    <w:rsid w:val="0045651F"/>
    <w:rsid w:val="00457ACD"/>
    <w:rsid w:val="0046547D"/>
    <w:rsid w:val="00466666"/>
    <w:rsid w:val="00471658"/>
    <w:rsid w:val="004735F5"/>
    <w:rsid w:val="004A71EC"/>
    <w:rsid w:val="004C47F0"/>
    <w:rsid w:val="00512B59"/>
    <w:rsid w:val="00514EF5"/>
    <w:rsid w:val="00514F6D"/>
    <w:rsid w:val="00527001"/>
    <w:rsid w:val="005368B8"/>
    <w:rsid w:val="005416E9"/>
    <w:rsid w:val="005579CB"/>
    <w:rsid w:val="005619D8"/>
    <w:rsid w:val="0059386B"/>
    <w:rsid w:val="00596A51"/>
    <w:rsid w:val="005B5387"/>
    <w:rsid w:val="005B5989"/>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1780"/>
    <w:rsid w:val="007667D8"/>
    <w:rsid w:val="00776EE2"/>
    <w:rsid w:val="00782E0D"/>
    <w:rsid w:val="0078735C"/>
    <w:rsid w:val="00796021"/>
    <w:rsid w:val="007A6CDA"/>
    <w:rsid w:val="007B7399"/>
    <w:rsid w:val="007C7168"/>
    <w:rsid w:val="007C726C"/>
    <w:rsid w:val="007D59DF"/>
    <w:rsid w:val="007F29C9"/>
    <w:rsid w:val="008243A6"/>
    <w:rsid w:val="00827A5F"/>
    <w:rsid w:val="00837F2F"/>
    <w:rsid w:val="00840D01"/>
    <w:rsid w:val="0084161C"/>
    <w:rsid w:val="0087261B"/>
    <w:rsid w:val="008760ED"/>
    <w:rsid w:val="008860C0"/>
    <w:rsid w:val="008A4FAD"/>
    <w:rsid w:val="008F7821"/>
    <w:rsid w:val="009023FC"/>
    <w:rsid w:val="009041F4"/>
    <w:rsid w:val="0090645A"/>
    <w:rsid w:val="00913099"/>
    <w:rsid w:val="00916371"/>
    <w:rsid w:val="00921795"/>
    <w:rsid w:val="009465AD"/>
    <w:rsid w:val="009522CA"/>
    <w:rsid w:val="009533A1"/>
    <w:rsid w:val="00956C10"/>
    <w:rsid w:val="009B0512"/>
    <w:rsid w:val="009B49C0"/>
    <w:rsid w:val="009B53E8"/>
    <w:rsid w:val="009C5E89"/>
    <w:rsid w:val="009D498D"/>
    <w:rsid w:val="009D7325"/>
    <w:rsid w:val="009E30A1"/>
    <w:rsid w:val="00A04D35"/>
    <w:rsid w:val="00A17DA2"/>
    <w:rsid w:val="00A213EB"/>
    <w:rsid w:val="00A27C04"/>
    <w:rsid w:val="00A36D7F"/>
    <w:rsid w:val="00A41FB6"/>
    <w:rsid w:val="00A555B1"/>
    <w:rsid w:val="00A6479A"/>
    <w:rsid w:val="00A73CF4"/>
    <w:rsid w:val="00A910EE"/>
    <w:rsid w:val="00A953FC"/>
    <w:rsid w:val="00A95F73"/>
    <w:rsid w:val="00AC3F0C"/>
    <w:rsid w:val="00AE03A0"/>
    <w:rsid w:val="00AE0A3D"/>
    <w:rsid w:val="00AE31E1"/>
    <w:rsid w:val="00AF7379"/>
    <w:rsid w:val="00B045C9"/>
    <w:rsid w:val="00B23956"/>
    <w:rsid w:val="00B41181"/>
    <w:rsid w:val="00B468E5"/>
    <w:rsid w:val="00B56F6D"/>
    <w:rsid w:val="00B65652"/>
    <w:rsid w:val="00B81818"/>
    <w:rsid w:val="00B86148"/>
    <w:rsid w:val="00BC1FB3"/>
    <w:rsid w:val="00C10E41"/>
    <w:rsid w:val="00C2342E"/>
    <w:rsid w:val="00C26047"/>
    <w:rsid w:val="00C36CE5"/>
    <w:rsid w:val="00C44CE1"/>
    <w:rsid w:val="00C456EB"/>
    <w:rsid w:val="00C517A2"/>
    <w:rsid w:val="00C93533"/>
    <w:rsid w:val="00CA56D2"/>
    <w:rsid w:val="00CA5B5A"/>
    <w:rsid w:val="00CA633F"/>
    <w:rsid w:val="00CA7399"/>
    <w:rsid w:val="00CA7495"/>
    <w:rsid w:val="00CD593B"/>
    <w:rsid w:val="00CF5FCA"/>
    <w:rsid w:val="00CF7A4A"/>
    <w:rsid w:val="00D20154"/>
    <w:rsid w:val="00D20DE5"/>
    <w:rsid w:val="00D21D40"/>
    <w:rsid w:val="00D52FDA"/>
    <w:rsid w:val="00D559D0"/>
    <w:rsid w:val="00D614D3"/>
    <w:rsid w:val="00D73C8D"/>
    <w:rsid w:val="00D92080"/>
    <w:rsid w:val="00D9338F"/>
    <w:rsid w:val="00D94E6C"/>
    <w:rsid w:val="00DA1730"/>
    <w:rsid w:val="00DA26AC"/>
    <w:rsid w:val="00DA4240"/>
    <w:rsid w:val="00DB2F51"/>
    <w:rsid w:val="00DD08CB"/>
    <w:rsid w:val="00DF30C9"/>
    <w:rsid w:val="00DF330D"/>
    <w:rsid w:val="00E118D1"/>
    <w:rsid w:val="00E14513"/>
    <w:rsid w:val="00E34169"/>
    <w:rsid w:val="00E4487E"/>
    <w:rsid w:val="00E61D38"/>
    <w:rsid w:val="00E63B78"/>
    <w:rsid w:val="00E94167"/>
    <w:rsid w:val="00E95DB4"/>
    <w:rsid w:val="00ED3C01"/>
    <w:rsid w:val="00ED6F02"/>
    <w:rsid w:val="00EE1E3C"/>
    <w:rsid w:val="00EF07B4"/>
    <w:rsid w:val="00EF1D25"/>
    <w:rsid w:val="00EF4CD2"/>
    <w:rsid w:val="00F0418C"/>
    <w:rsid w:val="00F152F3"/>
    <w:rsid w:val="00F20863"/>
    <w:rsid w:val="00F20E96"/>
    <w:rsid w:val="00F216E0"/>
    <w:rsid w:val="00F22E88"/>
    <w:rsid w:val="00F243ED"/>
    <w:rsid w:val="00F3107D"/>
    <w:rsid w:val="00F32B2F"/>
    <w:rsid w:val="00F553D3"/>
    <w:rsid w:val="00F70364"/>
    <w:rsid w:val="00F76E57"/>
    <w:rsid w:val="00F84B24"/>
    <w:rsid w:val="00FA0917"/>
    <w:rsid w:val="00FB4994"/>
    <w:rsid w:val="00FB4B8A"/>
    <w:rsid w:val="00FD1A0B"/>
    <w:rsid w:val="00FE23FD"/>
    <w:rsid w:val="00FE7079"/>
    <w:rsid w:val="00FE7983"/>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footnotedescription">
    <w:name w:val="footnote description"/>
    <w:next w:val="Normal"/>
    <w:link w:val="footnotedescriptionChar"/>
    <w:hidden/>
    <w:rsid w:val="00D559D0"/>
    <w:pPr>
      <w:spacing w:line="259" w:lineRule="auto"/>
      <w:ind w:left="434"/>
    </w:pPr>
    <w:rPr>
      <w:rFonts w:ascii="David" w:eastAsia="David" w:hAnsi="David" w:cs="David"/>
      <w:color w:val="000000"/>
      <w:szCs w:val="22"/>
      <w:lang w:val="en-US" w:eastAsia="en-US"/>
    </w:rPr>
  </w:style>
  <w:style w:type="character" w:customStyle="1" w:styleId="footnotedescriptionChar">
    <w:name w:val="footnote description Char"/>
    <w:link w:val="footnotedescription"/>
    <w:rsid w:val="00D559D0"/>
    <w:rPr>
      <w:rFonts w:ascii="David" w:eastAsia="David" w:hAnsi="David" w:cs="David"/>
      <w:color w:val="000000"/>
      <w:szCs w:val="22"/>
      <w:lang w:val="en-US" w:eastAsia="en-US"/>
    </w:rPr>
  </w:style>
  <w:style w:type="character" w:customStyle="1" w:styleId="footnotemark">
    <w:name w:val="footnote mark"/>
    <w:hidden/>
    <w:rsid w:val="00D559D0"/>
    <w:rPr>
      <w:rFonts w:ascii="David" w:eastAsia="David" w:hAnsi="David" w:cs="David"/>
      <w:color w:val="000000"/>
      <w:sz w:val="20"/>
      <w:vertAlign w:val="superscript"/>
    </w:rPr>
  </w:style>
  <w:style w:type="character" w:customStyle="1" w:styleId="m741428345745870735defaultfonthxmailstyle">
    <w:name w:val="m_741428345745870735defaultfonthxmailstyle"/>
    <w:basedOn w:val="DefaultParagraphFont"/>
    <w:rsid w:val="00D559D0"/>
  </w:style>
  <w:style w:type="paragraph" w:styleId="Revision">
    <w:name w:val="Revision"/>
    <w:hidden/>
    <w:uiPriority w:val="99"/>
    <w:semiHidden/>
    <w:rsid w:val="00D559D0"/>
    <w:rPr>
      <w:rFonts w:ascii="Calibri" w:eastAsia="Calibri" w:hAnsi="Calibri" w:cs="Arial"/>
      <w:sz w:val="22"/>
      <w:szCs w:val="22"/>
      <w:lang w:val="en-US" w:eastAsia="en-US"/>
    </w:rPr>
  </w:style>
  <w:style w:type="paragraph" w:customStyle="1" w:styleId="TableText">
    <w:name w:val="Table Text"/>
    <w:basedOn w:val="Normal"/>
    <w:rsid w:val="00D559D0"/>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 w:val="20"/>
      <w:szCs w:val="26"/>
      <w:lang w:eastAsia="ja-JP"/>
    </w:rPr>
  </w:style>
  <w:style w:type="paragraph" w:customStyle="1" w:styleId="TableBlock">
    <w:name w:val="Table Block"/>
    <w:basedOn w:val="TableText"/>
    <w:rsid w:val="00D559D0"/>
    <w:pPr>
      <w:ind w:right="0"/>
      <w:jc w:val="both"/>
    </w:pPr>
  </w:style>
  <w:style w:type="paragraph" w:customStyle="1" w:styleId="TableBlockOutdent">
    <w:name w:val="Table BlockOutdent"/>
    <w:basedOn w:val="TableBlock"/>
    <w:rsid w:val="00D559D0"/>
    <w:pPr>
      <w:ind w:left="624" w:hanging="624"/>
    </w:pPr>
  </w:style>
  <w:style w:type="paragraph" w:customStyle="1" w:styleId="HeadHatzaotHok">
    <w:name w:val="Head HatzaotHok"/>
    <w:basedOn w:val="Normal"/>
    <w:rsid w:val="00D559D0"/>
    <w:pPr>
      <w:keepNext/>
      <w:keepLines/>
      <w:widowControl w:val="0"/>
      <w:autoSpaceDE w:val="0"/>
      <w:autoSpaceDN w:val="0"/>
      <w:adjustRightInd w:val="0"/>
      <w:snapToGrid w:val="0"/>
      <w:spacing w:before="240" w:line="360" w:lineRule="auto"/>
      <w:jc w:val="center"/>
      <w:textAlignment w:val="center"/>
    </w:pPr>
    <w:rPr>
      <w:rFonts w:ascii="Arial" w:eastAsia="Arial Unicode MS" w:hAnsi="Arial"/>
      <w:b/>
      <w:bCs/>
      <w:snapToGrid w:val="0"/>
      <w:color w:val="000000"/>
      <w:sz w:val="20"/>
      <w:szCs w:val="26"/>
      <w:lang w:eastAsia="ja-JP"/>
    </w:rPr>
  </w:style>
  <w:style w:type="character" w:customStyle="1" w:styleId="11">
    <w:name w:val="אזכור לא מזוהה1"/>
    <w:uiPriority w:val="99"/>
    <w:semiHidden/>
    <w:unhideWhenUsed/>
    <w:rsid w:val="00D559D0"/>
    <w:rPr>
      <w:color w:val="605E5C"/>
      <w:shd w:val="clear" w:color="auto" w:fill="E1DFDD"/>
    </w:rPr>
  </w:style>
  <w:style w:type="character" w:styleId="FollowedHyperlink">
    <w:name w:val="FollowedHyperlink"/>
    <w:uiPriority w:val="99"/>
    <w:semiHidden/>
    <w:unhideWhenUsed/>
    <w:rsid w:val="00D559D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78157C-F7FC-4BD8-BE55-00182BCAB5ED}">
  <ds:schemaRefs>
    <ds:schemaRef ds:uri="http://schemas.openxmlformats.org/officeDocument/2006/bibliography"/>
  </ds:schemaRefs>
</ds:datastoreItem>
</file>

<file path=customXml/itemProps2.xml><?xml version="1.0" encoding="utf-8"?>
<ds:datastoreItem xmlns:ds="http://schemas.openxmlformats.org/officeDocument/2006/customXml" ds:itemID="{4ECC614D-23ED-4358-9D7D-DDE52252C476}"/>
</file>

<file path=customXml/itemProps3.xml><?xml version="1.0" encoding="utf-8"?>
<ds:datastoreItem xmlns:ds="http://schemas.openxmlformats.org/officeDocument/2006/customXml" ds:itemID="{BABE497F-25E2-40E4-8458-41D50C6D78D1}"/>
</file>

<file path=customXml/itemProps4.xml><?xml version="1.0" encoding="utf-8"?>
<ds:datastoreItem xmlns:ds="http://schemas.openxmlformats.org/officeDocument/2006/customXml" ds:itemID="{9B0E8260-9071-4B9C-ADFE-0316A4CB9F83}"/>
</file>

<file path=docProps/app.xml><?xml version="1.0" encoding="utf-8"?>
<Properties xmlns="http://schemas.openxmlformats.org/officeDocument/2006/extended-properties" xmlns:vt="http://schemas.openxmlformats.org/officeDocument/2006/docPropsVTypes">
  <Template>Normal.dotm</Template>
  <TotalTime>399</TotalTime>
  <Pages>10</Pages>
  <Words>2227</Words>
  <Characters>12695</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"חיסכון לכל ילד"? על מצבם של ילדים וצעירים חסרי עורף משפחתי</dc:title>
  <dc:creator>Mordechai Frankel</dc:creator>
  <cp:lastModifiedBy>Mordechai Frankel</cp:lastModifiedBy>
  <cp:revision>21</cp:revision>
  <cp:lastPrinted>2022-02-08T23:33:00Z</cp:lastPrinted>
  <dcterms:created xsi:type="dcterms:W3CDTF">2022-02-03T10:41:00Z</dcterms:created>
  <dcterms:modified xsi:type="dcterms:W3CDTF">2022-02-27T16:06:00Z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1400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