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0971" w14:textId="042A6188" w:rsidR="00FC29F2" w:rsidRPr="00B8105E" w:rsidRDefault="00FC29F2" w:rsidP="00D679DF">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B8105E">
        <w:rPr>
          <w:rFonts w:ascii="Tahoma" w:hAnsi="Tahoma" w:cs="Guttman Aharoni" w:hint="cs"/>
          <w:b/>
          <w:bCs/>
          <w:color w:val="2A8E8C"/>
          <w:sz w:val="36"/>
          <w:szCs w:val="36"/>
          <w:rtl/>
        </w:rPr>
        <w:t>"לרגע הם היו ב</w:t>
      </w:r>
      <w:r w:rsidR="00D679DF" w:rsidRPr="00495140">
        <w:rPr>
          <w:rFonts w:ascii="Tahoma" w:hAnsi="Tahoma" w:cs="Guttman Aharoni" w:hint="eastAsia"/>
          <w:b/>
          <w:bCs/>
          <w:color w:val="2A8E8C"/>
          <w:sz w:val="36"/>
          <w:szCs w:val="36"/>
          <w:rtl/>
        </w:rPr>
        <w:t>פְרֵיים</w:t>
      </w:r>
      <w:r w:rsidRPr="00B8105E">
        <w:rPr>
          <w:rFonts w:ascii="Tahoma" w:hAnsi="Tahoma" w:cs="Guttman Aharoni" w:hint="cs"/>
          <w:b/>
          <w:bCs/>
          <w:color w:val="2A8E8C"/>
          <w:sz w:val="36"/>
          <w:szCs w:val="36"/>
          <w:rtl/>
        </w:rPr>
        <w:t xml:space="preserve">": </w:t>
      </w:r>
      <w:r w:rsidR="00B8105E">
        <w:rPr>
          <w:rFonts w:ascii="Tahoma" w:hAnsi="Tahoma" w:cs="Guttman Aharoni"/>
          <w:b/>
          <w:bCs/>
          <w:color w:val="2A8E8C"/>
          <w:sz w:val="36"/>
          <w:szCs w:val="36"/>
          <w:rtl/>
        </w:rPr>
        <w:br/>
      </w:r>
      <w:r w:rsidRPr="00B8105E">
        <w:rPr>
          <w:rFonts w:ascii="Tahoma" w:hAnsi="Tahoma" w:cs="Guttman Aharoni" w:hint="cs"/>
          <w:b/>
          <w:bCs/>
          <w:color w:val="2A8E8C"/>
          <w:sz w:val="36"/>
          <w:szCs w:val="36"/>
          <w:rtl/>
        </w:rPr>
        <w:t xml:space="preserve">ייצוגי זקנים </w:t>
      </w:r>
      <w:proofErr w:type="spellStart"/>
      <w:r w:rsidRPr="00B8105E">
        <w:rPr>
          <w:rFonts w:ascii="Tahoma" w:hAnsi="Tahoma" w:cs="Guttman Aharoni" w:hint="cs"/>
          <w:b/>
          <w:bCs/>
          <w:color w:val="2A8E8C"/>
          <w:sz w:val="36"/>
          <w:szCs w:val="36"/>
          <w:rtl/>
        </w:rPr>
        <w:t>וזיקנה</w:t>
      </w:r>
      <w:proofErr w:type="spellEnd"/>
      <w:r w:rsidRPr="00B8105E">
        <w:rPr>
          <w:rFonts w:ascii="Tahoma" w:hAnsi="Tahoma" w:cs="Guttman Aharoni" w:hint="cs"/>
          <w:b/>
          <w:bCs/>
          <w:color w:val="2A8E8C"/>
          <w:sz w:val="36"/>
          <w:szCs w:val="36"/>
          <w:rtl/>
        </w:rPr>
        <w:t xml:space="preserve"> בתקשורת הישראלית בעת מגפת הקורונה</w:t>
      </w:r>
    </w:p>
    <w:p w14:paraId="323431DB" w14:textId="77777777" w:rsidR="00FC29F2" w:rsidRPr="00B8105E" w:rsidRDefault="00FC29F2" w:rsidP="00B8105E">
      <w:pPr>
        <w:pStyle w:val="KOT5T"/>
        <w:spacing w:after="540" w:line="360" w:lineRule="exact"/>
        <w:ind w:right="0"/>
        <w:jc w:val="left"/>
        <w:rPr>
          <w:rFonts w:cs="Guttman Aharoni"/>
          <w:color w:val="2A8E8C"/>
          <w:rtl/>
        </w:rPr>
      </w:pPr>
      <w:r w:rsidRPr="00B8105E">
        <w:rPr>
          <w:rFonts w:cs="Guttman Aharoni" w:hint="cs"/>
          <w:color w:val="2A8E8C"/>
          <w:rtl/>
        </w:rPr>
        <w:t xml:space="preserve">שרון </w:t>
      </w:r>
      <w:proofErr w:type="spellStart"/>
      <w:r w:rsidRPr="00B8105E">
        <w:rPr>
          <w:rFonts w:cs="Guttman Aharoni" w:hint="cs"/>
          <w:color w:val="2A8E8C"/>
          <w:rtl/>
        </w:rPr>
        <w:t>רמר</w:t>
      </w:r>
      <w:r w:rsidRPr="008A6DEE">
        <w:rPr>
          <w:rFonts w:ascii="David" w:hAnsi="David" w:cs="David"/>
          <w:color w:val="2A8E8C"/>
          <w:rtl/>
        </w:rPr>
        <w:t>-</w:t>
      </w:r>
      <w:r w:rsidRPr="00B8105E">
        <w:rPr>
          <w:rFonts w:cs="Guttman Aharoni" w:hint="cs"/>
          <w:color w:val="2A8E8C"/>
          <w:rtl/>
        </w:rPr>
        <w:t>ביאל</w:t>
      </w:r>
      <w:proofErr w:type="spellEnd"/>
      <w:r w:rsidRPr="00B8105E">
        <w:rPr>
          <w:rFonts w:cs="Guttman Aharoni"/>
          <w:color w:val="2A8E8C"/>
          <w:vertAlign w:val="superscript"/>
          <w:rtl/>
        </w:rPr>
        <w:footnoteReference w:id="2"/>
      </w:r>
      <w:r w:rsidRPr="00B8105E">
        <w:rPr>
          <w:rFonts w:cs="Guttman Aharoni" w:hint="cs"/>
          <w:color w:val="2A8E8C"/>
          <w:rtl/>
        </w:rPr>
        <w:t xml:space="preserve"> </w:t>
      </w:r>
    </w:p>
    <w:p w14:paraId="17697780" w14:textId="33CF4F89" w:rsidR="00FC29F2" w:rsidRPr="00495140" w:rsidRDefault="00FC29F2" w:rsidP="00495140">
      <w:pPr>
        <w:spacing w:after="360" w:line="260" w:lineRule="exact"/>
        <w:jc w:val="both"/>
        <w:rPr>
          <w:rFonts w:ascii="Georgia" w:hAnsi="Georgia"/>
          <w:snapToGrid w:val="0"/>
          <w:spacing w:val="-2"/>
          <w:sz w:val="18"/>
          <w:szCs w:val="20"/>
          <w:rtl/>
          <w:lang w:val="en-GB"/>
        </w:rPr>
      </w:pPr>
      <w:r w:rsidRPr="00B8105E">
        <w:rPr>
          <w:rFonts w:ascii="Georgia" w:hAnsi="Georgia" w:hint="cs"/>
          <w:sz w:val="18"/>
          <w:szCs w:val="20"/>
          <w:rtl/>
        </w:rPr>
        <w:t xml:space="preserve">המחקר שמאמר זה מתבסס עליו מבקש לתרום להרחבת השיח על אודות הבניית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כתופעה חברתית בצל משברי בריאות, משתי נקודות מבט: חקר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וחקר התקשורת. המחקר מתמקד בתמורות שחלו בייצוגים הבולטים של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בתקשורת בין הגל הראשון של הקורונה בישראל לבין שני הגלים שבאו אחריו. זאת לאור הירידה בתחלואה ובתמותה בקרב זקנים מחד גיסא, והמשך מדיניות הריחוק החברתי גם לאחר ההקלות בסגרים מאידך גיסא. מבחינה מתודולוגית מציע המחקר ניתוח תוכן איכותני של קורפוס טקסטואלי המורכב משלוש סוגות: ידיעות חדשות, טורי דעה שפורסמו בעיתונות היומית המודפסת והמקוונת, ותוכניות סאטירה שהתייחסו למצב באמצעות שימוש בכלים רטוריים שונים. מדובר בטקסטים שפורסמו מאז פרוץ הקורונה (מרץ 2020) ועד תחילת תהליך ההתחסנות של האוכלוסייה (ינואר 2021).</w:t>
      </w:r>
      <w:r w:rsidRPr="00B8105E">
        <w:rPr>
          <w:rFonts w:ascii="Georgia" w:hAnsi="Georgia" w:hint="cs"/>
          <w:color w:val="0070C0"/>
          <w:sz w:val="18"/>
          <w:szCs w:val="20"/>
          <w:rtl/>
        </w:rPr>
        <w:t xml:space="preserve"> </w:t>
      </w:r>
      <w:r w:rsidRPr="00B8105E">
        <w:rPr>
          <w:rFonts w:ascii="Georgia" w:hAnsi="Georgia" w:hint="cs"/>
          <w:sz w:val="18"/>
          <w:szCs w:val="20"/>
          <w:rtl/>
        </w:rPr>
        <w:t xml:space="preserve">הקורפוס נותח באמצעות מודל של </w:t>
      </w:r>
      <w:r w:rsidRPr="00B8105E">
        <w:rPr>
          <w:rFonts w:ascii="Georgia" w:hAnsi="Georgia" w:hint="cs"/>
          <w:b/>
          <w:bCs/>
          <w:sz w:val="18"/>
          <w:szCs w:val="20"/>
          <w:rtl/>
        </w:rPr>
        <w:t>מעגלי שייכות</w:t>
      </w:r>
      <w:r w:rsidRPr="00B8105E">
        <w:rPr>
          <w:rFonts w:ascii="Georgia" w:hAnsi="Georgia" w:hint="cs"/>
          <w:sz w:val="18"/>
          <w:szCs w:val="20"/>
          <w:rtl/>
        </w:rPr>
        <w:t xml:space="preserve"> (</w:t>
      </w:r>
      <w:proofErr w:type="spellStart"/>
      <w:r w:rsidRPr="00B8105E">
        <w:rPr>
          <w:rFonts w:ascii="Georgia" w:hAnsi="Georgia" w:hint="cs"/>
          <w:sz w:val="18"/>
          <w:szCs w:val="20"/>
          <w:rtl/>
        </w:rPr>
        <w:t>רמר-ביאל</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ופירסט</w:t>
      </w:r>
      <w:proofErr w:type="spellEnd"/>
      <w:r w:rsidRPr="00B8105E">
        <w:rPr>
          <w:rFonts w:ascii="Georgia" w:hAnsi="Georgia" w:hint="cs"/>
          <w:sz w:val="18"/>
          <w:szCs w:val="20"/>
          <w:rtl/>
        </w:rPr>
        <w:t xml:space="preserve">, 2013), שדרכם </w:t>
      </w:r>
      <w:proofErr w:type="spellStart"/>
      <w:r w:rsidRPr="00B8105E">
        <w:rPr>
          <w:rFonts w:ascii="Georgia" w:hAnsi="Georgia" w:hint="cs"/>
          <w:sz w:val="18"/>
          <w:szCs w:val="20"/>
          <w:rtl/>
        </w:rPr>
        <w:t>הובנתה</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בשיח התקשורתי: שייכות לקבוצה </w:t>
      </w:r>
      <w:r w:rsidRPr="00B8105E">
        <w:rPr>
          <w:rFonts w:ascii="Georgia" w:hAnsi="Georgia"/>
          <w:sz w:val="18"/>
          <w:szCs w:val="20"/>
          <w:shd w:val="clear" w:color="auto" w:fill="FFFFFF"/>
          <w:rtl/>
        </w:rPr>
        <w:t>–</w:t>
      </w:r>
      <w:r w:rsidRPr="00B8105E">
        <w:rPr>
          <w:rFonts w:ascii="Georgia" w:hAnsi="Georgia" w:hint="cs"/>
          <w:b/>
          <w:bCs/>
          <w:color w:val="105377"/>
          <w:sz w:val="18"/>
          <w:szCs w:val="20"/>
          <w:shd w:val="clear" w:color="auto" w:fill="FFFFFF"/>
          <w:rtl/>
        </w:rPr>
        <w:t xml:space="preserve"> </w:t>
      </w:r>
      <w:r w:rsidRPr="00B8105E">
        <w:rPr>
          <w:rFonts w:ascii="Georgia" w:hAnsi="Georgia" w:hint="cs"/>
          <w:sz w:val="18"/>
          <w:szCs w:val="20"/>
          <w:rtl/>
        </w:rPr>
        <w:t xml:space="preserve">גבולותיה של קטגוריית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ומאפייני ההשתייכות אליה; שייכות למשפחה </w:t>
      </w:r>
      <w:r w:rsidRPr="00B8105E">
        <w:rPr>
          <w:rFonts w:ascii="Georgia" w:hAnsi="Georgia"/>
          <w:sz w:val="18"/>
          <w:szCs w:val="20"/>
          <w:shd w:val="clear" w:color="auto" w:fill="FFFFFF"/>
          <w:rtl/>
        </w:rPr>
        <w:t>–</w:t>
      </w:r>
      <w:r w:rsidRPr="00B8105E">
        <w:rPr>
          <w:rFonts w:ascii="Georgia" w:hAnsi="Georgia" w:hint="cs"/>
          <w:sz w:val="18"/>
          <w:szCs w:val="20"/>
          <w:shd w:val="clear" w:color="auto" w:fill="FFFFFF"/>
          <w:rtl/>
        </w:rPr>
        <w:t xml:space="preserve"> </w:t>
      </w:r>
      <w:r w:rsidRPr="00B8105E">
        <w:rPr>
          <w:rFonts w:ascii="Georgia" w:hAnsi="Georgia" w:hint="cs"/>
          <w:sz w:val="18"/>
          <w:szCs w:val="20"/>
          <w:rtl/>
        </w:rPr>
        <w:t xml:space="preserve">נראות היחסים </w:t>
      </w:r>
      <w:r w:rsidR="00495140">
        <w:rPr>
          <w:rFonts w:ascii="Georgia" w:hAnsi="Georgia"/>
          <w:sz w:val="18"/>
          <w:szCs w:val="20"/>
        </w:rPr>
        <w:br/>
      </w:r>
      <w:r w:rsidRPr="00495140">
        <w:rPr>
          <w:rFonts w:ascii="Georgia" w:hAnsi="Georgia" w:hint="cs"/>
          <w:spacing w:val="-2"/>
          <w:sz w:val="18"/>
          <w:szCs w:val="20"/>
          <w:rtl/>
        </w:rPr>
        <w:t>הבין-דוריי</w:t>
      </w:r>
      <w:r w:rsidRPr="00495140">
        <w:rPr>
          <w:rFonts w:ascii="Georgia" w:hAnsi="Georgia" w:hint="eastAsia"/>
          <w:spacing w:val="-2"/>
          <w:sz w:val="18"/>
          <w:szCs w:val="20"/>
          <w:rtl/>
        </w:rPr>
        <w:t>ם</w:t>
      </w:r>
      <w:r w:rsidRPr="00495140">
        <w:rPr>
          <w:rFonts w:ascii="Georgia" w:hAnsi="Georgia" w:hint="cs"/>
          <w:spacing w:val="-2"/>
          <w:sz w:val="18"/>
          <w:szCs w:val="20"/>
          <w:rtl/>
        </w:rPr>
        <w:t xml:space="preserve">; שייכות לעבודה </w:t>
      </w:r>
      <w:r w:rsidRPr="00495140">
        <w:rPr>
          <w:rFonts w:ascii="Georgia" w:hAnsi="Georgia"/>
          <w:spacing w:val="-2"/>
          <w:sz w:val="18"/>
          <w:szCs w:val="20"/>
          <w:shd w:val="clear" w:color="auto" w:fill="FFFFFF"/>
          <w:rtl/>
        </w:rPr>
        <w:t>–</w:t>
      </w:r>
      <w:r w:rsidRPr="00495140">
        <w:rPr>
          <w:rFonts w:ascii="Georgia" w:hAnsi="Georgia" w:hint="cs"/>
          <w:spacing w:val="-2"/>
          <w:sz w:val="18"/>
          <w:szCs w:val="20"/>
          <w:rtl/>
        </w:rPr>
        <w:t xml:space="preserve"> יחסי הגומלין בין זהותו של אדם </w:t>
      </w:r>
      <w:proofErr w:type="spellStart"/>
      <w:r w:rsidRPr="00495140">
        <w:rPr>
          <w:rFonts w:ascii="Georgia" w:hAnsi="Georgia" w:hint="cs"/>
          <w:spacing w:val="-2"/>
          <w:sz w:val="18"/>
          <w:szCs w:val="20"/>
          <w:rtl/>
        </w:rPr>
        <w:t>בזיקנה</w:t>
      </w:r>
      <w:proofErr w:type="spellEnd"/>
      <w:r w:rsidRPr="00495140">
        <w:rPr>
          <w:rFonts w:ascii="Georgia" w:hAnsi="Georgia" w:hint="cs"/>
          <w:spacing w:val="-2"/>
          <w:sz w:val="18"/>
          <w:szCs w:val="20"/>
          <w:rtl/>
        </w:rPr>
        <w:t xml:space="preserve"> והזהות המקצועית בקרב עובדים בגיל הפרישה; שייכות לקהילה </w:t>
      </w:r>
      <w:r w:rsidRPr="00495140">
        <w:rPr>
          <w:rFonts w:ascii="Georgia" w:hAnsi="Georgia"/>
          <w:spacing w:val="-2"/>
          <w:sz w:val="18"/>
          <w:szCs w:val="20"/>
          <w:shd w:val="clear" w:color="auto" w:fill="FFFFFF"/>
          <w:rtl/>
        </w:rPr>
        <w:t>–</w:t>
      </w:r>
      <w:r w:rsidRPr="00495140">
        <w:rPr>
          <w:rFonts w:ascii="Georgia" w:hAnsi="Georgia" w:hint="cs"/>
          <w:spacing w:val="-2"/>
          <w:sz w:val="18"/>
          <w:szCs w:val="20"/>
          <w:rtl/>
        </w:rPr>
        <w:t xml:space="preserve"> זיקה בין מקום וסגנון המגורים לבין בידוד ובדידות </w:t>
      </w:r>
      <w:proofErr w:type="spellStart"/>
      <w:r w:rsidRPr="00495140">
        <w:rPr>
          <w:rFonts w:ascii="Georgia" w:hAnsi="Georgia" w:hint="cs"/>
          <w:spacing w:val="-2"/>
          <w:sz w:val="18"/>
          <w:szCs w:val="20"/>
          <w:rtl/>
        </w:rPr>
        <w:t>בזיקנה</w:t>
      </w:r>
      <w:proofErr w:type="spellEnd"/>
      <w:r w:rsidRPr="00495140">
        <w:rPr>
          <w:rFonts w:ascii="Georgia" w:hAnsi="Georgia" w:hint="cs"/>
          <w:spacing w:val="-2"/>
          <w:sz w:val="18"/>
          <w:szCs w:val="20"/>
          <w:rtl/>
        </w:rPr>
        <w:t>. ממצאי המחקר חושפים כי הגל הראשון התאפיין במגוון של ייצוגים סטראוטיפיים, ואתגר אותם</w:t>
      </w:r>
      <w:r w:rsidRPr="00495140">
        <w:rPr>
          <w:rFonts w:ascii="Georgia" w:hAnsi="Georgia" w:hint="cs"/>
          <w:snapToGrid w:val="0"/>
          <w:spacing w:val="-2"/>
          <w:sz w:val="18"/>
          <w:szCs w:val="20"/>
          <w:rtl/>
        </w:rPr>
        <w:t>.</w:t>
      </w:r>
      <w:r w:rsidRPr="00495140">
        <w:rPr>
          <w:rFonts w:ascii="Georgia" w:hAnsi="Georgia" w:hint="cs"/>
          <w:snapToGrid w:val="0"/>
          <w:spacing w:val="-2"/>
          <w:sz w:val="18"/>
          <w:szCs w:val="20"/>
          <w:rtl/>
          <w:lang w:val="en-GB"/>
        </w:rPr>
        <w:t xml:space="preserve"> </w:t>
      </w:r>
      <w:r w:rsidRPr="00495140">
        <w:rPr>
          <w:rFonts w:ascii="Georgia" w:hAnsi="Georgia" w:hint="cs"/>
          <w:spacing w:val="-2"/>
          <w:sz w:val="18"/>
          <w:szCs w:val="20"/>
          <w:rtl/>
        </w:rPr>
        <w:t>למרות הירידה בהיקף התחלואה בשני הגלים הבאים, נותר המסגור בעינו, והיקף הדיון בזקנים הצטמצם והוגבל לדיווחים על התפרצויות של מוקדי הדבקה.</w:t>
      </w:r>
      <w:r w:rsidRPr="00495140">
        <w:rPr>
          <w:rFonts w:ascii="Georgia" w:hAnsi="Georgia" w:hint="cs"/>
          <w:snapToGrid w:val="0"/>
          <w:spacing w:val="-2"/>
          <w:sz w:val="18"/>
          <w:szCs w:val="20"/>
          <w:rtl/>
          <w:lang w:val="en-GB"/>
        </w:rPr>
        <w:t xml:space="preserve"> </w:t>
      </w:r>
      <w:r w:rsidRPr="00495140">
        <w:rPr>
          <w:rFonts w:ascii="Georgia" w:hAnsi="Georgia" w:hint="cs"/>
          <w:spacing w:val="-2"/>
          <w:sz w:val="18"/>
          <w:szCs w:val="20"/>
          <w:rtl/>
        </w:rPr>
        <w:t xml:space="preserve">מדורי הדעות התדיינו עם השיח בחדשות, והציעו דימויים נוספים ולעיתים חלופיים. </w:t>
      </w:r>
    </w:p>
    <w:p w14:paraId="3C546C46" w14:textId="77777777" w:rsidR="00FC29F2" w:rsidRPr="00B8105E" w:rsidRDefault="00FC29F2" w:rsidP="00B8105E">
      <w:pPr>
        <w:spacing w:after="180" w:line="280" w:lineRule="exact"/>
        <w:rPr>
          <w:rFonts w:ascii="Georgia" w:hAnsi="Georgia"/>
          <w:sz w:val="18"/>
          <w:szCs w:val="20"/>
          <w:rtl/>
        </w:rPr>
      </w:pPr>
      <w:r w:rsidRPr="00B8105E">
        <w:rPr>
          <w:rFonts w:ascii="Georgia" w:hAnsi="Georgia" w:hint="cs"/>
          <w:b/>
          <w:bCs/>
          <w:sz w:val="18"/>
          <w:szCs w:val="20"/>
          <w:rtl/>
        </w:rPr>
        <w:t xml:space="preserve">מילות מפתח: </w:t>
      </w:r>
      <w:proofErr w:type="spellStart"/>
      <w:r w:rsidRPr="00B8105E">
        <w:rPr>
          <w:rFonts w:ascii="Georgia" w:hAnsi="Georgia" w:hint="cs"/>
          <w:sz w:val="18"/>
          <w:szCs w:val="20"/>
          <w:rtl/>
        </w:rPr>
        <w:t>גילנות</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זקנים, ייצוגים תקשורתיים, מגפת הקורונה</w:t>
      </w:r>
    </w:p>
    <w:p w14:paraId="54F4308E" w14:textId="627342FA"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cs"/>
          <w:color w:val="2A8E8C"/>
          <w:sz w:val="32"/>
          <w:szCs w:val="32"/>
          <w:rtl/>
        </w:rPr>
        <w:lastRenderedPageBreak/>
        <w:t xml:space="preserve">מבוא </w:t>
      </w:r>
    </w:p>
    <w:p w14:paraId="36F7A85B" w14:textId="6C143CFF" w:rsidR="00FC29F2" w:rsidRPr="00B8105E" w:rsidRDefault="00FC29F2" w:rsidP="00E64377">
      <w:pPr>
        <w:spacing w:after="180" w:line="280" w:lineRule="exact"/>
        <w:jc w:val="both"/>
        <w:rPr>
          <w:rFonts w:ascii="Georgia" w:hAnsi="Georgia"/>
          <w:sz w:val="18"/>
          <w:szCs w:val="20"/>
          <w:rtl/>
        </w:rPr>
      </w:pPr>
      <w:r w:rsidRPr="00B8105E">
        <w:rPr>
          <w:rFonts w:ascii="Georgia" w:hAnsi="Georgia" w:hint="cs"/>
          <w:sz w:val="18"/>
          <w:szCs w:val="20"/>
          <w:rtl/>
        </w:rPr>
        <w:t xml:space="preserve">בתוכנית מיוחדת של </w:t>
      </w:r>
      <w:r w:rsidRPr="00B8105E">
        <w:rPr>
          <w:rFonts w:ascii="Georgia" w:hAnsi="Georgia" w:hint="cs"/>
          <w:b/>
          <w:bCs/>
          <w:sz w:val="18"/>
          <w:szCs w:val="20"/>
          <w:rtl/>
        </w:rPr>
        <w:t>זהו זה</w:t>
      </w:r>
      <w:r w:rsidRPr="00B8105E">
        <w:rPr>
          <w:rFonts w:ascii="Georgia" w:hAnsi="Georgia" w:hint="cs"/>
          <w:sz w:val="18"/>
          <w:szCs w:val="20"/>
          <w:rtl/>
        </w:rPr>
        <w:t xml:space="preserve"> ליום העצמאות ה-72 של מדינת ישראל (29 באפריל 2020) נקראה חבורת </w:t>
      </w:r>
      <w:proofErr w:type="spellStart"/>
      <w:r w:rsidRPr="00B8105E">
        <w:rPr>
          <w:rFonts w:ascii="Georgia" w:hAnsi="Georgia" w:hint="cs"/>
          <w:sz w:val="18"/>
          <w:szCs w:val="20"/>
          <w:rtl/>
        </w:rPr>
        <w:t>חסמב"ה</w:t>
      </w:r>
      <w:proofErr w:type="spellEnd"/>
      <w:r w:rsidRPr="00B8105E">
        <w:rPr>
          <w:rFonts w:ascii="Georgia" w:hAnsi="Georgia" w:hint="cs"/>
          <w:sz w:val="18"/>
          <w:szCs w:val="20"/>
          <w:rtl/>
        </w:rPr>
        <w:t xml:space="preserve"> המיתולוגית לדגל על ידי ראש הממשלה, כדי לרתום אותה למאבק בקורונה. לאחר שלא נפגשו שנים, חברי החבורה מתקשים לזהות זה את זה, ובעת קריאת ההתפקדות של מפקדם, ירון זהבי, מתברר כי הם אינם חשים בנוח עם הכינויים שדבקו בהם בעבר, כמו "תמר היפה", "מנשה התימני" ו"אהוד השמן". הם טוענים שכינויים אלה </w:t>
      </w:r>
      <w:proofErr w:type="spellStart"/>
      <w:r w:rsidRPr="00B8105E">
        <w:rPr>
          <w:rFonts w:ascii="Georgia" w:hAnsi="Georgia" w:hint="cs"/>
          <w:sz w:val="18"/>
          <w:szCs w:val="20"/>
          <w:rtl/>
        </w:rPr>
        <w:t>מחפצנים</w:t>
      </w:r>
      <w:proofErr w:type="spellEnd"/>
      <w:r w:rsidRPr="00B8105E">
        <w:rPr>
          <w:rFonts w:ascii="Georgia" w:hAnsi="Georgia" w:hint="cs"/>
          <w:sz w:val="18"/>
          <w:szCs w:val="20"/>
          <w:rtl/>
        </w:rPr>
        <w:t xml:space="preserve"> אותם ואינם תואמים את כללי התקינות הפוליטית העכשוויים. הוויכוח על הכינויים נקטע כאשר הם מבקשים להבין כיצד מצופה מהם להילחם בקורונה, ומופתעים </w:t>
      </w:r>
      <w:r w:rsidR="00E64377">
        <w:rPr>
          <w:rFonts w:ascii="Georgia" w:hAnsi="Georgia" w:hint="cs"/>
          <w:sz w:val="18"/>
          <w:szCs w:val="20"/>
          <w:rtl/>
        </w:rPr>
        <w:t xml:space="preserve">לגלות כי </w:t>
      </w:r>
      <w:r w:rsidRPr="00B8105E">
        <w:rPr>
          <w:rFonts w:ascii="Georgia" w:hAnsi="Georgia" w:hint="cs"/>
          <w:sz w:val="18"/>
          <w:szCs w:val="20"/>
          <w:rtl/>
        </w:rPr>
        <w:t>המשימה שלהם היא "להישאר בבית". הם תוהים מדוע, ומפקדם עונה להם: "מסתבר שאנחנו כבר לא תמר היפה, או מנשה התימני". לשאלתם "אז מה אנחנו?" הם נענים: "סתם זקנים".</w:t>
      </w:r>
    </w:p>
    <w:p w14:paraId="56026CB2" w14:textId="46FCE6D0"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המחקר שהמאמר מבוסס עליו בוחן בכלים איכותניים מי הם אותם "סתם זקנים", שדרכם </w:t>
      </w:r>
      <w:proofErr w:type="spellStart"/>
      <w:r w:rsidRPr="00B8105E">
        <w:rPr>
          <w:rFonts w:ascii="Georgia" w:hAnsi="Georgia" w:hint="cs"/>
          <w:sz w:val="18"/>
          <w:szCs w:val="20"/>
          <w:rtl/>
        </w:rPr>
        <w:t>הובנתה</w:t>
      </w:r>
      <w:proofErr w:type="spellEnd"/>
      <w:r w:rsidRPr="00B8105E">
        <w:rPr>
          <w:rFonts w:ascii="Georgia" w:hAnsi="Georgia" w:hint="cs"/>
          <w:sz w:val="18"/>
          <w:szCs w:val="20"/>
          <w:rtl/>
        </w:rPr>
        <w:t xml:space="preserve"> בתקשורת הישראלית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כתופעה חברתית, בצל משבר הבריאות העולמי החמור ביותר עד כה באלף השלישי, מגפת הקורונה. ברוח מאמרם של </w:t>
      </w:r>
      <w:proofErr w:type="spellStart"/>
      <w:r w:rsidRPr="00B8105E">
        <w:rPr>
          <w:rFonts w:ascii="Georgia" w:hAnsi="Georgia" w:hint="cs"/>
          <w:sz w:val="18"/>
          <w:szCs w:val="20"/>
          <w:rtl/>
        </w:rPr>
        <w:t>באואר</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וארטס</w:t>
      </w:r>
      <w:proofErr w:type="spellEnd"/>
      <w:r w:rsidRPr="00B8105E">
        <w:rPr>
          <w:rFonts w:ascii="Georgia" w:hAnsi="Georgia" w:hint="cs"/>
          <w:sz w:val="18"/>
          <w:szCs w:val="20"/>
          <w:rtl/>
        </w:rPr>
        <w:t xml:space="preserve"> (2011), בניית הקורפוס שיקפה את המחזוריות של גלי הקורונה, את העיסוק בתקשורת בכל אחד מהגלים, ואת השפעותיהם על האוכלוסייה הזקנה בישראל. אי לכך, מטרת המחקר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להרחיב את הדיון בייצוגים תקשורתיים בולטים של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בגל הראשון של הקורונה </w:t>
      </w:r>
      <w:r w:rsidR="00E64377">
        <w:rPr>
          <w:rFonts w:ascii="Georgia" w:hAnsi="Georgia"/>
          <w:sz w:val="18"/>
          <w:szCs w:val="20"/>
          <w:rtl/>
        </w:rPr>
        <w:br/>
      </w:r>
      <w:r w:rsidRPr="00B8105E">
        <w:rPr>
          <w:rFonts w:ascii="Georgia" w:hAnsi="Georgia" w:hint="cs"/>
          <w:sz w:val="18"/>
          <w:szCs w:val="20"/>
          <w:rtl/>
        </w:rPr>
        <w:t>(</w:t>
      </w:r>
      <w:proofErr w:type="spellStart"/>
      <w:r w:rsidRPr="00B8105E">
        <w:rPr>
          <w:rFonts w:ascii="Georgia" w:hAnsi="Georgia" w:hint="cs"/>
          <w:sz w:val="18"/>
          <w:szCs w:val="20"/>
          <w:rtl/>
        </w:rPr>
        <w:t>רמר-ביאל</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ופירסט</w:t>
      </w:r>
      <w:proofErr w:type="spellEnd"/>
      <w:r w:rsidRPr="00B8105E">
        <w:rPr>
          <w:rFonts w:ascii="Georgia" w:hAnsi="Georgia" w:hint="cs"/>
          <w:sz w:val="18"/>
          <w:szCs w:val="20"/>
          <w:rtl/>
        </w:rPr>
        <w:t xml:space="preserve">, בפרסום), ולכלול בו גם את הגל השני והגל השלישי של המגפה, שטרם נחקרו. הגל הראשון (מרץ-מאי 2020) התאפיין בשיעור גבוה של זקנים בקרב החולים והמתים, בישראל ובעולם (שלו, 2020). לעומתו, בגל השני (יוני-אוקטובר 2020) ובגל השלישי (נובמבר 2020-ינואר 2021) ניכרו ירידה בשיעורי התחלואה והתמותה בקרב זקנים ועלייה בקבוצות גיל צעירות יותר, שלא הוגדרו מלכתחילה כאוכלוסיות בסיכון. מן המחקר שהתמקד בגל הראשון עלה שיח תקשורתי בעל מאפיינים </w:t>
      </w:r>
      <w:proofErr w:type="spellStart"/>
      <w:r w:rsidRPr="00B8105E">
        <w:rPr>
          <w:rFonts w:ascii="Georgia" w:hAnsi="Georgia" w:hint="cs"/>
          <w:sz w:val="18"/>
          <w:szCs w:val="20"/>
          <w:rtl/>
        </w:rPr>
        <w:t>גילניים</w:t>
      </w:r>
      <w:proofErr w:type="spellEnd"/>
      <w:r w:rsidRPr="00B8105E">
        <w:rPr>
          <w:rFonts w:ascii="Georgia" w:hAnsi="Georgia" w:hint="cs"/>
          <w:sz w:val="18"/>
          <w:szCs w:val="20"/>
          <w:rtl/>
        </w:rPr>
        <w:t xml:space="preserve"> (</w:t>
      </w:r>
      <w:r w:rsidRPr="00B8105E">
        <w:rPr>
          <w:rFonts w:ascii="Georgia" w:hAnsi="Georgia"/>
          <w:sz w:val="18"/>
          <w:szCs w:val="20"/>
        </w:rPr>
        <w:t>Butler, 1969</w:t>
      </w:r>
      <w:r w:rsidRPr="00B8105E">
        <w:rPr>
          <w:rFonts w:ascii="Georgia" w:hAnsi="Georgia" w:hint="cs"/>
          <w:sz w:val="18"/>
          <w:szCs w:val="20"/>
          <w:rtl/>
        </w:rPr>
        <w:t xml:space="preserve">, אצל קורן, 2013). שיח זה נשען על תהליך חוזר ונשנה של תיוג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כמחלה, באמצעות שימוש בדימויים סטראוטיפיים של זקנים "כ'אחרים", ותיוג של האוכלוסייה המבוגרת כמי שנתונה לסיכון מוגבר להידבקות בקורונה מפאת גילה (</w:t>
      </w:r>
      <w:r w:rsidRPr="00B8105E">
        <w:rPr>
          <w:rFonts w:ascii="Georgia" w:hAnsi="Georgia"/>
          <w:sz w:val="18"/>
          <w:szCs w:val="20"/>
        </w:rPr>
        <w:t>2020</w:t>
      </w:r>
      <w:r w:rsidRPr="00B8105E">
        <w:rPr>
          <w:rFonts w:ascii="Georgia" w:hAnsi="Georgia" w:hint="cs"/>
          <w:sz w:val="18"/>
          <w:szCs w:val="20"/>
          <w:rtl/>
        </w:rPr>
        <w:t xml:space="preserve"> </w:t>
      </w:r>
      <w:r w:rsidRPr="00B8105E">
        <w:rPr>
          <w:rFonts w:ascii="Georgia" w:hAnsi="Georgia"/>
          <w:sz w:val="18"/>
          <w:szCs w:val="20"/>
        </w:rPr>
        <w:t>(</w:t>
      </w:r>
      <w:proofErr w:type="spellStart"/>
      <w:r w:rsidRPr="00B8105E">
        <w:rPr>
          <w:rFonts w:ascii="Georgia" w:hAnsi="Georgia"/>
          <w:sz w:val="18"/>
          <w:szCs w:val="20"/>
        </w:rPr>
        <w:t>Søraa</w:t>
      </w:r>
      <w:proofErr w:type="spellEnd"/>
      <w:r w:rsidRPr="00B8105E">
        <w:rPr>
          <w:rFonts w:ascii="Georgia" w:hAnsi="Georgia"/>
          <w:sz w:val="18"/>
          <w:szCs w:val="20"/>
        </w:rPr>
        <w:t xml:space="preserve"> et al.,</w:t>
      </w:r>
      <w:r w:rsidRPr="00B8105E">
        <w:rPr>
          <w:rFonts w:ascii="Georgia" w:hAnsi="Georgia" w:hint="cs"/>
          <w:sz w:val="18"/>
          <w:szCs w:val="20"/>
          <w:rtl/>
        </w:rPr>
        <w:t xml:space="preserve">. לאור זאת בחן המחקר את התמורות שחלו בייצוגים במהלך שני גלי המגפה הבאים, לאור הירידה בהיקף התחלואה והתמותה של האוכלוסייה הזקנה בישראל מחד גיסא, והמשך מדיניות הריחוק החברתי גם לאחר ההקלות בסגרים מאידך גיסא. </w:t>
      </w:r>
    </w:p>
    <w:p w14:paraId="3610C700" w14:textId="75FB4B4B" w:rsidR="00FC29F2" w:rsidRPr="00B8105E" w:rsidRDefault="00FC29F2" w:rsidP="001B3713">
      <w:pPr>
        <w:spacing w:after="180" w:line="280" w:lineRule="exact"/>
        <w:jc w:val="both"/>
        <w:rPr>
          <w:rFonts w:ascii="Georgia" w:hAnsi="Georgia"/>
          <w:sz w:val="18"/>
          <w:szCs w:val="20"/>
          <w:rtl/>
        </w:rPr>
      </w:pPr>
      <w:r w:rsidRPr="00B8105E">
        <w:rPr>
          <w:rFonts w:ascii="Georgia" w:hAnsi="Georgia" w:hint="cs"/>
          <w:sz w:val="18"/>
          <w:szCs w:val="20"/>
          <w:rtl/>
        </w:rPr>
        <w:t xml:space="preserve">כנהוג </w:t>
      </w:r>
      <w:proofErr w:type="spellStart"/>
      <w:r w:rsidRPr="00B8105E">
        <w:rPr>
          <w:rFonts w:ascii="Georgia" w:hAnsi="Georgia" w:hint="cs"/>
          <w:sz w:val="18"/>
          <w:szCs w:val="20"/>
          <w:rtl/>
        </w:rPr>
        <w:t>בעיתות</w:t>
      </w:r>
      <w:proofErr w:type="spellEnd"/>
      <w:r w:rsidRPr="00B8105E">
        <w:rPr>
          <w:rFonts w:ascii="Georgia" w:hAnsi="Georgia" w:hint="cs"/>
          <w:sz w:val="18"/>
          <w:szCs w:val="20"/>
          <w:rtl/>
        </w:rPr>
        <w:t xml:space="preserve"> של משבר בריאות, גם הפעם תפקידם של אמצעי התקשורת הפורמליים היה ליידע בדבר הסכנות ולהסביר את הדרכים להישמר מפניהן, כדי לסייע </w:t>
      </w:r>
      <w:r w:rsidR="001B3713">
        <w:rPr>
          <w:rFonts w:ascii="Georgia" w:hAnsi="Georgia" w:hint="cs"/>
          <w:sz w:val="18"/>
          <w:szCs w:val="20"/>
          <w:rtl/>
        </w:rPr>
        <w:t>בשמירה</w:t>
      </w:r>
      <w:r w:rsidRPr="00B8105E">
        <w:rPr>
          <w:rFonts w:ascii="Georgia" w:hAnsi="Georgia" w:hint="cs"/>
          <w:sz w:val="18"/>
          <w:szCs w:val="20"/>
          <w:rtl/>
        </w:rPr>
        <w:t xml:space="preserve"> על בריאות הציבור ואורח חייו התקין (</w:t>
      </w:r>
      <w:r w:rsidRPr="00B8105E">
        <w:rPr>
          <w:rFonts w:ascii="Georgia" w:hAnsi="Georgia"/>
          <w:sz w:val="18"/>
          <w:szCs w:val="20"/>
        </w:rPr>
        <w:t>Thomas et al., 2020</w:t>
      </w:r>
      <w:r w:rsidRPr="00B8105E">
        <w:rPr>
          <w:rFonts w:ascii="Georgia" w:hAnsi="Georgia" w:hint="cs"/>
          <w:sz w:val="18"/>
          <w:szCs w:val="20"/>
          <w:rtl/>
        </w:rPr>
        <w:t xml:space="preserve">). בהמשך לקליין (2008), שבחנה את נרטיב האיידס בעיתונות הישראלית כדוגמה להבניה תרבותית של מחלה, הנחת המחקר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כי הבולטות שהציעו מגוון הטקסטים התקשורתיים להיבטים שונים של הקורונה לאורך </w:t>
      </w:r>
      <w:r w:rsidRPr="00B8105E">
        <w:rPr>
          <w:rFonts w:ascii="Georgia" w:hAnsi="Georgia" w:hint="cs"/>
          <w:sz w:val="18"/>
          <w:szCs w:val="20"/>
          <w:rtl/>
        </w:rPr>
        <w:lastRenderedPageBreak/>
        <w:t xml:space="preserve">שלושת גלי המגפה, וכן האופן שבו מסגרו אותם, יכולים ללמד על </w:t>
      </w:r>
      <w:r w:rsidRPr="00B8105E">
        <w:rPr>
          <w:rFonts w:ascii="Georgia" w:hAnsi="Georgia"/>
          <w:sz w:val="18"/>
          <w:szCs w:val="20"/>
          <w:rtl/>
        </w:rPr>
        <w:t>אמונות</w:t>
      </w:r>
      <w:r w:rsidRPr="00B8105E">
        <w:rPr>
          <w:rFonts w:ascii="Georgia" w:hAnsi="Georgia" w:hint="cs"/>
          <w:sz w:val="18"/>
          <w:szCs w:val="20"/>
          <w:rtl/>
        </w:rPr>
        <w:t xml:space="preserve">, </w:t>
      </w:r>
      <w:r w:rsidRPr="00B8105E">
        <w:rPr>
          <w:rFonts w:ascii="Georgia" w:hAnsi="Georgia"/>
          <w:sz w:val="18"/>
          <w:szCs w:val="20"/>
          <w:rtl/>
        </w:rPr>
        <w:t>ערכי</w:t>
      </w:r>
      <w:r w:rsidRPr="00B8105E">
        <w:rPr>
          <w:rFonts w:ascii="Georgia" w:hAnsi="Georgia" w:hint="cs"/>
          <w:sz w:val="18"/>
          <w:szCs w:val="20"/>
          <w:rtl/>
        </w:rPr>
        <w:t xml:space="preserve">ם </w:t>
      </w:r>
      <w:r w:rsidRPr="00B8105E">
        <w:rPr>
          <w:rFonts w:ascii="Georgia" w:hAnsi="Georgia"/>
          <w:sz w:val="18"/>
          <w:szCs w:val="20"/>
          <w:rtl/>
        </w:rPr>
        <w:t>תרבותיים</w:t>
      </w:r>
      <w:r w:rsidRPr="00B8105E">
        <w:rPr>
          <w:rFonts w:ascii="Georgia" w:hAnsi="Georgia" w:hint="cs"/>
          <w:sz w:val="18"/>
          <w:szCs w:val="20"/>
          <w:rtl/>
        </w:rPr>
        <w:t xml:space="preserve"> ו</w:t>
      </w:r>
      <w:r w:rsidRPr="00B8105E">
        <w:rPr>
          <w:rFonts w:ascii="Georgia" w:hAnsi="Georgia"/>
          <w:sz w:val="18"/>
          <w:szCs w:val="20"/>
          <w:rtl/>
        </w:rPr>
        <w:t xml:space="preserve">תפיסות </w:t>
      </w:r>
      <w:r w:rsidRPr="00B8105E">
        <w:rPr>
          <w:rFonts w:ascii="Georgia" w:hAnsi="Georgia" w:hint="cs"/>
          <w:sz w:val="18"/>
          <w:szCs w:val="20"/>
          <w:rtl/>
        </w:rPr>
        <w:t xml:space="preserve">של </w:t>
      </w:r>
      <w:r w:rsidRPr="00B8105E">
        <w:rPr>
          <w:rFonts w:ascii="Georgia" w:hAnsi="Georgia"/>
          <w:sz w:val="18"/>
          <w:szCs w:val="20"/>
          <w:rtl/>
        </w:rPr>
        <w:t xml:space="preserve">סיכון ומוסר על אודות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w:t>
      </w:r>
      <w:r w:rsidRPr="00B8105E">
        <w:rPr>
          <w:rFonts w:ascii="Georgia" w:hAnsi="Georgia"/>
          <w:sz w:val="18"/>
          <w:szCs w:val="20"/>
          <w:rtl/>
        </w:rPr>
        <w:t xml:space="preserve">בריאות וחולי </w:t>
      </w:r>
      <w:r w:rsidRPr="00B8105E">
        <w:rPr>
          <w:rFonts w:ascii="Georgia" w:hAnsi="Georgia" w:hint="cs"/>
          <w:sz w:val="18"/>
          <w:szCs w:val="20"/>
          <w:rtl/>
        </w:rPr>
        <w:t>בחברה הישראלית</w:t>
      </w:r>
      <w:r w:rsidRPr="00B8105E">
        <w:rPr>
          <w:rFonts w:ascii="Georgia" w:hAnsi="Georgia"/>
          <w:sz w:val="18"/>
          <w:szCs w:val="20"/>
          <w:rtl/>
        </w:rPr>
        <w:t xml:space="preserve">. </w:t>
      </w:r>
    </w:p>
    <w:p w14:paraId="3CAF18C7"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מבחינה תאורטית הציע המחקר עיסוק בטיב הייצוג של זקנים </w:t>
      </w:r>
      <w:proofErr w:type="spellStart"/>
      <w:r w:rsidRPr="00B8105E">
        <w:rPr>
          <w:rFonts w:ascii="Georgia" w:hAnsi="Georgia" w:hint="cs"/>
          <w:sz w:val="18"/>
          <w:szCs w:val="20"/>
          <w:rtl/>
        </w:rPr>
        <w:t>וזיקנה</w:t>
      </w:r>
      <w:proofErr w:type="spellEnd"/>
      <w:r w:rsidRPr="00B8105E">
        <w:rPr>
          <w:rFonts w:ascii="Georgia" w:hAnsi="Georgia" w:hint="cs"/>
          <w:sz w:val="18"/>
          <w:szCs w:val="20"/>
          <w:rtl/>
        </w:rPr>
        <w:t xml:space="preserve"> משתי נקודות מבט: האחת של חקר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והאחרת של חקר התקשורת. אחד ממוקדי השיח הגרונטולוגי בהקשר של משבר הקורונה בישראל ובעולם היה תרגומן של תפיסות הרואות זקנים כאוכלוסייה בסיכון גבוה לתחלואה ולמוות לכדי מדיניות </w:t>
      </w:r>
      <w:proofErr w:type="spellStart"/>
      <w:r w:rsidRPr="00B8105E">
        <w:rPr>
          <w:rFonts w:ascii="Georgia" w:hAnsi="Georgia" w:hint="cs"/>
          <w:sz w:val="18"/>
          <w:szCs w:val="20"/>
          <w:rtl/>
        </w:rPr>
        <w:t>גילנית</w:t>
      </w:r>
      <w:proofErr w:type="spellEnd"/>
      <w:r w:rsidRPr="00B8105E">
        <w:rPr>
          <w:rFonts w:ascii="Georgia" w:hAnsi="Georgia" w:hint="cs"/>
          <w:sz w:val="18"/>
          <w:szCs w:val="20"/>
          <w:rtl/>
        </w:rPr>
        <w:t xml:space="preserve"> (</w:t>
      </w:r>
      <w:r w:rsidRPr="00B8105E">
        <w:rPr>
          <w:rFonts w:ascii="Georgia" w:hAnsi="Georgia"/>
          <w:sz w:val="18"/>
          <w:szCs w:val="20"/>
          <w:lang w:val="en-GB"/>
        </w:rPr>
        <w:t>Jen et al</w:t>
      </w:r>
      <w:r w:rsidRPr="00B8105E">
        <w:rPr>
          <w:rFonts w:ascii="Georgia" w:hAnsi="Georgia"/>
          <w:sz w:val="18"/>
          <w:szCs w:val="20"/>
        </w:rPr>
        <w:t>.</w:t>
      </w:r>
      <w:r w:rsidRPr="00B8105E">
        <w:rPr>
          <w:rFonts w:ascii="Georgia" w:hAnsi="Georgia"/>
          <w:sz w:val="18"/>
          <w:szCs w:val="20"/>
          <w:lang w:val="en-GB"/>
        </w:rPr>
        <w:t>, 2021</w:t>
      </w:r>
      <w:r w:rsidRPr="00B8105E">
        <w:rPr>
          <w:rFonts w:ascii="Georgia" w:hAnsi="Georgia" w:hint="cs"/>
          <w:sz w:val="18"/>
          <w:szCs w:val="20"/>
          <w:rtl/>
        </w:rPr>
        <w:t>). במרכזה של מדיניות זו הוצבה פגיעה בזכויות האדם של זקנים בזמן הקורונה על סמך משתנה הגיל בלבד. שלו (2020) טוענת כי היא הוצגה כבעלת השפעות מרחיקות לכת על תפקודים גופניים, מנטליים, רגשיים וחברתיים (שלו, 2020). במחקר, לעומת זאת, השיח בדבר הייצוג התקשורתי התמקד בייצוג שקיבלו זקנים בגל הראשון של הקורונה בסיקור בעיתונות וברשתות החברתיות ברחבי העולם, ובטיבו הגילני (</w:t>
      </w:r>
      <w:r w:rsidRPr="00B8105E">
        <w:rPr>
          <w:rFonts w:ascii="Georgia" w:hAnsi="Georgia"/>
          <w:sz w:val="18"/>
          <w:szCs w:val="20"/>
        </w:rPr>
        <w:t>Allen &amp; Ayalon, 2021</w:t>
      </w:r>
      <w:r w:rsidRPr="00B8105E">
        <w:rPr>
          <w:rFonts w:ascii="Georgia" w:hAnsi="Georgia"/>
          <w:color w:val="000000"/>
          <w:sz w:val="18"/>
          <w:szCs w:val="20"/>
        </w:rPr>
        <w:t>; Ayalon</w:t>
      </w:r>
      <w:r w:rsidRPr="00B8105E">
        <w:rPr>
          <w:rFonts w:ascii="Georgia" w:hAnsi="Georgia"/>
          <w:sz w:val="18"/>
          <w:szCs w:val="20"/>
        </w:rPr>
        <w:t>, 2020</w:t>
      </w:r>
      <w:r w:rsidRPr="00B8105E">
        <w:rPr>
          <w:rFonts w:ascii="Georgia" w:hAnsi="Georgia" w:hint="cs"/>
          <w:sz w:val="18"/>
          <w:szCs w:val="20"/>
          <w:rtl/>
        </w:rPr>
        <w:t xml:space="preserve">). בדומה למחקרים אלו, גם המחקר שבבסיס המאמר יצא מהנחה ביקורתית, ולפיה מעבר לכך </w:t>
      </w:r>
      <w:proofErr w:type="spellStart"/>
      <w:r w:rsidRPr="00B8105E">
        <w:rPr>
          <w:rFonts w:ascii="Georgia" w:hAnsi="Georgia" w:hint="cs"/>
          <w:sz w:val="18"/>
          <w:szCs w:val="20"/>
          <w:rtl/>
        </w:rPr>
        <w:t>שהזיקנה</w:t>
      </w:r>
      <w:proofErr w:type="spellEnd"/>
      <w:r w:rsidRPr="00B8105E">
        <w:rPr>
          <w:rFonts w:ascii="Georgia" w:hAnsi="Georgia" w:hint="cs"/>
          <w:sz w:val="18"/>
          <w:szCs w:val="20"/>
          <w:rtl/>
        </w:rPr>
        <w:t xml:space="preserve"> ומגפת הקורונה הן תופעות ביולוגיות ואפידמיולוגיות, הן תופעות המתעצבות בהקשרים כלכליים, פוליטיים, חברתיים ותרבותיים (</w:t>
      </w:r>
      <w:r w:rsidRPr="00B8105E">
        <w:rPr>
          <w:rFonts w:ascii="Georgia" w:hAnsi="Georgia"/>
          <w:sz w:val="18"/>
          <w:szCs w:val="20"/>
        </w:rPr>
        <w:t>Morgan et al., 2021</w:t>
      </w:r>
      <w:r w:rsidRPr="00B8105E">
        <w:rPr>
          <w:rFonts w:ascii="Georgia" w:hAnsi="Georgia" w:hint="cs"/>
          <w:sz w:val="18"/>
          <w:szCs w:val="20"/>
          <w:rtl/>
        </w:rPr>
        <w:t xml:space="preserve">), ואת אלה אפשר לזהות בשיח התקשורתי המתקיים בצל הקורונה. </w:t>
      </w:r>
    </w:p>
    <w:p w14:paraId="2456529A"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ייצוגי הזקנים </w:t>
      </w:r>
      <w:proofErr w:type="spellStart"/>
      <w:r w:rsidRPr="00B8105E">
        <w:rPr>
          <w:rFonts w:ascii="Georgia" w:hAnsi="Georgia" w:hint="cs"/>
          <w:sz w:val="18"/>
          <w:szCs w:val="20"/>
          <w:rtl/>
        </w:rPr>
        <w:t>והזיקנה</w:t>
      </w:r>
      <w:proofErr w:type="spellEnd"/>
      <w:r w:rsidRPr="00B8105E">
        <w:rPr>
          <w:rFonts w:ascii="Georgia" w:hAnsi="Georgia" w:hint="cs"/>
          <w:sz w:val="18"/>
          <w:szCs w:val="20"/>
          <w:rtl/>
        </w:rPr>
        <w:t xml:space="preserve"> נבחנו בעיתונות היומית המודפסת והמקוונת בעברית (</w:t>
      </w:r>
      <w:r w:rsidRPr="00B8105E">
        <w:rPr>
          <w:rFonts w:ascii="Georgia" w:hAnsi="Georgia" w:hint="cs"/>
          <w:b/>
          <w:bCs/>
          <w:sz w:val="18"/>
          <w:szCs w:val="20"/>
          <w:rtl/>
        </w:rPr>
        <w:t>ישראל היום</w:t>
      </w:r>
      <w:r w:rsidRPr="00B8105E">
        <w:rPr>
          <w:rFonts w:ascii="Georgia" w:hAnsi="Georgia"/>
          <w:sz w:val="18"/>
          <w:szCs w:val="20"/>
          <w:rtl/>
        </w:rPr>
        <w:t xml:space="preserve">, </w:t>
      </w:r>
      <w:proofErr w:type="spellStart"/>
      <w:r w:rsidRPr="00B8105E">
        <w:rPr>
          <w:rFonts w:ascii="Georgia" w:hAnsi="Georgia"/>
          <w:b/>
          <w:bCs/>
          <w:sz w:val="18"/>
          <w:szCs w:val="20"/>
        </w:rPr>
        <w:t>ynet</w:t>
      </w:r>
      <w:proofErr w:type="spellEnd"/>
      <w:r w:rsidRPr="00B8105E">
        <w:rPr>
          <w:rFonts w:ascii="Georgia" w:hAnsi="Georgia" w:hint="cs"/>
          <w:sz w:val="18"/>
          <w:szCs w:val="20"/>
          <w:rtl/>
        </w:rPr>
        <w:t xml:space="preserve"> ו</w:t>
      </w:r>
      <w:r w:rsidRPr="00B8105E">
        <w:rPr>
          <w:rFonts w:ascii="Georgia" w:hAnsi="Georgia" w:hint="cs"/>
          <w:b/>
          <w:bCs/>
          <w:sz w:val="18"/>
          <w:szCs w:val="20"/>
          <w:rtl/>
        </w:rPr>
        <w:t>הארץ</w:t>
      </w:r>
      <w:r w:rsidRPr="00B8105E">
        <w:rPr>
          <w:rFonts w:ascii="Georgia" w:hAnsi="Georgia" w:hint="cs"/>
          <w:sz w:val="18"/>
          <w:szCs w:val="20"/>
          <w:rtl/>
        </w:rPr>
        <w:t>), ובערוצי טלוויזיה (</w:t>
      </w:r>
      <w:r w:rsidRPr="00B8105E">
        <w:rPr>
          <w:rFonts w:ascii="Georgia" w:hAnsi="Georgia" w:hint="cs"/>
          <w:b/>
          <w:bCs/>
          <w:sz w:val="18"/>
          <w:szCs w:val="20"/>
          <w:rtl/>
        </w:rPr>
        <w:t>כאן 11</w:t>
      </w:r>
      <w:r w:rsidRPr="00B8105E">
        <w:rPr>
          <w:rFonts w:ascii="Georgia" w:hAnsi="Georgia" w:hint="cs"/>
          <w:sz w:val="18"/>
          <w:szCs w:val="20"/>
          <w:rtl/>
        </w:rPr>
        <w:t xml:space="preserve">, </w:t>
      </w:r>
      <w:r w:rsidRPr="00B8105E">
        <w:rPr>
          <w:rFonts w:ascii="Georgia" w:hAnsi="Georgia" w:hint="cs"/>
          <w:b/>
          <w:bCs/>
          <w:sz w:val="18"/>
          <w:szCs w:val="20"/>
          <w:rtl/>
        </w:rPr>
        <w:t>ערוץ 12</w:t>
      </w:r>
      <w:r w:rsidRPr="00B8105E">
        <w:rPr>
          <w:rFonts w:ascii="Georgia" w:hAnsi="Georgia" w:hint="cs"/>
          <w:sz w:val="18"/>
          <w:szCs w:val="20"/>
          <w:rtl/>
        </w:rPr>
        <w:t>). קורפוס המחקר כלל 268 ידיעות חדשותיות ו-25 טורי דעה שפורסמו בעיתונות, לצד 13 מערכונים מתוך שתי תוכניות סאטירה (</w:t>
      </w:r>
      <w:r w:rsidRPr="00B8105E">
        <w:rPr>
          <w:rFonts w:ascii="Georgia" w:hAnsi="Georgia" w:hint="cs"/>
          <w:b/>
          <w:bCs/>
          <w:sz w:val="18"/>
          <w:szCs w:val="20"/>
          <w:rtl/>
        </w:rPr>
        <w:t>זהו זה 2020</w:t>
      </w:r>
      <w:r w:rsidRPr="00B8105E">
        <w:rPr>
          <w:rFonts w:ascii="Georgia" w:hAnsi="Georgia" w:hint="cs"/>
          <w:sz w:val="18"/>
          <w:szCs w:val="20"/>
          <w:rtl/>
        </w:rPr>
        <w:t xml:space="preserve"> ו</w:t>
      </w:r>
      <w:r w:rsidRPr="00B8105E">
        <w:rPr>
          <w:rFonts w:ascii="Georgia" w:hAnsi="Georgia" w:hint="cs"/>
          <w:b/>
          <w:bCs/>
          <w:sz w:val="18"/>
          <w:szCs w:val="20"/>
          <w:rtl/>
        </w:rPr>
        <w:t>ארץ נהדרת</w:t>
      </w:r>
      <w:r w:rsidRPr="00B8105E">
        <w:rPr>
          <w:rFonts w:ascii="Georgia" w:hAnsi="Georgia" w:hint="cs"/>
          <w:sz w:val="18"/>
          <w:szCs w:val="20"/>
          <w:rtl/>
        </w:rPr>
        <w:t>), שהשתמשו בכלים רטוריים שונים בהתייחסותם למצב האוכלוסייה הזקנה בישראל במהלך שלושת גלי הקורונה (מרץ 2020-ינואר 2021).</w:t>
      </w:r>
      <w:r w:rsidRPr="00B8105E">
        <w:rPr>
          <w:rFonts w:ascii="Georgia" w:hAnsi="Georgia" w:hint="cs"/>
          <w:color w:val="0070C0"/>
          <w:sz w:val="18"/>
          <w:szCs w:val="20"/>
          <w:rtl/>
        </w:rPr>
        <w:t xml:space="preserve"> </w:t>
      </w:r>
      <w:r w:rsidRPr="00B8105E">
        <w:rPr>
          <w:rFonts w:ascii="Georgia" w:hAnsi="Georgia" w:hint="cs"/>
          <w:sz w:val="18"/>
          <w:szCs w:val="20"/>
          <w:rtl/>
        </w:rPr>
        <w:t xml:space="preserve">הטקסטים בעיתונות אותרו באמצעות מילות חיפוש דוגמת "קורונה", </w:t>
      </w:r>
      <w:r w:rsidRPr="00B8105E">
        <w:rPr>
          <w:rFonts w:ascii="Georgia" w:hAnsi="Georgia"/>
          <w:sz w:val="18"/>
          <w:szCs w:val="20"/>
        </w:rPr>
        <w:t>COVID-19</w:t>
      </w:r>
      <w:r w:rsidRPr="00B8105E">
        <w:rPr>
          <w:rFonts w:ascii="Georgia" w:hAnsi="Georgia" w:hint="cs"/>
          <w:sz w:val="18"/>
          <w:szCs w:val="20"/>
          <w:rtl/>
        </w:rPr>
        <w:t>, "זקנים",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"גיל שלישי" </w:t>
      </w:r>
      <w:r w:rsidRPr="00B8105E">
        <w:rPr>
          <w:rFonts w:ascii="Georgia" w:hAnsi="Georgia"/>
          <w:sz w:val="18"/>
          <w:szCs w:val="20"/>
          <w:shd w:val="clear" w:color="auto" w:fill="FFFFFF"/>
          <w:rtl/>
        </w:rPr>
        <w:t>–</w:t>
      </w:r>
      <w:r w:rsidRPr="00B8105E">
        <w:rPr>
          <w:rFonts w:ascii="Georgia" w:hAnsi="Georgia" w:hint="cs"/>
          <w:sz w:val="18"/>
          <w:szCs w:val="20"/>
          <w:shd w:val="clear" w:color="auto" w:fill="FFFFFF"/>
          <w:rtl/>
        </w:rPr>
        <w:t xml:space="preserve"> כמו </w:t>
      </w:r>
      <w:r w:rsidRPr="00B8105E">
        <w:rPr>
          <w:rFonts w:ascii="Georgia" w:hAnsi="Georgia" w:hint="cs"/>
          <w:sz w:val="18"/>
          <w:szCs w:val="20"/>
          <w:rtl/>
        </w:rPr>
        <w:t>במחקרים דומים שנערכו בארצות אחרות (</w:t>
      </w:r>
      <w:r w:rsidRPr="00B8105E">
        <w:rPr>
          <w:rFonts w:ascii="Georgia" w:hAnsi="Georgia"/>
          <w:sz w:val="18"/>
          <w:szCs w:val="20"/>
        </w:rPr>
        <w:t>Jen et al., 2021</w:t>
      </w:r>
      <w:r w:rsidRPr="00B8105E">
        <w:rPr>
          <w:rFonts w:ascii="Georgia" w:hAnsi="Georgia" w:hint="cs"/>
          <w:sz w:val="18"/>
          <w:szCs w:val="20"/>
          <w:rtl/>
        </w:rPr>
        <w:t xml:space="preserve">), ואילו הטקסטים בטלוויזיה אותרו באמצעות צפייה בתוכניות הסאטירה ובחירה במערכונים שעסקו במישרין בהשפעות המגפה על האוכלוסייה הזקנה. ניתוח התוכן האיכותני של הקורפוס נשען על מודל </w:t>
      </w:r>
      <w:r w:rsidRPr="00B8105E">
        <w:rPr>
          <w:rFonts w:ascii="Georgia" w:hAnsi="Georgia" w:hint="cs"/>
          <w:b/>
          <w:bCs/>
          <w:sz w:val="18"/>
          <w:szCs w:val="20"/>
          <w:rtl/>
        </w:rPr>
        <w:t>מעגלי שייכות</w:t>
      </w:r>
      <w:r w:rsidRPr="00B8105E">
        <w:rPr>
          <w:rFonts w:ascii="Georgia" w:hAnsi="Georgia" w:hint="cs"/>
          <w:sz w:val="18"/>
          <w:szCs w:val="20"/>
          <w:rtl/>
        </w:rPr>
        <w:t xml:space="preserve"> של </w:t>
      </w:r>
      <w:proofErr w:type="spellStart"/>
      <w:r w:rsidRPr="00B8105E">
        <w:rPr>
          <w:rFonts w:ascii="Georgia" w:hAnsi="Georgia" w:hint="cs"/>
          <w:sz w:val="18"/>
          <w:szCs w:val="20"/>
          <w:rtl/>
        </w:rPr>
        <w:t>רמר-ביאל</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ופירסט</w:t>
      </w:r>
      <w:proofErr w:type="spellEnd"/>
      <w:r w:rsidRPr="00B8105E">
        <w:rPr>
          <w:rFonts w:ascii="Georgia" w:hAnsi="Georgia" w:hint="cs"/>
          <w:sz w:val="18"/>
          <w:szCs w:val="20"/>
          <w:rtl/>
        </w:rPr>
        <w:t xml:space="preserve"> (2013, בפרסום), ובאמצעותו זוהו בעבר ביטויים של הבניית </w:t>
      </w:r>
      <w:proofErr w:type="spellStart"/>
      <w:r w:rsidRPr="00B8105E">
        <w:rPr>
          <w:rFonts w:ascii="Georgia" w:hAnsi="Georgia" w:hint="cs"/>
          <w:sz w:val="18"/>
          <w:szCs w:val="20"/>
          <w:rtl/>
        </w:rPr>
        <w:t>גילנות</w:t>
      </w:r>
      <w:proofErr w:type="spellEnd"/>
      <w:r w:rsidRPr="00B8105E">
        <w:rPr>
          <w:rFonts w:ascii="Georgia" w:hAnsi="Georgia" w:hint="cs"/>
          <w:sz w:val="18"/>
          <w:szCs w:val="20"/>
          <w:rtl/>
        </w:rPr>
        <w:t xml:space="preserve"> בשיח התקשורתי בישראל. מודל זה הציע מסגרת לניתוח של ייצוגי הזקנים </w:t>
      </w:r>
      <w:proofErr w:type="spellStart"/>
      <w:r w:rsidRPr="00B8105E">
        <w:rPr>
          <w:rFonts w:ascii="Georgia" w:hAnsi="Georgia" w:hint="cs"/>
          <w:sz w:val="18"/>
          <w:szCs w:val="20"/>
          <w:rtl/>
        </w:rPr>
        <w:t>והזיקנה</w:t>
      </w:r>
      <w:proofErr w:type="spellEnd"/>
      <w:r w:rsidRPr="00B8105E">
        <w:rPr>
          <w:rFonts w:ascii="Georgia" w:hAnsi="Georgia" w:hint="cs"/>
          <w:sz w:val="18"/>
          <w:szCs w:val="20"/>
          <w:rtl/>
        </w:rPr>
        <w:t xml:space="preserve"> בהקשרי השתייכות לקבוצה, למשפחה, לעבודה ולקהילה.</w:t>
      </w:r>
    </w:p>
    <w:p w14:paraId="1EAB9C4A"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השוואה בין ייצוגי זקנים </w:t>
      </w:r>
      <w:proofErr w:type="spellStart"/>
      <w:r w:rsidRPr="00B8105E">
        <w:rPr>
          <w:rFonts w:ascii="Georgia" w:hAnsi="Georgia" w:hint="cs"/>
          <w:sz w:val="18"/>
          <w:szCs w:val="20"/>
          <w:rtl/>
        </w:rPr>
        <w:t>וזיקנה</w:t>
      </w:r>
      <w:proofErr w:type="spellEnd"/>
      <w:r w:rsidRPr="00B8105E">
        <w:rPr>
          <w:rFonts w:ascii="Georgia" w:hAnsi="Georgia" w:hint="cs"/>
          <w:sz w:val="18"/>
          <w:szCs w:val="20"/>
          <w:rtl/>
        </w:rPr>
        <w:t xml:space="preserve"> בשלוש הסוגות השונות מגלה את פניה המגוונים והמשתנים של </w:t>
      </w:r>
      <w:proofErr w:type="spellStart"/>
      <w:r w:rsidRPr="00B8105E">
        <w:rPr>
          <w:rFonts w:ascii="Georgia" w:hAnsi="Georgia" w:hint="cs"/>
          <w:sz w:val="18"/>
          <w:szCs w:val="20"/>
          <w:rtl/>
        </w:rPr>
        <w:t>הגילנות</w:t>
      </w:r>
      <w:proofErr w:type="spellEnd"/>
      <w:r w:rsidRPr="00B8105E">
        <w:rPr>
          <w:rFonts w:ascii="Georgia" w:hAnsi="Georgia" w:hint="cs"/>
          <w:sz w:val="18"/>
          <w:szCs w:val="20"/>
          <w:rtl/>
        </w:rPr>
        <w:t xml:space="preserve"> בשיח התקשורתי במהלך שלושת גלי מגפת הקורונה. מכאן עולה צורך במחקרי המשך ובצעדים לקידום שיח תקשורתי שאינו נשען על תפיסות מגבילות של גיל. אלה יוצגו בחלקו האחרון של המאמר.</w:t>
      </w:r>
    </w:p>
    <w:p w14:paraId="38977B28" w14:textId="77777777" w:rsidR="00FC29F2" w:rsidRPr="00B8105E" w:rsidRDefault="00FC29F2" w:rsidP="00B8105E">
      <w:pPr>
        <w:spacing w:after="180" w:line="280" w:lineRule="exact"/>
        <w:jc w:val="both"/>
        <w:rPr>
          <w:rFonts w:ascii="Georgia" w:hAnsi="Georgia"/>
          <w:sz w:val="18"/>
          <w:szCs w:val="20"/>
          <w:rtl/>
        </w:rPr>
      </w:pPr>
    </w:p>
    <w:p w14:paraId="265C70D2" w14:textId="77777777" w:rsidR="00FC29F2" w:rsidRPr="00B8105E" w:rsidRDefault="00FC29F2" w:rsidP="00B8105E">
      <w:pPr>
        <w:spacing w:after="180" w:line="280" w:lineRule="exact"/>
        <w:jc w:val="both"/>
        <w:rPr>
          <w:rFonts w:ascii="Georgia" w:hAnsi="Georgia"/>
          <w:sz w:val="18"/>
          <w:szCs w:val="20"/>
        </w:rPr>
      </w:pPr>
    </w:p>
    <w:p w14:paraId="4360E01C" w14:textId="7ADD5811"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cs"/>
          <w:color w:val="2A8E8C"/>
          <w:sz w:val="32"/>
          <w:szCs w:val="32"/>
          <w:rtl/>
        </w:rPr>
        <w:lastRenderedPageBreak/>
        <w:t xml:space="preserve">סקירת ספרות </w:t>
      </w:r>
    </w:p>
    <w:p w14:paraId="7682785F" w14:textId="77777777" w:rsidR="00FC29F2" w:rsidRPr="00B8105E" w:rsidRDefault="00FC29F2" w:rsidP="00B8105E">
      <w:pPr>
        <w:spacing w:after="180" w:line="280" w:lineRule="exact"/>
        <w:rPr>
          <w:rFonts w:ascii="Georgia" w:hAnsi="Georgia"/>
          <w:b/>
          <w:bCs/>
          <w:sz w:val="18"/>
          <w:szCs w:val="20"/>
          <w:rtl/>
        </w:rPr>
      </w:pPr>
    </w:p>
    <w:p w14:paraId="0650CB6D" w14:textId="5490012E" w:rsidR="00FC29F2" w:rsidRPr="000E3381" w:rsidRDefault="00FC29F2" w:rsidP="000E3381">
      <w:pPr>
        <w:pStyle w:val="KOT5"/>
        <w:spacing w:after="0"/>
        <w:ind w:right="0"/>
        <w:outlineLvl w:val="2"/>
        <w:rPr>
          <w:rFonts w:cs="Guttman Aharoni"/>
          <w:color w:val="BA2A16"/>
          <w:rtl/>
        </w:rPr>
      </w:pPr>
      <w:proofErr w:type="spellStart"/>
      <w:r w:rsidRPr="000E3381">
        <w:rPr>
          <w:rFonts w:cs="Guttman Aharoni" w:hint="cs"/>
          <w:color w:val="BA2A16"/>
          <w:rtl/>
        </w:rPr>
        <w:t>זיקנה</w:t>
      </w:r>
      <w:proofErr w:type="spellEnd"/>
      <w:r w:rsidRPr="000E3381">
        <w:rPr>
          <w:rFonts w:cs="Guttman Aharoni" w:hint="cs"/>
          <w:color w:val="BA2A16"/>
          <w:rtl/>
        </w:rPr>
        <w:t xml:space="preserve"> </w:t>
      </w:r>
      <w:proofErr w:type="spellStart"/>
      <w:r w:rsidRPr="000E3381">
        <w:rPr>
          <w:rFonts w:cs="Guttman Aharoni" w:hint="cs"/>
          <w:color w:val="BA2A16"/>
          <w:rtl/>
        </w:rPr>
        <w:t>וגילנות</w:t>
      </w:r>
      <w:proofErr w:type="spellEnd"/>
      <w:r w:rsidRPr="000E3381">
        <w:rPr>
          <w:rFonts w:cs="Guttman Aharoni" w:hint="cs"/>
          <w:color w:val="BA2A16"/>
          <w:rtl/>
        </w:rPr>
        <w:t xml:space="preserve"> בצל מגפה </w:t>
      </w:r>
    </w:p>
    <w:p w14:paraId="6498D243" w14:textId="77777777" w:rsidR="00FC29F2" w:rsidRPr="00B8105E" w:rsidRDefault="00FC29F2" w:rsidP="00B8105E">
      <w:pPr>
        <w:spacing w:after="180" w:line="280" w:lineRule="exact"/>
        <w:jc w:val="both"/>
        <w:rPr>
          <w:rFonts w:ascii="Georgia" w:hAnsi="Georgia"/>
          <w:sz w:val="18"/>
          <w:szCs w:val="20"/>
          <w:rtl/>
        </w:rPr>
      </w:pPr>
      <w:bookmarkStart w:id="0" w:name="_Hlk54822389"/>
      <w:r w:rsidRPr="00B8105E">
        <w:rPr>
          <w:rFonts w:ascii="Georgia" w:hAnsi="Georgia"/>
          <w:sz w:val="18"/>
          <w:szCs w:val="20"/>
          <w:rtl/>
        </w:rPr>
        <w:t xml:space="preserve">הגל הראשון של </w:t>
      </w:r>
      <w:r w:rsidRPr="00B8105E">
        <w:rPr>
          <w:rFonts w:ascii="Georgia" w:hAnsi="Georgia" w:hint="cs"/>
          <w:sz w:val="18"/>
          <w:szCs w:val="20"/>
          <w:rtl/>
        </w:rPr>
        <w:t>הקורונה</w:t>
      </w:r>
      <w:r w:rsidRPr="00B8105E">
        <w:rPr>
          <w:rFonts w:ascii="Georgia" w:hAnsi="Georgia"/>
          <w:sz w:val="18"/>
          <w:szCs w:val="20"/>
          <w:rtl/>
        </w:rPr>
        <w:t xml:space="preserve"> התאפיין בתחלואה גבוהה בקרב זקנים בארץ ובעולם</w:t>
      </w:r>
      <w:r w:rsidRPr="00B8105E">
        <w:rPr>
          <w:rFonts w:ascii="Georgia" w:hAnsi="Georgia" w:hint="cs"/>
          <w:sz w:val="18"/>
          <w:szCs w:val="20"/>
          <w:rtl/>
        </w:rPr>
        <w:t xml:space="preserve">, ולווה בתפיסות </w:t>
      </w:r>
      <w:proofErr w:type="spellStart"/>
      <w:r w:rsidRPr="00B8105E">
        <w:rPr>
          <w:rFonts w:ascii="Georgia" w:hAnsi="Georgia" w:hint="cs"/>
          <w:sz w:val="18"/>
          <w:szCs w:val="20"/>
          <w:rtl/>
        </w:rPr>
        <w:t>סטיגמטיות</w:t>
      </w:r>
      <w:proofErr w:type="spellEnd"/>
      <w:r w:rsidRPr="00B8105E">
        <w:rPr>
          <w:rFonts w:ascii="Georgia" w:hAnsi="Georgia" w:hint="cs"/>
          <w:sz w:val="18"/>
          <w:szCs w:val="20"/>
          <w:rtl/>
        </w:rPr>
        <w:t xml:space="preserve"> ופטרנליסטיות שראו בהם אוכלוסייה שברירית ופגיעה הזקוקה להגנה (ג'וינט אשל, 2020א; </w:t>
      </w:r>
      <w:r w:rsidRPr="00B8105E">
        <w:rPr>
          <w:rFonts w:ascii="Georgia" w:hAnsi="Georgia"/>
          <w:sz w:val="18"/>
          <w:szCs w:val="20"/>
        </w:rPr>
        <w:t xml:space="preserve">Jen et al., 2021; </w:t>
      </w:r>
      <w:proofErr w:type="spellStart"/>
      <w:r w:rsidRPr="00B8105E">
        <w:rPr>
          <w:rFonts w:ascii="Georgia" w:hAnsi="Georgia"/>
          <w:sz w:val="18"/>
          <w:szCs w:val="20"/>
          <w:lang w:val="en-GB"/>
        </w:rPr>
        <w:t>Previtali</w:t>
      </w:r>
      <w:proofErr w:type="spellEnd"/>
      <w:r w:rsidRPr="00B8105E">
        <w:rPr>
          <w:rFonts w:ascii="Georgia" w:hAnsi="Georgia"/>
          <w:sz w:val="18"/>
          <w:szCs w:val="20"/>
        </w:rPr>
        <w:t xml:space="preserve"> et al., 2020</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cs"/>
          <w:sz w:val="18"/>
          <w:szCs w:val="20"/>
          <w:rtl/>
        </w:rPr>
        <w:t xml:space="preserve">מנתוני משרד הבריאות עולה כי </w:t>
      </w:r>
      <w:r w:rsidRPr="00B8105E">
        <w:rPr>
          <w:rFonts w:ascii="Georgia" w:hAnsi="Georgia"/>
          <w:sz w:val="18"/>
          <w:szCs w:val="20"/>
          <w:rtl/>
        </w:rPr>
        <w:t>שיעור החולים בגילי</w:t>
      </w:r>
      <w:r w:rsidRPr="00B8105E">
        <w:rPr>
          <w:rFonts w:ascii="Georgia" w:hAnsi="Georgia" w:hint="cs"/>
          <w:sz w:val="18"/>
          <w:szCs w:val="20"/>
          <w:rtl/>
        </w:rPr>
        <w:t>ם שישים</w:t>
      </w:r>
      <w:r w:rsidRPr="00B8105E">
        <w:rPr>
          <w:rFonts w:ascii="Georgia" w:hAnsi="Georgia"/>
          <w:sz w:val="18"/>
          <w:szCs w:val="20"/>
          <w:rtl/>
        </w:rPr>
        <w:t xml:space="preserve"> ומעלה </w:t>
      </w:r>
      <w:r w:rsidRPr="00B8105E">
        <w:rPr>
          <w:rFonts w:ascii="Georgia" w:hAnsi="Georgia" w:hint="cs"/>
          <w:sz w:val="18"/>
          <w:szCs w:val="20"/>
          <w:rtl/>
        </w:rPr>
        <w:t xml:space="preserve">בישראל בחודש אפריל </w:t>
      </w:r>
      <w:r w:rsidRPr="00B8105E">
        <w:rPr>
          <w:rFonts w:ascii="Georgia" w:hAnsi="Georgia"/>
          <w:sz w:val="18"/>
          <w:szCs w:val="20"/>
          <w:rtl/>
        </w:rPr>
        <w:t>היה כמעט כפול</w:t>
      </w:r>
      <w:r w:rsidRPr="00B8105E">
        <w:rPr>
          <w:rFonts w:ascii="Georgia" w:hAnsi="Georgia" w:hint="cs"/>
          <w:sz w:val="18"/>
          <w:szCs w:val="20"/>
          <w:rtl/>
        </w:rPr>
        <w:t xml:space="preserve"> </w:t>
      </w:r>
      <w:r w:rsidRPr="00B8105E">
        <w:rPr>
          <w:rFonts w:ascii="Georgia" w:hAnsi="Georgia"/>
          <w:sz w:val="18"/>
          <w:szCs w:val="20"/>
          <w:rtl/>
        </w:rPr>
        <w:t>מחלקם ב</w:t>
      </w:r>
      <w:r w:rsidRPr="00B8105E">
        <w:rPr>
          <w:rFonts w:ascii="Georgia" w:hAnsi="Georgia" w:hint="cs"/>
          <w:sz w:val="18"/>
          <w:szCs w:val="20"/>
          <w:rtl/>
        </w:rPr>
        <w:t>קרב ה</w:t>
      </w:r>
      <w:r w:rsidRPr="00B8105E">
        <w:rPr>
          <w:rFonts w:ascii="Georgia" w:hAnsi="Georgia"/>
          <w:sz w:val="18"/>
          <w:szCs w:val="20"/>
          <w:rtl/>
        </w:rPr>
        <w:t>אוכלוסייה הכללית</w:t>
      </w:r>
      <w:r w:rsidRPr="00B8105E">
        <w:rPr>
          <w:rFonts w:ascii="Georgia" w:hAnsi="Georgia" w:hint="cs"/>
          <w:sz w:val="18"/>
          <w:szCs w:val="20"/>
          <w:rtl/>
        </w:rPr>
        <w:t xml:space="preserve"> (19% לעומת 11.5%),</w:t>
      </w:r>
      <w:r w:rsidRPr="00B8105E">
        <w:rPr>
          <w:rFonts w:ascii="Georgia" w:hAnsi="Georgia"/>
          <w:sz w:val="18"/>
          <w:szCs w:val="20"/>
          <w:rtl/>
        </w:rPr>
        <w:t xml:space="preserve"> וה</w:t>
      </w:r>
      <w:r w:rsidRPr="00B8105E">
        <w:rPr>
          <w:rFonts w:ascii="Georgia" w:hAnsi="Georgia" w:hint="cs"/>
          <w:sz w:val="18"/>
          <w:szCs w:val="20"/>
          <w:rtl/>
        </w:rPr>
        <w:t>ם</w:t>
      </w:r>
      <w:r w:rsidRPr="00B8105E">
        <w:rPr>
          <w:rFonts w:ascii="Georgia" w:hAnsi="Georgia"/>
          <w:sz w:val="18"/>
          <w:szCs w:val="20"/>
          <w:rtl/>
        </w:rPr>
        <w:t xml:space="preserve"> </w:t>
      </w:r>
      <w:r w:rsidRPr="00B8105E">
        <w:rPr>
          <w:rFonts w:ascii="Georgia" w:hAnsi="Georgia" w:hint="cs"/>
          <w:sz w:val="18"/>
          <w:szCs w:val="20"/>
          <w:rtl/>
        </w:rPr>
        <w:t xml:space="preserve">היוו רוב בקרב </w:t>
      </w:r>
      <w:r w:rsidRPr="00B8105E">
        <w:rPr>
          <w:rFonts w:ascii="Georgia" w:hAnsi="Georgia"/>
          <w:sz w:val="18"/>
          <w:szCs w:val="20"/>
          <w:rtl/>
        </w:rPr>
        <w:t>הנפטרים מהמחלה</w:t>
      </w:r>
      <w:r w:rsidRPr="00B8105E">
        <w:rPr>
          <w:rFonts w:ascii="Georgia" w:hAnsi="Georgia" w:hint="cs"/>
          <w:sz w:val="18"/>
          <w:szCs w:val="20"/>
          <w:rtl/>
        </w:rPr>
        <w:t xml:space="preserve"> (</w:t>
      </w:r>
      <w:r w:rsidRPr="00B8105E">
        <w:rPr>
          <w:rFonts w:ascii="Georgia" w:hAnsi="Georgia"/>
          <w:sz w:val="18"/>
          <w:szCs w:val="20"/>
          <w:rtl/>
        </w:rPr>
        <w:t>96%</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cs"/>
          <w:sz w:val="18"/>
          <w:szCs w:val="20"/>
          <w:rtl/>
        </w:rPr>
        <w:t>העובדה ש</w:t>
      </w:r>
      <w:r w:rsidRPr="00B8105E">
        <w:rPr>
          <w:rFonts w:ascii="Georgia" w:hAnsi="Georgia"/>
          <w:sz w:val="18"/>
          <w:szCs w:val="20"/>
          <w:rtl/>
        </w:rPr>
        <w:t>הנפגעים העיקריים היו אנשים בעלי מחלות רקע מורכבות</w:t>
      </w:r>
      <w:r w:rsidRPr="00B8105E">
        <w:rPr>
          <w:rFonts w:ascii="Georgia" w:hAnsi="Georgia" w:hint="cs"/>
          <w:sz w:val="18"/>
          <w:szCs w:val="20"/>
          <w:rtl/>
        </w:rPr>
        <w:t>,</w:t>
      </w:r>
      <w:r w:rsidRPr="00B8105E">
        <w:rPr>
          <w:rFonts w:ascii="Georgia" w:hAnsi="Georgia"/>
          <w:sz w:val="18"/>
          <w:szCs w:val="20"/>
          <w:rtl/>
        </w:rPr>
        <w:t xml:space="preserve"> בעשור התש</w:t>
      </w:r>
      <w:r w:rsidRPr="00B8105E">
        <w:rPr>
          <w:rFonts w:ascii="Georgia" w:hAnsi="Georgia" w:hint="cs"/>
          <w:sz w:val="18"/>
          <w:szCs w:val="20"/>
          <w:rtl/>
        </w:rPr>
        <w:t>י</w:t>
      </w:r>
      <w:r w:rsidRPr="00B8105E">
        <w:rPr>
          <w:rFonts w:ascii="Georgia" w:hAnsi="Georgia"/>
          <w:sz w:val="18"/>
          <w:szCs w:val="20"/>
          <w:rtl/>
        </w:rPr>
        <w:t xml:space="preserve">עי והעשירי </w:t>
      </w:r>
      <w:r w:rsidRPr="00B8105E">
        <w:rPr>
          <w:rFonts w:ascii="Georgia" w:hAnsi="Georgia" w:hint="cs"/>
          <w:sz w:val="18"/>
          <w:szCs w:val="20"/>
          <w:rtl/>
        </w:rPr>
        <w:t>ל</w:t>
      </w:r>
      <w:r w:rsidRPr="00B8105E">
        <w:rPr>
          <w:rFonts w:ascii="Georgia" w:hAnsi="Georgia"/>
          <w:sz w:val="18"/>
          <w:szCs w:val="20"/>
          <w:rtl/>
        </w:rPr>
        <w:t>חייהם</w:t>
      </w:r>
      <w:r w:rsidRPr="00B8105E">
        <w:rPr>
          <w:rFonts w:ascii="Georgia" w:hAnsi="Georgia" w:hint="cs"/>
          <w:sz w:val="18"/>
          <w:szCs w:val="20"/>
          <w:rtl/>
        </w:rPr>
        <w:t xml:space="preserve">, רק חיזקה את התפיסות המזהות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עם מחלה</w:t>
      </w:r>
      <w:r w:rsidRPr="00B8105E">
        <w:rPr>
          <w:rFonts w:ascii="Georgia" w:hAnsi="Georgia"/>
          <w:sz w:val="18"/>
          <w:szCs w:val="20"/>
          <w:rtl/>
        </w:rPr>
        <w:t>.</w:t>
      </w:r>
      <w:r w:rsidRPr="00B8105E">
        <w:rPr>
          <w:rFonts w:ascii="Georgia" w:hAnsi="Georgia" w:hint="cs"/>
          <w:sz w:val="18"/>
          <w:szCs w:val="20"/>
          <w:rtl/>
        </w:rPr>
        <w:t xml:space="preserve"> הללו פיתחו סימפטומים קשים אשר הביאו להידרדרות מהירה במצבם ולאשפוזם במחלקות ייעודיות, שבהן היו מבודדים פיזית וחברתית (שלו, 2020).</w:t>
      </w:r>
    </w:p>
    <w:p w14:paraId="55C740FC" w14:textId="428CEFE5"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התגברות השחיקה בחוסנה של האוכלוסייה הזקנה נמצאה גם בקרב האוכלוסייה המתגוררת בקהילה כבר במהלך הגל הראשון. נראה כי היא גברה עוד יותר בשני הגלים הבאים, עקב המעבר משגרת חיים פעילה לשגרת חיים מבודדת ופאסיבית (לוינסקי </w:t>
      </w:r>
      <w:r w:rsidR="002C2646">
        <w:rPr>
          <w:rFonts w:ascii="Georgia" w:hAnsi="Georgia"/>
          <w:sz w:val="18"/>
          <w:szCs w:val="20"/>
          <w:rtl/>
        </w:rPr>
        <w:br/>
      </w:r>
      <w:proofErr w:type="spellStart"/>
      <w:r w:rsidRPr="00B8105E">
        <w:rPr>
          <w:rFonts w:ascii="Georgia" w:hAnsi="Georgia" w:hint="cs"/>
          <w:sz w:val="18"/>
          <w:szCs w:val="20"/>
          <w:rtl/>
        </w:rPr>
        <w:t>ושיוביץ</w:t>
      </w:r>
      <w:proofErr w:type="spellEnd"/>
      <w:r w:rsidRPr="00B8105E">
        <w:rPr>
          <w:rFonts w:ascii="Georgia" w:hAnsi="Georgia" w:hint="cs"/>
          <w:sz w:val="18"/>
          <w:szCs w:val="20"/>
          <w:rtl/>
        </w:rPr>
        <w:t>-עזרא, 2020). הירידה בחוסן של בני ה-65 ומעלה באה לידי ביטוי בהידרדרות במצב הבריאות (הפיזית והנפשית) ובשחיקה של רשתות התמיכה המשפחתיות והחברתיות, ואלה תרמו לשיעורים גבוהים של תחושת בדידות בקרב בני 65 ומעלה, יותר מאשר במדינות אירופה (</w:t>
      </w:r>
      <w:proofErr w:type="spellStart"/>
      <w:r w:rsidRPr="00B8105E">
        <w:rPr>
          <w:rFonts w:ascii="Georgia" w:hAnsi="Georgia" w:hint="cs"/>
          <w:sz w:val="18"/>
          <w:szCs w:val="20"/>
          <w:rtl/>
        </w:rPr>
        <w:t>אוסטרובסקי</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ושיוביץ</w:t>
      </w:r>
      <w:proofErr w:type="spellEnd"/>
      <w:r w:rsidRPr="00B8105E">
        <w:rPr>
          <w:rFonts w:ascii="Georgia" w:hAnsi="Georgia" w:hint="cs"/>
          <w:sz w:val="18"/>
          <w:szCs w:val="20"/>
          <w:rtl/>
        </w:rPr>
        <w:t xml:space="preserve">-עזרא, 2020; ג'וינט אשל, 2020ב). </w:t>
      </w:r>
    </w:p>
    <w:p w14:paraId="5814EBEC" w14:textId="65581A72" w:rsidR="00FC29F2" w:rsidRPr="00B8105E" w:rsidRDefault="00FC29F2" w:rsidP="002C2646">
      <w:pPr>
        <w:spacing w:after="180" w:line="280" w:lineRule="exact"/>
        <w:jc w:val="both"/>
        <w:rPr>
          <w:rFonts w:ascii="Georgia" w:hAnsi="Georgia"/>
          <w:sz w:val="18"/>
          <w:szCs w:val="20"/>
          <w:rtl/>
        </w:rPr>
      </w:pPr>
      <w:r w:rsidRPr="00B8105E">
        <w:rPr>
          <w:rFonts w:ascii="Georgia" w:hAnsi="Georgia"/>
          <w:sz w:val="18"/>
          <w:szCs w:val="20"/>
          <w:rtl/>
        </w:rPr>
        <w:t>בדומה לאירופה ו</w:t>
      </w:r>
      <w:r w:rsidRPr="00B8105E">
        <w:rPr>
          <w:rFonts w:ascii="Georgia" w:hAnsi="Georgia" w:hint="cs"/>
          <w:sz w:val="18"/>
          <w:szCs w:val="20"/>
          <w:rtl/>
        </w:rPr>
        <w:t>ל</w:t>
      </w:r>
      <w:r w:rsidRPr="00B8105E">
        <w:rPr>
          <w:rFonts w:ascii="Georgia" w:hAnsi="Georgia"/>
          <w:sz w:val="18"/>
          <w:szCs w:val="20"/>
          <w:rtl/>
        </w:rPr>
        <w:t>צפון אמריקה, גם בישראל מוקדי התפרצות הקורונה היו בעיקר במוסדות גריאטריים סיעודיים</w:t>
      </w:r>
      <w:r w:rsidRPr="00B8105E">
        <w:rPr>
          <w:rFonts w:ascii="Georgia" w:hAnsi="Georgia" w:hint="cs"/>
          <w:sz w:val="18"/>
          <w:szCs w:val="20"/>
          <w:rtl/>
        </w:rPr>
        <w:t>, ש</w:t>
      </w:r>
      <w:r w:rsidRPr="00B8105E">
        <w:rPr>
          <w:rFonts w:ascii="Georgia" w:hAnsi="Georgia"/>
          <w:sz w:val="18"/>
          <w:szCs w:val="20"/>
          <w:rtl/>
        </w:rPr>
        <w:t xml:space="preserve">בהם חיים אנשים בשלבי </w:t>
      </w:r>
      <w:proofErr w:type="spellStart"/>
      <w:r w:rsidRPr="00B8105E">
        <w:rPr>
          <w:rFonts w:ascii="Georgia" w:hAnsi="Georgia"/>
          <w:sz w:val="18"/>
          <w:szCs w:val="20"/>
          <w:rtl/>
        </w:rPr>
        <w:t>ז</w:t>
      </w:r>
      <w:r w:rsidRPr="00B8105E">
        <w:rPr>
          <w:rFonts w:ascii="Georgia" w:hAnsi="Georgia" w:hint="cs"/>
          <w:sz w:val="18"/>
          <w:szCs w:val="20"/>
          <w:rtl/>
        </w:rPr>
        <w:t>י</w:t>
      </w:r>
      <w:r w:rsidRPr="00B8105E">
        <w:rPr>
          <w:rFonts w:ascii="Georgia" w:hAnsi="Georgia"/>
          <w:sz w:val="18"/>
          <w:szCs w:val="20"/>
          <w:rtl/>
        </w:rPr>
        <w:t>קנה</w:t>
      </w:r>
      <w:proofErr w:type="spellEnd"/>
      <w:r w:rsidRPr="00B8105E">
        <w:rPr>
          <w:rFonts w:ascii="Georgia" w:hAnsi="Georgia"/>
          <w:sz w:val="18"/>
          <w:szCs w:val="20"/>
          <w:rtl/>
        </w:rPr>
        <w:t xml:space="preserve"> מתקדמת הסובלים ממחלות כרוניות ומירידה תפקודית</w:t>
      </w:r>
      <w:r w:rsidRPr="00B8105E">
        <w:rPr>
          <w:rFonts w:ascii="Georgia" w:hAnsi="Georgia" w:hint="cs"/>
          <w:sz w:val="18"/>
          <w:szCs w:val="20"/>
          <w:rtl/>
        </w:rPr>
        <w:t xml:space="preserve"> וקוגניטיבית (</w:t>
      </w:r>
      <w:r w:rsidRPr="00B8105E">
        <w:rPr>
          <w:rFonts w:ascii="Georgia" w:hAnsi="Georgia"/>
          <w:sz w:val="18"/>
          <w:szCs w:val="20"/>
        </w:rPr>
        <w:t>Allen &amp; Ayalon, 2021</w:t>
      </w:r>
      <w:r w:rsidRPr="00B8105E">
        <w:rPr>
          <w:rFonts w:ascii="Georgia" w:hAnsi="Georgia" w:hint="cs"/>
          <w:sz w:val="18"/>
          <w:szCs w:val="20"/>
          <w:rtl/>
        </w:rPr>
        <w:t>). אף שהם אינם מהווים יותר מ-</w:t>
      </w:r>
      <w:r w:rsidRPr="00B8105E">
        <w:rPr>
          <w:rFonts w:ascii="Georgia" w:hAnsi="Georgia"/>
          <w:sz w:val="18"/>
          <w:szCs w:val="20"/>
          <w:rtl/>
        </w:rPr>
        <w:t>3% מ</w:t>
      </w:r>
      <w:r w:rsidRPr="00B8105E">
        <w:rPr>
          <w:rFonts w:ascii="Georgia" w:hAnsi="Georgia" w:hint="cs"/>
          <w:sz w:val="18"/>
          <w:szCs w:val="20"/>
          <w:rtl/>
        </w:rPr>
        <w:t>אוכלוסיית ה</w:t>
      </w:r>
      <w:r w:rsidRPr="00B8105E">
        <w:rPr>
          <w:rFonts w:ascii="Georgia" w:hAnsi="Georgia"/>
          <w:sz w:val="18"/>
          <w:szCs w:val="20"/>
          <w:rtl/>
        </w:rPr>
        <w:t>זקנים בארץ, הרי כל</w:t>
      </w:r>
      <w:r w:rsidRPr="00B8105E">
        <w:rPr>
          <w:rFonts w:ascii="Georgia" w:hAnsi="Georgia" w:hint="cs"/>
          <w:sz w:val="18"/>
          <w:szCs w:val="20"/>
          <w:rtl/>
        </w:rPr>
        <w:t>ל הזקנים בישראל</w:t>
      </w:r>
      <w:r w:rsidRPr="00B8105E">
        <w:rPr>
          <w:rFonts w:ascii="Georgia" w:hAnsi="Georgia"/>
          <w:sz w:val="18"/>
          <w:szCs w:val="20"/>
          <w:rtl/>
        </w:rPr>
        <w:t xml:space="preserve"> הוגדרו באופן גורף</w:t>
      </w:r>
      <w:r w:rsidRPr="00B8105E">
        <w:rPr>
          <w:rFonts w:ascii="Georgia" w:hAnsi="Georgia" w:hint="cs"/>
          <w:sz w:val="18"/>
          <w:szCs w:val="20"/>
          <w:rtl/>
        </w:rPr>
        <w:t xml:space="preserve"> </w:t>
      </w:r>
      <w:r w:rsidRPr="00B8105E">
        <w:rPr>
          <w:rFonts w:ascii="Georgia" w:hAnsi="Georgia"/>
          <w:sz w:val="18"/>
          <w:szCs w:val="20"/>
          <w:rtl/>
        </w:rPr>
        <w:t>כמשתייכים ל"קבוצת סיכון"</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cs"/>
          <w:sz w:val="18"/>
          <w:szCs w:val="20"/>
          <w:rtl/>
        </w:rPr>
        <w:t xml:space="preserve">בלי להתייחס למצב בריאותם ולתפקודם (ג'וינט אשל, 2020א; שלו, 2020). הכללה מעין זו אף היא ביטוי לתפיסה </w:t>
      </w:r>
      <w:proofErr w:type="spellStart"/>
      <w:r w:rsidRPr="00B8105E">
        <w:rPr>
          <w:rFonts w:ascii="Georgia" w:hAnsi="Georgia" w:hint="cs"/>
          <w:sz w:val="18"/>
          <w:szCs w:val="20"/>
          <w:rtl/>
        </w:rPr>
        <w:t>גילנית</w:t>
      </w:r>
      <w:proofErr w:type="spellEnd"/>
      <w:r w:rsidRPr="00B8105E">
        <w:rPr>
          <w:rFonts w:ascii="Georgia" w:hAnsi="Georgia" w:hint="cs"/>
          <w:sz w:val="18"/>
          <w:szCs w:val="20"/>
          <w:rtl/>
        </w:rPr>
        <w:t>, הרואה בגיל כרונולוגי "מארגן חברתי" ואינה מבחינה במהלך החיים של הפרט (</w:t>
      </w:r>
      <w:r w:rsidRPr="00B8105E">
        <w:rPr>
          <w:rFonts w:ascii="Georgia" w:hAnsi="Georgia"/>
          <w:sz w:val="18"/>
          <w:szCs w:val="20"/>
          <w:rtl/>
        </w:rPr>
        <w:t>קורן</w:t>
      </w:r>
      <w:r w:rsidRPr="00B8105E">
        <w:rPr>
          <w:rFonts w:ascii="Georgia" w:hAnsi="Georgia" w:hint="cs"/>
          <w:sz w:val="18"/>
          <w:szCs w:val="20"/>
          <w:rtl/>
        </w:rPr>
        <w:t xml:space="preserve">, 2013; </w:t>
      </w:r>
      <w:r w:rsidRPr="00B8105E">
        <w:rPr>
          <w:rFonts w:ascii="Georgia" w:hAnsi="Georgia"/>
          <w:sz w:val="18"/>
          <w:szCs w:val="20"/>
        </w:rPr>
        <w:t>Reynolds, 2020</w:t>
      </w:r>
      <w:r w:rsidRPr="00B8105E">
        <w:rPr>
          <w:rFonts w:ascii="Georgia" w:hAnsi="Georgia" w:hint="cs"/>
          <w:sz w:val="18"/>
          <w:szCs w:val="20"/>
          <w:rtl/>
        </w:rPr>
        <w:t xml:space="preserve">). תפיסה זו שימשה </w:t>
      </w:r>
      <w:bookmarkStart w:id="1" w:name="_Hlk54822847"/>
      <w:r w:rsidRPr="00B8105E">
        <w:rPr>
          <w:rFonts w:ascii="Georgia" w:hAnsi="Georgia" w:hint="cs"/>
          <w:sz w:val="18"/>
          <w:szCs w:val="20"/>
          <w:rtl/>
        </w:rPr>
        <w:t xml:space="preserve">בישראל ובעולם בסיס למדיניות סמכותנית של הדרה מכל זירות החיים, ובמסגרתה האזרחים הוותיקים </w:t>
      </w:r>
      <w:bookmarkEnd w:id="1"/>
      <w:r w:rsidRPr="00B8105E">
        <w:rPr>
          <w:rFonts w:ascii="Georgia" w:hAnsi="Georgia" w:hint="cs"/>
          <w:sz w:val="18"/>
          <w:szCs w:val="20"/>
          <w:rtl/>
        </w:rPr>
        <w:t xml:space="preserve">בודדו באופן חד-צדדי לתקופה ממושכת, תוך כדי </w:t>
      </w:r>
      <w:r w:rsidR="002C2646">
        <w:rPr>
          <w:rFonts w:ascii="Georgia" w:hAnsi="Georgia" w:hint="cs"/>
          <w:sz w:val="18"/>
          <w:szCs w:val="20"/>
          <w:rtl/>
        </w:rPr>
        <w:t>נקיטת</w:t>
      </w:r>
      <w:r w:rsidR="002C2646" w:rsidRPr="00B8105E">
        <w:rPr>
          <w:rFonts w:ascii="Georgia" w:hAnsi="Georgia" w:hint="cs"/>
          <w:sz w:val="18"/>
          <w:szCs w:val="20"/>
          <w:rtl/>
        </w:rPr>
        <w:t xml:space="preserve"> </w:t>
      </w:r>
      <w:r w:rsidRPr="00B8105E">
        <w:rPr>
          <w:rFonts w:ascii="Georgia" w:hAnsi="Georgia" w:hint="cs"/>
          <w:sz w:val="18"/>
          <w:szCs w:val="20"/>
          <w:rtl/>
        </w:rPr>
        <w:t>אמצע</w:t>
      </w:r>
      <w:r w:rsidRPr="00B8105E">
        <w:rPr>
          <w:rFonts w:ascii="Georgia" w:hAnsi="Georgia" w:hint="eastAsia"/>
          <w:sz w:val="18"/>
          <w:szCs w:val="20"/>
          <w:rtl/>
        </w:rPr>
        <w:t>י</w:t>
      </w:r>
      <w:r w:rsidRPr="00B8105E">
        <w:rPr>
          <w:rFonts w:ascii="Georgia" w:hAnsi="Georgia" w:hint="cs"/>
          <w:sz w:val="18"/>
          <w:szCs w:val="20"/>
          <w:rtl/>
        </w:rPr>
        <w:t xml:space="preserve"> כפייה והפחדה (שלו, 2020). מדיניות הסגר שנכפתה על אזרחים ותיקים הפכה לפרקטיקה מפלה המגלמת תפיסה פטרנליסטית ומפקיעה מהם את זכות הבחירה, קרי, הזכות לשקול בעצמם את מידת הסיכון שהם מוכנים לקחת כדי לאזן בין ערך החיים לבין איכות החיים (</w:t>
      </w:r>
      <w:r w:rsidRPr="00B8105E">
        <w:rPr>
          <w:rFonts w:ascii="Georgia" w:hAnsi="Georgia"/>
          <w:sz w:val="18"/>
          <w:szCs w:val="20"/>
        </w:rPr>
        <w:t>Brook &amp; Jackson, 2020; Fraser et al., 2020</w:t>
      </w:r>
      <w:r w:rsidRPr="00B8105E">
        <w:rPr>
          <w:rFonts w:ascii="Georgia" w:hAnsi="Georgia" w:hint="cs"/>
          <w:sz w:val="18"/>
          <w:szCs w:val="20"/>
          <w:rtl/>
        </w:rPr>
        <w:t>).</w:t>
      </w:r>
    </w:p>
    <w:bookmarkEnd w:id="0"/>
    <w:p w14:paraId="35AB978C" w14:textId="77777777" w:rsidR="00FC29F2" w:rsidRPr="00B8105E" w:rsidRDefault="00FC29F2" w:rsidP="00B8105E">
      <w:pPr>
        <w:spacing w:after="180" w:line="280" w:lineRule="exact"/>
        <w:rPr>
          <w:rFonts w:ascii="Georgia" w:hAnsi="Georgia"/>
          <w:b/>
          <w:bCs/>
          <w:sz w:val="18"/>
          <w:szCs w:val="20"/>
          <w:rtl/>
        </w:rPr>
      </w:pPr>
    </w:p>
    <w:p w14:paraId="12E1B565" w14:textId="5F1E57A5" w:rsidR="00FC29F2" w:rsidRPr="000E3381" w:rsidRDefault="00FC29F2" w:rsidP="002C2646">
      <w:pPr>
        <w:pStyle w:val="KOT5"/>
        <w:spacing w:after="0"/>
        <w:ind w:right="0"/>
        <w:outlineLvl w:val="2"/>
        <w:rPr>
          <w:rFonts w:cs="Guttman Aharoni"/>
          <w:color w:val="BA2A16"/>
          <w:rtl/>
        </w:rPr>
      </w:pPr>
      <w:r w:rsidRPr="000E3381">
        <w:rPr>
          <w:rFonts w:cs="Guttman Aharoni" w:hint="cs"/>
          <w:color w:val="BA2A16"/>
          <w:rtl/>
        </w:rPr>
        <w:lastRenderedPageBreak/>
        <w:t xml:space="preserve">ייצוגי זקנים </w:t>
      </w:r>
      <w:proofErr w:type="spellStart"/>
      <w:r w:rsidRPr="000E3381">
        <w:rPr>
          <w:rFonts w:cs="Guttman Aharoni" w:hint="cs"/>
          <w:color w:val="BA2A16"/>
          <w:rtl/>
        </w:rPr>
        <w:t>וזיקנה</w:t>
      </w:r>
      <w:proofErr w:type="spellEnd"/>
      <w:r w:rsidRPr="000E3381">
        <w:rPr>
          <w:rFonts w:cs="Guttman Aharoni" w:hint="cs"/>
          <w:color w:val="BA2A16"/>
          <w:rtl/>
        </w:rPr>
        <w:t xml:space="preserve"> </w:t>
      </w:r>
      <w:r w:rsidR="00087145">
        <w:rPr>
          <w:rFonts w:cs="Guttman Aharoni" w:hint="cs"/>
          <w:color w:val="BA2A16"/>
          <w:rtl/>
        </w:rPr>
        <w:t>ב</w:t>
      </w:r>
      <w:r w:rsidR="00087145" w:rsidRPr="000E3381">
        <w:rPr>
          <w:rFonts w:cs="Guttman Aharoni" w:hint="cs"/>
          <w:color w:val="BA2A16"/>
          <w:rtl/>
        </w:rPr>
        <w:t>תקשורת</w:t>
      </w:r>
    </w:p>
    <w:p w14:paraId="77F8ADDE"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sz w:val="18"/>
          <w:szCs w:val="20"/>
          <w:rtl/>
        </w:rPr>
        <w:t xml:space="preserve">דימויים תקשורתיים מהווים מסגרות פרשניות </w:t>
      </w:r>
      <w:r w:rsidRPr="00B8105E">
        <w:rPr>
          <w:rFonts w:ascii="Georgia" w:hAnsi="Georgia" w:hint="cs"/>
          <w:sz w:val="18"/>
          <w:szCs w:val="20"/>
          <w:rtl/>
        </w:rPr>
        <w:t>ש</w:t>
      </w:r>
      <w:r w:rsidRPr="00B8105E">
        <w:rPr>
          <w:rFonts w:ascii="Georgia" w:hAnsi="Georgia"/>
          <w:sz w:val="18"/>
          <w:szCs w:val="20"/>
          <w:rtl/>
        </w:rPr>
        <w:t>באמצעות</w:t>
      </w:r>
      <w:r w:rsidRPr="00B8105E">
        <w:rPr>
          <w:rFonts w:ascii="Georgia" w:hAnsi="Georgia" w:hint="cs"/>
          <w:sz w:val="18"/>
          <w:szCs w:val="20"/>
          <w:rtl/>
        </w:rPr>
        <w:t>ם</w:t>
      </w:r>
      <w:r w:rsidRPr="00B8105E">
        <w:rPr>
          <w:rFonts w:ascii="Georgia" w:hAnsi="Georgia"/>
          <w:sz w:val="18"/>
          <w:szCs w:val="20"/>
          <w:rtl/>
        </w:rPr>
        <w:t xml:space="preserve"> מוקנית משמעות לעולם החברתי והחומרי</w:t>
      </w:r>
      <w:r w:rsidRPr="00B8105E">
        <w:rPr>
          <w:rFonts w:ascii="Georgia" w:hAnsi="Georgia" w:hint="cs"/>
          <w:sz w:val="18"/>
          <w:szCs w:val="20"/>
          <w:rtl/>
        </w:rPr>
        <w:t xml:space="preserve">. ככאלה, הם הליבה של המציאות הסמלית של כלל החברים בחברה נתונה, הכוללת </w:t>
      </w:r>
      <w:r w:rsidRPr="00B8105E">
        <w:rPr>
          <w:rFonts w:ascii="Georgia" w:hAnsi="Georgia"/>
          <w:snapToGrid w:val="0"/>
          <w:sz w:val="18"/>
          <w:szCs w:val="20"/>
          <w:rtl/>
        </w:rPr>
        <w:t>אמצעים</w:t>
      </w:r>
      <w:r w:rsidRPr="00B8105E">
        <w:rPr>
          <w:rFonts w:ascii="Georgia" w:hAnsi="Georgia" w:hint="cs"/>
          <w:snapToGrid w:val="0"/>
          <w:sz w:val="18"/>
          <w:szCs w:val="20"/>
          <w:rtl/>
        </w:rPr>
        <w:t xml:space="preserve"> ש</w:t>
      </w:r>
      <w:r w:rsidRPr="00B8105E">
        <w:rPr>
          <w:rFonts w:ascii="Georgia" w:hAnsi="Georgia"/>
          <w:snapToGrid w:val="0"/>
          <w:sz w:val="18"/>
          <w:szCs w:val="20"/>
          <w:rtl/>
        </w:rPr>
        <w:t xml:space="preserve">בעזרתם ובאמצעותם בני האדם מַקנים ומייחסים למציאות </w:t>
      </w:r>
      <w:r w:rsidRPr="00B8105E">
        <w:rPr>
          <w:rFonts w:ascii="Georgia" w:hAnsi="Georgia" w:hint="cs"/>
          <w:snapToGrid w:val="0"/>
          <w:sz w:val="18"/>
          <w:szCs w:val="20"/>
          <w:rtl/>
        </w:rPr>
        <w:t xml:space="preserve">החברתית </w:t>
      </w:r>
      <w:r w:rsidRPr="00B8105E">
        <w:rPr>
          <w:rFonts w:ascii="Georgia" w:hAnsi="Georgia"/>
          <w:snapToGrid w:val="0"/>
          <w:sz w:val="18"/>
          <w:szCs w:val="20"/>
          <w:rtl/>
        </w:rPr>
        <w:t xml:space="preserve">משמעות ומובן. </w:t>
      </w:r>
      <w:r w:rsidRPr="00B8105E">
        <w:rPr>
          <w:rFonts w:ascii="Georgia" w:hAnsi="Georgia"/>
          <w:sz w:val="18"/>
          <w:szCs w:val="20"/>
          <w:rtl/>
        </w:rPr>
        <w:t>ה</w:t>
      </w:r>
      <w:r w:rsidRPr="00B8105E">
        <w:rPr>
          <w:rFonts w:ascii="Georgia" w:hAnsi="Georgia" w:hint="cs"/>
          <w:sz w:val="18"/>
          <w:szCs w:val="20"/>
          <w:rtl/>
        </w:rPr>
        <w:t>"</w:t>
      </w:r>
      <w:r w:rsidRPr="00B8105E">
        <w:rPr>
          <w:rFonts w:ascii="Georgia" w:hAnsi="Georgia"/>
          <w:sz w:val="18"/>
          <w:szCs w:val="20"/>
          <w:rtl/>
        </w:rPr>
        <w:t>עדשה</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cs"/>
          <w:sz w:val="18"/>
          <w:szCs w:val="20"/>
          <w:rtl/>
        </w:rPr>
        <w:t>ש</w:t>
      </w:r>
      <w:r w:rsidRPr="00B8105E">
        <w:rPr>
          <w:rFonts w:ascii="Georgia" w:hAnsi="Georgia"/>
          <w:sz w:val="18"/>
          <w:szCs w:val="20"/>
          <w:rtl/>
        </w:rPr>
        <w:t xml:space="preserve">דרכה נקלטים הדימויים מוּטָה </w:t>
      </w:r>
      <w:r w:rsidRPr="00B8105E">
        <w:rPr>
          <w:rFonts w:ascii="Georgia" w:hAnsi="Georgia" w:hint="cs"/>
          <w:sz w:val="18"/>
          <w:szCs w:val="20"/>
          <w:rtl/>
        </w:rPr>
        <w:t xml:space="preserve">על ידי </w:t>
      </w:r>
      <w:r w:rsidRPr="00B8105E">
        <w:rPr>
          <w:rFonts w:ascii="Georgia" w:hAnsi="Georgia"/>
          <w:sz w:val="18"/>
          <w:szCs w:val="20"/>
          <w:rtl/>
        </w:rPr>
        <w:t>כוחות כלכליים ופוליטיים</w:t>
      </w:r>
      <w:r w:rsidRPr="00B8105E">
        <w:rPr>
          <w:rFonts w:ascii="Georgia" w:hAnsi="Georgia" w:hint="cs"/>
          <w:sz w:val="18"/>
          <w:szCs w:val="20"/>
          <w:rtl/>
        </w:rPr>
        <w:t xml:space="preserve">, אשר </w:t>
      </w:r>
      <w:r w:rsidRPr="00B8105E">
        <w:rPr>
          <w:rFonts w:ascii="Georgia" w:hAnsi="Georgia"/>
          <w:sz w:val="18"/>
          <w:szCs w:val="20"/>
          <w:rtl/>
        </w:rPr>
        <w:t>באמצעים סמויים מן העין</w:t>
      </w:r>
      <w:r w:rsidRPr="00B8105E">
        <w:rPr>
          <w:rFonts w:ascii="Georgia" w:hAnsi="Georgia" w:hint="cs"/>
          <w:sz w:val="18"/>
          <w:szCs w:val="20"/>
          <w:rtl/>
        </w:rPr>
        <w:t xml:space="preserve"> </w:t>
      </w:r>
      <w:r w:rsidRPr="00B8105E">
        <w:rPr>
          <w:rFonts w:ascii="Georgia" w:hAnsi="Georgia"/>
          <w:sz w:val="18"/>
          <w:szCs w:val="20"/>
          <w:rtl/>
        </w:rPr>
        <w:t>מבנים אותה כמציאות טבעית</w:t>
      </w:r>
      <w:r w:rsidRPr="00B8105E">
        <w:rPr>
          <w:rFonts w:ascii="Georgia" w:hAnsi="Georgia" w:hint="cs"/>
          <w:sz w:val="18"/>
          <w:szCs w:val="20"/>
          <w:rtl/>
        </w:rPr>
        <w:t>,</w:t>
      </w:r>
      <w:r w:rsidRPr="00B8105E">
        <w:rPr>
          <w:rFonts w:ascii="Georgia" w:hAnsi="Georgia"/>
          <w:sz w:val="18"/>
          <w:szCs w:val="20"/>
          <w:rtl/>
        </w:rPr>
        <w:t xml:space="preserve"> ולא כחוויית חיים של הקבוצה החברתית השלטת (קמה </w:t>
      </w:r>
      <w:proofErr w:type="spellStart"/>
      <w:r w:rsidRPr="00B8105E">
        <w:rPr>
          <w:rFonts w:ascii="Georgia" w:hAnsi="Georgia"/>
          <w:sz w:val="18"/>
          <w:szCs w:val="20"/>
          <w:rtl/>
        </w:rPr>
        <w:t>ופירסט</w:t>
      </w:r>
      <w:proofErr w:type="spellEnd"/>
      <w:r w:rsidRPr="00B8105E">
        <w:rPr>
          <w:rFonts w:ascii="Georgia" w:hAnsi="Georgia"/>
          <w:sz w:val="18"/>
          <w:szCs w:val="20"/>
          <w:rtl/>
        </w:rPr>
        <w:t xml:space="preserve">, 2015). </w:t>
      </w:r>
      <w:r w:rsidRPr="00B8105E">
        <w:rPr>
          <w:rFonts w:ascii="Georgia" w:hAnsi="Georgia" w:hint="cs"/>
          <w:sz w:val="18"/>
          <w:szCs w:val="20"/>
          <w:rtl/>
        </w:rPr>
        <w:t>לאור זאת, לדימויים של קבוצות במדיה הפופולארית יש כוח רב בקידום, באישור ובשעתוק של תהליך הבניית זהויות. דימויי</w:t>
      </w:r>
      <w:r w:rsidRPr="00B8105E">
        <w:rPr>
          <w:rFonts w:ascii="Georgia" w:hAnsi="Georgia"/>
          <w:sz w:val="18"/>
          <w:szCs w:val="20"/>
          <w:rtl/>
        </w:rPr>
        <w:t xml:space="preserve"> </w:t>
      </w:r>
      <w:r w:rsidRPr="00B8105E">
        <w:rPr>
          <w:rFonts w:ascii="Georgia" w:hAnsi="Georgia" w:hint="cs"/>
          <w:sz w:val="18"/>
          <w:szCs w:val="20"/>
          <w:rtl/>
        </w:rPr>
        <w:t>זקנים</w:t>
      </w:r>
      <w:r w:rsidRPr="00B8105E">
        <w:rPr>
          <w:rFonts w:ascii="Georgia" w:hAnsi="Georgia"/>
          <w:sz w:val="18"/>
          <w:szCs w:val="20"/>
          <w:rtl/>
        </w:rPr>
        <w:t xml:space="preserve"> בתקשורת משמשים </w:t>
      </w:r>
      <w:r w:rsidRPr="00B8105E">
        <w:rPr>
          <w:rFonts w:ascii="Georgia" w:hAnsi="Georgia" w:hint="cs"/>
          <w:sz w:val="18"/>
          <w:szCs w:val="20"/>
          <w:rtl/>
        </w:rPr>
        <w:t xml:space="preserve">אפוא </w:t>
      </w:r>
      <w:r w:rsidRPr="00B8105E">
        <w:rPr>
          <w:rFonts w:ascii="Georgia" w:hAnsi="Georgia"/>
          <w:sz w:val="18"/>
          <w:szCs w:val="20"/>
          <w:rtl/>
        </w:rPr>
        <w:t xml:space="preserve">במה להפצה נרחבת של מסרים על אודות </w:t>
      </w:r>
      <w:proofErr w:type="spellStart"/>
      <w:r w:rsidRPr="00B8105E">
        <w:rPr>
          <w:rFonts w:ascii="Georgia" w:hAnsi="Georgia"/>
          <w:sz w:val="18"/>
          <w:szCs w:val="20"/>
          <w:rtl/>
        </w:rPr>
        <w:t>הז</w:t>
      </w:r>
      <w:r w:rsidRPr="00B8105E">
        <w:rPr>
          <w:rFonts w:ascii="Georgia" w:hAnsi="Georgia" w:hint="cs"/>
          <w:sz w:val="18"/>
          <w:szCs w:val="20"/>
          <w:rtl/>
        </w:rPr>
        <w:t>י</w:t>
      </w:r>
      <w:r w:rsidRPr="00B8105E">
        <w:rPr>
          <w:rFonts w:ascii="Georgia" w:hAnsi="Georgia"/>
          <w:sz w:val="18"/>
          <w:szCs w:val="20"/>
          <w:rtl/>
        </w:rPr>
        <w:t>קנה</w:t>
      </w:r>
      <w:proofErr w:type="spellEnd"/>
      <w:r w:rsidRPr="00B8105E">
        <w:rPr>
          <w:rFonts w:ascii="Georgia" w:hAnsi="Georgia" w:hint="cs"/>
          <w:sz w:val="18"/>
          <w:szCs w:val="20"/>
          <w:rtl/>
        </w:rPr>
        <w:t xml:space="preserve"> ותהליכי</w:t>
      </w:r>
      <w:r w:rsidRPr="00B8105E">
        <w:rPr>
          <w:rFonts w:ascii="Georgia" w:hAnsi="Georgia"/>
          <w:sz w:val="18"/>
          <w:szCs w:val="20"/>
          <w:rtl/>
        </w:rPr>
        <w:t xml:space="preserve"> </w:t>
      </w:r>
      <w:r w:rsidRPr="00B8105E">
        <w:rPr>
          <w:rFonts w:ascii="Georgia" w:hAnsi="Georgia" w:hint="cs"/>
          <w:sz w:val="18"/>
          <w:szCs w:val="20"/>
          <w:rtl/>
        </w:rPr>
        <w:t>הזדקנות, הן בעת שגרה</w:t>
      </w:r>
      <w:r w:rsidRPr="00B8105E">
        <w:rPr>
          <w:rFonts w:ascii="Georgia" w:hAnsi="Georgia"/>
          <w:sz w:val="18"/>
          <w:szCs w:val="20"/>
          <w:rtl/>
        </w:rPr>
        <w:t xml:space="preserve"> (</w:t>
      </w:r>
      <w:proofErr w:type="spellStart"/>
      <w:r w:rsidRPr="00B8105E">
        <w:rPr>
          <w:rFonts w:ascii="Georgia" w:hAnsi="Georgia"/>
          <w:sz w:val="18"/>
          <w:szCs w:val="20"/>
          <w:rtl/>
        </w:rPr>
        <w:t>פירסט</w:t>
      </w:r>
      <w:proofErr w:type="spellEnd"/>
      <w:r w:rsidRPr="00B8105E">
        <w:rPr>
          <w:rFonts w:ascii="Georgia" w:hAnsi="Georgia"/>
          <w:sz w:val="18"/>
          <w:szCs w:val="20"/>
          <w:rtl/>
        </w:rPr>
        <w:t xml:space="preserve"> </w:t>
      </w:r>
      <w:proofErr w:type="spellStart"/>
      <w:r w:rsidRPr="00B8105E">
        <w:rPr>
          <w:rFonts w:ascii="Georgia" w:hAnsi="Georgia" w:hint="cs"/>
          <w:sz w:val="18"/>
          <w:szCs w:val="20"/>
          <w:rtl/>
        </w:rPr>
        <w:t>ורמר-ביאל</w:t>
      </w:r>
      <w:proofErr w:type="spellEnd"/>
      <w:r w:rsidRPr="00B8105E">
        <w:rPr>
          <w:rFonts w:ascii="Georgia" w:hAnsi="Georgia"/>
          <w:sz w:val="18"/>
          <w:szCs w:val="20"/>
          <w:rtl/>
        </w:rPr>
        <w:t>, 2007)</w:t>
      </w:r>
      <w:r w:rsidRPr="00B8105E">
        <w:rPr>
          <w:rFonts w:ascii="Georgia" w:hAnsi="Georgia" w:hint="cs"/>
          <w:sz w:val="18"/>
          <w:szCs w:val="20"/>
          <w:rtl/>
        </w:rPr>
        <w:t xml:space="preserve"> הן </w:t>
      </w:r>
      <w:proofErr w:type="spellStart"/>
      <w:r w:rsidRPr="00B8105E">
        <w:rPr>
          <w:rFonts w:ascii="Georgia" w:hAnsi="Georgia" w:hint="cs"/>
          <w:sz w:val="18"/>
          <w:szCs w:val="20"/>
          <w:rtl/>
        </w:rPr>
        <w:t>בעיתות</w:t>
      </w:r>
      <w:proofErr w:type="spellEnd"/>
      <w:r w:rsidRPr="00B8105E">
        <w:rPr>
          <w:rFonts w:ascii="Georgia" w:hAnsi="Georgia" w:hint="cs"/>
          <w:sz w:val="18"/>
          <w:szCs w:val="20"/>
          <w:rtl/>
        </w:rPr>
        <w:t xml:space="preserve"> חירום (</w:t>
      </w:r>
      <w:proofErr w:type="spellStart"/>
      <w:r w:rsidRPr="00B8105E">
        <w:rPr>
          <w:rFonts w:ascii="Georgia" w:hAnsi="Georgia"/>
          <w:sz w:val="18"/>
          <w:szCs w:val="20"/>
        </w:rPr>
        <w:t>Previtali</w:t>
      </w:r>
      <w:proofErr w:type="spellEnd"/>
      <w:r w:rsidRPr="00B8105E">
        <w:rPr>
          <w:rFonts w:ascii="Georgia" w:hAnsi="Georgia"/>
          <w:sz w:val="18"/>
          <w:szCs w:val="20"/>
        </w:rPr>
        <w:t xml:space="preserve"> et al., 2020</w:t>
      </w:r>
      <w:r w:rsidRPr="00B8105E">
        <w:rPr>
          <w:rFonts w:ascii="Georgia" w:hAnsi="Georgia" w:hint="cs"/>
          <w:sz w:val="18"/>
          <w:szCs w:val="20"/>
          <w:rtl/>
        </w:rPr>
        <w:t>).</w:t>
      </w:r>
    </w:p>
    <w:p w14:paraId="1A33171C" w14:textId="77777777" w:rsidR="00FC29F2" w:rsidRPr="00B8105E" w:rsidRDefault="00FC29F2" w:rsidP="00B8105E">
      <w:pPr>
        <w:spacing w:after="180" w:line="280" w:lineRule="exact"/>
        <w:jc w:val="both"/>
        <w:rPr>
          <w:rFonts w:ascii="Georgia" w:hAnsi="Georgia"/>
          <w:snapToGrid w:val="0"/>
          <w:sz w:val="18"/>
          <w:szCs w:val="20"/>
          <w:rtl/>
        </w:rPr>
      </w:pPr>
      <w:r w:rsidRPr="00B8105E">
        <w:rPr>
          <w:rFonts w:ascii="Georgia" w:hAnsi="Georgia" w:hint="cs"/>
          <w:snapToGrid w:val="0"/>
          <w:sz w:val="18"/>
          <w:szCs w:val="20"/>
          <w:rtl/>
        </w:rPr>
        <w:t xml:space="preserve">חקר ייצוגי זקנים ודימויי </w:t>
      </w:r>
      <w:proofErr w:type="spellStart"/>
      <w:r w:rsidRPr="00B8105E">
        <w:rPr>
          <w:rFonts w:ascii="Georgia" w:hAnsi="Georgia" w:hint="cs"/>
          <w:snapToGrid w:val="0"/>
          <w:sz w:val="18"/>
          <w:szCs w:val="20"/>
          <w:rtl/>
        </w:rPr>
        <w:t>זיקנה</w:t>
      </w:r>
      <w:proofErr w:type="spellEnd"/>
      <w:r w:rsidRPr="00B8105E">
        <w:rPr>
          <w:rFonts w:ascii="Georgia" w:hAnsi="Georgia" w:hint="cs"/>
          <w:snapToGrid w:val="0"/>
          <w:sz w:val="18"/>
          <w:szCs w:val="20"/>
          <w:rtl/>
        </w:rPr>
        <w:t xml:space="preserve"> בתקשורת מניב לאורך שנים שני ממצאים קבועים ועקביים: הכחדה סמלית כמותית של זקנים, אשר מתבטאת בתת-ייצוג ביחס למספרם באוכלוסייה, והכחדה סמלית איכותנית, המבוססת על שימוש נרחב בסטראוטיפים של </w:t>
      </w:r>
      <w:proofErr w:type="spellStart"/>
      <w:r w:rsidRPr="00B8105E">
        <w:rPr>
          <w:rFonts w:ascii="Georgia" w:hAnsi="Georgia" w:hint="cs"/>
          <w:snapToGrid w:val="0"/>
          <w:sz w:val="18"/>
          <w:szCs w:val="20"/>
          <w:rtl/>
        </w:rPr>
        <w:t>זיקנה</w:t>
      </w:r>
      <w:proofErr w:type="spellEnd"/>
      <w:r w:rsidRPr="00B8105E">
        <w:rPr>
          <w:rFonts w:ascii="Georgia" w:hAnsi="Georgia" w:hint="cs"/>
          <w:snapToGrid w:val="0"/>
          <w:sz w:val="18"/>
          <w:szCs w:val="20"/>
          <w:rtl/>
        </w:rPr>
        <w:t xml:space="preserve">. מצב זה מפחית מאנושיותם המלאה של אנשים מבוגרים, ומכונן אותם כקבוצת מיעוט חסרת ערך שנציגיה מאופיינים דרך תכונות של היעדר: חסרי בריאות, חיוניות, צלילות ויצרנות, נטולי תפקיד, עניין ויצירתיות. בה בעת, יש רצועות שידור (בעיקר בשעות היום) וכן כמה סוגות (למשל, דרמות יומיות) שבהן מופעי </w:t>
      </w:r>
      <w:proofErr w:type="spellStart"/>
      <w:r w:rsidRPr="00B8105E">
        <w:rPr>
          <w:rFonts w:ascii="Georgia" w:hAnsi="Georgia" w:hint="cs"/>
          <w:snapToGrid w:val="0"/>
          <w:sz w:val="18"/>
          <w:szCs w:val="20"/>
          <w:rtl/>
        </w:rPr>
        <w:t>הזיקנה</w:t>
      </w:r>
      <w:proofErr w:type="spellEnd"/>
      <w:r w:rsidRPr="00B8105E">
        <w:rPr>
          <w:rFonts w:ascii="Georgia" w:hAnsi="Georgia" w:hint="cs"/>
          <w:snapToGrid w:val="0"/>
          <w:sz w:val="18"/>
          <w:szCs w:val="20"/>
          <w:rtl/>
        </w:rPr>
        <w:t xml:space="preserve"> מבוססים על סטראוטיפים חיוביים יותר, דוגמת הזקן החכם או הסבתא הרחומה בעלת לב הזהב. גם הסטראוטיפים הללו אינם משקפים תמונה מציאותית של ההזדקנות בחברה (לירן </w:t>
      </w:r>
      <w:proofErr w:type="spellStart"/>
      <w:r w:rsidRPr="00B8105E">
        <w:rPr>
          <w:rFonts w:ascii="Georgia" w:hAnsi="Georgia" w:hint="cs"/>
          <w:snapToGrid w:val="0"/>
          <w:sz w:val="18"/>
          <w:szCs w:val="20"/>
          <w:rtl/>
        </w:rPr>
        <w:t>אלפר</w:t>
      </w:r>
      <w:proofErr w:type="spellEnd"/>
      <w:r w:rsidRPr="00B8105E">
        <w:rPr>
          <w:rFonts w:ascii="Georgia" w:hAnsi="Georgia" w:hint="cs"/>
          <w:snapToGrid w:val="0"/>
          <w:sz w:val="18"/>
          <w:szCs w:val="20"/>
          <w:rtl/>
        </w:rPr>
        <w:t xml:space="preserve"> וקמה, 2007; </w:t>
      </w:r>
      <w:r w:rsidRPr="00B8105E">
        <w:rPr>
          <w:rFonts w:ascii="Georgia" w:hAnsi="Georgia"/>
          <w:sz w:val="18"/>
          <w:szCs w:val="20"/>
        </w:rPr>
        <w:t>Kessler et al., 2004</w:t>
      </w:r>
      <w:r w:rsidRPr="00B8105E">
        <w:rPr>
          <w:rFonts w:ascii="Georgia" w:hAnsi="Georgia" w:hint="cs"/>
          <w:snapToGrid w:val="0"/>
          <w:sz w:val="18"/>
          <w:szCs w:val="20"/>
          <w:rtl/>
        </w:rPr>
        <w:t xml:space="preserve">). </w:t>
      </w:r>
    </w:p>
    <w:p w14:paraId="350A5195" w14:textId="4079528B" w:rsidR="00FC29F2" w:rsidRPr="00B8105E" w:rsidRDefault="00FC29F2" w:rsidP="00B8105E">
      <w:pPr>
        <w:spacing w:after="180" w:line="280" w:lineRule="exact"/>
        <w:jc w:val="both"/>
        <w:rPr>
          <w:rFonts w:ascii="Georgia" w:hAnsi="Georgia"/>
          <w:snapToGrid w:val="0"/>
          <w:sz w:val="18"/>
          <w:szCs w:val="20"/>
          <w:rtl/>
        </w:rPr>
      </w:pPr>
      <w:r w:rsidRPr="00B8105E">
        <w:rPr>
          <w:rFonts w:ascii="Georgia" w:hAnsi="Georgia" w:hint="cs"/>
          <w:snapToGrid w:val="0"/>
          <w:sz w:val="18"/>
          <w:szCs w:val="20"/>
          <w:rtl/>
        </w:rPr>
        <w:t xml:space="preserve">מיפוי וסיווג של דימויים של </w:t>
      </w:r>
      <w:proofErr w:type="spellStart"/>
      <w:r w:rsidRPr="00B8105E">
        <w:rPr>
          <w:rFonts w:ascii="Georgia" w:hAnsi="Georgia" w:hint="cs"/>
          <w:snapToGrid w:val="0"/>
          <w:sz w:val="18"/>
          <w:szCs w:val="20"/>
          <w:rtl/>
        </w:rPr>
        <w:t>זיקנה</w:t>
      </w:r>
      <w:proofErr w:type="spellEnd"/>
      <w:r w:rsidRPr="00B8105E">
        <w:rPr>
          <w:rFonts w:ascii="Georgia" w:hAnsi="Georgia" w:hint="cs"/>
          <w:snapToGrid w:val="0"/>
          <w:sz w:val="18"/>
          <w:szCs w:val="20"/>
          <w:rtl/>
        </w:rPr>
        <w:t xml:space="preserve"> הרווחים בתכנים בתקשורת מזהה שישה טיפוסים בולטים (</w:t>
      </w:r>
      <w:proofErr w:type="spellStart"/>
      <w:r w:rsidRPr="00B8105E">
        <w:rPr>
          <w:rFonts w:ascii="Georgia" w:hAnsi="Georgia"/>
          <w:sz w:val="18"/>
          <w:szCs w:val="20"/>
        </w:rPr>
        <w:t>Weimann</w:t>
      </w:r>
      <w:proofErr w:type="spellEnd"/>
      <w:r w:rsidRPr="00B8105E">
        <w:rPr>
          <w:rFonts w:ascii="Georgia" w:hAnsi="Georgia"/>
          <w:sz w:val="18"/>
          <w:szCs w:val="20"/>
          <w:shd w:val="clear" w:color="auto" w:fill="FFFFFF"/>
        </w:rPr>
        <w:t>, 2000</w:t>
      </w:r>
      <w:r w:rsidRPr="00B8105E">
        <w:rPr>
          <w:rFonts w:ascii="Georgia" w:hAnsi="Georgia" w:hint="cs"/>
          <w:snapToGrid w:val="0"/>
          <w:sz w:val="18"/>
          <w:szCs w:val="20"/>
          <w:rtl/>
        </w:rPr>
        <w:t xml:space="preserve">): </w:t>
      </w:r>
      <w:r w:rsidR="002C2646" w:rsidRPr="0023302A">
        <w:rPr>
          <w:rFonts w:ascii="Georgia" w:hAnsi="Georgia" w:hint="eastAsia"/>
          <w:b/>
          <w:bCs/>
          <w:snapToGrid w:val="0"/>
          <w:sz w:val="18"/>
          <w:szCs w:val="20"/>
          <w:rtl/>
        </w:rPr>
        <w:t>ה</w:t>
      </w:r>
      <w:r w:rsidRPr="00B8105E">
        <w:rPr>
          <w:rFonts w:ascii="Georgia" w:hAnsi="Georgia" w:hint="cs"/>
          <w:b/>
          <w:bCs/>
          <w:snapToGrid w:val="0"/>
          <w:sz w:val="18"/>
          <w:szCs w:val="20"/>
          <w:rtl/>
        </w:rPr>
        <w:t>בריאים/חולים מדי</w:t>
      </w:r>
      <w:r w:rsidRPr="00B8105E">
        <w:rPr>
          <w:rFonts w:ascii="Georgia" w:hAnsi="Georgia" w:hint="cs"/>
          <w:snapToGrid w:val="0"/>
          <w:sz w:val="18"/>
          <w:szCs w:val="20"/>
          <w:rtl/>
        </w:rPr>
        <w:t xml:space="preserve"> </w:t>
      </w:r>
      <w:r w:rsidRPr="00B8105E">
        <w:rPr>
          <w:rFonts w:ascii="Georgia" w:hAnsi="Georgia"/>
          <w:sz w:val="18"/>
          <w:szCs w:val="20"/>
          <w:shd w:val="clear" w:color="auto" w:fill="FFFFFF"/>
          <w:rtl/>
        </w:rPr>
        <w:t>–</w:t>
      </w:r>
      <w:r w:rsidRPr="00B8105E">
        <w:rPr>
          <w:rFonts w:ascii="Georgia" w:hAnsi="Georgia" w:hint="cs"/>
          <w:sz w:val="18"/>
          <w:szCs w:val="20"/>
          <w:shd w:val="clear" w:color="auto" w:fill="FFFFFF"/>
          <w:rtl/>
        </w:rPr>
        <w:t xml:space="preserve"> </w:t>
      </w:r>
      <w:r w:rsidRPr="00B8105E">
        <w:rPr>
          <w:rFonts w:ascii="Georgia" w:hAnsi="Georgia" w:hint="cs"/>
          <w:snapToGrid w:val="0"/>
          <w:sz w:val="18"/>
          <w:szCs w:val="20"/>
          <w:rtl/>
        </w:rPr>
        <w:t>זקנים המוצגים כבריאים וחסונים באופן חריג, לא סביר ובלתי אמין, או לחלופין סובלים מתשישות רבה ומחולי אנ</w:t>
      </w:r>
      <w:r w:rsidRPr="00B8105E">
        <w:rPr>
          <w:rFonts w:ascii="Georgia" w:hAnsi="Georgia"/>
          <w:snapToGrid w:val="0"/>
          <w:sz w:val="18"/>
          <w:szCs w:val="20"/>
          <w:rtl/>
        </w:rPr>
        <w:t>וּ</w:t>
      </w:r>
      <w:r w:rsidRPr="00B8105E">
        <w:rPr>
          <w:rFonts w:ascii="Georgia" w:hAnsi="Georgia" w:hint="cs"/>
          <w:snapToGrid w:val="0"/>
          <w:sz w:val="18"/>
          <w:szCs w:val="20"/>
          <w:rtl/>
        </w:rPr>
        <w:t xml:space="preserve">ש; </w:t>
      </w:r>
      <w:r w:rsidRPr="00B8105E">
        <w:rPr>
          <w:rFonts w:ascii="Georgia" w:hAnsi="Georgia" w:hint="cs"/>
          <w:b/>
          <w:bCs/>
          <w:snapToGrid w:val="0"/>
          <w:sz w:val="18"/>
          <w:szCs w:val="20"/>
          <w:rtl/>
        </w:rPr>
        <w:t>המתלוננים</w:t>
      </w:r>
      <w:r w:rsidRPr="00B8105E">
        <w:rPr>
          <w:rFonts w:ascii="Georgia" w:hAnsi="Georgia" w:hint="cs"/>
          <w:snapToGrid w:val="0"/>
          <w:sz w:val="18"/>
          <w:szCs w:val="20"/>
          <w:rtl/>
        </w:rPr>
        <w:t xml:space="preserve"> </w:t>
      </w:r>
      <w:r w:rsidRPr="00B8105E">
        <w:rPr>
          <w:rFonts w:ascii="Georgia" w:hAnsi="Georgia"/>
          <w:sz w:val="18"/>
          <w:szCs w:val="20"/>
          <w:shd w:val="clear" w:color="auto" w:fill="FFFFFF"/>
          <w:rtl/>
        </w:rPr>
        <w:t>–</w:t>
      </w:r>
      <w:r w:rsidRPr="00B8105E">
        <w:rPr>
          <w:rFonts w:ascii="Georgia" w:hAnsi="Georgia" w:hint="cs"/>
          <w:snapToGrid w:val="0"/>
          <w:sz w:val="18"/>
          <w:szCs w:val="20"/>
          <w:rtl/>
        </w:rPr>
        <w:t xml:space="preserve"> מרירים, מלאי טענות ומענות. הם ביקורתיים יתר על המידה, ומתוארים באופן נלעג כנודניקים וטרחנים; </w:t>
      </w:r>
      <w:r w:rsidRPr="00B8105E">
        <w:rPr>
          <w:rFonts w:ascii="Georgia" w:hAnsi="Georgia" w:hint="cs"/>
          <w:b/>
          <w:bCs/>
          <w:snapToGrid w:val="0"/>
          <w:sz w:val="18"/>
          <w:szCs w:val="20"/>
          <w:rtl/>
        </w:rPr>
        <w:t>המשועממים</w:t>
      </w:r>
      <w:r w:rsidRPr="00B8105E">
        <w:rPr>
          <w:rFonts w:ascii="Georgia" w:hAnsi="Georgia" w:hint="cs"/>
          <w:snapToGrid w:val="0"/>
          <w:sz w:val="18"/>
          <w:szCs w:val="20"/>
          <w:rtl/>
        </w:rPr>
        <w:t xml:space="preserve"> </w:t>
      </w:r>
      <w:r w:rsidRPr="00B8105E">
        <w:rPr>
          <w:rFonts w:ascii="Georgia" w:hAnsi="Georgia"/>
          <w:sz w:val="18"/>
          <w:szCs w:val="20"/>
          <w:shd w:val="clear" w:color="auto" w:fill="FFFFFF"/>
          <w:rtl/>
        </w:rPr>
        <w:t>–</w:t>
      </w:r>
      <w:r w:rsidR="002C2646">
        <w:rPr>
          <w:rFonts w:ascii="Georgia" w:hAnsi="Georgia" w:hint="cs"/>
          <w:snapToGrid w:val="0"/>
          <w:sz w:val="18"/>
          <w:szCs w:val="20"/>
          <w:rtl/>
        </w:rPr>
        <w:t xml:space="preserve"> </w:t>
      </w:r>
      <w:r w:rsidRPr="00B8105E">
        <w:rPr>
          <w:rFonts w:ascii="Georgia" w:hAnsi="Georgia" w:hint="cs"/>
          <w:snapToGrid w:val="0"/>
          <w:sz w:val="18"/>
          <w:szCs w:val="20"/>
          <w:rtl/>
        </w:rPr>
        <w:t xml:space="preserve">נוטים לעסוק בפעילויות חסרות ערך ומעבירים בפסיביות את הזמן שנותר; </w:t>
      </w:r>
      <w:r w:rsidRPr="00B8105E">
        <w:rPr>
          <w:rFonts w:ascii="Georgia" w:hAnsi="Georgia" w:hint="cs"/>
          <w:b/>
          <w:bCs/>
          <w:snapToGrid w:val="0"/>
          <w:sz w:val="18"/>
          <w:szCs w:val="20"/>
          <w:rtl/>
        </w:rPr>
        <w:t>הדוחים</w:t>
      </w:r>
      <w:r w:rsidRPr="00B8105E">
        <w:rPr>
          <w:rFonts w:ascii="Georgia" w:hAnsi="Georgia" w:hint="cs"/>
          <w:snapToGrid w:val="0"/>
          <w:sz w:val="18"/>
          <w:szCs w:val="20"/>
          <w:rtl/>
        </w:rPr>
        <w:t xml:space="preserve"> </w:t>
      </w:r>
      <w:r w:rsidRPr="00B8105E">
        <w:rPr>
          <w:rFonts w:ascii="Georgia" w:hAnsi="Georgia"/>
          <w:sz w:val="18"/>
          <w:szCs w:val="20"/>
          <w:shd w:val="clear" w:color="auto" w:fill="FFFFFF"/>
          <w:rtl/>
        </w:rPr>
        <w:t>–</w:t>
      </w:r>
      <w:r w:rsidRPr="00B8105E">
        <w:rPr>
          <w:rFonts w:ascii="Georgia" w:hAnsi="Georgia" w:hint="cs"/>
          <w:snapToGrid w:val="0"/>
          <w:sz w:val="18"/>
          <w:szCs w:val="20"/>
          <w:rtl/>
        </w:rPr>
        <w:t xml:space="preserve"> חסרי חן, מוזנחים, בעלי טעם מיושן ולא מעודכן; בניגוד אליהם, </w:t>
      </w:r>
      <w:r w:rsidRPr="00B8105E">
        <w:rPr>
          <w:rFonts w:ascii="Georgia" w:hAnsi="Georgia" w:hint="cs"/>
          <w:b/>
          <w:bCs/>
          <w:snapToGrid w:val="0"/>
          <w:sz w:val="18"/>
          <w:szCs w:val="20"/>
          <w:rtl/>
        </w:rPr>
        <w:t>הזקנים-הצעירים</w:t>
      </w:r>
      <w:r w:rsidRPr="00B8105E">
        <w:rPr>
          <w:rFonts w:ascii="Georgia" w:hAnsi="Georgia" w:hint="cs"/>
          <w:snapToGrid w:val="0"/>
          <w:sz w:val="18"/>
          <w:szCs w:val="20"/>
          <w:rtl/>
        </w:rPr>
        <w:t xml:space="preserve"> אינם נראים ואינם מתנהגים בהתאם לגילם. דמויותיהם מאופיינות כתאוות חיים, מלאות אנרגיה, נהנתניות ועליזות. בדומה להם, </w:t>
      </w:r>
      <w:r w:rsidRPr="00B8105E">
        <w:rPr>
          <w:rFonts w:ascii="Georgia" w:hAnsi="Georgia" w:hint="cs"/>
          <w:b/>
          <w:bCs/>
          <w:snapToGrid w:val="0"/>
          <w:sz w:val="18"/>
          <w:szCs w:val="20"/>
          <w:rtl/>
        </w:rPr>
        <w:t>הזקנים החדשים</w:t>
      </w:r>
      <w:r w:rsidRPr="00B8105E">
        <w:rPr>
          <w:rFonts w:ascii="Georgia" w:hAnsi="Georgia" w:hint="cs"/>
          <w:snapToGrid w:val="0"/>
          <w:sz w:val="18"/>
          <w:szCs w:val="20"/>
          <w:rtl/>
        </w:rPr>
        <w:t xml:space="preserve"> מוצגים כדמויות בעלות משאבים רגשיים, חברתיים וכלכליים המשמשים אותן להתמודדות פרו-אקטיבית עם אתגרי </w:t>
      </w:r>
      <w:proofErr w:type="spellStart"/>
      <w:r w:rsidRPr="00B8105E">
        <w:rPr>
          <w:rFonts w:ascii="Georgia" w:hAnsi="Georgia" w:hint="cs"/>
          <w:snapToGrid w:val="0"/>
          <w:sz w:val="18"/>
          <w:szCs w:val="20"/>
          <w:rtl/>
        </w:rPr>
        <w:t>הזיקנה</w:t>
      </w:r>
      <w:proofErr w:type="spellEnd"/>
      <w:r w:rsidRPr="00B8105E">
        <w:rPr>
          <w:rFonts w:ascii="Georgia" w:hAnsi="Georgia" w:hint="cs"/>
          <w:snapToGrid w:val="0"/>
          <w:sz w:val="18"/>
          <w:szCs w:val="20"/>
          <w:rtl/>
        </w:rPr>
        <w:t>, בלא להיענות לציוויים חברתיים.</w:t>
      </w:r>
    </w:p>
    <w:p w14:paraId="67E894BF" w14:textId="77777777" w:rsidR="00FC29F2" w:rsidRPr="00B8105E" w:rsidRDefault="00FC29F2" w:rsidP="00B8105E">
      <w:pPr>
        <w:spacing w:after="180" w:line="280" w:lineRule="exact"/>
        <w:jc w:val="both"/>
        <w:rPr>
          <w:rFonts w:ascii="Georgia" w:hAnsi="Georgia"/>
          <w:snapToGrid w:val="0"/>
          <w:sz w:val="18"/>
          <w:szCs w:val="20"/>
          <w:rtl/>
        </w:rPr>
      </w:pPr>
    </w:p>
    <w:p w14:paraId="609F587F" w14:textId="52710474" w:rsidR="00FC29F2" w:rsidRPr="000E3381" w:rsidRDefault="00FC29F2" w:rsidP="002C2646">
      <w:pPr>
        <w:pStyle w:val="KOT5"/>
        <w:spacing w:after="0"/>
        <w:ind w:right="0"/>
        <w:outlineLvl w:val="2"/>
        <w:rPr>
          <w:rFonts w:cs="Guttman Aharoni"/>
          <w:color w:val="BA2A16"/>
          <w:rtl/>
        </w:rPr>
      </w:pPr>
      <w:r w:rsidRPr="000E3381">
        <w:rPr>
          <w:rFonts w:cs="Guttman Aharoni" w:hint="cs"/>
          <w:color w:val="BA2A16"/>
          <w:rtl/>
        </w:rPr>
        <w:lastRenderedPageBreak/>
        <w:t xml:space="preserve">ביטויי </w:t>
      </w:r>
      <w:proofErr w:type="spellStart"/>
      <w:r w:rsidRPr="000E3381">
        <w:rPr>
          <w:rFonts w:cs="Guttman Aharoni" w:hint="cs"/>
          <w:color w:val="BA2A16"/>
          <w:rtl/>
        </w:rPr>
        <w:t>גילנות</w:t>
      </w:r>
      <w:proofErr w:type="spellEnd"/>
      <w:r w:rsidRPr="000E3381">
        <w:rPr>
          <w:rFonts w:cs="Guttman Aharoni" w:hint="cs"/>
          <w:color w:val="BA2A16"/>
          <w:rtl/>
        </w:rPr>
        <w:t xml:space="preserve"> בסיקור של מגפת הקורונה </w:t>
      </w:r>
      <w:r w:rsidR="002C2646">
        <w:rPr>
          <w:rFonts w:cs="Guttman Aharoni" w:hint="cs"/>
          <w:color w:val="BA2A16"/>
          <w:rtl/>
        </w:rPr>
        <w:t>בתקשורת</w:t>
      </w:r>
    </w:p>
    <w:p w14:paraId="5C12FCAB" w14:textId="77777777" w:rsidR="00FC29F2" w:rsidRPr="00B8105E" w:rsidRDefault="00FC29F2" w:rsidP="00B8105E">
      <w:pPr>
        <w:spacing w:after="180" w:line="280" w:lineRule="exact"/>
        <w:jc w:val="both"/>
        <w:rPr>
          <w:rFonts w:ascii="Georgia" w:hAnsi="Georgia"/>
          <w:snapToGrid w:val="0"/>
          <w:sz w:val="18"/>
          <w:szCs w:val="20"/>
          <w:rtl/>
        </w:rPr>
      </w:pPr>
      <w:r w:rsidRPr="00B8105E">
        <w:rPr>
          <w:rFonts w:ascii="Georgia" w:hAnsi="Georgia" w:hint="cs"/>
          <w:snapToGrid w:val="0"/>
          <w:sz w:val="18"/>
          <w:szCs w:val="20"/>
          <w:rtl/>
        </w:rPr>
        <w:t>מחקרים ראשוניים על הסיקור של הקורונה בתקשורת בצפון אמריקה, באירופה, באוסטרליה, בניו זילנד ובמזרח הרחוק במהלך הגל הראשון של הקורונה הצביעו על הצגה מגמתית של המגפה כמסוכנת מאוד למבוגרים, גם כאשר התרבו העדויות לכך שדווקא אוכלוסיות צעירות נדבקו יותר (</w:t>
      </w:r>
      <w:r w:rsidRPr="00B8105E">
        <w:rPr>
          <w:rFonts w:ascii="Georgia" w:hAnsi="Georgia"/>
          <w:sz w:val="18"/>
          <w:szCs w:val="20"/>
        </w:rPr>
        <w:t xml:space="preserve">Jen et al., 2021; </w:t>
      </w:r>
      <w:proofErr w:type="spellStart"/>
      <w:r w:rsidRPr="00B8105E">
        <w:rPr>
          <w:rFonts w:ascii="Georgia" w:hAnsi="Georgia"/>
          <w:sz w:val="18"/>
          <w:szCs w:val="20"/>
        </w:rPr>
        <w:t>Søraa</w:t>
      </w:r>
      <w:proofErr w:type="spellEnd"/>
      <w:r w:rsidRPr="00B8105E">
        <w:rPr>
          <w:rFonts w:ascii="Georgia" w:hAnsi="Georgia"/>
          <w:color w:val="000000"/>
          <w:sz w:val="18"/>
          <w:szCs w:val="20"/>
        </w:rPr>
        <w:t xml:space="preserve"> et al., 2020</w:t>
      </w:r>
      <w:r w:rsidRPr="00B8105E">
        <w:rPr>
          <w:rFonts w:ascii="Georgia" w:hAnsi="Georgia" w:hint="cs"/>
          <w:snapToGrid w:val="0"/>
          <w:sz w:val="18"/>
          <w:szCs w:val="20"/>
          <w:rtl/>
        </w:rPr>
        <w:t xml:space="preserve">). התקשורת המשיכה להבחין בין קבוצות הגיל השונות; היא כוננה את הצעירים כמייצגי החברה, ה"אנחנו", ואילו את הזקנים כ"אחרים", על בסיס כרונולוגי בלבד. אימוץ הגדרה זו תרם לחיזוק התפיסות הסטראוטיפיות המזהות </w:t>
      </w:r>
      <w:proofErr w:type="spellStart"/>
      <w:r w:rsidRPr="00B8105E">
        <w:rPr>
          <w:rFonts w:ascii="Georgia" w:hAnsi="Georgia" w:hint="cs"/>
          <w:snapToGrid w:val="0"/>
          <w:sz w:val="18"/>
          <w:szCs w:val="20"/>
          <w:rtl/>
        </w:rPr>
        <w:t>זיקנה</w:t>
      </w:r>
      <w:proofErr w:type="spellEnd"/>
      <w:r w:rsidRPr="00B8105E">
        <w:rPr>
          <w:rFonts w:ascii="Georgia" w:hAnsi="Georgia" w:hint="cs"/>
          <w:snapToGrid w:val="0"/>
          <w:sz w:val="18"/>
          <w:szCs w:val="20"/>
          <w:rtl/>
        </w:rPr>
        <w:t xml:space="preserve"> עם חולי וחולשה כטבעיות, ולהפנמתן </w:t>
      </w:r>
      <w:r w:rsidRPr="00B8105E">
        <w:rPr>
          <w:rFonts w:ascii="Georgia" w:hAnsi="Georgia"/>
          <w:sz w:val="18"/>
          <w:szCs w:val="20"/>
          <w:shd w:val="clear" w:color="auto" w:fill="FFFFFF"/>
          <w:rtl/>
        </w:rPr>
        <w:t>–</w:t>
      </w:r>
      <w:r w:rsidRPr="00B8105E">
        <w:rPr>
          <w:rFonts w:ascii="Georgia" w:hAnsi="Georgia" w:hint="cs"/>
          <w:sz w:val="18"/>
          <w:szCs w:val="20"/>
          <w:shd w:val="clear" w:color="auto" w:fill="FFFFFF"/>
          <w:rtl/>
        </w:rPr>
        <w:t xml:space="preserve"> </w:t>
      </w:r>
      <w:r w:rsidRPr="00B8105E">
        <w:rPr>
          <w:rFonts w:ascii="Georgia" w:hAnsi="Georgia" w:hint="cs"/>
          <w:snapToGrid w:val="0"/>
          <w:sz w:val="18"/>
          <w:szCs w:val="20"/>
          <w:rtl/>
        </w:rPr>
        <w:t xml:space="preserve">בין היתר על ידי האוכלוסייה הזקנה, שאימצה תפיסה </w:t>
      </w:r>
      <w:proofErr w:type="spellStart"/>
      <w:r w:rsidRPr="00B8105E">
        <w:rPr>
          <w:rFonts w:ascii="Georgia" w:hAnsi="Georgia" w:hint="cs"/>
          <w:snapToGrid w:val="0"/>
          <w:sz w:val="18"/>
          <w:szCs w:val="20"/>
          <w:rtl/>
        </w:rPr>
        <w:t>גילנית</w:t>
      </w:r>
      <w:proofErr w:type="spellEnd"/>
      <w:r w:rsidRPr="00B8105E">
        <w:rPr>
          <w:rFonts w:ascii="Georgia" w:hAnsi="Georgia" w:hint="cs"/>
          <w:snapToGrid w:val="0"/>
          <w:sz w:val="18"/>
          <w:szCs w:val="20"/>
          <w:rtl/>
        </w:rPr>
        <w:t xml:space="preserve"> זו כלפי עצמה. המדיניות הפטרנליסטית של בידוד אוכלוסיית הזקנים מוסגרה לפיכך בתקשורת הזרם המרכזי כאחראית ומוסרית, שכן היא ביטאה את השאיפה לשמור עליהם בחיים. לאור זאת, הסגר על כלל האוכלוסייה הוצג בידיעות החדשותיות כביטוי לסולידריות בין-דורית: צעירים נכונים לשלם מחיר כלכלי וחברתי כבד כדי להציל את בני הדורות המבוגרים. בשלבים מתקדמים יותר, הצעדים הראשונים של חזרה לשגרה שהחלו להתגבש לא כללו את אוכלוסיות הסיכון, ובהן אנשים מעל גיל שישים. אז החלו להישמע בתקשורת הבין-לאומית קולות ביקורתיים, שקראו לראות בפרטים בני הגיל השלישי יצורים תבוניים, בעלי יכולת לקבל אחריות אישית לבריאותם. השינוי התרחש לאור עדויות להשפעות הקשות של הבידוד על התפקודים הפיזיים, המנטליים ובעיקר הרגשיים </w:t>
      </w:r>
      <w:r w:rsidRPr="00B8105E">
        <w:rPr>
          <w:rFonts w:ascii="Georgia" w:hAnsi="Georgia"/>
          <w:sz w:val="18"/>
          <w:szCs w:val="20"/>
          <w:shd w:val="clear" w:color="auto" w:fill="FFFFFF"/>
          <w:rtl/>
        </w:rPr>
        <w:t>–</w:t>
      </w:r>
      <w:r w:rsidRPr="00B8105E">
        <w:rPr>
          <w:rFonts w:ascii="Georgia" w:hAnsi="Georgia" w:hint="cs"/>
          <w:snapToGrid w:val="0"/>
          <w:sz w:val="18"/>
          <w:szCs w:val="20"/>
          <w:rtl/>
        </w:rPr>
        <w:t xml:space="preserve"> ובהן רמות גבוהות של בדידות, חרדה ודיכאון כבר בטווח הקצר (</w:t>
      </w:r>
      <w:r w:rsidRPr="00B8105E">
        <w:rPr>
          <w:rFonts w:ascii="Georgia" w:hAnsi="Georgia"/>
          <w:sz w:val="18"/>
          <w:szCs w:val="20"/>
        </w:rPr>
        <w:t xml:space="preserve">Jen et al., 2021; </w:t>
      </w:r>
      <w:proofErr w:type="spellStart"/>
      <w:r w:rsidRPr="00B8105E">
        <w:rPr>
          <w:rFonts w:ascii="Georgia" w:hAnsi="Georgia"/>
          <w:sz w:val="18"/>
          <w:szCs w:val="20"/>
        </w:rPr>
        <w:t>Søraa</w:t>
      </w:r>
      <w:proofErr w:type="spellEnd"/>
      <w:r w:rsidRPr="00B8105E">
        <w:rPr>
          <w:rFonts w:ascii="Georgia" w:hAnsi="Georgia"/>
          <w:color w:val="000000"/>
          <w:sz w:val="18"/>
          <w:szCs w:val="20"/>
        </w:rPr>
        <w:t xml:space="preserve"> et al., 2020</w:t>
      </w:r>
      <w:r w:rsidRPr="00B8105E">
        <w:rPr>
          <w:rFonts w:ascii="Georgia" w:hAnsi="Georgia" w:hint="cs"/>
          <w:snapToGrid w:val="0"/>
          <w:sz w:val="18"/>
          <w:szCs w:val="20"/>
          <w:rtl/>
        </w:rPr>
        <w:t>).</w:t>
      </w:r>
    </w:p>
    <w:p w14:paraId="5F74019D" w14:textId="684C6025" w:rsidR="00FC29F2" w:rsidRPr="00B8105E" w:rsidRDefault="00FC29F2" w:rsidP="00B8105E">
      <w:pPr>
        <w:spacing w:after="180" w:line="280" w:lineRule="exact"/>
        <w:jc w:val="both"/>
        <w:rPr>
          <w:rFonts w:ascii="Georgia" w:hAnsi="Georgia"/>
          <w:snapToGrid w:val="0"/>
          <w:sz w:val="18"/>
          <w:szCs w:val="20"/>
          <w:rtl/>
        </w:rPr>
      </w:pPr>
      <w:r w:rsidRPr="00B8105E">
        <w:rPr>
          <w:rFonts w:ascii="Georgia" w:hAnsi="Georgia" w:hint="cs"/>
          <w:sz w:val="18"/>
          <w:szCs w:val="20"/>
          <w:rtl/>
        </w:rPr>
        <w:t xml:space="preserve">נוכח החשיפה המוגברת למסרים תקשורתיים </w:t>
      </w:r>
      <w:proofErr w:type="spellStart"/>
      <w:r w:rsidRPr="00B8105E">
        <w:rPr>
          <w:rFonts w:ascii="Georgia" w:hAnsi="Georgia" w:hint="cs"/>
          <w:sz w:val="18"/>
          <w:szCs w:val="20"/>
          <w:rtl/>
        </w:rPr>
        <w:t>בעיתות</w:t>
      </w:r>
      <w:proofErr w:type="spellEnd"/>
      <w:r w:rsidRPr="00B8105E">
        <w:rPr>
          <w:rFonts w:ascii="Georgia" w:hAnsi="Georgia" w:hint="cs"/>
          <w:sz w:val="18"/>
          <w:szCs w:val="20"/>
          <w:rtl/>
        </w:rPr>
        <w:t xml:space="preserve"> של משבר בריאות, </w:t>
      </w:r>
      <w:r w:rsidRPr="00B8105E">
        <w:rPr>
          <w:rFonts w:ascii="Georgia" w:hAnsi="Georgia" w:hint="cs"/>
          <w:snapToGrid w:val="0"/>
          <w:sz w:val="18"/>
          <w:szCs w:val="20"/>
          <w:rtl/>
        </w:rPr>
        <w:t xml:space="preserve">המחקר שעליו מבוסס המאמר ביקש להרחיב את הידע בדבר הייצוגים של זקנים </w:t>
      </w:r>
      <w:proofErr w:type="spellStart"/>
      <w:r w:rsidRPr="00B8105E">
        <w:rPr>
          <w:rFonts w:ascii="Georgia" w:hAnsi="Georgia" w:hint="cs"/>
          <w:snapToGrid w:val="0"/>
          <w:sz w:val="18"/>
          <w:szCs w:val="20"/>
          <w:rtl/>
        </w:rPr>
        <w:t>וזיקנה</w:t>
      </w:r>
      <w:proofErr w:type="spellEnd"/>
      <w:r w:rsidRPr="00B8105E">
        <w:rPr>
          <w:rFonts w:ascii="Georgia" w:hAnsi="Georgia" w:hint="cs"/>
          <w:snapToGrid w:val="0"/>
          <w:sz w:val="18"/>
          <w:szCs w:val="20"/>
          <w:rtl/>
        </w:rPr>
        <w:t xml:space="preserve"> בתקשורת בישראל, שנחקר</w:t>
      </w:r>
      <w:r w:rsidR="00CC5617">
        <w:rPr>
          <w:rFonts w:ascii="Georgia" w:hAnsi="Georgia" w:hint="cs"/>
          <w:snapToGrid w:val="0"/>
          <w:sz w:val="18"/>
          <w:szCs w:val="20"/>
          <w:rtl/>
        </w:rPr>
        <w:t>ו</w:t>
      </w:r>
      <w:r w:rsidRPr="00B8105E">
        <w:rPr>
          <w:rFonts w:ascii="Georgia" w:hAnsi="Georgia" w:hint="cs"/>
          <w:snapToGrid w:val="0"/>
          <w:sz w:val="18"/>
          <w:szCs w:val="20"/>
          <w:rtl/>
        </w:rPr>
        <w:t xml:space="preserve"> בגל הראשון של הקורונה (</w:t>
      </w:r>
      <w:proofErr w:type="spellStart"/>
      <w:r w:rsidRPr="00B8105E">
        <w:rPr>
          <w:rFonts w:ascii="Georgia" w:hAnsi="Georgia" w:hint="cs"/>
          <w:snapToGrid w:val="0"/>
          <w:sz w:val="18"/>
          <w:szCs w:val="20"/>
          <w:rtl/>
        </w:rPr>
        <w:t>רמר-ביאל</w:t>
      </w:r>
      <w:proofErr w:type="spellEnd"/>
      <w:r w:rsidRPr="00B8105E">
        <w:rPr>
          <w:rFonts w:ascii="Georgia" w:hAnsi="Georgia" w:hint="cs"/>
          <w:snapToGrid w:val="0"/>
          <w:sz w:val="18"/>
          <w:szCs w:val="20"/>
          <w:rtl/>
        </w:rPr>
        <w:t xml:space="preserve"> </w:t>
      </w:r>
      <w:proofErr w:type="spellStart"/>
      <w:r w:rsidRPr="00B8105E">
        <w:rPr>
          <w:rFonts w:ascii="Georgia" w:hAnsi="Georgia" w:hint="cs"/>
          <w:snapToGrid w:val="0"/>
          <w:sz w:val="18"/>
          <w:szCs w:val="20"/>
          <w:rtl/>
        </w:rPr>
        <w:t>ופירסט</w:t>
      </w:r>
      <w:proofErr w:type="spellEnd"/>
      <w:r w:rsidRPr="00B8105E">
        <w:rPr>
          <w:rFonts w:ascii="Georgia" w:hAnsi="Georgia" w:hint="cs"/>
          <w:snapToGrid w:val="0"/>
          <w:sz w:val="18"/>
          <w:szCs w:val="20"/>
          <w:rtl/>
        </w:rPr>
        <w:t xml:space="preserve">, בפרסום) ולכלול בו גם את הגל השני והשלישי. </w:t>
      </w:r>
    </w:p>
    <w:p w14:paraId="006EC78B" w14:textId="77777777" w:rsidR="00FC29F2" w:rsidRPr="00B8105E" w:rsidRDefault="00FC29F2" w:rsidP="00B8105E">
      <w:pPr>
        <w:spacing w:after="180" w:line="280" w:lineRule="exact"/>
        <w:rPr>
          <w:rFonts w:ascii="Georgia" w:hAnsi="Georgia"/>
          <w:b/>
          <w:bCs/>
          <w:sz w:val="18"/>
          <w:szCs w:val="20"/>
          <w:rtl/>
        </w:rPr>
      </w:pPr>
    </w:p>
    <w:p w14:paraId="34E9DB5D" w14:textId="77777777" w:rsidR="00FC29F2" w:rsidRPr="00B8105E" w:rsidRDefault="00FC29F2" w:rsidP="00B8105E">
      <w:pPr>
        <w:spacing w:after="180" w:line="280" w:lineRule="exact"/>
        <w:rPr>
          <w:rFonts w:ascii="Georgia" w:hAnsi="Georgia"/>
          <w:b/>
          <w:bCs/>
          <w:sz w:val="18"/>
          <w:szCs w:val="20"/>
          <w:rtl/>
        </w:rPr>
      </w:pPr>
    </w:p>
    <w:p w14:paraId="0A915DA6" w14:textId="18888FEB"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cs"/>
          <w:color w:val="2A8E8C"/>
          <w:sz w:val="32"/>
          <w:szCs w:val="32"/>
          <w:rtl/>
        </w:rPr>
        <w:t xml:space="preserve">שיטת המחקר </w:t>
      </w:r>
    </w:p>
    <w:p w14:paraId="05C266A3"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מאמר זה מציע ניתוח תוכן איכותני של מופעים תקשורתיים בולטים של זקנים </w:t>
      </w:r>
      <w:proofErr w:type="spellStart"/>
      <w:r w:rsidRPr="00B8105E">
        <w:rPr>
          <w:rFonts w:ascii="Georgia" w:hAnsi="Georgia" w:hint="cs"/>
          <w:sz w:val="18"/>
          <w:szCs w:val="20"/>
          <w:rtl/>
        </w:rPr>
        <w:t>וזיקנה</w:t>
      </w:r>
      <w:proofErr w:type="spellEnd"/>
      <w:r w:rsidRPr="00B8105E">
        <w:rPr>
          <w:rFonts w:ascii="Georgia" w:hAnsi="Georgia" w:hint="cs"/>
          <w:sz w:val="18"/>
          <w:szCs w:val="20"/>
          <w:rtl/>
        </w:rPr>
        <w:t xml:space="preserve"> שפורסמו בתקופה שבין פרוץ הקורונה (מרץ 2020) לבין תחילת ההתחסנות של האוכלוסייה (ינואר 2021). בניית הקורפוס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תהליך חזרתי, שבו נוספו בהדרגה טקסטים משלוש סוגות תקשורתיות, עד להשגת רוויה (</w:t>
      </w:r>
      <w:proofErr w:type="spellStart"/>
      <w:r w:rsidRPr="00B8105E">
        <w:rPr>
          <w:rFonts w:ascii="Georgia" w:hAnsi="Georgia" w:hint="cs"/>
          <w:sz w:val="18"/>
          <w:szCs w:val="20"/>
          <w:rtl/>
        </w:rPr>
        <w:t>בויס</w:t>
      </w:r>
      <w:proofErr w:type="spellEnd"/>
      <w:r w:rsidRPr="00B8105E">
        <w:rPr>
          <w:rFonts w:ascii="Georgia" w:hAnsi="Georgia" w:hint="cs"/>
          <w:sz w:val="18"/>
          <w:szCs w:val="20"/>
          <w:rtl/>
        </w:rPr>
        <w:t>, 2011): 267 ידיעות חדשותיות, 25 טורי דעה שפורסמו בעיתונים הנחשבים פופולאריים לאור תפוצתם הרחבה (</w:t>
      </w:r>
      <w:r w:rsidRPr="00B8105E">
        <w:rPr>
          <w:rFonts w:ascii="Georgia" w:hAnsi="Georgia" w:hint="cs"/>
          <w:b/>
          <w:bCs/>
          <w:sz w:val="18"/>
          <w:szCs w:val="20"/>
          <w:rtl/>
        </w:rPr>
        <w:t>ישראל היום</w:t>
      </w:r>
      <w:r w:rsidRPr="00B8105E">
        <w:rPr>
          <w:rFonts w:ascii="Georgia" w:hAnsi="Georgia" w:hint="cs"/>
          <w:sz w:val="18"/>
          <w:szCs w:val="20"/>
          <w:rtl/>
        </w:rPr>
        <w:t xml:space="preserve"> ו-</w:t>
      </w:r>
      <w:proofErr w:type="spellStart"/>
      <w:r w:rsidRPr="00B8105E">
        <w:rPr>
          <w:rFonts w:ascii="Georgia" w:hAnsi="Georgia"/>
          <w:b/>
          <w:bCs/>
          <w:sz w:val="18"/>
          <w:szCs w:val="20"/>
        </w:rPr>
        <w:t>ynet</w:t>
      </w:r>
      <w:proofErr w:type="spellEnd"/>
      <w:r w:rsidRPr="00B8105E">
        <w:rPr>
          <w:rFonts w:ascii="Georgia" w:hAnsi="Georgia" w:hint="cs"/>
          <w:sz w:val="18"/>
          <w:szCs w:val="20"/>
          <w:rtl/>
        </w:rPr>
        <w:t>), ועיתון המזוהה כאליטיסטי (</w:t>
      </w:r>
      <w:r w:rsidRPr="00B8105E">
        <w:rPr>
          <w:rFonts w:ascii="Georgia" w:hAnsi="Georgia" w:hint="cs"/>
          <w:b/>
          <w:bCs/>
          <w:sz w:val="18"/>
          <w:szCs w:val="20"/>
          <w:rtl/>
        </w:rPr>
        <w:t>הארץ</w:t>
      </w:r>
      <w:r w:rsidRPr="00B8105E">
        <w:rPr>
          <w:rFonts w:ascii="Georgia" w:hAnsi="Georgia" w:hint="cs"/>
          <w:sz w:val="18"/>
          <w:szCs w:val="20"/>
          <w:rtl/>
        </w:rPr>
        <w:t xml:space="preserve">) בשל פנייתו לקהל משכיל, ונתפס כבמה לדעות של מקבלי החלטות (קליין, 2008). לצד אלו נותחו 13 מערכונים משתי תוכניות סאטירה ששודרו </w:t>
      </w:r>
      <w:r w:rsidRPr="00B8105E">
        <w:rPr>
          <w:rFonts w:ascii="Georgia" w:hAnsi="Georgia" w:hint="cs"/>
          <w:sz w:val="18"/>
          <w:szCs w:val="20"/>
          <w:rtl/>
        </w:rPr>
        <w:lastRenderedPageBreak/>
        <w:t>בטלוויזיה בזמן צפיית שיא (</w:t>
      </w:r>
      <w:r w:rsidRPr="00B8105E">
        <w:rPr>
          <w:rFonts w:ascii="Georgia" w:hAnsi="Georgia" w:hint="cs"/>
          <w:b/>
          <w:bCs/>
          <w:sz w:val="18"/>
          <w:szCs w:val="20"/>
          <w:rtl/>
        </w:rPr>
        <w:t>זהו זה 2020</w:t>
      </w:r>
      <w:r w:rsidRPr="00B8105E">
        <w:rPr>
          <w:rFonts w:ascii="Georgia" w:hAnsi="Georgia" w:hint="cs"/>
          <w:sz w:val="18"/>
          <w:szCs w:val="20"/>
          <w:rtl/>
        </w:rPr>
        <w:t xml:space="preserve"> ו</w:t>
      </w:r>
      <w:r w:rsidRPr="00B8105E">
        <w:rPr>
          <w:rFonts w:ascii="Georgia" w:hAnsi="Georgia" w:hint="cs"/>
          <w:b/>
          <w:bCs/>
          <w:sz w:val="18"/>
          <w:szCs w:val="20"/>
          <w:rtl/>
        </w:rPr>
        <w:t>ארץ נהדרת</w:t>
      </w:r>
      <w:r w:rsidRPr="00B8105E">
        <w:rPr>
          <w:rFonts w:ascii="Georgia" w:hAnsi="Georgia" w:hint="cs"/>
          <w:sz w:val="18"/>
          <w:szCs w:val="20"/>
          <w:rtl/>
        </w:rPr>
        <w:t xml:space="preserve">). ייחודן של תוכניות אלו בהתייחסות שהייתה בהן לזקנים </w:t>
      </w:r>
      <w:proofErr w:type="spellStart"/>
      <w:r w:rsidRPr="00B8105E">
        <w:rPr>
          <w:rFonts w:ascii="Georgia" w:hAnsi="Georgia" w:hint="cs"/>
          <w:sz w:val="18"/>
          <w:szCs w:val="20"/>
          <w:rtl/>
        </w:rPr>
        <w:t>ולזיקנה</w:t>
      </w:r>
      <w:proofErr w:type="spellEnd"/>
      <w:r w:rsidRPr="00B8105E">
        <w:rPr>
          <w:rFonts w:ascii="Georgia" w:hAnsi="Georgia" w:hint="cs"/>
          <w:sz w:val="18"/>
          <w:szCs w:val="20"/>
          <w:rtl/>
        </w:rPr>
        <w:t xml:space="preserve"> בהקשר של מגפת הקורונה, ובשימוש שעשו בהומור ככלי מרכזי לביקורת. בהמשך למחקרים שבחנו הבניה תקשורתית של מחלות ומגפות (קליין, 2008), גם המחקר שעליו מבוסס המאמר הניח כי </w:t>
      </w:r>
      <w:r w:rsidRPr="00B8105E">
        <w:rPr>
          <w:rFonts w:ascii="Georgia" w:hAnsi="Georgia"/>
          <w:sz w:val="18"/>
          <w:szCs w:val="20"/>
          <w:rtl/>
        </w:rPr>
        <w:t xml:space="preserve">סוגים שונים של </w:t>
      </w:r>
      <w:r w:rsidRPr="00B8105E">
        <w:rPr>
          <w:rFonts w:ascii="Georgia" w:hAnsi="Georgia" w:hint="cs"/>
          <w:sz w:val="18"/>
          <w:szCs w:val="20"/>
          <w:rtl/>
        </w:rPr>
        <w:t>פרסומים בתקשורת ה</w:t>
      </w:r>
      <w:r w:rsidRPr="00B8105E">
        <w:rPr>
          <w:rFonts w:ascii="Georgia" w:hAnsi="Georgia"/>
          <w:sz w:val="18"/>
          <w:szCs w:val="20"/>
          <w:rtl/>
        </w:rPr>
        <w:t>פונים ל</w:t>
      </w:r>
      <w:r w:rsidRPr="00B8105E">
        <w:rPr>
          <w:rFonts w:ascii="Georgia" w:hAnsi="Georgia" w:hint="cs"/>
          <w:sz w:val="18"/>
          <w:szCs w:val="20"/>
          <w:rtl/>
        </w:rPr>
        <w:t xml:space="preserve">מגוון </w:t>
      </w:r>
      <w:r w:rsidRPr="00B8105E">
        <w:rPr>
          <w:rFonts w:ascii="Georgia" w:hAnsi="Georgia"/>
          <w:sz w:val="18"/>
          <w:szCs w:val="20"/>
          <w:rtl/>
        </w:rPr>
        <w:t xml:space="preserve">קהלים </w:t>
      </w:r>
      <w:r w:rsidRPr="00B8105E">
        <w:rPr>
          <w:rFonts w:ascii="Georgia" w:hAnsi="Georgia" w:hint="cs"/>
          <w:sz w:val="18"/>
          <w:szCs w:val="20"/>
          <w:rtl/>
        </w:rPr>
        <w:t>עשויים להעניק</w:t>
      </w:r>
      <w:r w:rsidRPr="00B8105E">
        <w:rPr>
          <w:rFonts w:ascii="Georgia" w:hAnsi="Georgia"/>
          <w:sz w:val="18"/>
          <w:szCs w:val="20"/>
          <w:rtl/>
        </w:rPr>
        <w:t xml:space="preserve"> בתיאוריהם</w:t>
      </w:r>
      <w:r w:rsidRPr="00B8105E">
        <w:rPr>
          <w:rFonts w:ascii="Georgia" w:hAnsi="Georgia" w:hint="cs"/>
          <w:sz w:val="18"/>
          <w:szCs w:val="20"/>
          <w:rtl/>
        </w:rPr>
        <w:t xml:space="preserve"> משמעויות אחרות לזקנים </w:t>
      </w:r>
      <w:proofErr w:type="spellStart"/>
      <w:r w:rsidRPr="00B8105E">
        <w:rPr>
          <w:rFonts w:ascii="Georgia" w:hAnsi="Georgia" w:hint="cs"/>
          <w:sz w:val="18"/>
          <w:szCs w:val="20"/>
          <w:rtl/>
        </w:rPr>
        <w:t>ולזיקנה</w:t>
      </w:r>
      <w:proofErr w:type="spellEnd"/>
      <w:r w:rsidRPr="00B8105E">
        <w:rPr>
          <w:rFonts w:ascii="Georgia" w:hAnsi="Georgia" w:hint="cs"/>
          <w:sz w:val="18"/>
          <w:szCs w:val="20"/>
          <w:rtl/>
        </w:rPr>
        <w:t xml:space="preserve"> בצל הקורונה</w:t>
      </w:r>
      <w:r w:rsidRPr="00B8105E">
        <w:rPr>
          <w:rFonts w:ascii="Georgia" w:hAnsi="Georgia"/>
          <w:sz w:val="18"/>
          <w:szCs w:val="20"/>
          <w:rtl/>
        </w:rPr>
        <w:t>, בהתאם לתפיסת עולמם ולאידאולוגיה שבבסיסה</w:t>
      </w:r>
      <w:r w:rsidRPr="00B8105E">
        <w:rPr>
          <w:rFonts w:ascii="Georgia" w:hAnsi="Georgia" w:hint="cs"/>
          <w:sz w:val="18"/>
          <w:szCs w:val="20"/>
          <w:rtl/>
        </w:rPr>
        <w:t xml:space="preserve"> (</w:t>
      </w:r>
      <w:proofErr w:type="spellStart"/>
      <w:r w:rsidRPr="00B8105E">
        <w:rPr>
          <w:rFonts w:ascii="Georgia" w:hAnsi="Georgia"/>
          <w:sz w:val="18"/>
          <w:szCs w:val="20"/>
          <w:lang w:val="en-GB"/>
        </w:rPr>
        <w:t>Grzelka</w:t>
      </w:r>
      <w:proofErr w:type="spellEnd"/>
      <w:r w:rsidRPr="00B8105E">
        <w:rPr>
          <w:rFonts w:ascii="Georgia" w:hAnsi="Georgia"/>
          <w:sz w:val="18"/>
          <w:szCs w:val="20"/>
          <w:lang w:val="en-GB"/>
        </w:rPr>
        <w:t>, 2020</w:t>
      </w:r>
      <w:r w:rsidRPr="00B8105E">
        <w:rPr>
          <w:rFonts w:ascii="Georgia" w:hAnsi="Georgia" w:hint="cs"/>
          <w:sz w:val="18"/>
          <w:szCs w:val="20"/>
          <w:rtl/>
        </w:rPr>
        <w:t>).</w:t>
      </w:r>
    </w:p>
    <w:p w14:paraId="0DE83553" w14:textId="64C9BE87" w:rsidR="00FC29F2" w:rsidRPr="00B8105E" w:rsidRDefault="00FC29F2" w:rsidP="00B8105E">
      <w:pPr>
        <w:pStyle w:val="CommentText"/>
        <w:spacing w:after="180" w:line="280" w:lineRule="exact"/>
        <w:jc w:val="both"/>
        <w:rPr>
          <w:rFonts w:ascii="Georgia" w:hAnsi="Georgia" w:cs="David"/>
          <w:sz w:val="18"/>
          <w:rtl/>
        </w:rPr>
      </w:pPr>
      <w:r w:rsidRPr="00B8105E">
        <w:rPr>
          <w:rFonts w:ascii="Georgia" w:hAnsi="Georgia" w:cs="David" w:hint="cs"/>
          <w:b/>
          <w:bCs/>
          <w:sz w:val="18"/>
          <w:rtl/>
        </w:rPr>
        <w:t>זהו זה</w:t>
      </w:r>
      <w:r w:rsidRPr="00B8105E">
        <w:rPr>
          <w:rFonts w:ascii="Georgia" w:hAnsi="Georgia" w:cs="David" w:hint="cs"/>
          <w:sz w:val="18"/>
          <w:rtl/>
        </w:rPr>
        <w:t xml:space="preserve"> היא תוכנית בידור סאטירית ששודרה בערוצים של הטלוויזיה הישראלית (</w:t>
      </w:r>
      <w:r w:rsidRPr="00B8105E">
        <w:rPr>
          <w:rFonts w:ascii="Georgia" w:hAnsi="Georgia" w:cs="David"/>
          <w:sz w:val="18"/>
          <w:rtl/>
        </w:rPr>
        <w:t>ב</w:t>
      </w:r>
      <w:hyperlink r:id="rId8" w:tooltip="הערוץ הראשון" w:history="1">
        <w:r w:rsidRPr="00B8105E">
          <w:rPr>
            <w:rFonts w:ascii="Georgia" w:hAnsi="Georgia" w:cs="David"/>
            <w:sz w:val="18"/>
            <w:rtl/>
          </w:rPr>
          <w:t>ערוץ הראשון</w:t>
        </w:r>
      </w:hyperlink>
      <w:r w:rsidR="00D43AF3">
        <w:rPr>
          <w:rFonts w:ascii="Georgia" w:hAnsi="Georgia" w:cs="David" w:hint="cs"/>
          <w:sz w:val="18"/>
          <w:rtl/>
        </w:rPr>
        <w:t xml:space="preserve"> </w:t>
      </w:r>
      <w:r w:rsidRPr="00B8105E">
        <w:rPr>
          <w:rFonts w:ascii="Georgia" w:hAnsi="Georgia" w:cs="David" w:hint="eastAsia"/>
          <w:sz w:val="18"/>
          <w:rtl/>
        </w:rPr>
        <w:t>ב</w:t>
      </w:r>
      <w:r w:rsidRPr="00B8105E">
        <w:rPr>
          <w:rFonts w:ascii="Georgia" w:hAnsi="Georgia" w:cs="David" w:hint="cs"/>
          <w:sz w:val="18"/>
          <w:rtl/>
        </w:rPr>
        <w:t xml:space="preserve">שנים </w:t>
      </w:r>
      <w:r w:rsidRPr="00B8105E">
        <w:rPr>
          <w:rFonts w:ascii="Georgia" w:hAnsi="Georgia" w:cs="David"/>
          <w:sz w:val="18"/>
          <w:rtl/>
        </w:rPr>
        <w:t xml:space="preserve">1978–1993, ובערוץ השני בשנים 1993–1998) וזכתה לפופולאריות רבה. עם התפרצות נגיף הקורונה עלתה התוכנית לעונה מיוחדת, ובה התאחדו חמשת כוכבי התוכנית המקורית – אשר משתייכים כיום לקבוצת הסיכון מפאת גילם (ארבעה מהם בני יותר משבעים). שלוש העונות של התוכנית שודרו במקביל לשלושת גלי הקורונה. במחקר נותחו מערכונים משתי העונות הראשונות, שבמרכזם עמד העיסוק במציאות חייהם של זקנים בתקופת המגפה. תוכנית בידור סאטירית נוספת שהתייחסה בביקורתיות לאירועים אקטואליים </w:t>
      </w:r>
      <w:proofErr w:type="spellStart"/>
      <w:r w:rsidRPr="00B8105E">
        <w:rPr>
          <w:rFonts w:ascii="Georgia" w:hAnsi="Georgia" w:cs="David"/>
          <w:sz w:val="18"/>
          <w:rtl/>
        </w:rPr>
        <w:t>היתה</w:t>
      </w:r>
      <w:proofErr w:type="spellEnd"/>
      <w:r w:rsidRPr="00B8105E">
        <w:rPr>
          <w:rFonts w:ascii="Georgia" w:hAnsi="Georgia" w:cs="David"/>
          <w:sz w:val="18"/>
          <w:rtl/>
        </w:rPr>
        <w:t xml:space="preserve"> </w:t>
      </w:r>
      <w:r w:rsidRPr="00B8105E">
        <w:rPr>
          <w:rFonts w:ascii="Georgia" w:hAnsi="Georgia" w:cs="David"/>
          <w:b/>
          <w:bCs/>
          <w:sz w:val="18"/>
          <w:rtl/>
        </w:rPr>
        <w:t>ארץ נהדרת</w:t>
      </w:r>
      <w:r w:rsidRPr="00B8105E">
        <w:rPr>
          <w:rFonts w:ascii="Georgia" w:hAnsi="Georgia" w:cs="David"/>
          <w:sz w:val="18"/>
          <w:rtl/>
        </w:rPr>
        <w:t xml:space="preserve">. התוכנית </w:t>
      </w:r>
      <w:r w:rsidRPr="00B8105E">
        <w:rPr>
          <w:rFonts w:ascii="Georgia" w:hAnsi="Georgia" w:cs="David"/>
          <w:sz w:val="18"/>
          <w:rtl/>
          <w:lang w:val="en-GB"/>
        </w:rPr>
        <w:t xml:space="preserve">משודרת מאז 2003 בערוצים המסחריים וזוכה לפופולאריות רבה, והמערכונים בה </w:t>
      </w:r>
      <w:r w:rsidRPr="00B8105E">
        <w:rPr>
          <w:rFonts w:ascii="Georgia" w:hAnsi="Georgia" w:cs="David"/>
          <w:sz w:val="18"/>
          <w:rtl/>
        </w:rPr>
        <w:t xml:space="preserve">כוללים, בין היתר, חיקויים של דמויות מפתח בפוליטיקה ובתרבות הישראלית. במחקר זה נותחו מערכונים ששודרו בעונה ה-17 </w:t>
      </w:r>
      <w:r w:rsidR="00DE25BD">
        <w:rPr>
          <w:rFonts w:ascii="Georgia" w:hAnsi="Georgia" w:cs="David"/>
          <w:sz w:val="18"/>
          <w:rtl/>
        </w:rPr>
        <w:br/>
      </w:r>
      <w:r w:rsidRPr="00B8105E">
        <w:rPr>
          <w:rFonts w:ascii="Georgia" w:hAnsi="Georgia" w:cs="David"/>
          <w:sz w:val="18"/>
          <w:rtl/>
        </w:rPr>
        <w:t xml:space="preserve">(8 בינואר–10 ביוני 2020), והתייחסו במישרין לחוויותיהם של זקנים. אלו נעדרו מהעונה </w:t>
      </w:r>
      <w:r w:rsidR="00DE25BD">
        <w:rPr>
          <w:rFonts w:ascii="Georgia" w:hAnsi="Georgia" w:cs="David"/>
          <w:sz w:val="18"/>
          <w:rtl/>
        </w:rPr>
        <w:br/>
      </w:r>
      <w:r w:rsidRPr="00B8105E">
        <w:rPr>
          <w:rFonts w:ascii="Georgia" w:hAnsi="Georgia" w:cs="David"/>
          <w:sz w:val="18"/>
          <w:rtl/>
        </w:rPr>
        <w:t xml:space="preserve">ה-18, שהתמקדה אף היא באתגרי הקורונה, אולם שלא כמו העונה השלישית של </w:t>
      </w:r>
      <w:r w:rsidRPr="00B8105E">
        <w:rPr>
          <w:rFonts w:ascii="Georgia" w:hAnsi="Georgia" w:cs="David"/>
          <w:b/>
          <w:bCs/>
          <w:sz w:val="18"/>
          <w:rtl/>
        </w:rPr>
        <w:t>זהו זה</w:t>
      </w:r>
      <w:r w:rsidRPr="00B8105E">
        <w:rPr>
          <w:rFonts w:ascii="Georgia" w:hAnsi="Georgia" w:cs="David"/>
          <w:sz w:val="18"/>
          <w:rtl/>
        </w:rPr>
        <w:t>, לא התייחסה לאוכלוסייה הזקנה.</w:t>
      </w:r>
    </w:p>
    <w:p w14:paraId="20527288"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ניתוח התוכן האיכותני נשען על מודל מעגלי שייכות</w:t>
      </w:r>
      <w:r w:rsidRPr="00B8105E">
        <w:rPr>
          <w:rFonts w:ascii="Georgia" w:hAnsi="Georgia" w:hint="cs"/>
          <w:b/>
          <w:bCs/>
          <w:sz w:val="18"/>
          <w:szCs w:val="20"/>
          <w:rtl/>
        </w:rPr>
        <w:t xml:space="preserve"> </w:t>
      </w:r>
      <w:r w:rsidRPr="00B8105E">
        <w:rPr>
          <w:rFonts w:ascii="Georgia" w:hAnsi="Georgia" w:hint="cs"/>
          <w:sz w:val="18"/>
          <w:szCs w:val="20"/>
          <w:rtl/>
        </w:rPr>
        <w:t xml:space="preserve">של </w:t>
      </w:r>
      <w:proofErr w:type="spellStart"/>
      <w:r w:rsidRPr="00B8105E">
        <w:rPr>
          <w:rFonts w:ascii="Georgia" w:hAnsi="Georgia" w:hint="cs"/>
          <w:sz w:val="18"/>
          <w:szCs w:val="20"/>
          <w:rtl/>
        </w:rPr>
        <w:t>רמר-ביאל</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ופירסט</w:t>
      </w:r>
      <w:proofErr w:type="spellEnd"/>
      <w:r w:rsidRPr="00B8105E">
        <w:rPr>
          <w:rFonts w:ascii="Georgia" w:hAnsi="Georgia" w:hint="cs"/>
          <w:sz w:val="18"/>
          <w:szCs w:val="20"/>
          <w:rtl/>
        </w:rPr>
        <w:t xml:space="preserve"> (2013, בפרסום), שבאמצעותו נחקרו בעבר ביטויים של הבניית </w:t>
      </w:r>
      <w:proofErr w:type="spellStart"/>
      <w:r w:rsidRPr="00B8105E">
        <w:rPr>
          <w:rFonts w:ascii="Georgia" w:hAnsi="Georgia" w:hint="cs"/>
          <w:sz w:val="18"/>
          <w:szCs w:val="20"/>
          <w:rtl/>
        </w:rPr>
        <w:t>גילנות</w:t>
      </w:r>
      <w:proofErr w:type="spellEnd"/>
      <w:r w:rsidRPr="00B8105E">
        <w:rPr>
          <w:rFonts w:ascii="Georgia" w:hAnsi="Georgia" w:hint="cs"/>
          <w:sz w:val="18"/>
          <w:szCs w:val="20"/>
          <w:rtl/>
        </w:rPr>
        <w:t xml:space="preserve"> בשיח התקשורתי בישראל. המודל מציע מסגרת ניתוח פרשנית לייצוגי הזקנים </w:t>
      </w:r>
      <w:proofErr w:type="spellStart"/>
      <w:r w:rsidRPr="00B8105E">
        <w:rPr>
          <w:rFonts w:ascii="Georgia" w:hAnsi="Georgia" w:hint="cs"/>
          <w:sz w:val="18"/>
          <w:szCs w:val="20"/>
          <w:rtl/>
        </w:rPr>
        <w:t>והזיקנה</w:t>
      </w:r>
      <w:proofErr w:type="spellEnd"/>
      <w:r w:rsidRPr="00B8105E">
        <w:rPr>
          <w:rFonts w:ascii="Georgia" w:hAnsi="Georgia" w:hint="cs"/>
          <w:sz w:val="18"/>
          <w:szCs w:val="20"/>
          <w:rtl/>
        </w:rPr>
        <w:t xml:space="preserve"> בהקשרים של שייכות לקבוצה, למשפחה, לעבודה ולקהילה: </w:t>
      </w:r>
      <w:r w:rsidRPr="00230729">
        <w:rPr>
          <w:rFonts w:ascii="Georgia" w:hAnsi="Georgia" w:hint="eastAsia"/>
          <w:sz w:val="18"/>
          <w:szCs w:val="20"/>
          <w:rtl/>
        </w:rPr>
        <w:t>מעגל</w:t>
      </w:r>
      <w:r w:rsidRPr="00230729">
        <w:rPr>
          <w:rFonts w:ascii="Georgia" w:hAnsi="Georgia"/>
          <w:sz w:val="18"/>
          <w:szCs w:val="20"/>
          <w:rtl/>
        </w:rPr>
        <w:t xml:space="preserve"> </w:t>
      </w:r>
      <w:r w:rsidRPr="00230729">
        <w:rPr>
          <w:rFonts w:ascii="Georgia" w:hAnsi="Georgia" w:hint="eastAsia"/>
          <w:sz w:val="18"/>
          <w:szCs w:val="20"/>
          <w:rtl/>
        </w:rPr>
        <w:t>השייכות</w:t>
      </w:r>
      <w:r w:rsidRPr="00230729">
        <w:rPr>
          <w:rFonts w:ascii="Georgia" w:hAnsi="Georgia"/>
          <w:sz w:val="18"/>
          <w:szCs w:val="20"/>
          <w:rtl/>
        </w:rPr>
        <w:t xml:space="preserve"> </w:t>
      </w:r>
      <w:r w:rsidRPr="00230729">
        <w:rPr>
          <w:rFonts w:ascii="Georgia" w:hAnsi="Georgia" w:hint="eastAsia"/>
          <w:sz w:val="18"/>
          <w:szCs w:val="20"/>
          <w:rtl/>
        </w:rPr>
        <w:t>לקבוצה</w:t>
      </w:r>
      <w:r w:rsidRPr="00B8105E">
        <w:rPr>
          <w:rFonts w:ascii="Georgia" w:hAnsi="Georgia" w:hint="cs"/>
          <w:sz w:val="18"/>
          <w:szCs w:val="20"/>
          <w:rtl/>
        </w:rPr>
        <w:t xml:space="preserve"> התייחס לתחימת גבולותיה של קטגוריית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ולמאפייני ההשתייכות אליה, קרי, עסק בשאלה מי הם זקנים ומהו כרטיס הכניסה לקטגוריה החברתית המכונה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בעת מגפה; </w:t>
      </w:r>
      <w:r w:rsidRPr="00230729">
        <w:rPr>
          <w:rFonts w:ascii="Georgia" w:hAnsi="Georgia" w:hint="eastAsia"/>
          <w:sz w:val="18"/>
          <w:szCs w:val="20"/>
          <w:rtl/>
        </w:rPr>
        <w:t>מעגל</w:t>
      </w:r>
      <w:r w:rsidRPr="00230729">
        <w:rPr>
          <w:rFonts w:ascii="Georgia" w:hAnsi="Georgia"/>
          <w:sz w:val="18"/>
          <w:szCs w:val="20"/>
          <w:rtl/>
        </w:rPr>
        <w:t xml:space="preserve"> </w:t>
      </w:r>
      <w:r w:rsidRPr="00230729">
        <w:rPr>
          <w:rFonts w:ascii="Georgia" w:hAnsi="Georgia" w:hint="eastAsia"/>
          <w:sz w:val="18"/>
          <w:szCs w:val="20"/>
          <w:rtl/>
        </w:rPr>
        <w:t>השייכות</w:t>
      </w:r>
      <w:r w:rsidRPr="00230729">
        <w:rPr>
          <w:rFonts w:ascii="Georgia" w:hAnsi="Georgia"/>
          <w:sz w:val="18"/>
          <w:szCs w:val="20"/>
          <w:rtl/>
        </w:rPr>
        <w:t xml:space="preserve"> </w:t>
      </w:r>
      <w:r w:rsidRPr="00230729">
        <w:rPr>
          <w:rFonts w:ascii="Georgia" w:hAnsi="Georgia" w:hint="eastAsia"/>
          <w:sz w:val="18"/>
          <w:szCs w:val="20"/>
          <w:rtl/>
        </w:rPr>
        <w:t>למשפחה</w:t>
      </w:r>
      <w:r w:rsidRPr="00B8105E">
        <w:rPr>
          <w:rFonts w:ascii="Georgia" w:hAnsi="Georgia" w:hint="cs"/>
          <w:sz w:val="18"/>
          <w:szCs w:val="20"/>
          <w:rtl/>
        </w:rPr>
        <w:t xml:space="preserve"> התרכז בנראות שקיבלו היחסים הבין-דוריי</w:t>
      </w:r>
      <w:r w:rsidRPr="00B8105E">
        <w:rPr>
          <w:rFonts w:ascii="Georgia" w:hAnsi="Georgia" w:hint="eastAsia"/>
          <w:sz w:val="18"/>
          <w:szCs w:val="20"/>
          <w:rtl/>
        </w:rPr>
        <w:t>ם</w:t>
      </w:r>
      <w:r w:rsidRPr="00B8105E">
        <w:rPr>
          <w:rFonts w:ascii="Georgia" w:hAnsi="Georgia" w:hint="cs"/>
          <w:sz w:val="18"/>
          <w:szCs w:val="20"/>
          <w:rtl/>
        </w:rPr>
        <w:t xml:space="preserve"> בין הורים זקנים לבין ילדיהם הבוגרים ובין סבים וסבתות לבין נכדיהם בתקופת הבידוד, שבה לא יכלו הצדדים להיפגש פנים אל פנים; </w:t>
      </w:r>
      <w:r w:rsidRPr="00230729">
        <w:rPr>
          <w:rFonts w:ascii="Georgia" w:hAnsi="Georgia" w:hint="eastAsia"/>
          <w:sz w:val="18"/>
          <w:szCs w:val="20"/>
          <w:rtl/>
        </w:rPr>
        <w:t>מעגל</w:t>
      </w:r>
      <w:r w:rsidRPr="00DE25BD">
        <w:rPr>
          <w:rFonts w:ascii="Georgia" w:hAnsi="Georgia" w:hint="cs"/>
          <w:sz w:val="18"/>
          <w:szCs w:val="20"/>
          <w:rtl/>
        </w:rPr>
        <w:t xml:space="preserve"> </w:t>
      </w:r>
      <w:r w:rsidRPr="00230729">
        <w:rPr>
          <w:rFonts w:ascii="Georgia" w:hAnsi="Georgia" w:hint="eastAsia"/>
          <w:sz w:val="18"/>
          <w:szCs w:val="20"/>
          <w:rtl/>
        </w:rPr>
        <w:t>השייכות</w:t>
      </w:r>
      <w:r w:rsidRPr="00230729">
        <w:rPr>
          <w:rFonts w:ascii="Georgia" w:hAnsi="Georgia"/>
          <w:sz w:val="18"/>
          <w:szCs w:val="20"/>
          <w:rtl/>
        </w:rPr>
        <w:t xml:space="preserve"> </w:t>
      </w:r>
      <w:r w:rsidRPr="00230729">
        <w:rPr>
          <w:rFonts w:ascii="Georgia" w:hAnsi="Georgia" w:hint="eastAsia"/>
          <w:sz w:val="18"/>
          <w:szCs w:val="20"/>
          <w:rtl/>
        </w:rPr>
        <w:t>לעבודה</w:t>
      </w:r>
      <w:r w:rsidRPr="00B8105E">
        <w:rPr>
          <w:rFonts w:ascii="Georgia" w:hAnsi="Georgia" w:hint="cs"/>
          <w:sz w:val="18"/>
          <w:szCs w:val="20"/>
          <w:rtl/>
        </w:rPr>
        <w:t xml:space="preserve"> התמקד ביחסי הגומלין בין זהות של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לבין הזהות המקצועית בקרב עובדים בגיל הפרישה, שהוגדרו בתקופת המשבר כאוכלוסייה בסיכון; </w:t>
      </w:r>
      <w:r w:rsidRPr="00230729">
        <w:rPr>
          <w:rFonts w:ascii="Georgia" w:hAnsi="Georgia" w:hint="eastAsia"/>
          <w:sz w:val="18"/>
          <w:szCs w:val="20"/>
          <w:rtl/>
        </w:rPr>
        <w:t>מעגל</w:t>
      </w:r>
      <w:r w:rsidRPr="00230729">
        <w:rPr>
          <w:rFonts w:ascii="Georgia" w:hAnsi="Georgia"/>
          <w:sz w:val="18"/>
          <w:szCs w:val="20"/>
          <w:rtl/>
        </w:rPr>
        <w:t xml:space="preserve"> </w:t>
      </w:r>
      <w:r w:rsidRPr="00230729">
        <w:rPr>
          <w:rFonts w:ascii="Georgia" w:hAnsi="Georgia" w:hint="eastAsia"/>
          <w:sz w:val="18"/>
          <w:szCs w:val="20"/>
          <w:rtl/>
        </w:rPr>
        <w:t>השייכות</w:t>
      </w:r>
      <w:r w:rsidRPr="00230729">
        <w:rPr>
          <w:rFonts w:ascii="Georgia" w:hAnsi="Georgia"/>
          <w:sz w:val="18"/>
          <w:szCs w:val="20"/>
          <w:rtl/>
        </w:rPr>
        <w:t xml:space="preserve"> </w:t>
      </w:r>
      <w:r w:rsidRPr="00230729">
        <w:rPr>
          <w:rFonts w:ascii="Georgia" w:hAnsi="Georgia" w:hint="eastAsia"/>
          <w:sz w:val="18"/>
          <w:szCs w:val="20"/>
          <w:rtl/>
        </w:rPr>
        <w:t>לקהילה</w:t>
      </w:r>
      <w:r w:rsidRPr="00B8105E">
        <w:rPr>
          <w:rFonts w:ascii="Georgia" w:hAnsi="Georgia" w:hint="cs"/>
          <w:sz w:val="18"/>
          <w:szCs w:val="20"/>
          <w:rtl/>
        </w:rPr>
        <w:t xml:space="preserve"> התחקה אחר הזיקה בין בידוד אוכלוסיית הזקנים החיים בבית ומי שחיים במסגרות מוסדיות (כגון דיור מוגן, בתי אבות ומרכזיים סיעודיים) לבין תחושת בדידות </w:t>
      </w:r>
      <w:proofErr w:type="spellStart"/>
      <w:r w:rsidRPr="00B8105E">
        <w:rPr>
          <w:rFonts w:ascii="Georgia" w:hAnsi="Georgia" w:hint="cs"/>
          <w:sz w:val="18"/>
          <w:szCs w:val="20"/>
          <w:rtl/>
        </w:rPr>
        <w:t>בזיקנה</w:t>
      </w:r>
      <w:proofErr w:type="spellEnd"/>
      <w:r w:rsidRPr="00B8105E">
        <w:rPr>
          <w:rFonts w:ascii="Georgia" w:hAnsi="Georgia" w:hint="cs"/>
          <w:sz w:val="18"/>
          <w:szCs w:val="20"/>
          <w:rtl/>
        </w:rPr>
        <w:t xml:space="preserve">. </w:t>
      </w:r>
    </w:p>
    <w:p w14:paraId="16007E2C" w14:textId="77777777" w:rsidR="00FC29F2" w:rsidRPr="00B8105E" w:rsidRDefault="00FC29F2" w:rsidP="00B8105E">
      <w:pPr>
        <w:spacing w:after="180" w:line="280" w:lineRule="exact"/>
        <w:rPr>
          <w:rFonts w:ascii="Georgia" w:hAnsi="Georgia"/>
          <w:b/>
          <w:bCs/>
          <w:sz w:val="18"/>
          <w:szCs w:val="20"/>
          <w:rtl/>
        </w:rPr>
      </w:pPr>
    </w:p>
    <w:p w14:paraId="2BF52701" w14:textId="77777777" w:rsidR="00FC29F2" w:rsidRPr="00B8105E" w:rsidRDefault="00FC29F2" w:rsidP="00B8105E">
      <w:pPr>
        <w:spacing w:after="180" w:line="280" w:lineRule="exact"/>
        <w:rPr>
          <w:rFonts w:ascii="Georgia" w:hAnsi="Georgia"/>
          <w:b/>
          <w:bCs/>
          <w:sz w:val="18"/>
          <w:szCs w:val="20"/>
          <w:rtl/>
        </w:rPr>
      </w:pPr>
    </w:p>
    <w:p w14:paraId="76E6185B" w14:textId="4A05FB12"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cs"/>
          <w:color w:val="2A8E8C"/>
          <w:sz w:val="32"/>
          <w:szCs w:val="32"/>
          <w:rtl/>
        </w:rPr>
        <w:lastRenderedPageBreak/>
        <w:t xml:space="preserve">ממצאים ודיון </w:t>
      </w:r>
    </w:p>
    <w:p w14:paraId="74414C16" w14:textId="77777777" w:rsidR="00FC29F2" w:rsidRPr="00B8105E" w:rsidRDefault="00FC29F2" w:rsidP="00B8105E">
      <w:pPr>
        <w:spacing w:after="180" w:line="280" w:lineRule="exact"/>
        <w:jc w:val="both"/>
        <w:rPr>
          <w:rFonts w:ascii="Georgia" w:hAnsi="Georgia"/>
          <w:b/>
          <w:bCs/>
          <w:sz w:val="18"/>
          <w:szCs w:val="20"/>
          <w:rtl/>
        </w:rPr>
      </w:pPr>
    </w:p>
    <w:p w14:paraId="0810D551" w14:textId="672286D6" w:rsidR="00FC29F2" w:rsidRPr="000E3381" w:rsidRDefault="00FC29F2" w:rsidP="00DE25BD">
      <w:pPr>
        <w:pStyle w:val="KOT5"/>
        <w:spacing w:after="0"/>
        <w:ind w:right="0"/>
        <w:outlineLvl w:val="2"/>
        <w:rPr>
          <w:rFonts w:cs="Guttman Aharoni"/>
          <w:color w:val="BA2A16"/>
          <w:rtl/>
        </w:rPr>
      </w:pPr>
      <w:r w:rsidRPr="000E3381">
        <w:rPr>
          <w:rFonts w:cs="Guttman Aharoni" w:hint="cs"/>
          <w:color w:val="BA2A16"/>
          <w:rtl/>
        </w:rPr>
        <w:t>שייכות לקבוצה: "ה</w:t>
      </w:r>
      <w:r w:rsidR="00230729">
        <w:rPr>
          <w:rFonts w:cs="Guttman Aharoni"/>
          <w:color w:val="BA2A16"/>
        </w:rPr>
        <w:t>-</w:t>
      </w:r>
      <w:r w:rsidR="00DE25BD">
        <w:rPr>
          <w:rFonts w:cs="Guttman Aharoni" w:hint="cs"/>
          <w:color w:val="BA2A16"/>
          <w:rtl/>
        </w:rPr>
        <w:t xml:space="preserve">60 </w:t>
      </w:r>
      <w:r w:rsidRPr="000E3381">
        <w:rPr>
          <w:rFonts w:cs="Guttman Aharoni" w:hint="cs"/>
          <w:color w:val="BA2A16"/>
          <w:rtl/>
        </w:rPr>
        <w:t xml:space="preserve">החדש כבר לא </w:t>
      </w:r>
      <w:r w:rsidR="00DE25BD">
        <w:rPr>
          <w:rFonts w:cs="Guttman Aharoni" w:hint="cs"/>
          <w:color w:val="BA2A16"/>
          <w:rtl/>
        </w:rPr>
        <w:t>40</w:t>
      </w:r>
      <w:r w:rsidRPr="000E3381">
        <w:rPr>
          <w:rFonts w:cs="Guttman Aharoni" w:hint="cs"/>
          <w:color w:val="BA2A16"/>
          <w:rtl/>
        </w:rPr>
        <w:t xml:space="preserve">, </w:t>
      </w:r>
      <w:proofErr w:type="spellStart"/>
      <w:r w:rsidRPr="000E3381">
        <w:rPr>
          <w:rFonts w:cs="Guttman Aharoni" w:hint="cs"/>
          <w:color w:val="BA2A16"/>
          <w:rtl/>
        </w:rPr>
        <w:t>וה</w:t>
      </w:r>
      <w:proofErr w:type="spellEnd"/>
      <w:r w:rsidR="00230729">
        <w:rPr>
          <w:rFonts w:cs="Guttman Aharoni"/>
          <w:color w:val="BA2A16"/>
        </w:rPr>
        <w:t>-</w:t>
      </w:r>
      <w:r w:rsidR="00DE25BD">
        <w:rPr>
          <w:rFonts w:cs="Guttman Aharoni" w:hint="cs"/>
          <w:color w:val="BA2A16"/>
          <w:rtl/>
        </w:rPr>
        <w:t xml:space="preserve">70 </w:t>
      </w:r>
      <w:r w:rsidRPr="000E3381">
        <w:rPr>
          <w:rFonts w:cs="Guttman Aharoni" w:hint="cs"/>
          <w:color w:val="BA2A16"/>
          <w:rtl/>
        </w:rPr>
        <w:t>החדש ממש בחזקת פג תוקף"</w:t>
      </w:r>
    </w:p>
    <w:p w14:paraId="08D43881"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מרגע פרוץ הקורונה, גבולותיה של קטגוריית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ומאפייני ההשתייכות אליה הופיעו בכל הסוגות אשר עסקו בשאלה מי הם זקנים ומהו כרטיס הכניסה לקטגוריה החברתית המכונה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בעת מגפה, אך בלטו יותר מכל בטורי הדעה. הללו נכתבו על ידי בני הגיל השלישי, ומתיאוריהם עלה כי טרם הקורונה ראו עצמם כ"זקנים החדשים' וחשו צעירים מכפי מגילם (</w:t>
      </w:r>
      <w:proofErr w:type="spellStart"/>
      <w:r w:rsidRPr="00B8105E">
        <w:rPr>
          <w:rFonts w:ascii="Georgia" w:hAnsi="Georgia"/>
          <w:sz w:val="18"/>
          <w:szCs w:val="20"/>
        </w:rPr>
        <w:t>Weimann</w:t>
      </w:r>
      <w:proofErr w:type="spellEnd"/>
      <w:r w:rsidRPr="00B8105E">
        <w:rPr>
          <w:rFonts w:ascii="Georgia" w:hAnsi="Georgia"/>
          <w:sz w:val="18"/>
          <w:szCs w:val="20"/>
        </w:rPr>
        <w:t>, 2000</w:t>
      </w:r>
      <w:r w:rsidRPr="00B8105E">
        <w:rPr>
          <w:rFonts w:ascii="Georgia" w:hAnsi="Georgia" w:hint="cs"/>
          <w:sz w:val="18"/>
          <w:szCs w:val="20"/>
          <w:rtl/>
        </w:rPr>
        <w:t xml:space="preserve">). לא ייפלא אפוא שהם הבחינו בין גילם הכרונולוגי ויחסם אליו לבין ממדים אחרים של הגיל שבאמצעותם הם מגדירים את עצמם בחיי היום-יום. מן ההשוואה עלה היעדר סינכרוניזציה ביניהם. </w:t>
      </w:r>
    </w:p>
    <w:p w14:paraId="5088698E" w14:textId="77777777" w:rsidR="00FC29F2" w:rsidRPr="00B8105E" w:rsidRDefault="00FC29F2" w:rsidP="00D43AF3">
      <w:pPr>
        <w:spacing w:after="180"/>
        <w:ind w:left="567"/>
        <w:jc w:val="both"/>
        <w:rPr>
          <w:rFonts w:ascii="Georgia" w:hAnsi="Georgia"/>
          <w:sz w:val="18"/>
          <w:szCs w:val="20"/>
          <w:rtl/>
        </w:rPr>
      </w:pPr>
      <w:r w:rsidRPr="00B8105E">
        <w:rPr>
          <w:rFonts w:ascii="Georgia" w:hAnsi="Georgia" w:hint="cs"/>
          <w:sz w:val="18"/>
          <w:szCs w:val="20"/>
          <w:rtl/>
        </w:rPr>
        <w:t xml:space="preserve">בימי קורונה אלה נכפו על הציבור קטגוריות המתעלמות לחלוטין הן מהגיל הביולוגי והן מן המגמות ברפואה החדשה. כך נולדה קטגוריה מקוממת, ובני שבעים ויותר הוגדרו כמי שסכנה מרחפת מעל ראשיהם. השישים החדש הוא כבר לא ארבעים, והשבעים החדש </w:t>
      </w:r>
      <w:r w:rsidRPr="00B8105E">
        <w:rPr>
          <w:rFonts w:ascii="Georgia" w:hAnsi="Georgia"/>
          <w:sz w:val="18"/>
          <w:szCs w:val="20"/>
          <w:rtl/>
        </w:rPr>
        <w:t>–</w:t>
      </w:r>
      <w:r w:rsidRPr="00B8105E">
        <w:rPr>
          <w:rFonts w:ascii="Georgia" w:hAnsi="Georgia" w:hint="cs"/>
          <w:sz w:val="18"/>
          <w:szCs w:val="20"/>
          <w:rtl/>
        </w:rPr>
        <w:t xml:space="preserve"> ממש בחזקת פג תוקף (ולדן, 2020). </w:t>
      </w:r>
    </w:p>
    <w:p w14:paraId="1C464B5F" w14:textId="48045AE6" w:rsidR="00FC29F2" w:rsidRPr="00B8105E" w:rsidRDefault="00FC29F2" w:rsidP="00DE25BD">
      <w:pPr>
        <w:spacing w:after="180" w:line="280" w:lineRule="exact"/>
        <w:jc w:val="both"/>
        <w:rPr>
          <w:rFonts w:ascii="Georgia" w:hAnsi="Georgia"/>
          <w:sz w:val="18"/>
          <w:szCs w:val="20"/>
          <w:rtl/>
        </w:rPr>
      </w:pPr>
      <w:r w:rsidRPr="00B8105E">
        <w:rPr>
          <w:rFonts w:ascii="Georgia" w:hAnsi="Georgia" w:hint="cs"/>
          <w:sz w:val="18"/>
          <w:szCs w:val="20"/>
          <w:rtl/>
        </w:rPr>
        <w:t>הדיון שהתנהל בטורי הדעה במשמעות הגיל התמקד אפוא בתפיסת הגיל הסובייקטיבית (</w:t>
      </w:r>
      <w:proofErr w:type="spellStart"/>
      <w:r w:rsidRPr="00B8105E">
        <w:rPr>
          <w:rFonts w:ascii="Georgia" w:hAnsi="Georgia"/>
          <w:sz w:val="18"/>
          <w:szCs w:val="20"/>
        </w:rPr>
        <w:t>Grzelka</w:t>
      </w:r>
      <w:proofErr w:type="spellEnd"/>
      <w:r w:rsidRPr="00B8105E">
        <w:rPr>
          <w:rFonts w:ascii="Georgia" w:hAnsi="Georgia"/>
          <w:sz w:val="18"/>
          <w:szCs w:val="20"/>
        </w:rPr>
        <w:t>, 2020</w:t>
      </w:r>
      <w:r w:rsidRPr="00B8105E">
        <w:rPr>
          <w:rFonts w:ascii="Georgia" w:hAnsi="Georgia" w:hint="cs"/>
          <w:sz w:val="18"/>
          <w:szCs w:val="20"/>
          <w:rtl/>
        </w:rPr>
        <w:t xml:space="preserve">), ולפיה </w:t>
      </w:r>
      <w:r w:rsidRPr="00B8105E">
        <w:rPr>
          <w:rFonts w:ascii="Georgia" w:hAnsi="Georgia" w:hint="cs"/>
          <w:sz w:val="18"/>
          <w:szCs w:val="20"/>
          <w:rtl/>
          <w:lang w:val="en-GB"/>
        </w:rPr>
        <w:t xml:space="preserve">"הגיל הביולוגי אינו קנה מידה מכריע בשום תופעה, את שלבי החיים כל אחד עובר בקצב שלו, ולפעמים אפילו לא באותו סדר. יש אנשים חולים </w:t>
      </w:r>
      <w:r w:rsidRPr="00B8105E">
        <w:rPr>
          <w:rFonts w:ascii="Georgia" w:hAnsi="Georgia" w:hint="eastAsia"/>
          <w:sz w:val="18"/>
          <w:szCs w:val="20"/>
          <w:rtl/>
          <w:lang w:val="en-GB"/>
        </w:rPr>
        <w:t>וחסרי</w:t>
      </w:r>
      <w:r w:rsidRPr="00B8105E">
        <w:rPr>
          <w:rFonts w:ascii="Georgia" w:hAnsi="Georgia"/>
          <w:sz w:val="18"/>
          <w:szCs w:val="20"/>
          <w:rtl/>
          <w:lang w:val="en-GB"/>
        </w:rPr>
        <w:t xml:space="preserve"> ישע בכל גיל, ויש זקנים שיכולים לסייע לצעירים מהם</w:t>
      </w:r>
      <w:r w:rsidRPr="00B8105E">
        <w:rPr>
          <w:rFonts w:ascii="Georgia" w:hAnsi="Georgia" w:hint="cs"/>
          <w:sz w:val="18"/>
          <w:szCs w:val="20"/>
          <w:rtl/>
          <w:lang w:val="en-GB"/>
        </w:rPr>
        <w:t>"</w:t>
      </w:r>
      <w:r w:rsidRPr="00B8105E">
        <w:rPr>
          <w:rFonts w:ascii="Georgia" w:hAnsi="Georgia"/>
          <w:sz w:val="18"/>
          <w:szCs w:val="20"/>
          <w:rtl/>
          <w:lang w:val="en-GB"/>
        </w:rPr>
        <w:t xml:space="preserve"> </w:t>
      </w:r>
      <w:r w:rsidRPr="00B8105E">
        <w:rPr>
          <w:rFonts w:ascii="Georgia" w:hAnsi="Georgia" w:hint="cs"/>
          <w:sz w:val="18"/>
          <w:szCs w:val="20"/>
          <w:rtl/>
        </w:rPr>
        <w:t>(</w:t>
      </w:r>
      <w:proofErr w:type="spellStart"/>
      <w:r w:rsidRPr="00B8105E">
        <w:rPr>
          <w:rFonts w:ascii="Georgia" w:hAnsi="Georgia"/>
          <w:sz w:val="18"/>
          <w:szCs w:val="20"/>
          <w:rtl/>
        </w:rPr>
        <w:t>ליבליך</w:t>
      </w:r>
      <w:proofErr w:type="spellEnd"/>
      <w:r w:rsidRPr="00B8105E">
        <w:rPr>
          <w:rFonts w:ascii="Georgia" w:hAnsi="Georgia"/>
          <w:sz w:val="18"/>
          <w:szCs w:val="20"/>
          <w:rtl/>
        </w:rPr>
        <w:t>,</w:t>
      </w:r>
      <w:r w:rsidRPr="00B8105E">
        <w:rPr>
          <w:rFonts w:ascii="Georgia" w:hAnsi="Georgia" w:hint="cs"/>
          <w:sz w:val="18"/>
          <w:szCs w:val="20"/>
          <w:rtl/>
        </w:rPr>
        <w:t xml:space="preserve"> 2020</w:t>
      </w:r>
      <w:r w:rsidRPr="00B8105E">
        <w:rPr>
          <w:rFonts w:ascii="Georgia" w:hAnsi="Georgia"/>
          <w:sz w:val="18"/>
          <w:szCs w:val="20"/>
          <w:rtl/>
        </w:rPr>
        <w:t>)</w:t>
      </w:r>
      <w:r w:rsidRPr="00B8105E">
        <w:rPr>
          <w:rFonts w:ascii="Georgia" w:hAnsi="Georgia" w:hint="cs"/>
          <w:sz w:val="18"/>
          <w:szCs w:val="20"/>
          <w:rtl/>
        </w:rPr>
        <w:t xml:space="preserve">. לאור זאת עלתה הטענה כי "אפשר היה לחלק אחרת את הקבוצות בשקפים הנהדרים המוצגים במהדורות שונות של החדשות בטלוויזיה: לקבץ את פגי התוקף בהפרשים של עשר שנים ולא של עשרים, להפריד בין אנשים בריאים לאנשים בעלי מחלות רקע </w:t>
      </w:r>
      <w:r w:rsidRPr="00B8105E">
        <w:rPr>
          <w:rFonts w:ascii="Georgia" w:hAnsi="Georgia"/>
          <w:sz w:val="18"/>
          <w:szCs w:val="20"/>
          <w:rtl/>
        </w:rPr>
        <w:t>–</w:t>
      </w:r>
      <w:r w:rsidRPr="00B8105E">
        <w:rPr>
          <w:rFonts w:ascii="Georgia" w:hAnsi="Georgia" w:hint="cs"/>
          <w:sz w:val="18"/>
          <w:szCs w:val="20"/>
          <w:rtl/>
        </w:rPr>
        <w:t xml:space="preserve"> בכל הגילים" (ולדן, 2020). מערכת המיון והסיווג המוצעת בטורי הדעה כבר בגל הראשון של הקורונה מבטאת את גישת מהלך החיים, התופסת את חיי האדם כרצף מעברים הקשורים הן לגיל הן לנסיבות מבניות ולשינויים היסטוריים, ובהם מלחמות, התפתחויות טכנולוגיות, משברים כלכליים וכן מגפות </w:t>
      </w:r>
      <w:r w:rsidR="00DE25BD">
        <w:rPr>
          <w:rFonts w:ascii="Georgia" w:hAnsi="Georgia"/>
          <w:sz w:val="18"/>
          <w:szCs w:val="20"/>
          <w:rtl/>
        </w:rPr>
        <w:br/>
      </w:r>
      <w:r w:rsidRPr="00B8105E">
        <w:rPr>
          <w:rFonts w:ascii="Georgia" w:hAnsi="Georgia" w:hint="cs"/>
          <w:sz w:val="18"/>
          <w:szCs w:val="20"/>
          <w:rtl/>
        </w:rPr>
        <w:t>(</w:t>
      </w:r>
      <w:proofErr w:type="spellStart"/>
      <w:r w:rsidRPr="00B8105E">
        <w:rPr>
          <w:rFonts w:ascii="Georgia" w:hAnsi="Georgia"/>
          <w:sz w:val="18"/>
          <w:szCs w:val="20"/>
        </w:rPr>
        <w:t>Baltes</w:t>
      </w:r>
      <w:proofErr w:type="spellEnd"/>
      <w:r w:rsidRPr="00B8105E">
        <w:rPr>
          <w:rFonts w:ascii="Georgia" w:hAnsi="Georgia"/>
          <w:sz w:val="18"/>
          <w:szCs w:val="20"/>
        </w:rPr>
        <w:t xml:space="preserve"> &amp; Smith, 2004</w:t>
      </w:r>
      <w:r w:rsidRPr="00B8105E">
        <w:rPr>
          <w:rFonts w:ascii="Georgia" w:hAnsi="Georgia" w:hint="cs"/>
          <w:sz w:val="18"/>
          <w:szCs w:val="20"/>
          <w:rtl/>
        </w:rPr>
        <w:t>). חלוקה זו מוצגת כחלופה למדיניות ההרחקה הגורפת של בני השישים ומעלה, שחלקים מהאוכלוסייה הזקנה חוו אותה ככליאה באגף נידונים למוות "לא בגלל הסכנה אלא בגלל התיוג" (</w:t>
      </w:r>
      <w:proofErr w:type="spellStart"/>
      <w:r w:rsidRPr="00B8105E">
        <w:rPr>
          <w:rFonts w:ascii="Georgia" w:hAnsi="Georgia" w:hint="cs"/>
          <w:sz w:val="18"/>
          <w:szCs w:val="20"/>
          <w:rtl/>
        </w:rPr>
        <w:t>ליבליך</w:t>
      </w:r>
      <w:proofErr w:type="spellEnd"/>
      <w:r w:rsidRPr="00B8105E">
        <w:rPr>
          <w:rFonts w:ascii="Georgia" w:hAnsi="Georgia" w:hint="cs"/>
          <w:sz w:val="18"/>
          <w:szCs w:val="20"/>
          <w:rtl/>
        </w:rPr>
        <w:t>, 2020).</w:t>
      </w:r>
    </w:p>
    <w:p w14:paraId="4FC64CBC"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תפיסה סטראוטיפית נוספת אשר מזהה בין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למחלה רווחה בסיקור החדשות. הקישור בין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למחלה התהדק כאשר התפרסמה זהותם של הנפטרים הראשונים מהקורונה, שהיו בני שמונים ומעלה, וייצוגם תאם את הדימוי הסטראוטיפי של ה"חולים מדי" (</w:t>
      </w:r>
      <w:proofErr w:type="spellStart"/>
      <w:r w:rsidRPr="00B8105E">
        <w:rPr>
          <w:rFonts w:ascii="Georgia" w:hAnsi="Georgia"/>
          <w:sz w:val="18"/>
          <w:szCs w:val="20"/>
        </w:rPr>
        <w:t>Weimann</w:t>
      </w:r>
      <w:proofErr w:type="spellEnd"/>
      <w:r w:rsidRPr="00B8105E">
        <w:rPr>
          <w:rFonts w:ascii="Georgia" w:hAnsi="Georgia"/>
          <w:sz w:val="18"/>
          <w:szCs w:val="20"/>
        </w:rPr>
        <w:t>, 2000</w:t>
      </w:r>
      <w:r w:rsidRPr="00B8105E">
        <w:rPr>
          <w:rFonts w:ascii="Georgia" w:hAnsi="Georgia" w:hint="cs"/>
          <w:sz w:val="18"/>
          <w:szCs w:val="20"/>
          <w:rtl/>
        </w:rPr>
        <w:t xml:space="preserve">). אלו סוקרו בהרחבה, בלוויית אזכור שמם ופרטים ביוגרפיים שמסרו משפחותיהם. מתוך הביוגרפיות של הנפטרים נבחרו מאפיינים שעלו בקנה אחד עם תמות וצמתים חשובים בתולדות הציונות והעם היהודי. לצד ההתייחסות לכך שקורבנות הקורונה </w:t>
      </w:r>
      <w:r w:rsidRPr="00B8105E">
        <w:rPr>
          <w:rFonts w:ascii="Georgia" w:hAnsi="Georgia" w:hint="cs"/>
          <w:sz w:val="18"/>
          <w:szCs w:val="20"/>
          <w:rtl/>
        </w:rPr>
        <w:lastRenderedPageBreak/>
        <w:t xml:space="preserve">נפטרו בטרם עת, נכתב כי הם סבלו ממחלות רקע. </w:t>
      </w:r>
      <w:r w:rsidRPr="00B8105E">
        <w:rPr>
          <w:rFonts w:ascii="Georgia" w:hAnsi="Georgia" w:hint="cs"/>
          <w:spacing w:val="4"/>
          <w:sz w:val="18"/>
          <w:szCs w:val="20"/>
          <w:rtl/>
        </w:rPr>
        <w:t>הדגשת מחלות הרקע בקרב הנפטרים המבוגרים היא סוג של מופע גילני (</w:t>
      </w:r>
      <w:proofErr w:type="spellStart"/>
      <w:r w:rsidRPr="00B8105E">
        <w:rPr>
          <w:rFonts w:ascii="Georgia" w:hAnsi="Georgia"/>
          <w:spacing w:val="4"/>
          <w:sz w:val="18"/>
          <w:szCs w:val="20"/>
        </w:rPr>
        <w:t>Thahmaseb</w:t>
      </w:r>
      <w:proofErr w:type="spellEnd"/>
      <w:r w:rsidRPr="00B8105E">
        <w:rPr>
          <w:rFonts w:ascii="Georgia" w:hAnsi="Georgia"/>
          <w:spacing w:val="4"/>
          <w:sz w:val="18"/>
          <w:szCs w:val="20"/>
        </w:rPr>
        <w:t xml:space="preserve"> et al., 2020</w:t>
      </w:r>
      <w:r w:rsidRPr="00B8105E">
        <w:rPr>
          <w:rFonts w:ascii="Georgia" w:hAnsi="Georgia" w:hint="cs"/>
          <w:spacing w:val="4"/>
          <w:sz w:val="18"/>
          <w:szCs w:val="20"/>
          <w:rtl/>
        </w:rPr>
        <w:t>), ובו הנפטרים הזקנים עברו טרנספורמציה מסובייקטים לאובייקטים, ותוארו כצרור מחלות רקע הרווחות בגיל המבוגר (</w:t>
      </w:r>
      <w:proofErr w:type="spellStart"/>
      <w:r w:rsidRPr="00B8105E">
        <w:rPr>
          <w:rFonts w:ascii="Georgia" w:hAnsi="Georgia"/>
          <w:spacing w:val="4"/>
          <w:sz w:val="18"/>
          <w:szCs w:val="20"/>
        </w:rPr>
        <w:t>Grzelka</w:t>
      </w:r>
      <w:proofErr w:type="spellEnd"/>
      <w:r w:rsidRPr="00B8105E">
        <w:rPr>
          <w:rFonts w:ascii="Georgia" w:hAnsi="Georgia"/>
          <w:spacing w:val="4"/>
          <w:sz w:val="18"/>
          <w:szCs w:val="20"/>
        </w:rPr>
        <w:t>, 2020</w:t>
      </w:r>
      <w:r w:rsidRPr="00B8105E">
        <w:rPr>
          <w:rFonts w:ascii="Georgia" w:hAnsi="Georgia" w:hint="cs"/>
          <w:spacing w:val="4"/>
          <w:sz w:val="18"/>
          <w:szCs w:val="20"/>
          <w:rtl/>
        </w:rPr>
        <w:t xml:space="preserve">). </w:t>
      </w:r>
      <w:r w:rsidRPr="00B8105E">
        <w:rPr>
          <w:rFonts w:ascii="Georgia" w:hAnsi="Georgia" w:hint="cs"/>
          <w:sz w:val="18"/>
          <w:szCs w:val="20"/>
          <w:rtl/>
        </w:rPr>
        <w:t>בחלוף הזמן, כשמספר הנפטרים המשיך לעלות, התפתח תהליך הדרה שכלל הפסקה של אזכור שמם של הנפטרים הזקנים ופרטים אישיים אחרים על אודותיהם, וזאת להבדיל מחולים צעירים שנפטרו. בגל השני, אף יותר מאשר בגל הראשון, התפרסמו סיפורים של נפטרים מבוגרים רק לעיתים רחוקות, ובמקרים יוצאי דופן, למשל כאשר כמה בני משפחה חלו בד בבד ונפטרו בזה אחר זה. זאת ועוד, הזקנים נתפסו לא רק כאוכלוסייה בסיכון, אלא כאוכלוסייה מסכנת: "כמו שבעבר תלו את האשם במגפות במיעוטים (יהודים למשל), כעת הזקנים מוצגים כחשודים עיקריים, אלה שימוטטו את מערכת הבריאות" (</w:t>
      </w:r>
      <w:proofErr w:type="spellStart"/>
      <w:r w:rsidRPr="00B8105E">
        <w:rPr>
          <w:rFonts w:ascii="Georgia" w:hAnsi="Georgia" w:hint="cs"/>
          <w:sz w:val="18"/>
          <w:szCs w:val="20"/>
          <w:rtl/>
        </w:rPr>
        <w:t>וורגפט</w:t>
      </w:r>
      <w:proofErr w:type="spellEnd"/>
      <w:r w:rsidRPr="00B8105E">
        <w:rPr>
          <w:rFonts w:ascii="Georgia" w:hAnsi="Georgia" w:hint="cs"/>
          <w:sz w:val="18"/>
          <w:szCs w:val="20"/>
          <w:rtl/>
        </w:rPr>
        <w:t xml:space="preserve">, 2020ב). </w:t>
      </w:r>
    </w:p>
    <w:p w14:paraId="057A9E3E" w14:textId="77777777" w:rsidR="00FC29F2" w:rsidRPr="00B8105E" w:rsidRDefault="00FC29F2" w:rsidP="00B8105E">
      <w:pPr>
        <w:spacing w:after="180" w:line="280" w:lineRule="exact"/>
        <w:rPr>
          <w:rFonts w:ascii="Georgia" w:hAnsi="Georgia"/>
          <w:b/>
          <w:bCs/>
          <w:sz w:val="18"/>
          <w:szCs w:val="20"/>
          <w:rtl/>
        </w:rPr>
      </w:pPr>
    </w:p>
    <w:p w14:paraId="4C15711C" w14:textId="70EE1B87" w:rsidR="00FC29F2" w:rsidRPr="000E3381" w:rsidRDefault="00FC29F2" w:rsidP="000E3381">
      <w:pPr>
        <w:pStyle w:val="KOT5"/>
        <w:spacing w:after="0"/>
        <w:ind w:right="0"/>
        <w:outlineLvl w:val="2"/>
        <w:rPr>
          <w:rFonts w:cs="Guttman Aharoni"/>
          <w:color w:val="BA2A16"/>
          <w:rtl/>
        </w:rPr>
      </w:pPr>
      <w:r w:rsidRPr="000E3381">
        <w:rPr>
          <w:rFonts w:cs="Guttman Aharoni" w:hint="cs"/>
          <w:color w:val="BA2A16"/>
          <w:rtl/>
        </w:rPr>
        <w:t xml:space="preserve">שייכות למשפחה: "מה לגבי הנכדים? שיהיו בריאים, ושלא יבואו לבקר" </w:t>
      </w:r>
    </w:p>
    <w:p w14:paraId="6DA12F0A"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מעגל השייכות למשפחה התבטא במהלך הקורונה בהתייחסות התקשורת לשני היבטים מרכזיים: האחד </w:t>
      </w:r>
      <w:r w:rsidRPr="00B8105E">
        <w:rPr>
          <w:rFonts w:ascii="Georgia" w:hAnsi="Georgia"/>
          <w:sz w:val="18"/>
          <w:szCs w:val="20"/>
          <w:rtl/>
        </w:rPr>
        <w:t>–</w:t>
      </w:r>
      <w:r w:rsidRPr="00B8105E">
        <w:rPr>
          <w:rFonts w:ascii="Georgia" w:hAnsi="Georgia" w:hint="cs"/>
          <w:sz w:val="18"/>
          <w:szCs w:val="20"/>
          <w:rtl/>
        </w:rPr>
        <w:t xml:space="preserve"> תפקידם של פרטים זקנים במשפחה הרב-דורית (כצנלסון ורביב, 2010), והאחר </w:t>
      </w:r>
      <w:r w:rsidRPr="00B8105E">
        <w:rPr>
          <w:rFonts w:ascii="Georgia" w:hAnsi="Georgia"/>
          <w:sz w:val="18"/>
          <w:szCs w:val="20"/>
          <w:rtl/>
        </w:rPr>
        <w:t>–</w:t>
      </w:r>
      <w:r w:rsidRPr="00B8105E">
        <w:rPr>
          <w:rFonts w:ascii="Georgia" w:hAnsi="Georgia" w:hint="cs"/>
          <w:sz w:val="18"/>
          <w:szCs w:val="20"/>
          <w:rtl/>
        </w:rPr>
        <w:t xml:space="preserve"> האחריות המשפחתית של ילדים בוגרים לחיי הוריהם (הנטמן, 2020), שהיו מבודדים במהלך ימי הסגר. במיוחד הובלטו מקרים שבהם ההורים חלו ואושפזו במחלקות הקורונה בלי שניתנה לילדיהם אפשרות לבקר אותם, ואף להיפרד מהם ברגעיהם האחרונים, באמצעות דימוי הזקנים כ"חולים מדי" (</w:t>
      </w:r>
      <w:proofErr w:type="spellStart"/>
      <w:r w:rsidRPr="00B8105E">
        <w:rPr>
          <w:rFonts w:ascii="Georgia" w:hAnsi="Georgia"/>
          <w:sz w:val="18"/>
          <w:szCs w:val="20"/>
          <w:lang w:val="en-GB"/>
        </w:rPr>
        <w:t>Weimann</w:t>
      </w:r>
      <w:proofErr w:type="spellEnd"/>
      <w:r w:rsidRPr="00B8105E">
        <w:rPr>
          <w:rFonts w:ascii="Georgia" w:hAnsi="Georgia"/>
          <w:sz w:val="18"/>
          <w:szCs w:val="20"/>
          <w:lang w:val="en-GB"/>
        </w:rPr>
        <w:t>, 2000</w:t>
      </w:r>
      <w:r w:rsidRPr="00B8105E">
        <w:rPr>
          <w:rFonts w:ascii="Georgia" w:hAnsi="Georgia" w:hint="cs"/>
          <w:sz w:val="18"/>
          <w:szCs w:val="20"/>
          <w:rtl/>
        </w:rPr>
        <w:t>).</w:t>
      </w:r>
    </w:p>
    <w:p w14:paraId="5B9673BD"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כיאה לחברה ולתרבות המתאפיינות בערך משפחתיות גבוה (פוגל </w:t>
      </w:r>
      <w:proofErr w:type="spellStart"/>
      <w:r w:rsidRPr="00B8105E">
        <w:rPr>
          <w:rFonts w:ascii="Georgia" w:hAnsi="Georgia" w:hint="cs"/>
          <w:sz w:val="18"/>
          <w:szCs w:val="20"/>
          <w:rtl/>
        </w:rPr>
        <w:t>ביז'אווי</w:t>
      </w:r>
      <w:proofErr w:type="spellEnd"/>
      <w:r w:rsidRPr="00B8105E">
        <w:rPr>
          <w:rFonts w:ascii="Georgia" w:hAnsi="Georgia" w:hint="cs"/>
          <w:sz w:val="18"/>
          <w:szCs w:val="20"/>
          <w:rtl/>
        </w:rPr>
        <w:t xml:space="preserve">, 2006), המשפחה הרב-דורית סוקרה בחדשות בהרחבה. חשיבותו של הקשר הבין-דורי להורים, לסבים ולנכדים זכתה בגל הראשון לבולטות בידיעות רבות, ובהן נכתב כי "ברחבי הארץ נצפות תמונות לא שגרתיות </w:t>
      </w:r>
      <w:r w:rsidRPr="00B8105E">
        <w:rPr>
          <w:rFonts w:ascii="Georgia" w:hAnsi="Georgia"/>
          <w:sz w:val="18"/>
          <w:szCs w:val="20"/>
          <w:rtl/>
        </w:rPr>
        <w:t>–</w:t>
      </w:r>
      <w:r w:rsidRPr="00B8105E">
        <w:rPr>
          <w:rFonts w:ascii="Georgia" w:hAnsi="Georgia" w:hint="cs"/>
          <w:sz w:val="18"/>
          <w:szCs w:val="20"/>
          <w:rtl/>
        </w:rPr>
        <w:t xml:space="preserve"> אבל מחממות את הלב, נכדים באים אל סבא ואל סבתא, הם כבר לא עולים אליהם הביתה </w:t>
      </w:r>
      <w:r w:rsidRPr="00B8105E">
        <w:rPr>
          <w:rFonts w:ascii="Georgia" w:hAnsi="Georgia"/>
          <w:sz w:val="18"/>
          <w:szCs w:val="20"/>
          <w:rtl/>
        </w:rPr>
        <w:t>–</w:t>
      </w:r>
      <w:r w:rsidRPr="00B8105E">
        <w:rPr>
          <w:rFonts w:ascii="Georgia" w:hAnsi="Georgia" w:hint="cs"/>
          <w:sz w:val="18"/>
          <w:szCs w:val="20"/>
          <w:rtl/>
        </w:rPr>
        <w:t xml:space="preserve"> אלא עושים להם שלום מהמרפסת, מכינים שלטים צבעוניים, מדברים איתם בשיחות וידיאו" (דביר, </w:t>
      </w:r>
      <w:r w:rsidRPr="00B8105E">
        <w:rPr>
          <w:rFonts w:ascii="Georgia" w:hAnsi="Georgia" w:hint="cs"/>
          <w:sz w:val="18"/>
          <w:szCs w:val="20"/>
          <w:rtl/>
          <w:lang w:val="en-GB"/>
        </w:rPr>
        <w:t>2020)</w:t>
      </w:r>
      <w:r w:rsidRPr="00B8105E">
        <w:rPr>
          <w:rFonts w:ascii="Georgia" w:hAnsi="Georgia" w:hint="cs"/>
          <w:sz w:val="18"/>
          <w:szCs w:val="20"/>
          <w:rtl/>
        </w:rPr>
        <w:t xml:space="preserve">. מחזות אלו הוחלפו בגל השני והשלישי בהצגת משפחות רב-דוריות שמצאו דרכים להיפגש בין הסגרים במרחבים ציבוריים דוגמת פארקים ושמורות טבע, וכן לציין ערבי חג חרף המגבלות, למשל באמצעות הקדמת חגיגת ראש השנה למועד שלפני הטלת הסגר לתוקף. </w:t>
      </w:r>
    </w:p>
    <w:p w14:paraId="35E30316"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חוויית חסר, געגועים וניסיונות להתגבר על הריחוק החברתי הופיעו בקרב סבים ונכדים כאחד וכללו התייחסות לחסרונו של המגע הגופני </w:t>
      </w:r>
      <w:r w:rsidRPr="00B8105E">
        <w:rPr>
          <w:rFonts w:ascii="Georgia" w:hAnsi="Georgia"/>
          <w:sz w:val="18"/>
          <w:szCs w:val="20"/>
          <w:shd w:val="clear" w:color="auto" w:fill="FFFFFF"/>
          <w:rtl/>
        </w:rPr>
        <w:t>–</w:t>
      </w:r>
      <w:r w:rsidRPr="00B8105E">
        <w:rPr>
          <w:rFonts w:ascii="Georgia" w:hAnsi="Georgia" w:hint="cs"/>
          <w:sz w:val="18"/>
          <w:szCs w:val="20"/>
          <w:rtl/>
        </w:rPr>
        <w:t xml:space="preserve"> בעיקר בידיעות שפורסמו בגל הראשון. הנכדים העידו כי הסבים מעניקים להם זמן פנוי וסבלנות, הבנה וקבלה בלא שיפוט, וכן ראייה היסטורית רחבה של המשפחה והחברה (כצנלסון ורביב, 2010), וכי אלה חסרו להם מאז הוטלו מגבלות על מפגשים פנים אל פנים. תוכנית הסאטירה </w:t>
      </w:r>
      <w:r w:rsidRPr="00B8105E">
        <w:rPr>
          <w:rFonts w:ascii="Georgia" w:hAnsi="Georgia" w:hint="cs"/>
          <w:b/>
          <w:bCs/>
          <w:sz w:val="18"/>
          <w:szCs w:val="20"/>
          <w:rtl/>
        </w:rPr>
        <w:t>ארץ נהדרת</w:t>
      </w:r>
      <w:r w:rsidRPr="00B8105E">
        <w:rPr>
          <w:rFonts w:ascii="Georgia" w:hAnsi="Georgia" w:hint="cs"/>
          <w:sz w:val="18"/>
          <w:szCs w:val="20"/>
          <w:rtl/>
        </w:rPr>
        <w:t xml:space="preserve"> אתגרה נרטיב </w:t>
      </w:r>
      <w:r w:rsidRPr="00B8105E">
        <w:rPr>
          <w:rFonts w:ascii="Georgia" w:hAnsi="Georgia" w:hint="cs"/>
          <w:sz w:val="18"/>
          <w:szCs w:val="20"/>
          <w:rtl/>
        </w:rPr>
        <w:lastRenderedPageBreak/>
        <w:t>זה במערכון שבמרכזו נערך ריאיון בזום עם נכד וסבתא (25 במרץ, 2020): "אני מתגעגע לימים שלא באתי אלייך כי משעמם אצלך", אומר הנכד לסבתו ומוסיף: "סבתא, את יודעת שאני רוצה להביא לך דברים כמו כיפה אדומה, אבל אימא אומרת שעכשיו זה אני הזאב". נוסף על אובדן הקשר הפיזי בבידוד, נרטיב זה עשוי ללמד גם על אובדן של תחושת הנורמליות והתערערות של כל סדרי העולם (</w:t>
      </w:r>
      <w:r w:rsidRPr="00B8105E">
        <w:rPr>
          <w:rFonts w:ascii="Georgia" w:hAnsi="Georgia"/>
          <w:sz w:val="18"/>
          <w:szCs w:val="20"/>
        </w:rPr>
        <w:t>Walsh, 2020</w:t>
      </w:r>
      <w:r w:rsidRPr="00B8105E">
        <w:rPr>
          <w:rFonts w:ascii="Georgia" w:hAnsi="Georgia" w:hint="cs"/>
          <w:sz w:val="18"/>
          <w:szCs w:val="20"/>
          <w:rtl/>
        </w:rPr>
        <w:t>). עם זאת, בעוד הסבתא במערכון דואגת בעיקר לחוסן הנפשי של נכדה, "תכף זה ייגמר. אנחנו ננצח את הסינים, כמו שניצחנו את הגרמנים", הרי הנכד מעדיף להתמקד בחוסן הכלכלי: "אל תדאגי לי, אני אהיה חזק. השאלה היא איך אני אסתדר בלי החמישים שקל שאת נותנת לי כל פעם שאני בא אלייך. זה בור כלכלי. המדינה צריכה לפצות אותי". המערכון מסתיים בכך שהנכד מבקש מסבתו שתעביר לו את הכסף בביט, ותמלא את חלקה במערכת החליפין הבין-דורית שבעידן הקפיטליזם המאוחר (כצנלסון ורביב, 2010).</w:t>
      </w:r>
    </w:p>
    <w:p w14:paraId="60FA2C45"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lang w:val="en-GB"/>
        </w:rPr>
        <w:t xml:space="preserve">השפעותיה של התקופה על הקשרים בין סבים לנכדים ובין הורים זקנים לילדיהם הבוגרים זוהו גם במערכונים של </w:t>
      </w:r>
      <w:r w:rsidRPr="00B8105E">
        <w:rPr>
          <w:rFonts w:ascii="Georgia" w:hAnsi="Georgia" w:hint="cs"/>
          <w:b/>
          <w:bCs/>
          <w:sz w:val="18"/>
          <w:szCs w:val="20"/>
          <w:rtl/>
          <w:lang w:val="en-GB"/>
        </w:rPr>
        <w:t>זהו זה</w:t>
      </w:r>
      <w:r w:rsidRPr="00B8105E">
        <w:rPr>
          <w:rFonts w:ascii="Georgia" w:hAnsi="Georgia" w:hint="cs"/>
          <w:sz w:val="18"/>
          <w:szCs w:val="20"/>
          <w:rtl/>
          <w:lang w:val="en-GB"/>
        </w:rPr>
        <w:t xml:space="preserve">. בפרק שפתח את העונה הראשונה נראו שלושה טיפוסים סטראוטיפיים של זקנים יושבים על ספסל. אחד מהם הלין על </w:t>
      </w:r>
      <w:r w:rsidRPr="00B8105E">
        <w:rPr>
          <w:rFonts w:ascii="Georgia" w:hAnsi="Georgia" w:hint="cs"/>
          <w:sz w:val="18"/>
          <w:szCs w:val="20"/>
          <w:rtl/>
        </w:rPr>
        <w:t>הקושי להתגבר על המרחק מהנכדים ועל הגעגועים אליהם, ובתגובה שיתף חברו:</w:t>
      </w:r>
    </w:p>
    <w:p w14:paraId="788145A1" w14:textId="790367AD" w:rsidR="00FC29F2" w:rsidRPr="00B8105E" w:rsidRDefault="00FC29F2" w:rsidP="00D43AF3">
      <w:pPr>
        <w:spacing w:after="180"/>
        <w:ind w:left="567"/>
        <w:jc w:val="both"/>
        <w:rPr>
          <w:rFonts w:ascii="Georgia" w:hAnsi="Georgia"/>
          <w:sz w:val="18"/>
          <w:szCs w:val="20"/>
          <w:rtl/>
        </w:rPr>
      </w:pPr>
      <w:r w:rsidRPr="00B8105E">
        <w:rPr>
          <w:rFonts w:ascii="Georgia" w:hAnsi="Georgia" w:hint="cs"/>
          <w:sz w:val="18"/>
          <w:szCs w:val="20"/>
          <w:rtl/>
        </w:rPr>
        <w:t>דווקא הנכדים שלי באו לבקר אותי... הם באו עם מסכות וכפפות, הם לקחו את הארנק ואת הטלוויזיה... הם קראו לי "סבא"</w:t>
      </w:r>
      <w:r w:rsidR="00DE25BD">
        <w:rPr>
          <w:rFonts w:ascii="Georgia" w:hAnsi="Georgia" w:hint="cs"/>
          <w:sz w:val="18"/>
          <w:szCs w:val="20"/>
          <w:rtl/>
        </w:rPr>
        <w:t>.</w:t>
      </w:r>
      <w:r w:rsidRPr="00B8105E">
        <w:rPr>
          <w:rFonts w:ascii="Georgia" w:hAnsi="Georgia" w:hint="cs"/>
          <w:sz w:val="18"/>
          <w:szCs w:val="20"/>
          <w:rtl/>
        </w:rPr>
        <w:t xml:space="preserve"> כל כך התרגשתי. אמרתי להם "אתם יודעים מה? קחו את המפתחות, פעם הבאה תיכנסו תיקחו לבד מה שאתם צריכים?" (26 במרץ 2020). </w:t>
      </w:r>
    </w:p>
    <w:p w14:paraId="12592747"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חוסר יכולתו של הזקן להבחין בכך שלא היו אלו נכדיו אלא גנבים מוצג על ידי חבריו כביטוי לטיפשותו, אולם בה בעת מהווה ביקורת על טיב היחסים הבין-דוריים במשפחה הישראלית כיום (הנטמן, 2010). ירידה בסולידריות הבין-דורית בלטה במערכון נוסף של </w:t>
      </w:r>
      <w:r w:rsidRPr="00B8105E">
        <w:rPr>
          <w:rFonts w:ascii="Georgia" w:hAnsi="Georgia" w:hint="cs"/>
          <w:b/>
          <w:bCs/>
          <w:sz w:val="18"/>
          <w:szCs w:val="20"/>
          <w:rtl/>
        </w:rPr>
        <w:t>זהו זה</w:t>
      </w:r>
      <w:r w:rsidRPr="00B8105E">
        <w:rPr>
          <w:rFonts w:ascii="Georgia" w:hAnsi="Georgia" w:hint="cs"/>
          <w:sz w:val="18"/>
          <w:szCs w:val="20"/>
          <w:rtl/>
        </w:rPr>
        <w:t xml:space="preserve"> (9 באפריל 2020), שבו שתי דמויות גבריות מנהלות שיחה מבעד לדלת דירה סגורה. במהלך השיחה נדמה כי השניים הם אב זקן ובנו שלא היו בקשר במשך שנים, אולם בסופה עולה כי מדובר בטעות בזיהוי. העילה לביקור מתגלה כצורך בתמיכה כלכלית, וזו גם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הסיבה לנתק הבין-דורי מלכתחילה. לכאורה, האב מבקש לפצות על הזמן האבוד באמצעות עזרה כלכלית, שסירב בעבר להעניק מטעמים חינוכיים, אולם כשמתגלה הטעות מנסה הגבר הצעיר לקבל את הכסף בתמורה להפגת בדידותו של הזקן, ולו לרגע. מהמשך המערכון עולה כי נתקים בין-דוריים מתקיימים גם אצל שני שכנים נוספים בבניין. מסגור זה מדגיש כי אין מדובר בתופעה שולית, אף שמשפחתיות היא עדיין ערך מרכזי בחברה הישראלית (רגב, 2009). </w:t>
      </w:r>
    </w:p>
    <w:p w14:paraId="014496F4" w14:textId="77777777" w:rsidR="00FC29F2" w:rsidRPr="00B8105E" w:rsidRDefault="00FC29F2" w:rsidP="00B8105E">
      <w:pPr>
        <w:spacing w:after="180" w:line="280" w:lineRule="exact"/>
        <w:jc w:val="both"/>
        <w:rPr>
          <w:rFonts w:ascii="Georgia" w:hAnsi="Georgia"/>
          <w:sz w:val="18"/>
          <w:szCs w:val="20"/>
          <w:rtl/>
        </w:rPr>
      </w:pPr>
      <w:proofErr w:type="spellStart"/>
      <w:r w:rsidRPr="00B8105E">
        <w:rPr>
          <w:rFonts w:ascii="Georgia" w:hAnsi="Georgia" w:hint="cs"/>
          <w:sz w:val="18"/>
          <w:szCs w:val="20"/>
          <w:rtl/>
        </w:rPr>
        <w:t>אתגור</w:t>
      </w:r>
      <w:proofErr w:type="spellEnd"/>
      <w:r w:rsidRPr="00B8105E">
        <w:rPr>
          <w:rFonts w:ascii="Georgia" w:hAnsi="Georgia" w:hint="cs"/>
          <w:sz w:val="18"/>
          <w:szCs w:val="20"/>
          <w:rtl/>
        </w:rPr>
        <w:t xml:space="preserve"> של היחסים הבין-דוריים במשפחה זוהה בקורפוס בצורה בולטת במיוחד במערכונים שהוקדשו לחגיגת ערב ליל הסדר תחת המגבלות. התכנים הסאטיריים הדגישו את הדינמיקה הבין-דורית המאפיינת את תקופת החגים בימי שגרה, כפי שנחוותה על ידי בני המשפחה המבוגרים. ב</w:t>
      </w:r>
      <w:r w:rsidRPr="00B8105E">
        <w:rPr>
          <w:rFonts w:ascii="Georgia" w:hAnsi="Georgia" w:hint="cs"/>
          <w:b/>
          <w:bCs/>
          <w:sz w:val="18"/>
          <w:szCs w:val="20"/>
          <w:rtl/>
        </w:rPr>
        <w:t>ארץ נהדרת</w:t>
      </w:r>
      <w:r w:rsidRPr="00B8105E">
        <w:rPr>
          <w:rFonts w:ascii="Georgia" w:hAnsi="Georgia" w:hint="cs"/>
          <w:sz w:val="18"/>
          <w:szCs w:val="20"/>
          <w:rtl/>
        </w:rPr>
        <w:t xml:space="preserve"> (2 באפריל, 2020) בלטו ייצוגים סטראוטיפיים של כלל בני </w:t>
      </w:r>
      <w:r w:rsidRPr="00B8105E">
        <w:rPr>
          <w:rFonts w:ascii="Georgia" w:hAnsi="Georgia" w:hint="cs"/>
          <w:sz w:val="18"/>
          <w:szCs w:val="20"/>
          <w:rtl/>
        </w:rPr>
        <w:lastRenderedPageBreak/>
        <w:t>המשפחה, והודגשו התפקידים הייחודיים של בני הדורות השונים. כך למשל הוצגו הסבתא והסבא כמי שהיטיבו להסתגל למצב הכפוי והתאימו אליו את מסורת החג (</w:t>
      </w:r>
      <w:proofErr w:type="spellStart"/>
      <w:r w:rsidRPr="00B8105E">
        <w:rPr>
          <w:rFonts w:ascii="Georgia" w:hAnsi="Georgia" w:hint="cs"/>
          <w:sz w:val="18"/>
          <w:szCs w:val="20"/>
          <w:rtl/>
        </w:rPr>
        <w:t>כצלנסון</w:t>
      </w:r>
      <w:proofErr w:type="spellEnd"/>
      <w:r w:rsidRPr="00B8105E">
        <w:rPr>
          <w:rFonts w:ascii="Georgia" w:hAnsi="Georgia" w:hint="cs"/>
          <w:sz w:val="18"/>
          <w:szCs w:val="20"/>
          <w:rtl/>
        </w:rPr>
        <w:t xml:space="preserve"> ורביב, 2010), ואילו הנכדים הוצגו כמי שעדיין תקועים בחג האחרון שלמדו עליו במסגרות החינוך </w:t>
      </w:r>
      <w:r w:rsidRPr="00B8105E">
        <w:rPr>
          <w:rFonts w:ascii="Georgia" w:hAnsi="Georgia"/>
          <w:sz w:val="18"/>
          <w:szCs w:val="20"/>
          <w:shd w:val="clear" w:color="auto" w:fill="FFFFFF"/>
          <w:rtl/>
        </w:rPr>
        <w:t>–</w:t>
      </w:r>
      <w:r w:rsidRPr="00B8105E">
        <w:rPr>
          <w:rFonts w:ascii="Georgia" w:hAnsi="Georgia" w:hint="cs"/>
          <w:sz w:val="18"/>
          <w:szCs w:val="20"/>
          <w:rtl/>
        </w:rPr>
        <w:t xml:space="preserve"> חנוכה. זאת ועוד, הסבתא תוארה בתפקידה המגדרי המסורתי כאחראית לבישולים, תוך קריצה הומוריסטית לצלחת הפסח, בהתאמה למצב: "צלחת פסח אפילו יש עם מרור, חרוסת, זרוע בכפפה". בהמשך לרוח החג התלוננו הנכדים במערכון כי אינם מצליחים למצוא את האפיקומן, ואילו אימם ביקשה לנחמם: "זה לא במסך שלנו ממי, זה במסך של סבא וסבתא".</w:t>
      </w:r>
      <w:r w:rsidRPr="00B8105E">
        <w:rPr>
          <w:rFonts w:ascii="Georgia" w:hAnsi="Georgia" w:hint="cs"/>
          <w:i/>
          <w:iCs/>
          <w:sz w:val="18"/>
          <w:szCs w:val="20"/>
          <w:rtl/>
        </w:rPr>
        <w:t xml:space="preserve"> </w:t>
      </w:r>
      <w:r w:rsidRPr="00B8105E">
        <w:rPr>
          <w:rFonts w:ascii="Georgia" w:hAnsi="Georgia" w:hint="cs"/>
          <w:sz w:val="18"/>
          <w:szCs w:val="20"/>
          <w:rtl/>
        </w:rPr>
        <w:t>נוסף לחלונות הזום שמהם ניבטו כל בני המשפחה, הופיע חלון שנראה בו שולחן שנערך לכבוד אליהו הנביא. אליהו תויג על ידי הסב כאורח לא רצוי מפאת השתייכותו לקבוצת סיכון, בשל גילו המופלג (קורן, 2013).</w:t>
      </w:r>
    </w:p>
    <w:p w14:paraId="3F5FBF0B"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אורחים לא רצויים אחרים הופיעו בהרחבה במערכון ב</w:t>
      </w:r>
      <w:r w:rsidRPr="00B8105E">
        <w:rPr>
          <w:rFonts w:ascii="Georgia" w:hAnsi="Georgia" w:hint="cs"/>
          <w:b/>
          <w:bCs/>
          <w:sz w:val="18"/>
          <w:szCs w:val="20"/>
          <w:rtl/>
        </w:rPr>
        <w:t xml:space="preserve">זהו זה </w:t>
      </w:r>
      <w:r w:rsidRPr="00B8105E">
        <w:rPr>
          <w:rFonts w:ascii="Georgia" w:hAnsi="Georgia" w:hint="cs"/>
          <w:sz w:val="18"/>
          <w:szCs w:val="20"/>
          <w:rtl/>
        </w:rPr>
        <w:t xml:space="preserve">(2 באפריל, 2020), ובו יציאה מהסגר לקראת ליל הסדר הוצגה כחלום בלהות של סב המשפחה. בדמיונו מבשרת לו אשתו כי הודיעו בחדשות שהסגר הוסר, ומתחילה למנות בני משפחה קרובים ורחוקים שיש להזמין. הסב מתקשה לעקוב אחר הקשרים ומערכות היחסים בין בני המשפחה השונים, ואחר האופן שבו מצופה ממנו לנהוג כלפי כל אחד מהם. אם לא די בכך, הוא מקבל רשימת מטלות ארוכה שעליו למלא כחלק מההיערכות למפגש המשפחתי המורחב. הוא נושם לרווחה רק כאשר מתברר לו כי מדובר בחלום. </w:t>
      </w:r>
    </w:p>
    <w:p w14:paraId="5730EFDF" w14:textId="77777777" w:rsidR="00FC29F2" w:rsidRPr="00B8105E" w:rsidRDefault="00FC29F2" w:rsidP="00B8105E">
      <w:pPr>
        <w:spacing w:after="180" w:line="280" w:lineRule="exact"/>
        <w:jc w:val="both"/>
        <w:rPr>
          <w:rFonts w:ascii="Georgia" w:hAnsi="Georgia"/>
          <w:sz w:val="18"/>
          <w:szCs w:val="20"/>
          <w:rtl/>
          <w:lang w:val="en-GB"/>
        </w:rPr>
      </w:pPr>
      <w:r w:rsidRPr="00B8105E">
        <w:rPr>
          <w:rFonts w:ascii="Georgia" w:hAnsi="Georgia" w:hint="cs"/>
          <w:sz w:val="18"/>
          <w:szCs w:val="20"/>
          <w:rtl/>
        </w:rPr>
        <w:t xml:space="preserve">מוטיב "חלום הבלהות" מופיע ביתר שאת בסיקור החדשותי הנוגע לאוכלוסייה המבוגרת המתגוררת במסגרות מגורים חוץ-ביתיות לטווח ארוך, דוגמת דיור מוגן, בתי אבות ומרכזים גריאטריים. למרות ההבדלים הגדולים בין המסגרות ובין מאפייני האוכלוסיות המתגוררות בהן, הרי הידיעות החדשותיות תיארו אותן באופן מכליל </w:t>
      </w:r>
      <w:r w:rsidRPr="00B8105E">
        <w:rPr>
          <w:rFonts w:ascii="Georgia" w:hAnsi="Georgia" w:hint="cs"/>
          <w:sz w:val="18"/>
          <w:szCs w:val="20"/>
          <w:rtl/>
          <w:lang w:val="en-GB"/>
        </w:rPr>
        <w:t xml:space="preserve">כ"שדה קרב" ב"סרט אימה", שבו הם לכודים בתנאי בידוד קשים בלי שמשפחותיהם יכולות לבוא לעזרתם. הידיעות תיארו מבוגרים </w:t>
      </w:r>
      <w:proofErr w:type="spellStart"/>
      <w:r w:rsidRPr="00B8105E">
        <w:rPr>
          <w:rFonts w:ascii="Georgia" w:hAnsi="Georgia" w:hint="cs"/>
          <w:sz w:val="18"/>
          <w:szCs w:val="20"/>
          <w:rtl/>
          <w:lang w:val="en-GB"/>
        </w:rPr>
        <w:t>תשושי</w:t>
      </w:r>
      <w:proofErr w:type="spellEnd"/>
      <w:r w:rsidRPr="00B8105E">
        <w:rPr>
          <w:rFonts w:ascii="Georgia" w:hAnsi="Georgia" w:hint="cs"/>
          <w:sz w:val="18"/>
          <w:szCs w:val="20"/>
          <w:rtl/>
          <w:lang w:val="en-GB"/>
        </w:rPr>
        <w:t xml:space="preserve"> גוף ונפש שחלו בקורונה וטולטלו בין בתי חולים ומתקנים ייעודיים שנוצרו עבורם, משום שמסגרות המגורים הקבועות שלהן לא יכלו להציע להם את הטיפול הנדרש, וכן כדי להבטיח את שלומם של יתר הדיירים, מפאת היעדר האפשרות לשמור על תנאי בידוד. </w:t>
      </w:r>
    </w:p>
    <w:p w14:paraId="0B6F3261" w14:textId="77777777" w:rsidR="00FC29F2" w:rsidRPr="00B8105E" w:rsidRDefault="00FC29F2" w:rsidP="00B8105E">
      <w:pPr>
        <w:spacing w:after="180" w:line="280" w:lineRule="exact"/>
        <w:jc w:val="both"/>
        <w:rPr>
          <w:rFonts w:ascii="Georgia" w:hAnsi="Georgia"/>
          <w:sz w:val="18"/>
          <w:szCs w:val="20"/>
          <w:rtl/>
          <w:lang w:val="en-GB"/>
        </w:rPr>
      </w:pPr>
      <w:r w:rsidRPr="00B8105E">
        <w:rPr>
          <w:rFonts w:ascii="Georgia" w:hAnsi="Georgia" w:hint="cs"/>
          <w:sz w:val="18"/>
          <w:szCs w:val="20"/>
          <w:rtl/>
          <w:lang w:val="en-GB"/>
        </w:rPr>
        <w:t xml:space="preserve">בני המשפחה לא הורשו לבקר במסגרות דיור חוץ-ביתיות, ומצאו עצמם מורחקים גם מהמסגרות שבהן אושפזו יקיריהם לאחר שחלו. לא זו בלבד שלא </w:t>
      </w:r>
      <w:proofErr w:type="spellStart"/>
      <w:r w:rsidRPr="00B8105E">
        <w:rPr>
          <w:rFonts w:ascii="Georgia" w:hAnsi="Georgia" w:hint="cs"/>
          <w:sz w:val="18"/>
          <w:szCs w:val="20"/>
          <w:rtl/>
          <w:lang w:val="en-GB"/>
        </w:rPr>
        <w:t>היתה</w:t>
      </w:r>
      <w:proofErr w:type="spellEnd"/>
      <w:r w:rsidRPr="00B8105E">
        <w:rPr>
          <w:rFonts w:ascii="Georgia" w:hAnsi="Georgia" w:hint="cs"/>
          <w:sz w:val="18"/>
          <w:szCs w:val="20"/>
          <w:rtl/>
          <w:lang w:val="en-GB"/>
        </w:rPr>
        <w:t xml:space="preserve"> להם כל אפשרות להשפיע על אופן הטיפול, רבים מהם לא קיבלו אפילו עדכון על מצב הוריהם. נוסף לכך, לא </w:t>
      </w:r>
      <w:proofErr w:type="spellStart"/>
      <w:r w:rsidRPr="00B8105E">
        <w:rPr>
          <w:rFonts w:ascii="Georgia" w:hAnsi="Georgia" w:hint="cs"/>
          <w:sz w:val="18"/>
          <w:szCs w:val="20"/>
          <w:rtl/>
          <w:lang w:val="en-GB"/>
        </w:rPr>
        <w:t>היתה</w:t>
      </w:r>
      <w:proofErr w:type="spellEnd"/>
      <w:r w:rsidRPr="00B8105E">
        <w:rPr>
          <w:rFonts w:ascii="Georgia" w:hAnsi="Georgia" w:hint="cs"/>
          <w:sz w:val="18"/>
          <w:szCs w:val="20"/>
          <w:rtl/>
          <w:lang w:val="en-GB"/>
        </w:rPr>
        <w:t xml:space="preserve"> להם אפשרות לתקשר איתם כדי לעודד אותם, או לחלופין </w:t>
      </w:r>
      <w:r w:rsidRPr="00B8105E">
        <w:rPr>
          <w:rFonts w:ascii="Georgia" w:hAnsi="Georgia"/>
          <w:sz w:val="18"/>
          <w:szCs w:val="20"/>
          <w:shd w:val="clear" w:color="auto" w:fill="FFFFFF"/>
          <w:rtl/>
        </w:rPr>
        <w:t>–</w:t>
      </w:r>
      <w:r w:rsidRPr="00B8105E">
        <w:rPr>
          <w:rFonts w:ascii="Georgia" w:hAnsi="Georgia" w:hint="cs"/>
          <w:sz w:val="18"/>
          <w:szCs w:val="20"/>
          <w:shd w:val="clear" w:color="auto" w:fill="FFFFFF"/>
          <w:rtl/>
        </w:rPr>
        <w:t xml:space="preserve"> </w:t>
      </w:r>
      <w:r w:rsidRPr="00B8105E">
        <w:rPr>
          <w:rFonts w:ascii="Georgia" w:hAnsi="Georgia" w:hint="cs"/>
          <w:sz w:val="18"/>
          <w:szCs w:val="20"/>
          <w:rtl/>
          <w:lang w:val="en-GB"/>
        </w:rPr>
        <w:t xml:space="preserve">להיפרד מהם. כך, נדבקי הקורונה </w:t>
      </w:r>
      <w:proofErr w:type="spellStart"/>
      <w:r w:rsidRPr="00B8105E">
        <w:rPr>
          <w:rFonts w:ascii="Georgia" w:hAnsi="Georgia" w:hint="cs"/>
          <w:sz w:val="18"/>
          <w:szCs w:val="20"/>
          <w:rtl/>
          <w:lang w:val="en-GB"/>
        </w:rPr>
        <w:t>תשושי</w:t>
      </w:r>
      <w:proofErr w:type="spellEnd"/>
      <w:r w:rsidRPr="00B8105E">
        <w:rPr>
          <w:rFonts w:ascii="Georgia" w:hAnsi="Georgia" w:hint="cs"/>
          <w:sz w:val="18"/>
          <w:szCs w:val="20"/>
          <w:rtl/>
          <w:lang w:val="en-GB"/>
        </w:rPr>
        <w:t xml:space="preserve"> הגוף והנפש עברו את ימיהם האחרונים בסביבה זרה, בלי שהבינו מה קורה להם ובלא עדכון או הסכמה של בני משפחתם: </w:t>
      </w:r>
      <w:r w:rsidRPr="00B8105E">
        <w:rPr>
          <w:rFonts w:ascii="Georgia" w:hAnsi="Georgia"/>
          <w:sz w:val="18"/>
          <w:szCs w:val="20"/>
          <w:rtl/>
          <w:lang w:val="en-GB"/>
        </w:rPr>
        <w:t xml:space="preserve">"בהתחלה לקחו להם את הטלפונים ואמרו שהם עוברים חיטוי. לא יכול להיות שבימים האחרונים של אבא שלי לא יכולנו לומר לו שאנחנו </w:t>
      </w:r>
      <w:proofErr w:type="spellStart"/>
      <w:r w:rsidRPr="00B8105E">
        <w:rPr>
          <w:rFonts w:ascii="Georgia" w:hAnsi="Georgia"/>
          <w:sz w:val="18"/>
          <w:szCs w:val="20"/>
          <w:rtl/>
          <w:lang w:val="en-GB"/>
        </w:rPr>
        <w:t>א</w:t>
      </w:r>
      <w:r w:rsidRPr="00B8105E">
        <w:rPr>
          <w:rFonts w:ascii="Georgia" w:hAnsi="Georgia" w:hint="cs"/>
          <w:sz w:val="18"/>
          <w:szCs w:val="20"/>
          <w:rtl/>
          <w:lang w:val="en-GB"/>
        </w:rPr>
        <w:t>י</w:t>
      </w:r>
      <w:r w:rsidRPr="00B8105E">
        <w:rPr>
          <w:rFonts w:ascii="Georgia" w:hAnsi="Georgia"/>
          <w:sz w:val="18"/>
          <w:szCs w:val="20"/>
          <w:rtl/>
          <w:lang w:val="en-GB"/>
        </w:rPr>
        <w:t>תו</w:t>
      </w:r>
      <w:proofErr w:type="spellEnd"/>
      <w:r w:rsidRPr="00B8105E">
        <w:rPr>
          <w:rFonts w:ascii="Georgia" w:hAnsi="Georgia"/>
          <w:sz w:val="18"/>
          <w:szCs w:val="20"/>
          <w:rtl/>
          <w:lang w:val="en-GB"/>
        </w:rPr>
        <w:t xml:space="preserve">. שללו ממני את הזכות לדבר </w:t>
      </w:r>
      <w:proofErr w:type="spellStart"/>
      <w:r w:rsidRPr="00B8105E">
        <w:rPr>
          <w:rFonts w:ascii="Georgia" w:hAnsi="Georgia"/>
          <w:sz w:val="18"/>
          <w:szCs w:val="20"/>
          <w:rtl/>
          <w:lang w:val="en-GB"/>
        </w:rPr>
        <w:t>א</w:t>
      </w:r>
      <w:r w:rsidRPr="00B8105E">
        <w:rPr>
          <w:rFonts w:ascii="Georgia" w:hAnsi="Georgia" w:hint="cs"/>
          <w:sz w:val="18"/>
          <w:szCs w:val="20"/>
          <w:rtl/>
          <w:lang w:val="en-GB"/>
        </w:rPr>
        <w:t>י</w:t>
      </w:r>
      <w:r w:rsidRPr="00B8105E">
        <w:rPr>
          <w:rFonts w:ascii="Georgia" w:hAnsi="Georgia"/>
          <w:sz w:val="18"/>
          <w:szCs w:val="20"/>
          <w:rtl/>
          <w:lang w:val="en-GB"/>
        </w:rPr>
        <w:t>תו</w:t>
      </w:r>
      <w:proofErr w:type="spellEnd"/>
      <w:r w:rsidRPr="00B8105E">
        <w:rPr>
          <w:rFonts w:ascii="Georgia" w:hAnsi="Georgia"/>
          <w:sz w:val="18"/>
          <w:szCs w:val="20"/>
          <w:rtl/>
          <w:lang w:val="en-GB"/>
        </w:rPr>
        <w:t>, וזה היה כמו חמצן בשבילו"</w:t>
      </w:r>
      <w:r w:rsidRPr="00B8105E">
        <w:rPr>
          <w:rFonts w:ascii="Georgia" w:hAnsi="Georgia" w:hint="cs"/>
          <w:sz w:val="18"/>
          <w:szCs w:val="20"/>
          <w:rtl/>
          <w:lang w:val="en-GB"/>
        </w:rPr>
        <w:t xml:space="preserve"> (</w:t>
      </w:r>
      <w:proofErr w:type="spellStart"/>
      <w:r w:rsidRPr="00B8105E">
        <w:rPr>
          <w:rFonts w:ascii="Georgia" w:hAnsi="Georgia" w:hint="cs"/>
          <w:sz w:val="18"/>
          <w:szCs w:val="20"/>
          <w:rtl/>
          <w:lang w:val="en-GB"/>
        </w:rPr>
        <w:t>קוריאל</w:t>
      </w:r>
      <w:proofErr w:type="spellEnd"/>
      <w:r w:rsidRPr="00B8105E">
        <w:rPr>
          <w:rFonts w:ascii="Georgia" w:hAnsi="Georgia" w:hint="cs"/>
          <w:sz w:val="18"/>
          <w:szCs w:val="20"/>
          <w:rtl/>
          <w:lang w:val="en-GB"/>
        </w:rPr>
        <w:t xml:space="preserve"> ואחרים, 2020). עם זאת, </w:t>
      </w:r>
      <w:r w:rsidRPr="00B8105E">
        <w:rPr>
          <w:rFonts w:ascii="Georgia" w:hAnsi="Georgia" w:hint="cs"/>
          <w:sz w:val="18"/>
          <w:szCs w:val="20"/>
          <w:rtl/>
        </w:rPr>
        <w:t xml:space="preserve">נרטיב המסירות של האוכלוסייה הבוגרת להוריה הזקנים נסדק לקראת סוף הגל הראשון בטורי הדעה. שם נמתחת ביקורת על ההתנהגות של </w:t>
      </w:r>
      <w:r w:rsidRPr="00B8105E">
        <w:rPr>
          <w:rFonts w:ascii="Georgia" w:hAnsi="Georgia"/>
          <w:sz w:val="18"/>
          <w:szCs w:val="20"/>
          <w:rtl/>
        </w:rPr>
        <w:t>דור הביניים</w:t>
      </w:r>
      <w:r w:rsidRPr="00B8105E">
        <w:rPr>
          <w:rFonts w:ascii="Georgia" w:hAnsi="Georgia" w:hint="cs"/>
          <w:sz w:val="18"/>
          <w:szCs w:val="20"/>
          <w:rtl/>
        </w:rPr>
        <w:t xml:space="preserve"> </w:t>
      </w:r>
      <w:r w:rsidRPr="00B8105E">
        <w:rPr>
          <w:rFonts w:ascii="Georgia" w:hAnsi="Georgia" w:hint="cs"/>
          <w:sz w:val="18"/>
          <w:szCs w:val="20"/>
          <w:rtl/>
        </w:rPr>
        <w:lastRenderedPageBreak/>
        <w:t>בעת משבר הבריאות הנוכחי,</w:t>
      </w:r>
      <w:r w:rsidRPr="00B8105E">
        <w:rPr>
          <w:rFonts w:ascii="Georgia" w:hAnsi="Georgia"/>
          <w:sz w:val="18"/>
          <w:szCs w:val="20"/>
          <w:rtl/>
        </w:rPr>
        <w:t xml:space="preserve"> </w:t>
      </w:r>
      <w:r w:rsidRPr="00B8105E">
        <w:rPr>
          <w:rFonts w:ascii="Georgia" w:hAnsi="Georgia" w:hint="cs"/>
          <w:sz w:val="18"/>
          <w:szCs w:val="20"/>
          <w:rtl/>
        </w:rPr>
        <w:t>ומוצג הקושי שלו להתמודד עם הלחצים הפיזיים והרגשיים הכרוכים במילוי מספר רב של תפקידים חברתיים ומשפחתיים בד בבד (</w:t>
      </w:r>
      <w:r w:rsidRPr="00B8105E">
        <w:rPr>
          <w:rFonts w:ascii="Georgia" w:hAnsi="Georgia"/>
          <w:sz w:val="18"/>
          <w:szCs w:val="20"/>
        </w:rPr>
        <w:t>Stokes &amp; Patterson, 2020</w:t>
      </w:r>
      <w:r w:rsidRPr="00B8105E">
        <w:rPr>
          <w:rFonts w:ascii="Georgia" w:hAnsi="Georgia" w:hint="cs"/>
          <w:sz w:val="18"/>
          <w:szCs w:val="20"/>
          <w:rtl/>
        </w:rPr>
        <w:t xml:space="preserve">): </w:t>
      </w:r>
      <w:r w:rsidRPr="00B8105E">
        <w:rPr>
          <w:rFonts w:ascii="Georgia" w:hAnsi="Georgia"/>
          <w:sz w:val="18"/>
          <w:szCs w:val="20"/>
          <w:rtl/>
        </w:rPr>
        <w:t>"</w:t>
      </w:r>
      <w:proofErr w:type="spellStart"/>
      <w:r w:rsidRPr="00B8105E">
        <w:rPr>
          <w:rFonts w:ascii="Georgia" w:hAnsi="Georgia"/>
          <w:sz w:val="18"/>
          <w:szCs w:val="20"/>
          <w:rtl/>
        </w:rPr>
        <w:t>היתה</w:t>
      </w:r>
      <w:proofErr w:type="spellEnd"/>
      <w:r w:rsidRPr="00B8105E">
        <w:rPr>
          <w:rFonts w:ascii="Georgia" w:hAnsi="Georgia"/>
          <w:sz w:val="18"/>
          <w:szCs w:val="20"/>
          <w:rtl/>
        </w:rPr>
        <w:t xml:space="preserve"> צריכה לקום צעקה ציבורית, שביתת דור הבנים, כדי לא להפקיר את הדור הזקן"</w:t>
      </w:r>
      <w:r w:rsidRPr="00B8105E">
        <w:rPr>
          <w:rFonts w:ascii="Georgia" w:hAnsi="Georgia" w:hint="cs"/>
          <w:sz w:val="18"/>
          <w:szCs w:val="20"/>
          <w:rtl/>
        </w:rPr>
        <w:t xml:space="preserve"> (</w:t>
      </w:r>
      <w:proofErr w:type="spellStart"/>
      <w:r w:rsidRPr="00B8105E">
        <w:rPr>
          <w:rFonts w:ascii="Georgia" w:hAnsi="Georgia" w:hint="cs"/>
          <w:sz w:val="18"/>
          <w:szCs w:val="20"/>
          <w:rtl/>
        </w:rPr>
        <w:t>פרקש</w:t>
      </w:r>
      <w:proofErr w:type="spellEnd"/>
      <w:r w:rsidRPr="00B8105E">
        <w:rPr>
          <w:rFonts w:ascii="Georgia" w:hAnsi="Georgia" w:hint="cs"/>
          <w:sz w:val="18"/>
          <w:szCs w:val="20"/>
          <w:rtl/>
        </w:rPr>
        <w:t xml:space="preserve">, 2020). </w:t>
      </w:r>
      <w:r w:rsidRPr="00B8105E">
        <w:rPr>
          <w:rFonts w:ascii="Georgia" w:hAnsi="Georgia" w:hint="cs"/>
          <w:sz w:val="18"/>
          <w:szCs w:val="20"/>
          <w:rtl/>
          <w:lang w:val="en-GB"/>
        </w:rPr>
        <w:t>ואכן, זעקתו של דור זה נשמעת בכתבות חדשות במהלך הגל השני והשלישי של הקורונה מפי משפחות המלינות על ההחפצה שעוברים יקיריהם. הללו מוצגים על ידן כמי שמועברים כמיטלטלי</w:t>
      </w:r>
      <w:r w:rsidRPr="00B8105E">
        <w:rPr>
          <w:rFonts w:ascii="Georgia" w:hAnsi="Georgia" w:hint="eastAsia"/>
          <w:sz w:val="18"/>
          <w:szCs w:val="20"/>
          <w:rtl/>
          <w:lang w:val="en-GB"/>
        </w:rPr>
        <w:t>ן</w:t>
      </w:r>
      <w:r w:rsidRPr="00B8105E">
        <w:rPr>
          <w:rFonts w:ascii="Georgia" w:hAnsi="Georgia" w:hint="cs"/>
          <w:sz w:val="18"/>
          <w:szCs w:val="20"/>
          <w:rtl/>
          <w:lang w:val="en-GB"/>
        </w:rPr>
        <w:t xml:space="preserve"> בין מסגרות, על פי שיקולי נוחות של המערכת ובלא כל התחשבות בצורכיהם. תיאורים אלה מחזקים את הזיקה בין </w:t>
      </w:r>
      <w:proofErr w:type="spellStart"/>
      <w:r w:rsidRPr="00B8105E">
        <w:rPr>
          <w:rFonts w:ascii="Georgia" w:hAnsi="Georgia" w:hint="cs"/>
          <w:sz w:val="18"/>
          <w:szCs w:val="20"/>
          <w:rtl/>
          <w:lang w:val="en-GB"/>
        </w:rPr>
        <w:t>זיקנה</w:t>
      </w:r>
      <w:proofErr w:type="spellEnd"/>
      <w:r w:rsidRPr="00B8105E">
        <w:rPr>
          <w:rFonts w:ascii="Georgia" w:hAnsi="Georgia" w:hint="cs"/>
          <w:sz w:val="18"/>
          <w:szCs w:val="20"/>
          <w:rtl/>
          <w:lang w:val="en-GB"/>
        </w:rPr>
        <w:t xml:space="preserve"> למחלה ככל שהמגפה מתקדמת (</w:t>
      </w:r>
      <w:proofErr w:type="spellStart"/>
      <w:r w:rsidRPr="00B8105E">
        <w:rPr>
          <w:rFonts w:ascii="Georgia" w:hAnsi="Georgia"/>
          <w:sz w:val="18"/>
          <w:szCs w:val="20"/>
        </w:rPr>
        <w:t>Weimann</w:t>
      </w:r>
      <w:proofErr w:type="spellEnd"/>
      <w:r w:rsidRPr="00B8105E">
        <w:rPr>
          <w:rFonts w:ascii="Georgia" w:hAnsi="Georgia"/>
          <w:sz w:val="18"/>
          <w:szCs w:val="20"/>
        </w:rPr>
        <w:t>, 2000</w:t>
      </w:r>
      <w:r w:rsidRPr="00B8105E">
        <w:rPr>
          <w:rFonts w:ascii="Georgia" w:hAnsi="Georgia" w:hint="cs"/>
          <w:sz w:val="18"/>
          <w:szCs w:val="20"/>
          <w:rtl/>
          <w:lang w:val="en-GB"/>
        </w:rPr>
        <w:t xml:space="preserve">), מאחר שהסיקור המועט שמקבלים הזקנים באותה עת מתמצה במצבים שבהם מופחתת אנושיותם והם מוצגים דרך תכונות של היעדר בריאות, צלילות, כוח והשפעה על גורלם (לירן </w:t>
      </w:r>
      <w:proofErr w:type="spellStart"/>
      <w:r w:rsidRPr="00B8105E">
        <w:rPr>
          <w:rFonts w:ascii="Georgia" w:hAnsi="Georgia" w:hint="cs"/>
          <w:sz w:val="18"/>
          <w:szCs w:val="20"/>
          <w:rtl/>
          <w:lang w:val="en-GB"/>
        </w:rPr>
        <w:t>אלפר</w:t>
      </w:r>
      <w:proofErr w:type="spellEnd"/>
      <w:r w:rsidRPr="00B8105E">
        <w:rPr>
          <w:rFonts w:ascii="Georgia" w:hAnsi="Georgia" w:hint="cs"/>
          <w:sz w:val="18"/>
          <w:szCs w:val="20"/>
          <w:rtl/>
          <w:lang w:val="en-GB"/>
        </w:rPr>
        <w:t xml:space="preserve"> וקמה, 2007).</w:t>
      </w:r>
    </w:p>
    <w:p w14:paraId="43EC6A16" w14:textId="77777777" w:rsidR="00FC29F2" w:rsidRPr="00B8105E" w:rsidRDefault="00FC29F2" w:rsidP="00B8105E">
      <w:pPr>
        <w:spacing w:after="180" w:line="280" w:lineRule="exact"/>
        <w:rPr>
          <w:rFonts w:ascii="Georgia" w:hAnsi="Georgia"/>
          <w:b/>
          <w:bCs/>
          <w:sz w:val="18"/>
          <w:szCs w:val="20"/>
          <w:rtl/>
        </w:rPr>
      </w:pPr>
    </w:p>
    <w:p w14:paraId="5FAEA655" w14:textId="0308E63E" w:rsidR="00FC29F2" w:rsidRPr="000E3381" w:rsidRDefault="00FC29F2" w:rsidP="00D172EC">
      <w:pPr>
        <w:pStyle w:val="KOT5"/>
        <w:spacing w:after="0"/>
        <w:ind w:right="0"/>
        <w:outlineLvl w:val="2"/>
        <w:rPr>
          <w:rFonts w:cs="Guttman Aharoni"/>
          <w:color w:val="BA2A16"/>
          <w:rtl/>
        </w:rPr>
      </w:pPr>
      <w:r w:rsidRPr="000E3381">
        <w:rPr>
          <w:rFonts w:cs="Guttman Aharoni" w:hint="cs"/>
          <w:color w:val="BA2A16"/>
          <w:rtl/>
        </w:rPr>
        <w:t xml:space="preserve">שייכות לעבודה: "בישראל יש ראש ממשלה בן </w:t>
      </w:r>
      <w:r w:rsidR="00087145">
        <w:rPr>
          <w:rFonts w:cs="Guttman Aharoni" w:hint="cs"/>
          <w:color w:val="BA2A16"/>
          <w:rtl/>
        </w:rPr>
        <w:t>70</w:t>
      </w:r>
      <w:r w:rsidR="00087145" w:rsidRPr="000E3381">
        <w:rPr>
          <w:rFonts w:cs="Guttman Aharoni" w:hint="cs"/>
          <w:color w:val="BA2A16"/>
          <w:rtl/>
        </w:rPr>
        <w:t xml:space="preserve"> </w:t>
      </w:r>
      <w:r w:rsidRPr="000E3381">
        <w:rPr>
          <w:rFonts w:cs="Guttman Aharoni" w:hint="cs"/>
          <w:color w:val="BA2A16"/>
          <w:rtl/>
        </w:rPr>
        <w:t xml:space="preserve">ושר בריאות בן 71 </w:t>
      </w:r>
      <w:r w:rsidRPr="000E3381">
        <w:rPr>
          <w:rFonts w:cs="Guttman Aharoni"/>
          <w:color w:val="BA2A16"/>
          <w:rtl/>
        </w:rPr>
        <w:t>–</w:t>
      </w:r>
      <w:r w:rsidRPr="000E3381">
        <w:rPr>
          <w:rFonts w:cs="Guttman Aharoni" w:hint="cs"/>
          <w:color w:val="BA2A16"/>
          <w:rtl/>
        </w:rPr>
        <w:t xml:space="preserve"> גם הם יצטרכו לשבת בבית?" </w:t>
      </w:r>
    </w:p>
    <w:p w14:paraId="4A2FEAA3"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עובדים לאחר גיל פרישה מהווים כ-8.5% מכלל המועסקים בישראל (</w:t>
      </w:r>
      <w:proofErr w:type="spellStart"/>
      <w:r w:rsidRPr="00B8105E">
        <w:rPr>
          <w:rFonts w:ascii="Georgia" w:hAnsi="Georgia" w:hint="cs"/>
          <w:sz w:val="18"/>
          <w:szCs w:val="20"/>
          <w:rtl/>
        </w:rPr>
        <w:t>וולינסקי</w:t>
      </w:r>
      <w:proofErr w:type="spellEnd"/>
      <w:r w:rsidRPr="00B8105E">
        <w:rPr>
          <w:rFonts w:ascii="Georgia" w:hAnsi="Georgia" w:hint="cs"/>
          <w:sz w:val="18"/>
          <w:szCs w:val="20"/>
          <w:rtl/>
        </w:rPr>
        <w:t xml:space="preserve"> ואח', 2020). האתגרים שניצבו בפני אוכלוסייה זו זכו לסיקור מצומצם בחדשות. בגל הראשון של המגפה התמקד הסיקור בהיעדר זכאות לדמי אבטלה במקרה של פיטורים או הוצאה כפויה לחל"ת בקרב עובדים בני שישים ומעלה, וכן בעתירה שהוגשה לבג"ץ בעקבות תקנה לשעת חירום שאסרה על אזרחים ותיקים מעל גיל זה לחזור למקום עבודתם. לאחר שזו בוטלה התייחס הסיקור החדשותי לאתגרי החזרה למעגל העבודה, אולם העניין בהם נדחק מהשיח בנושא התעסוקה והאבטלה, והוא התמקד ברובו בצעירים שאיבדו את מקור פרנסתם. לעומת זאת, הביקורת על חברי כנסת ושרים שחצו את גיל הפרישה והמשיכו בעבודתם כרגיל הוסיפה וקיבלה הד נרחב.</w:t>
      </w:r>
    </w:p>
    <w:p w14:paraId="2B494E4D" w14:textId="77777777" w:rsidR="00FC29F2" w:rsidRPr="00B8105E" w:rsidRDefault="00FC29F2" w:rsidP="00B8105E">
      <w:pPr>
        <w:spacing w:after="180" w:line="280" w:lineRule="exact"/>
        <w:jc w:val="both"/>
        <w:rPr>
          <w:rFonts w:ascii="Georgia" w:hAnsi="Georgia"/>
          <w:i/>
          <w:iCs/>
          <w:sz w:val="18"/>
          <w:szCs w:val="20"/>
          <w:rtl/>
        </w:rPr>
      </w:pPr>
      <w:r w:rsidRPr="00B8105E">
        <w:rPr>
          <w:rFonts w:ascii="Georgia" w:hAnsi="Georgia" w:hint="cs"/>
          <w:sz w:val="18"/>
          <w:szCs w:val="20"/>
          <w:rtl/>
        </w:rPr>
        <w:t xml:space="preserve">אחת הטענות שהעלו אנשי מקצוע מתחומי הכלכלה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כי "קביעה של גיל היא שרירותית. היא חייבת להיות חלק מרשימה של קריטריונים שיאפשרו לאנשים לשוב לשוק העבודה. הגיל לא יכול להיות קריטריון בפני עצמו" (</w:t>
      </w:r>
      <w:proofErr w:type="spellStart"/>
      <w:r w:rsidRPr="00B8105E">
        <w:rPr>
          <w:rFonts w:ascii="Georgia" w:hAnsi="Georgia" w:hint="cs"/>
          <w:sz w:val="18"/>
          <w:szCs w:val="20"/>
          <w:rtl/>
        </w:rPr>
        <w:t>וולינסקי</w:t>
      </w:r>
      <w:proofErr w:type="spellEnd"/>
      <w:r w:rsidRPr="00B8105E">
        <w:rPr>
          <w:rFonts w:ascii="Georgia" w:hAnsi="Georgia" w:hint="cs"/>
          <w:sz w:val="18"/>
          <w:szCs w:val="20"/>
          <w:rtl/>
        </w:rPr>
        <w:t xml:space="preserve"> ואח', 2020). ולראיה, כאשר הופיעו בתקשורת מומחים בעשור השביעי והשמיני לחייהם במסגרת תפקידם, נעלם רכיב הגיל. יוצא דופן לפיכך היה המערכון שפתח את העונה השנייה של </w:t>
      </w:r>
      <w:r w:rsidRPr="00B8105E">
        <w:rPr>
          <w:rFonts w:ascii="Georgia" w:hAnsi="Georgia" w:hint="cs"/>
          <w:b/>
          <w:bCs/>
          <w:sz w:val="18"/>
          <w:szCs w:val="20"/>
          <w:rtl/>
        </w:rPr>
        <w:t xml:space="preserve">זהו זה </w:t>
      </w:r>
      <w:r w:rsidRPr="00B8105E">
        <w:rPr>
          <w:rFonts w:ascii="Georgia" w:hAnsi="Georgia" w:hint="cs"/>
          <w:sz w:val="18"/>
          <w:szCs w:val="20"/>
          <w:rtl/>
        </w:rPr>
        <w:t xml:space="preserve">(23 ביולי, 2020) ובו השחקניות הוותיקות </w:t>
      </w:r>
      <w:proofErr w:type="spellStart"/>
      <w:r w:rsidRPr="00B8105E">
        <w:rPr>
          <w:rFonts w:ascii="Georgia" w:hAnsi="Georgia" w:hint="cs"/>
          <w:sz w:val="18"/>
          <w:szCs w:val="20"/>
          <w:rtl/>
        </w:rPr>
        <w:t>ליא</w:t>
      </w:r>
      <w:proofErr w:type="spellEnd"/>
      <w:r w:rsidRPr="00B8105E">
        <w:rPr>
          <w:rFonts w:ascii="Georgia" w:hAnsi="Georgia" w:hint="cs"/>
          <w:sz w:val="18"/>
          <w:szCs w:val="20"/>
          <w:rtl/>
        </w:rPr>
        <w:t xml:space="preserve"> קניג, רבקה מיכאלי וגילה אלמגור מגלמות את עצמן כמי שעוברות בגילן המופלג הסבה מקצועית למכונאות רכב, בשל סגירת התיאטראות. כאשר הן נדרשות לעבוד ביחד האגו של כל אחת מהן נפגע, משום שכל אחת מהן סבורה כי קיבלה תפקיד קטן למידותיה</w:t>
      </w:r>
      <w:r w:rsidRPr="00B8105E">
        <w:rPr>
          <w:rStyle w:val="CommentReference"/>
          <w:rFonts w:ascii="Georgia" w:hAnsi="Georgia" w:hint="cs"/>
          <w:sz w:val="18"/>
          <w:szCs w:val="20"/>
          <w:rtl/>
        </w:rPr>
        <w:t>. כל אחת מהן</w:t>
      </w:r>
      <w:r w:rsidRPr="00B8105E">
        <w:rPr>
          <w:rFonts w:ascii="Georgia" w:hAnsi="Georgia" w:hint="cs"/>
          <w:sz w:val="18"/>
          <w:szCs w:val="20"/>
          <w:rtl/>
        </w:rPr>
        <w:t xml:space="preserve"> מדגישה את יתרונה המקצועי על פני האחרות בשל ניסיונה הבימתי הנרחב והזיקה שלו למשלח היד החדש. כך למשל אומרת אלמגור: "מדובר בכלי רכב, בזה אני מבינה, הייתי מלכת הכביש"</w:t>
      </w:r>
      <w:r w:rsidRPr="00B8105E">
        <w:rPr>
          <w:rFonts w:ascii="Georgia" w:hAnsi="Georgia" w:hint="cs"/>
          <w:i/>
          <w:iCs/>
          <w:sz w:val="18"/>
          <w:szCs w:val="20"/>
          <w:rtl/>
        </w:rPr>
        <w:t>.</w:t>
      </w:r>
      <w:r w:rsidRPr="00B8105E">
        <w:rPr>
          <w:rFonts w:ascii="Georgia" w:hAnsi="Georgia" w:hint="cs"/>
          <w:sz w:val="18"/>
          <w:szCs w:val="20"/>
          <w:rtl/>
        </w:rPr>
        <w:t xml:space="preserve"> הוויכוח ביניהן מסתיים כאשר מיכאלי שואלת שאלה </w:t>
      </w:r>
      <w:r w:rsidRPr="00B8105E">
        <w:rPr>
          <w:rFonts w:ascii="Georgia" w:hAnsi="Georgia" w:hint="cs"/>
          <w:sz w:val="18"/>
          <w:szCs w:val="20"/>
          <w:rtl/>
        </w:rPr>
        <w:lastRenderedPageBreak/>
        <w:t xml:space="preserve">רטורית: "אתן יודעות הלוא למה הביאו אותנו לפה?" ועונה מייד: "בגלל שהחבר'ה של </w:t>
      </w:r>
      <w:r w:rsidRPr="00B8105E">
        <w:rPr>
          <w:rFonts w:ascii="Georgia" w:hAnsi="Georgia" w:hint="cs"/>
          <w:b/>
          <w:bCs/>
          <w:sz w:val="18"/>
          <w:szCs w:val="20"/>
          <w:rtl/>
        </w:rPr>
        <w:t>זהו זה</w:t>
      </w:r>
      <w:r w:rsidRPr="00B8105E">
        <w:rPr>
          <w:rFonts w:ascii="Georgia" w:hAnsi="Georgia" w:hint="cs"/>
          <w:sz w:val="18"/>
          <w:szCs w:val="20"/>
          <w:rtl/>
        </w:rPr>
        <w:t xml:space="preserve"> רצו להיראות יותר צעירים".</w:t>
      </w:r>
    </w:p>
    <w:p w14:paraId="364DA6B5" w14:textId="7248ECF3" w:rsidR="00FC29F2" w:rsidRPr="00B8105E" w:rsidRDefault="00FC29F2" w:rsidP="00473366">
      <w:pPr>
        <w:spacing w:after="180" w:line="280" w:lineRule="exact"/>
        <w:jc w:val="both"/>
        <w:rPr>
          <w:rFonts w:ascii="Georgia" w:hAnsi="Georgia"/>
          <w:sz w:val="18"/>
          <w:szCs w:val="20"/>
          <w:rtl/>
        </w:rPr>
      </w:pPr>
      <w:r w:rsidRPr="00B8105E">
        <w:rPr>
          <w:rFonts w:ascii="Georgia" w:hAnsi="Georgia" w:hint="cs"/>
          <w:sz w:val="18"/>
          <w:szCs w:val="20"/>
          <w:rtl/>
        </w:rPr>
        <w:t xml:space="preserve">ההתייחסות לאותם "זקנים-צעירים" שמייצגים חברי צוות </w:t>
      </w:r>
      <w:r w:rsidRPr="00B8105E">
        <w:rPr>
          <w:rFonts w:ascii="Georgia" w:hAnsi="Georgia" w:hint="cs"/>
          <w:b/>
          <w:bCs/>
          <w:sz w:val="18"/>
          <w:szCs w:val="20"/>
          <w:rtl/>
        </w:rPr>
        <w:t>זהו זה</w:t>
      </w:r>
      <w:r w:rsidRPr="00B8105E">
        <w:rPr>
          <w:rFonts w:ascii="Georgia" w:hAnsi="Georgia" w:hint="cs"/>
          <w:sz w:val="18"/>
          <w:szCs w:val="20"/>
          <w:rtl/>
        </w:rPr>
        <w:t xml:space="preserve"> בולטת במדורי הכלכלה והבריאות ובטורי הדעה בגל הראשון של הקורונה, שבהם הוצגו אזרחים פעילים בעשור השביעי והשמיני לחייהם. חלקם תוארו כמי שעדיין עובדים ואחרים כמי שלומדים, צורכים תרבות פנאי מגוונת, מקיימים פעילות חברתית וספורטיבית ואף מגשימים חלומות ישנים וחדשים. חלק מבין אלה שעובדים </w:t>
      </w:r>
      <w:r w:rsidRPr="00B8105E">
        <w:rPr>
          <w:rFonts w:ascii="Georgia" w:hAnsi="Georgia" w:hint="eastAsia"/>
          <w:sz w:val="18"/>
          <w:szCs w:val="20"/>
          <w:rtl/>
        </w:rPr>
        <w:t>העידו</w:t>
      </w:r>
      <w:r w:rsidRPr="00B8105E">
        <w:rPr>
          <w:rFonts w:ascii="Georgia" w:hAnsi="Georgia"/>
          <w:sz w:val="18"/>
          <w:szCs w:val="20"/>
          <w:rtl/>
        </w:rPr>
        <w:t xml:space="preserve"> כי הם </w:t>
      </w:r>
      <w:r w:rsidRPr="00B8105E">
        <w:rPr>
          <w:rFonts w:ascii="Georgia" w:hAnsi="Georgia" w:hint="eastAsia"/>
          <w:sz w:val="18"/>
          <w:szCs w:val="20"/>
          <w:rtl/>
        </w:rPr>
        <w:t>עושים</w:t>
      </w:r>
      <w:r w:rsidRPr="00B8105E">
        <w:rPr>
          <w:rFonts w:ascii="Georgia" w:hAnsi="Georgia"/>
          <w:sz w:val="18"/>
          <w:szCs w:val="20"/>
          <w:rtl/>
        </w:rPr>
        <w:t xml:space="preserve"> </w:t>
      </w:r>
      <w:r w:rsidRPr="00B8105E">
        <w:rPr>
          <w:rFonts w:ascii="Georgia" w:hAnsi="Georgia" w:hint="eastAsia"/>
          <w:sz w:val="18"/>
          <w:szCs w:val="20"/>
          <w:rtl/>
        </w:rPr>
        <w:t>זאת</w:t>
      </w:r>
      <w:r w:rsidRPr="00B8105E">
        <w:rPr>
          <w:rFonts w:ascii="Georgia" w:hAnsi="Georgia"/>
          <w:sz w:val="18"/>
          <w:szCs w:val="20"/>
          <w:rtl/>
        </w:rPr>
        <w:t xml:space="preserve"> </w:t>
      </w:r>
      <w:r w:rsidRPr="00B8105E">
        <w:rPr>
          <w:rFonts w:ascii="Georgia" w:hAnsi="Georgia" w:hint="eastAsia"/>
          <w:sz w:val="18"/>
          <w:szCs w:val="20"/>
          <w:rtl/>
        </w:rPr>
        <w:t>מתוך</w:t>
      </w:r>
      <w:r w:rsidRPr="00B8105E">
        <w:rPr>
          <w:rFonts w:ascii="Georgia" w:hAnsi="Georgia"/>
          <w:sz w:val="18"/>
          <w:szCs w:val="20"/>
          <w:rtl/>
        </w:rPr>
        <w:t xml:space="preserve"> </w:t>
      </w:r>
      <w:r w:rsidRPr="00B8105E">
        <w:rPr>
          <w:rFonts w:ascii="Georgia" w:hAnsi="Georgia" w:hint="eastAsia"/>
          <w:sz w:val="18"/>
          <w:szCs w:val="20"/>
          <w:rtl/>
        </w:rPr>
        <w:t>עניין</w:t>
      </w:r>
      <w:r w:rsidRPr="00B8105E">
        <w:rPr>
          <w:rFonts w:ascii="Georgia" w:hAnsi="Georgia"/>
          <w:sz w:val="18"/>
          <w:szCs w:val="20"/>
          <w:rtl/>
        </w:rPr>
        <w:t xml:space="preserve"> </w:t>
      </w:r>
      <w:r w:rsidRPr="00B8105E">
        <w:rPr>
          <w:rFonts w:ascii="Georgia" w:hAnsi="Georgia" w:hint="eastAsia"/>
          <w:sz w:val="18"/>
          <w:szCs w:val="20"/>
          <w:rtl/>
        </w:rPr>
        <w:t>מקצועי</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eastAsia"/>
          <w:sz w:val="18"/>
          <w:szCs w:val="20"/>
          <w:rtl/>
        </w:rPr>
        <w:t>ואחרים</w:t>
      </w:r>
      <w:r w:rsidRPr="00B8105E">
        <w:rPr>
          <w:rFonts w:ascii="Georgia" w:hAnsi="Georgia"/>
          <w:sz w:val="18"/>
          <w:szCs w:val="20"/>
          <w:rtl/>
        </w:rPr>
        <w:t xml:space="preserve"> </w:t>
      </w:r>
      <w:r w:rsidRPr="00B8105E">
        <w:rPr>
          <w:rFonts w:ascii="Georgia" w:hAnsi="Georgia" w:hint="eastAsia"/>
          <w:sz w:val="18"/>
          <w:szCs w:val="20"/>
          <w:rtl/>
        </w:rPr>
        <w:t>מתוך</w:t>
      </w:r>
      <w:r w:rsidRPr="00B8105E">
        <w:rPr>
          <w:rFonts w:ascii="Georgia" w:hAnsi="Georgia"/>
          <w:sz w:val="18"/>
          <w:szCs w:val="20"/>
          <w:rtl/>
        </w:rPr>
        <w:t xml:space="preserve"> </w:t>
      </w:r>
      <w:r w:rsidRPr="00B8105E">
        <w:rPr>
          <w:rFonts w:ascii="Georgia" w:hAnsi="Georgia" w:hint="eastAsia"/>
          <w:sz w:val="18"/>
          <w:szCs w:val="20"/>
          <w:rtl/>
        </w:rPr>
        <w:t>צורך</w:t>
      </w:r>
      <w:r w:rsidRPr="00B8105E">
        <w:rPr>
          <w:rFonts w:ascii="Georgia" w:hAnsi="Georgia"/>
          <w:sz w:val="18"/>
          <w:szCs w:val="20"/>
          <w:rtl/>
        </w:rPr>
        <w:t xml:space="preserve"> </w:t>
      </w:r>
      <w:r w:rsidRPr="00B8105E">
        <w:rPr>
          <w:rFonts w:ascii="Georgia" w:hAnsi="Georgia" w:hint="eastAsia"/>
          <w:sz w:val="18"/>
          <w:szCs w:val="20"/>
          <w:rtl/>
        </w:rPr>
        <w:t>להמשיך</w:t>
      </w:r>
      <w:r w:rsidRPr="00B8105E">
        <w:rPr>
          <w:rFonts w:ascii="Georgia" w:hAnsi="Georgia"/>
          <w:sz w:val="18"/>
          <w:szCs w:val="20"/>
          <w:rtl/>
        </w:rPr>
        <w:t xml:space="preserve"> </w:t>
      </w:r>
      <w:r w:rsidRPr="00B8105E">
        <w:rPr>
          <w:rFonts w:ascii="Georgia" w:hAnsi="Georgia" w:hint="eastAsia"/>
          <w:sz w:val="18"/>
          <w:szCs w:val="20"/>
          <w:rtl/>
        </w:rPr>
        <w:t>ולהתפרנס</w:t>
      </w:r>
      <w:r w:rsidRPr="00B8105E">
        <w:rPr>
          <w:rFonts w:ascii="Georgia" w:hAnsi="Georgia"/>
          <w:sz w:val="18"/>
          <w:szCs w:val="20"/>
          <w:rtl/>
        </w:rPr>
        <w:t xml:space="preserve">, </w:t>
      </w:r>
      <w:r w:rsidRPr="00B8105E">
        <w:rPr>
          <w:rFonts w:ascii="Georgia" w:hAnsi="Georgia" w:hint="eastAsia"/>
          <w:sz w:val="18"/>
          <w:szCs w:val="20"/>
          <w:rtl/>
        </w:rPr>
        <w:t>משום</w:t>
      </w:r>
      <w:r w:rsidRPr="00B8105E">
        <w:rPr>
          <w:rFonts w:ascii="Georgia" w:hAnsi="Georgia"/>
          <w:sz w:val="18"/>
          <w:szCs w:val="20"/>
          <w:rtl/>
        </w:rPr>
        <w:t xml:space="preserve"> </w:t>
      </w:r>
      <w:r w:rsidRPr="00B8105E">
        <w:rPr>
          <w:rFonts w:ascii="Georgia" w:hAnsi="Georgia" w:hint="eastAsia"/>
          <w:sz w:val="18"/>
          <w:szCs w:val="20"/>
          <w:rtl/>
        </w:rPr>
        <w:t>שאין</w:t>
      </w:r>
      <w:r w:rsidRPr="00B8105E">
        <w:rPr>
          <w:rFonts w:ascii="Georgia" w:hAnsi="Georgia"/>
          <w:sz w:val="18"/>
          <w:szCs w:val="20"/>
          <w:rtl/>
        </w:rPr>
        <w:t xml:space="preserve"> </w:t>
      </w:r>
      <w:r w:rsidRPr="00B8105E">
        <w:rPr>
          <w:rFonts w:ascii="Georgia" w:hAnsi="Georgia" w:hint="eastAsia"/>
          <w:sz w:val="18"/>
          <w:szCs w:val="20"/>
          <w:rtl/>
        </w:rPr>
        <w:t>להם</w:t>
      </w:r>
      <w:r w:rsidRPr="00B8105E">
        <w:rPr>
          <w:rFonts w:ascii="Georgia" w:hAnsi="Georgia"/>
          <w:sz w:val="18"/>
          <w:szCs w:val="20"/>
          <w:rtl/>
        </w:rPr>
        <w:t xml:space="preserve"> </w:t>
      </w:r>
      <w:r w:rsidRPr="00B8105E">
        <w:rPr>
          <w:rFonts w:ascii="Georgia" w:hAnsi="Georgia" w:hint="eastAsia"/>
          <w:sz w:val="18"/>
          <w:szCs w:val="20"/>
          <w:rtl/>
        </w:rPr>
        <w:t>פנסיה</w:t>
      </w:r>
      <w:r w:rsidRPr="00B8105E">
        <w:rPr>
          <w:rFonts w:ascii="Georgia" w:hAnsi="Georgia" w:hint="cs"/>
          <w:sz w:val="18"/>
          <w:szCs w:val="20"/>
          <w:rtl/>
        </w:rPr>
        <w:t xml:space="preserve"> (טור סיני, 2016): בת 67 בחל"ת: "מחקו אותנו, לוקחת הלוואות מא</w:t>
      </w:r>
      <w:r w:rsidR="00473366">
        <w:rPr>
          <w:rFonts w:ascii="Georgia" w:hAnsi="Georgia" w:hint="cs"/>
          <w:sz w:val="18"/>
          <w:szCs w:val="20"/>
          <w:rtl/>
        </w:rPr>
        <w:t>י</w:t>
      </w:r>
      <w:r w:rsidRPr="00B8105E">
        <w:rPr>
          <w:rFonts w:ascii="Georgia" w:hAnsi="Georgia" w:hint="cs"/>
          <w:sz w:val="18"/>
          <w:szCs w:val="20"/>
          <w:rtl/>
        </w:rPr>
        <w:t>מי בת ה-90" (</w:t>
      </w:r>
      <w:proofErr w:type="spellStart"/>
      <w:r w:rsidRPr="00B8105E">
        <w:rPr>
          <w:rFonts w:ascii="Georgia" w:hAnsi="Georgia" w:hint="cs"/>
          <w:sz w:val="18"/>
          <w:szCs w:val="20"/>
          <w:rtl/>
        </w:rPr>
        <w:t>שומפלבי</w:t>
      </w:r>
      <w:proofErr w:type="spellEnd"/>
      <w:r w:rsidRPr="00B8105E">
        <w:rPr>
          <w:rFonts w:ascii="Georgia" w:hAnsi="Georgia" w:hint="cs"/>
          <w:sz w:val="18"/>
          <w:szCs w:val="20"/>
          <w:rtl/>
        </w:rPr>
        <w:t>, 2021). ההתייחסות לקבוצה זו התרחבה בעקבות ה</w:t>
      </w:r>
      <w:r w:rsidRPr="00B8105E">
        <w:rPr>
          <w:rFonts w:ascii="Georgia" w:hAnsi="Georgia"/>
          <w:sz w:val="18"/>
          <w:szCs w:val="20"/>
          <w:rtl/>
        </w:rPr>
        <w:t>מלצה גורפת לבני 67 ומעלה להישאר בבית בגלל הקורונה</w:t>
      </w:r>
      <w:r w:rsidRPr="00B8105E">
        <w:rPr>
          <w:rFonts w:ascii="Georgia" w:hAnsi="Georgia" w:hint="cs"/>
          <w:sz w:val="18"/>
          <w:szCs w:val="20"/>
          <w:rtl/>
        </w:rPr>
        <w:t>. העיתונות סיקרה את הגשת העתירה לבג"ץ נגד משרדי ממשלה נבחרים דוגמת משרד הבריאות, משרד האוצר והמשרד לשוויון חברתי. הידיעות בחדשות הציגו את זהות העותרים (עובדים מעל גיל פרישה שהוצאו לחל"ת מפאת גילם אף שאין להם מחלות רקע, וארגונים המקדמים תעסוקת מבוגרים) ואת הגופים המייצגים אותם (קליניקות משפטיות לזכויות זקנים וניצולי שואה). הם הוסיפו לכך חוות דעת רפואיות וחברתיות שצירפו מומחים מתחומי הגריאטריה והגרונטולוגיה, ובהן תמיכה בטענה כי אין הצדקה מדעית לסימון ולהרחקת עובדים ותיקים מחמת גילם (</w:t>
      </w:r>
      <w:proofErr w:type="spellStart"/>
      <w:r w:rsidRPr="00B8105E">
        <w:rPr>
          <w:rFonts w:ascii="Georgia" w:hAnsi="Georgia" w:hint="cs"/>
          <w:sz w:val="18"/>
          <w:szCs w:val="20"/>
          <w:rtl/>
        </w:rPr>
        <w:t>וולינסקי</w:t>
      </w:r>
      <w:proofErr w:type="spellEnd"/>
      <w:r w:rsidRPr="00B8105E">
        <w:rPr>
          <w:rFonts w:ascii="Georgia" w:hAnsi="Georgia" w:hint="cs"/>
          <w:sz w:val="18"/>
          <w:szCs w:val="20"/>
          <w:rtl/>
        </w:rPr>
        <w:t xml:space="preserve"> ואח', 2020). </w:t>
      </w:r>
    </w:p>
    <w:p w14:paraId="5C013336" w14:textId="77777777" w:rsidR="00FC29F2" w:rsidRPr="00B8105E" w:rsidRDefault="00FC29F2" w:rsidP="00B8105E">
      <w:pPr>
        <w:spacing w:after="180" w:line="280" w:lineRule="exact"/>
        <w:jc w:val="both"/>
        <w:rPr>
          <w:rFonts w:ascii="Georgia" w:hAnsi="Georgia"/>
          <w:i/>
          <w:iCs/>
          <w:sz w:val="18"/>
          <w:szCs w:val="20"/>
          <w:rtl/>
        </w:rPr>
      </w:pPr>
      <w:r w:rsidRPr="00B8105E">
        <w:rPr>
          <w:rFonts w:ascii="Georgia" w:hAnsi="Georgia" w:hint="cs"/>
          <w:sz w:val="18"/>
          <w:szCs w:val="20"/>
          <w:rtl/>
        </w:rPr>
        <w:t xml:space="preserve">על רקע הביקורת על ראיית הגיל כגורם </w:t>
      </w:r>
      <w:r w:rsidRPr="00B8105E">
        <w:rPr>
          <w:rFonts w:ascii="Georgia" w:hAnsi="Georgia"/>
          <w:sz w:val="18"/>
          <w:szCs w:val="20"/>
          <w:rtl/>
        </w:rPr>
        <w:t>סיכון</w:t>
      </w:r>
      <w:r w:rsidRPr="00B8105E">
        <w:rPr>
          <w:rFonts w:ascii="Georgia" w:hAnsi="Georgia" w:hint="cs"/>
          <w:sz w:val="18"/>
          <w:szCs w:val="20"/>
          <w:rtl/>
        </w:rPr>
        <w:t>, המהדהדת את הסטראוטיפ של הזקנים החולים</w:t>
      </w:r>
      <w:r w:rsidRPr="00B8105E">
        <w:rPr>
          <w:rFonts w:ascii="Georgia" w:hAnsi="Georgia"/>
          <w:sz w:val="18"/>
          <w:szCs w:val="20"/>
          <w:rtl/>
        </w:rPr>
        <w:t xml:space="preserve">, </w:t>
      </w:r>
      <w:r w:rsidRPr="00B8105E">
        <w:rPr>
          <w:rFonts w:ascii="Georgia" w:hAnsi="Georgia" w:hint="cs"/>
          <w:sz w:val="18"/>
          <w:szCs w:val="20"/>
          <w:rtl/>
        </w:rPr>
        <w:t>קרא ה</w:t>
      </w:r>
      <w:r w:rsidRPr="00B8105E">
        <w:rPr>
          <w:rFonts w:ascii="Georgia" w:hAnsi="Georgia"/>
          <w:sz w:val="18"/>
          <w:szCs w:val="20"/>
          <w:rtl/>
        </w:rPr>
        <w:t>מנהל המדעי של המכון הלאומי לחקר מדיניות הבריאות</w:t>
      </w:r>
      <w:r w:rsidRPr="00B8105E">
        <w:rPr>
          <w:rFonts w:ascii="Georgia" w:hAnsi="Georgia" w:hint="cs"/>
          <w:sz w:val="18"/>
          <w:szCs w:val="20"/>
          <w:rtl/>
        </w:rPr>
        <w:t xml:space="preserve"> לשחרר את המבוגרים לחזור לעבודה: </w:t>
      </w:r>
    </w:p>
    <w:p w14:paraId="35168711" w14:textId="77777777" w:rsidR="00FC29F2" w:rsidRPr="00B8105E" w:rsidRDefault="00FC29F2" w:rsidP="00D43AF3">
      <w:pPr>
        <w:spacing w:after="180"/>
        <w:ind w:left="567"/>
        <w:jc w:val="both"/>
        <w:rPr>
          <w:rFonts w:ascii="Georgia" w:hAnsi="Georgia"/>
          <w:sz w:val="18"/>
          <w:szCs w:val="20"/>
          <w:rtl/>
          <w:lang w:val="en-GB"/>
        </w:rPr>
      </w:pPr>
      <w:r w:rsidRPr="00B8105E">
        <w:rPr>
          <w:rFonts w:ascii="Georgia" w:hAnsi="Georgia"/>
          <w:sz w:val="18"/>
          <w:szCs w:val="20"/>
          <w:rtl/>
        </w:rPr>
        <w:t>היציאה לעבודה מסייעת להפגת הבדידות שקשה גם ככה בגלל ההנחיות לריחוק חברתי, משפרת את איכות החיים ובמקרים רבים בעלת חשיבות קריטית לשרידותם הכלכלית שנפגעה באורח קשה במהלך המשבר. מרבית הקשישים המצויים במעגל העבודה הינם עובדים מצוינים בעלי ידע וניסיון רב, ויסייעו כעת למשק שנמצא בטלטלה קשה. לכן אין סיבה אמיתית למנוע מהבריאים שבהם לחזור ולעבוד תוך הקפדה על כללים והנחיות שקבע משרד הבריאות</w:t>
      </w:r>
      <w:r w:rsidRPr="00B8105E">
        <w:rPr>
          <w:rFonts w:ascii="Georgia" w:hAnsi="Georgia" w:hint="cs"/>
          <w:sz w:val="18"/>
          <w:szCs w:val="20"/>
          <w:rtl/>
        </w:rPr>
        <w:t xml:space="preserve"> (</w:t>
      </w:r>
      <w:proofErr w:type="spellStart"/>
      <w:r w:rsidRPr="00B8105E">
        <w:rPr>
          <w:rFonts w:ascii="Georgia" w:hAnsi="Georgia" w:hint="cs"/>
          <w:sz w:val="18"/>
          <w:szCs w:val="20"/>
          <w:rtl/>
        </w:rPr>
        <w:t>ביטרמן</w:t>
      </w:r>
      <w:proofErr w:type="spellEnd"/>
      <w:r w:rsidRPr="00B8105E">
        <w:rPr>
          <w:rFonts w:ascii="Georgia" w:hAnsi="Georgia" w:hint="cs"/>
          <w:sz w:val="18"/>
          <w:szCs w:val="20"/>
          <w:rtl/>
        </w:rPr>
        <w:t>,</w:t>
      </w:r>
      <w:r w:rsidRPr="00B8105E">
        <w:rPr>
          <w:rFonts w:ascii="Georgia" w:hAnsi="Georgia" w:hint="cs"/>
          <w:sz w:val="18"/>
          <w:szCs w:val="20"/>
          <w:rtl/>
          <w:lang w:val="en-GB"/>
        </w:rPr>
        <w:t xml:space="preserve"> 2020).</w:t>
      </w:r>
    </w:p>
    <w:p w14:paraId="3C4878F5" w14:textId="58F3B974" w:rsidR="00FC29F2" w:rsidRPr="00B8105E" w:rsidRDefault="00FC29F2" w:rsidP="00B8105E">
      <w:pPr>
        <w:spacing w:after="180" w:line="280" w:lineRule="exact"/>
        <w:jc w:val="both"/>
        <w:rPr>
          <w:rFonts w:ascii="Georgia" w:hAnsi="Georgia"/>
          <w:sz w:val="18"/>
          <w:szCs w:val="20"/>
          <w:rtl/>
          <w:lang w:val="en-GB"/>
        </w:rPr>
      </w:pPr>
      <w:r w:rsidRPr="00B8105E">
        <w:rPr>
          <w:rFonts w:ascii="Georgia" w:hAnsi="Georgia" w:hint="cs"/>
          <w:sz w:val="18"/>
          <w:szCs w:val="20"/>
          <w:rtl/>
          <w:lang w:val="en-GB"/>
        </w:rPr>
        <w:t xml:space="preserve">לעומת זאת, במהלך הגל השני של הקורונה קראו יועצים מאוניברסיטת בן-גוריון וממכון ויצמן לקבינט הקורונה להמשיך ולבודד את בני השישים ומעלה, ואף לעגן זאת בחקיקה. התקשורת סיפרה כי היוזמות הללו נעצרו בלחצם של השרה לשוויון חברתי, האגודה הישראלית לגרונטולוגיה וארגונים העוסקים בזכויות אדם, בטענה שזו מדיניות </w:t>
      </w:r>
      <w:proofErr w:type="spellStart"/>
      <w:r w:rsidRPr="00B8105E">
        <w:rPr>
          <w:rFonts w:ascii="Georgia" w:hAnsi="Georgia" w:hint="cs"/>
          <w:sz w:val="18"/>
          <w:szCs w:val="20"/>
          <w:rtl/>
          <w:lang w:val="en-GB"/>
        </w:rPr>
        <w:t>גילנית</w:t>
      </w:r>
      <w:proofErr w:type="spellEnd"/>
      <w:r w:rsidRPr="00B8105E">
        <w:rPr>
          <w:rFonts w:ascii="Georgia" w:hAnsi="Georgia" w:hint="cs"/>
          <w:sz w:val="18"/>
          <w:szCs w:val="20"/>
          <w:rtl/>
          <w:lang w:val="en-GB"/>
        </w:rPr>
        <w:t xml:space="preserve">. התימוכין לטענה זו הם הנתונים שפרסמה התקשורת, ולפיהם מאז פרוץ המשבר פחות </w:t>
      </w:r>
      <w:r w:rsidR="00473366">
        <w:rPr>
          <w:rFonts w:ascii="Georgia" w:hAnsi="Georgia"/>
          <w:sz w:val="18"/>
          <w:szCs w:val="20"/>
          <w:rtl/>
          <w:lang w:val="en-GB"/>
        </w:rPr>
        <w:br/>
      </w:r>
      <w:r w:rsidRPr="00B8105E">
        <w:rPr>
          <w:rFonts w:ascii="Georgia" w:hAnsi="Georgia" w:hint="cs"/>
          <w:sz w:val="18"/>
          <w:szCs w:val="20"/>
          <w:rtl/>
          <w:lang w:val="en-GB"/>
        </w:rPr>
        <w:t xml:space="preserve">מ-5% מהחולים היו בני שבעים ומעלה, ואילו כשני שלישים מהחולים היו בני פחות מארבעים. בעקבות אירוע זה הודגשה דרישה לצרף לקבינט הקורונה מומחים בתחום </w:t>
      </w:r>
      <w:proofErr w:type="spellStart"/>
      <w:r w:rsidRPr="00B8105E">
        <w:rPr>
          <w:rFonts w:ascii="Georgia" w:hAnsi="Georgia" w:hint="cs"/>
          <w:sz w:val="18"/>
          <w:szCs w:val="20"/>
          <w:rtl/>
          <w:lang w:val="en-GB"/>
        </w:rPr>
        <w:t>הזיקנה</w:t>
      </w:r>
      <w:proofErr w:type="spellEnd"/>
      <w:r w:rsidRPr="00B8105E">
        <w:rPr>
          <w:rFonts w:ascii="Georgia" w:hAnsi="Georgia" w:hint="cs"/>
          <w:sz w:val="18"/>
          <w:szCs w:val="20"/>
          <w:rtl/>
          <w:lang w:val="en-GB"/>
        </w:rPr>
        <w:t>, כדי להציע חלופה לקריטריון הגיל הכרונולוגי אשר מביא להטלת סגר על כלל האזרחים הוותיקים (</w:t>
      </w:r>
      <w:proofErr w:type="spellStart"/>
      <w:r w:rsidRPr="00B8105E">
        <w:rPr>
          <w:rFonts w:ascii="Georgia" w:hAnsi="Georgia" w:hint="cs"/>
          <w:sz w:val="18"/>
          <w:szCs w:val="20"/>
          <w:rtl/>
          <w:lang w:val="en-GB"/>
        </w:rPr>
        <w:t>וורגפט</w:t>
      </w:r>
      <w:proofErr w:type="spellEnd"/>
      <w:r w:rsidRPr="00B8105E">
        <w:rPr>
          <w:rFonts w:ascii="Georgia" w:hAnsi="Georgia" w:hint="cs"/>
          <w:sz w:val="18"/>
          <w:szCs w:val="20"/>
          <w:rtl/>
          <w:lang w:val="en-GB"/>
        </w:rPr>
        <w:t xml:space="preserve">, 2020ג). דוגמה זו עולה בקנה אחד עם ספרות המחקר, </w:t>
      </w:r>
      <w:r w:rsidRPr="00B8105E">
        <w:rPr>
          <w:rFonts w:ascii="Georgia" w:hAnsi="Georgia" w:hint="cs"/>
          <w:sz w:val="18"/>
          <w:szCs w:val="20"/>
          <w:rtl/>
          <w:lang w:val="en-GB"/>
        </w:rPr>
        <w:lastRenderedPageBreak/>
        <w:t xml:space="preserve">המתמקדת בהעלאת המודעות </w:t>
      </w:r>
      <w:proofErr w:type="spellStart"/>
      <w:r w:rsidRPr="00B8105E">
        <w:rPr>
          <w:rFonts w:ascii="Georgia" w:hAnsi="Georgia" w:hint="cs"/>
          <w:sz w:val="18"/>
          <w:szCs w:val="20"/>
          <w:rtl/>
          <w:lang w:val="en-GB"/>
        </w:rPr>
        <w:t>לגילנות</w:t>
      </w:r>
      <w:proofErr w:type="spellEnd"/>
      <w:r w:rsidRPr="00B8105E">
        <w:rPr>
          <w:rFonts w:ascii="Georgia" w:hAnsi="Georgia" w:hint="cs"/>
          <w:sz w:val="18"/>
          <w:szCs w:val="20"/>
          <w:rtl/>
          <w:lang w:val="en-GB"/>
        </w:rPr>
        <w:t xml:space="preserve"> בעולם העבודה, ומדגישה את התרומה שיש בתעסוקה לאחר פרישה לפרטים ולמשק כאחד (אלון ואח',</w:t>
      </w:r>
      <w:r w:rsidRPr="00B8105E">
        <w:rPr>
          <w:rFonts w:ascii="Georgia" w:hAnsi="Georgia"/>
          <w:sz w:val="18"/>
          <w:szCs w:val="20"/>
          <w:lang w:val="en-GB"/>
        </w:rPr>
        <w:t xml:space="preserve"> </w:t>
      </w:r>
      <w:r w:rsidRPr="00B8105E">
        <w:rPr>
          <w:rFonts w:ascii="Georgia" w:hAnsi="Georgia" w:hint="cs"/>
          <w:sz w:val="18"/>
          <w:szCs w:val="20"/>
          <w:rtl/>
          <w:lang w:val="en-GB"/>
        </w:rPr>
        <w:t xml:space="preserve">2013). </w:t>
      </w:r>
    </w:p>
    <w:p w14:paraId="43552A6B"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eastAsia"/>
          <w:sz w:val="18"/>
          <w:szCs w:val="20"/>
          <w:rtl/>
        </w:rPr>
        <w:t>לצד</w:t>
      </w:r>
      <w:r w:rsidRPr="00B8105E">
        <w:rPr>
          <w:rFonts w:ascii="Georgia" w:hAnsi="Georgia"/>
          <w:sz w:val="18"/>
          <w:szCs w:val="20"/>
          <w:rtl/>
        </w:rPr>
        <w:t xml:space="preserve"> מומחים </w:t>
      </w:r>
      <w:r w:rsidRPr="00B8105E">
        <w:rPr>
          <w:rFonts w:ascii="Georgia" w:hAnsi="Georgia" w:hint="cs"/>
          <w:sz w:val="18"/>
          <w:szCs w:val="20"/>
          <w:rtl/>
        </w:rPr>
        <w:t>שפרסמו</w:t>
      </w:r>
      <w:r w:rsidRPr="00B8105E">
        <w:rPr>
          <w:rFonts w:ascii="Georgia" w:hAnsi="Georgia"/>
          <w:sz w:val="18"/>
          <w:szCs w:val="20"/>
          <w:rtl/>
        </w:rPr>
        <w:t xml:space="preserve"> את דעתם המקצועית ב</w:t>
      </w:r>
      <w:r w:rsidRPr="00B8105E">
        <w:rPr>
          <w:rFonts w:ascii="Georgia" w:hAnsi="Georgia" w:hint="cs"/>
          <w:sz w:val="18"/>
          <w:szCs w:val="20"/>
          <w:rtl/>
        </w:rPr>
        <w:t>סיקור החדשות</w:t>
      </w:r>
      <w:r w:rsidRPr="00B8105E">
        <w:rPr>
          <w:rFonts w:ascii="Georgia" w:hAnsi="Georgia"/>
          <w:sz w:val="18"/>
          <w:szCs w:val="20"/>
          <w:rtl/>
        </w:rPr>
        <w:t xml:space="preserve">, </w:t>
      </w:r>
      <w:r w:rsidRPr="00B8105E">
        <w:rPr>
          <w:rFonts w:ascii="Georgia" w:hAnsi="Georgia" w:hint="cs"/>
          <w:sz w:val="18"/>
          <w:szCs w:val="20"/>
          <w:rtl/>
        </w:rPr>
        <w:t>במדורי הדעות זוהתה</w:t>
      </w:r>
      <w:r w:rsidRPr="00B8105E">
        <w:rPr>
          <w:rFonts w:ascii="Georgia" w:hAnsi="Georgia"/>
          <w:sz w:val="18"/>
          <w:szCs w:val="20"/>
          <w:rtl/>
        </w:rPr>
        <w:t xml:space="preserve"> </w:t>
      </w:r>
      <w:r w:rsidRPr="00B8105E">
        <w:rPr>
          <w:rFonts w:ascii="Georgia" w:hAnsi="Georgia" w:hint="cs"/>
          <w:sz w:val="18"/>
          <w:szCs w:val="20"/>
          <w:rtl/>
        </w:rPr>
        <w:t>התייחסות</w:t>
      </w:r>
      <w:r w:rsidRPr="00B8105E">
        <w:rPr>
          <w:rFonts w:ascii="Georgia" w:hAnsi="Georgia"/>
          <w:sz w:val="18"/>
          <w:szCs w:val="20"/>
          <w:rtl/>
        </w:rPr>
        <w:t xml:space="preserve"> </w:t>
      </w:r>
      <w:r w:rsidRPr="00B8105E">
        <w:rPr>
          <w:rFonts w:ascii="Georgia" w:hAnsi="Georgia" w:hint="eastAsia"/>
          <w:sz w:val="18"/>
          <w:szCs w:val="20"/>
          <w:rtl/>
        </w:rPr>
        <w:t>למשמעות</w:t>
      </w:r>
      <w:r w:rsidRPr="00B8105E">
        <w:rPr>
          <w:rFonts w:ascii="Georgia" w:hAnsi="Georgia"/>
          <w:sz w:val="18"/>
          <w:szCs w:val="20"/>
          <w:rtl/>
        </w:rPr>
        <w:t xml:space="preserve"> העבודה </w:t>
      </w:r>
      <w:proofErr w:type="spellStart"/>
      <w:r w:rsidRPr="00B8105E">
        <w:rPr>
          <w:rFonts w:ascii="Georgia" w:hAnsi="Georgia" w:hint="cs"/>
          <w:sz w:val="18"/>
          <w:szCs w:val="20"/>
          <w:rtl/>
        </w:rPr>
        <w:t>בזיקנה</w:t>
      </w:r>
      <w:proofErr w:type="spellEnd"/>
      <w:r w:rsidRPr="00B8105E">
        <w:rPr>
          <w:rFonts w:ascii="Georgia" w:hAnsi="Georgia"/>
          <w:sz w:val="18"/>
          <w:szCs w:val="20"/>
          <w:rtl/>
        </w:rPr>
        <w:t xml:space="preserve"> </w:t>
      </w:r>
      <w:r w:rsidRPr="00B8105E">
        <w:rPr>
          <w:rFonts w:ascii="Georgia" w:hAnsi="Georgia" w:hint="eastAsia"/>
          <w:sz w:val="18"/>
          <w:szCs w:val="20"/>
          <w:rtl/>
        </w:rPr>
        <w:t>בכלל</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eastAsia"/>
          <w:sz w:val="18"/>
          <w:szCs w:val="20"/>
          <w:rtl/>
        </w:rPr>
        <w:t>ונוכח</w:t>
      </w:r>
      <w:r w:rsidRPr="00B8105E">
        <w:rPr>
          <w:rFonts w:ascii="Georgia" w:hAnsi="Georgia"/>
          <w:sz w:val="18"/>
          <w:szCs w:val="20"/>
          <w:rtl/>
        </w:rPr>
        <w:t xml:space="preserve"> </w:t>
      </w:r>
      <w:r w:rsidRPr="00B8105E">
        <w:rPr>
          <w:rFonts w:ascii="Georgia" w:hAnsi="Georgia" w:hint="eastAsia"/>
          <w:sz w:val="18"/>
          <w:szCs w:val="20"/>
          <w:rtl/>
        </w:rPr>
        <w:t>הש</w:t>
      </w:r>
      <w:r w:rsidRPr="00B8105E">
        <w:rPr>
          <w:rFonts w:ascii="Georgia" w:hAnsi="Georgia" w:hint="cs"/>
          <w:sz w:val="18"/>
          <w:szCs w:val="20"/>
          <w:rtl/>
        </w:rPr>
        <w:t xml:space="preserve">פעות </w:t>
      </w:r>
      <w:r w:rsidRPr="00B8105E">
        <w:rPr>
          <w:rFonts w:ascii="Georgia" w:hAnsi="Georgia" w:hint="eastAsia"/>
          <w:sz w:val="18"/>
          <w:szCs w:val="20"/>
          <w:rtl/>
        </w:rPr>
        <w:t>הקורונה</w:t>
      </w:r>
      <w:r w:rsidRPr="00B8105E">
        <w:rPr>
          <w:rFonts w:ascii="Georgia" w:hAnsi="Georgia"/>
          <w:sz w:val="18"/>
          <w:szCs w:val="20"/>
          <w:rtl/>
        </w:rPr>
        <w:t xml:space="preserve"> </w:t>
      </w:r>
      <w:r w:rsidRPr="00B8105E">
        <w:rPr>
          <w:rFonts w:ascii="Georgia" w:hAnsi="Georgia" w:hint="eastAsia"/>
          <w:sz w:val="18"/>
          <w:szCs w:val="20"/>
          <w:rtl/>
        </w:rPr>
        <w:t>בפרט</w:t>
      </w:r>
      <w:r w:rsidRPr="00B8105E">
        <w:rPr>
          <w:rFonts w:ascii="Georgia" w:hAnsi="Georgia" w:hint="cs"/>
          <w:sz w:val="18"/>
          <w:szCs w:val="20"/>
          <w:rtl/>
        </w:rPr>
        <w:t>.</w:t>
      </w:r>
      <w:r w:rsidRPr="00B8105E">
        <w:rPr>
          <w:rFonts w:ascii="Georgia" w:hAnsi="Georgia"/>
          <w:sz w:val="18"/>
          <w:szCs w:val="20"/>
          <w:rtl/>
        </w:rPr>
        <w:t xml:space="preserve"> </w:t>
      </w:r>
      <w:r w:rsidRPr="00B8105E">
        <w:rPr>
          <w:rFonts w:ascii="Georgia" w:hAnsi="Georgia" w:hint="eastAsia"/>
          <w:sz w:val="18"/>
          <w:szCs w:val="20"/>
          <w:rtl/>
        </w:rPr>
        <w:t>כך</w:t>
      </w:r>
      <w:r w:rsidRPr="00B8105E">
        <w:rPr>
          <w:rFonts w:ascii="Georgia" w:hAnsi="Georgia"/>
          <w:sz w:val="18"/>
          <w:szCs w:val="20"/>
          <w:rtl/>
        </w:rPr>
        <w:t xml:space="preserve"> </w:t>
      </w:r>
      <w:r w:rsidRPr="00B8105E">
        <w:rPr>
          <w:rFonts w:ascii="Georgia" w:hAnsi="Georgia" w:hint="eastAsia"/>
          <w:sz w:val="18"/>
          <w:szCs w:val="20"/>
          <w:rtl/>
        </w:rPr>
        <w:t>למשל</w:t>
      </w:r>
      <w:r w:rsidRPr="00B8105E">
        <w:rPr>
          <w:rFonts w:ascii="Georgia" w:hAnsi="Georgia"/>
          <w:sz w:val="18"/>
          <w:szCs w:val="20"/>
          <w:rtl/>
        </w:rPr>
        <w:t xml:space="preserve"> </w:t>
      </w:r>
      <w:r w:rsidRPr="00B8105E">
        <w:rPr>
          <w:rFonts w:ascii="Georgia" w:hAnsi="Georgia" w:hint="cs"/>
          <w:sz w:val="18"/>
          <w:szCs w:val="20"/>
          <w:rtl/>
        </w:rPr>
        <w:t xml:space="preserve">כתבה אשת אקדמיה </w:t>
      </w:r>
      <w:r w:rsidRPr="00B8105E">
        <w:rPr>
          <w:rFonts w:ascii="Georgia" w:hAnsi="Georgia"/>
          <w:sz w:val="18"/>
          <w:szCs w:val="20"/>
          <w:rtl/>
        </w:rPr>
        <w:t>בת</w:t>
      </w:r>
      <w:r w:rsidRPr="00B8105E">
        <w:rPr>
          <w:rFonts w:ascii="Georgia" w:hAnsi="Georgia" w:hint="cs"/>
          <w:sz w:val="18"/>
          <w:szCs w:val="20"/>
          <w:rtl/>
        </w:rPr>
        <w:t xml:space="preserve"> שמונים</w:t>
      </w:r>
      <w:r w:rsidRPr="00B8105E">
        <w:rPr>
          <w:rFonts w:ascii="Georgia" w:hAnsi="Georgia"/>
          <w:sz w:val="18"/>
          <w:szCs w:val="20"/>
          <w:rtl/>
        </w:rPr>
        <w:t>: "אני עצמי לומדת בימים אלו להשתמש באפליקציות ההוראה מרחוק, כדי ללמד גם עתה בשתי מכללות שבהן אני מועסקת, ולא רק למען הסטודנטיות והסטודנטים – אלא כדי לשמור על שפיותי</w:t>
      </w:r>
      <w:r w:rsidRPr="00B8105E">
        <w:rPr>
          <w:rFonts w:ascii="Georgia" w:hAnsi="Georgia" w:hint="cs"/>
          <w:sz w:val="18"/>
          <w:szCs w:val="20"/>
          <w:rtl/>
        </w:rPr>
        <w:t>״</w:t>
      </w:r>
      <w:r w:rsidRPr="00B8105E">
        <w:rPr>
          <w:rFonts w:ascii="Georgia" w:hAnsi="Georgia" w:hint="cs"/>
          <w:i/>
          <w:iCs/>
          <w:sz w:val="18"/>
          <w:szCs w:val="20"/>
          <w:rtl/>
        </w:rPr>
        <w:t xml:space="preserve"> </w:t>
      </w:r>
      <w:r w:rsidRPr="00B8105E">
        <w:rPr>
          <w:rFonts w:ascii="Georgia" w:hAnsi="Georgia"/>
          <w:sz w:val="18"/>
          <w:szCs w:val="20"/>
          <w:rtl/>
        </w:rPr>
        <w:t>(</w:t>
      </w:r>
      <w:proofErr w:type="spellStart"/>
      <w:r w:rsidRPr="00B8105E">
        <w:rPr>
          <w:rFonts w:ascii="Georgia" w:hAnsi="Georgia"/>
          <w:sz w:val="18"/>
          <w:szCs w:val="20"/>
          <w:rtl/>
        </w:rPr>
        <w:t>ליבליך</w:t>
      </w:r>
      <w:proofErr w:type="spellEnd"/>
      <w:r w:rsidRPr="00B8105E">
        <w:rPr>
          <w:rFonts w:ascii="Georgia" w:hAnsi="Georgia"/>
          <w:sz w:val="18"/>
          <w:szCs w:val="20"/>
          <w:rtl/>
        </w:rPr>
        <w:t xml:space="preserve">, </w:t>
      </w:r>
      <w:r w:rsidRPr="00B8105E">
        <w:rPr>
          <w:rFonts w:ascii="Georgia" w:hAnsi="Georgia" w:hint="cs"/>
          <w:sz w:val="18"/>
          <w:szCs w:val="20"/>
          <w:rtl/>
        </w:rPr>
        <w:t xml:space="preserve">2020). דברים אלו מחזקים את הקריאה </w:t>
      </w:r>
      <w:r w:rsidRPr="00B8105E">
        <w:rPr>
          <w:rFonts w:ascii="Georgia" w:hAnsi="Georgia"/>
          <w:sz w:val="18"/>
          <w:szCs w:val="20"/>
          <w:rtl/>
        </w:rPr>
        <w:t xml:space="preserve">"להוציא מכלל שימוש לחלוטין את המילה </w:t>
      </w:r>
      <w:r w:rsidRPr="00B8105E">
        <w:rPr>
          <w:rFonts w:ascii="Georgia" w:hAnsi="Georgia" w:hint="cs"/>
          <w:sz w:val="18"/>
          <w:szCs w:val="20"/>
          <w:rtl/>
        </w:rPr>
        <w:t>׳</w:t>
      </w:r>
      <w:r w:rsidRPr="00B8105E">
        <w:rPr>
          <w:rFonts w:ascii="Georgia" w:hAnsi="Georgia"/>
          <w:sz w:val="18"/>
          <w:szCs w:val="20"/>
          <w:rtl/>
        </w:rPr>
        <w:t>זקן</w:t>
      </w:r>
      <w:r w:rsidRPr="00B8105E">
        <w:rPr>
          <w:rFonts w:ascii="Georgia" w:hAnsi="Georgia" w:hint="cs"/>
          <w:sz w:val="18"/>
          <w:szCs w:val="20"/>
          <w:rtl/>
        </w:rPr>
        <w:t>׳</w:t>
      </w:r>
      <w:r w:rsidRPr="00B8105E">
        <w:rPr>
          <w:rFonts w:ascii="Georgia" w:hAnsi="Georgia"/>
          <w:sz w:val="18"/>
          <w:szCs w:val="20"/>
          <w:rtl/>
        </w:rPr>
        <w:t xml:space="preserve">, ובמקומה להשתמש במילים </w:t>
      </w:r>
      <w:r w:rsidRPr="00B8105E">
        <w:rPr>
          <w:rFonts w:ascii="Georgia" w:hAnsi="Georgia" w:hint="cs"/>
          <w:sz w:val="18"/>
          <w:szCs w:val="20"/>
          <w:rtl/>
        </w:rPr>
        <w:t>׳</w:t>
      </w:r>
      <w:r w:rsidRPr="00B8105E">
        <w:rPr>
          <w:rFonts w:ascii="Georgia" w:hAnsi="Georgia"/>
          <w:sz w:val="18"/>
          <w:szCs w:val="20"/>
          <w:rtl/>
        </w:rPr>
        <w:t>מבוגר</w:t>
      </w:r>
      <w:r w:rsidRPr="00B8105E">
        <w:rPr>
          <w:rFonts w:ascii="Georgia" w:hAnsi="Georgia" w:hint="cs"/>
          <w:sz w:val="18"/>
          <w:szCs w:val="20"/>
          <w:rtl/>
        </w:rPr>
        <w:t>׳</w:t>
      </w:r>
      <w:r w:rsidRPr="00B8105E">
        <w:rPr>
          <w:rFonts w:ascii="Georgia" w:hAnsi="Georgia"/>
          <w:sz w:val="18"/>
          <w:szCs w:val="20"/>
          <w:rtl/>
        </w:rPr>
        <w:t xml:space="preserve"> או </w:t>
      </w:r>
      <w:r w:rsidRPr="00B8105E">
        <w:rPr>
          <w:rFonts w:ascii="Georgia" w:hAnsi="Georgia" w:hint="cs"/>
          <w:sz w:val="18"/>
          <w:szCs w:val="20"/>
          <w:rtl/>
        </w:rPr>
        <w:t>׳</w:t>
      </w:r>
      <w:r w:rsidRPr="00B8105E">
        <w:rPr>
          <w:rFonts w:ascii="Georgia" w:hAnsi="Georgia"/>
          <w:sz w:val="18"/>
          <w:szCs w:val="20"/>
          <w:rtl/>
        </w:rPr>
        <w:t>בוגר</w:t>
      </w:r>
      <w:r w:rsidRPr="00B8105E">
        <w:rPr>
          <w:rFonts w:ascii="Georgia" w:hAnsi="Georgia" w:hint="cs"/>
          <w:sz w:val="18"/>
          <w:szCs w:val="20"/>
          <w:rtl/>
        </w:rPr>
        <w:t xml:space="preserve">׳... </w:t>
      </w:r>
      <w:r w:rsidRPr="00B8105E">
        <w:rPr>
          <w:rFonts w:ascii="Georgia" w:hAnsi="Georgia"/>
          <w:sz w:val="18"/>
          <w:szCs w:val="20"/>
          <w:rtl/>
        </w:rPr>
        <w:t>מגפת הקורונה פתחה חלון הזדמנויות שדרכו צריך לאפיין אנשים לא לפי גילם, אלא לפי מהותם. זה בדיוק הזמן להוביל מיתוג חדש של בני הגילאים האלו</w:t>
      </w:r>
      <w:r w:rsidRPr="00B8105E">
        <w:rPr>
          <w:rFonts w:ascii="Georgia" w:hAnsi="Georgia" w:hint="cs"/>
          <w:sz w:val="18"/>
          <w:szCs w:val="20"/>
          <w:rtl/>
        </w:rPr>
        <w:t>" (ולצר, 2020</w:t>
      </w:r>
      <w:r w:rsidRPr="00B8105E">
        <w:rPr>
          <w:rFonts w:ascii="Georgia" w:hAnsi="Georgia"/>
          <w:sz w:val="18"/>
          <w:szCs w:val="20"/>
          <w:rtl/>
        </w:rPr>
        <w:t>)</w:t>
      </w:r>
      <w:r w:rsidRPr="00B8105E">
        <w:rPr>
          <w:rFonts w:ascii="Georgia" w:hAnsi="Georgia" w:hint="cs"/>
          <w:sz w:val="18"/>
          <w:szCs w:val="20"/>
          <w:rtl/>
        </w:rPr>
        <w:t xml:space="preserve">. </w:t>
      </w:r>
    </w:p>
    <w:p w14:paraId="3549156D"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תפיסה זו קיבלה ביטוי במערכון שפתח את העונה הראשונה של </w:t>
      </w:r>
      <w:r w:rsidRPr="00B8105E">
        <w:rPr>
          <w:rFonts w:ascii="Georgia" w:hAnsi="Georgia" w:hint="cs"/>
          <w:b/>
          <w:bCs/>
          <w:sz w:val="18"/>
          <w:szCs w:val="20"/>
          <w:rtl/>
        </w:rPr>
        <w:t>זהו זה 2020</w:t>
      </w:r>
      <w:r w:rsidRPr="00B8105E">
        <w:rPr>
          <w:rFonts w:ascii="Georgia" w:hAnsi="Georgia" w:hint="cs"/>
          <w:sz w:val="18"/>
          <w:szCs w:val="20"/>
          <w:rtl/>
        </w:rPr>
        <w:t xml:space="preserve"> (26 במרץ 2020), ובו הוצגו חמשת כוכבי התוכנית בני הגיל השלישי כעובדים חיוניים בשעת משבר אשר נקראים להציל את המצב. כוכבי </w:t>
      </w:r>
      <w:r w:rsidRPr="00B8105E">
        <w:rPr>
          <w:rFonts w:ascii="Georgia" w:hAnsi="Georgia" w:hint="cs"/>
          <w:b/>
          <w:bCs/>
          <w:sz w:val="18"/>
          <w:szCs w:val="20"/>
          <w:rtl/>
        </w:rPr>
        <w:t>זהו זה</w:t>
      </w:r>
      <w:r w:rsidRPr="00B8105E">
        <w:rPr>
          <w:rFonts w:ascii="Georgia" w:hAnsi="Georgia" w:hint="cs"/>
          <w:sz w:val="18"/>
          <w:szCs w:val="20"/>
          <w:rtl/>
        </w:rPr>
        <w:t xml:space="preserve"> מייצגים את התפיסה שעליה נאבקים ארגונים המתמקדים בשילוב מחדש של פורשים בשוק העבודה, ומבקשים להשריש את העמדה ולפיה אדם מבוגר הוא נכס ולא נטל, ולכן יש לאפשר לו להמשיך לתפקד במרכז החברה (טור-סיני, 2016). קריאה זו אינה מתייחסת לחלקים גדולים מקרב העובדים, הממשיכים לעבוד לאחר גיל פרישה ומועסקים בשכר מינימום. אלו סוקרו בשולי מדורי הכלכלה כמי שאינם זכאים לדמי אבטלה במקרה של פיטורים או הוצאה כפויה לחל"ת. רבים מאותם עובדים הם יוצאי ברית המועצות לשעבר שעלו במהלך שנות ה-90 ואילך. הללו לא צברו די שנות ותק, ונפגעו מכך שעד שנת 2008 לא חלה חובה על המעסיקים להפריש לפנסיה. הם מועסקים לרוב כעובדי קבלן בענפי האבטחה והניקיון, שסבלו פגיעה קשה במשבר הקורונה (</w:t>
      </w:r>
      <w:proofErr w:type="spellStart"/>
      <w:r w:rsidRPr="00B8105E">
        <w:rPr>
          <w:rFonts w:ascii="Georgia" w:hAnsi="Georgia" w:hint="cs"/>
          <w:sz w:val="18"/>
          <w:szCs w:val="20"/>
          <w:rtl/>
        </w:rPr>
        <w:t>וולינסקי</w:t>
      </w:r>
      <w:proofErr w:type="spellEnd"/>
      <w:r w:rsidRPr="00B8105E">
        <w:rPr>
          <w:rFonts w:ascii="Georgia" w:hAnsi="Georgia" w:hint="cs"/>
          <w:sz w:val="18"/>
          <w:szCs w:val="20"/>
          <w:rtl/>
        </w:rPr>
        <w:t xml:space="preserve"> ואח', 2020). קולם כמעט שלא נשמע בגל הראשון של המגפה, ועוד פחות מכך בשני הגלים הבאים. </w:t>
      </w:r>
    </w:p>
    <w:p w14:paraId="4FC7C62C" w14:textId="77777777" w:rsidR="00FC29F2" w:rsidRPr="00B8105E" w:rsidRDefault="00FC29F2" w:rsidP="00B8105E">
      <w:pPr>
        <w:spacing w:after="180" w:line="280" w:lineRule="exact"/>
        <w:rPr>
          <w:rFonts w:ascii="Georgia" w:hAnsi="Georgia"/>
          <w:b/>
          <w:bCs/>
          <w:sz w:val="18"/>
          <w:szCs w:val="20"/>
          <w:rtl/>
        </w:rPr>
      </w:pPr>
    </w:p>
    <w:p w14:paraId="3E0A5C14" w14:textId="7BB0A887" w:rsidR="00FC29F2" w:rsidRPr="000E3381" w:rsidRDefault="00FC29F2" w:rsidP="000E3381">
      <w:pPr>
        <w:pStyle w:val="KOT5"/>
        <w:spacing w:after="0"/>
        <w:ind w:right="0"/>
        <w:outlineLvl w:val="2"/>
        <w:rPr>
          <w:rFonts w:cs="Guttman Aharoni"/>
          <w:color w:val="BA2A16"/>
          <w:rtl/>
        </w:rPr>
      </w:pPr>
      <w:r w:rsidRPr="000E3381">
        <w:rPr>
          <w:rFonts w:cs="Guttman Aharoni" w:hint="cs"/>
          <w:color w:val="BA2A16"/>
          <w:rtl/>
        </w:rPr>
        <w:t xml:space="preserve">שייכות לקהילה: "כמו שבויים הסובלים מתסמונת שטוקהולם" </w:t>
      </w:r>
    </w:p>
    <w:p w14:paraId="2E7B39CB" w14:textId="31F5BD97" w:rsidR="00FC29F2" w:rsidRPr="00B8105E" w:rsidRDefault="00FC29F2" w:rsidP="00B8105E">
      <w:pPr>
        <w:spacing w:after="180" w:line="280" w:lineRule="exact"/>
        <w:jc w:val="both"/>
        <w:rPr>
          <w:rFonts w:ascii="Georgia" w:hAnsi="Georgia"/>
          <w:sz w:val="18"/>
          <w:szCs w:val="20"/>
          <w:rtl/>
        </w:rPr>
      </w:pPr>
      <w:r w:rsidRPr="00B8105E">
        <w:rPr>
          <w:rFonts w:ascii="Georgia" w:hAnsi="Georgia" w:hint="eastAsia"/>
          <w:sz w:val="18"/>
          <w:szCs w:val="20"/>
          <w:rtl/>
        </w:rPr>
        <w:t>בסיקור</w:t>
      </w:r>
      <w:r w:rsidRPr="00B8105E">
        <w:rPr>
          <w:rFonts w:ascii="Georgia" w:hAnsi="Georgia"/>
          <w:sz w:val="18"/>
          <w:szCs w:val="20"/>
          <w:rtl/>
        </w:rPr>
        <w:t xml:space="preserve"> </w:t>
      </w:r>
      <w:r w:rsidRPr="00B8105E">
        <w:rPr>
          <w:rFonts w:ascii="Georgia" w:hAnsi="Georgia" w:hint="eastAsia"/>
          <w:sz w:val="18"/>
          <w:szCs w:val="20"/>
          <w:rtl/>
        </w:rPr>
        <w:t>מצבם</w:t>
      </w:r>
      <w:r w:rsidRPr="00B8105E">
        <w:rPr>
          <w:rFonts w:ascii="Georgia" w:hAnsi="Georgia"/>
          <w:sz w:val="18"/>
          <w:szCs w:val="20"/>
          <w:rtl/>
        </w:rPr>
        <w:t xml:space="preserve"> </w:t>
      </w:r>
      <w:r w:rsidRPr="00B8105E">
        <w:rPr>
          <w:rFonts w:ascii="Georgia" w:hAnsi="Georgia" w:hint="eastAsia"/>
          <w:sz w:val="18"/>
          <w:szCs w:val="20"/>
          <w:rtl/>
        </w:rPr>
        <w:t>של</w:t>
      </w:r>
      <w:r w:rsidRPr="00B8105E">
        <w:rPr>
          <w:rFonts w:ascii="Georgia" w:hAnsi="Georgia"/>
          <w:sz w:val="18"/>
          <w:szCs w:val="20"/>
          <w:rtl/>
        </w:rPr>
        <w:t xml:space="preserve"> </w:t>
      </w:r>
      <w:r w:rsidRPr="00B8105E">
        <w:rPr>
          <w:rFonts w:ascii="Georgia" w:hAnsi="Georgia" w:hint="eastAsia"/>
          <w:sz w:val="18"/>
          <w:szCs w:val="20"/>
          <w:rtl/>
        </w:rPr>
        <w:t>זקנים</w:t>
      </w:r>
      <w:r w:rsidRPr="00B8105E">
        <w:rPr>
          <w:rFonts w:ascii="Georgia" w:hAnsi="Georgia"/>
          <w:sz w:val="18"/>
          <w:szCs w:val="20"/>
          <w:rtl/>
        </w:rPr>
        <w:t xml:space="preserve"> </w:t>
      </w:r>
      <w:r w:rsidRPr="00B8105E">
        <w:rPr>
          <w:rFonts w:ascii="Georgia" w:hAnsi="Georgia" w:hint="cs"/>
          <w:sz w:val="18"/>
          <w:szCs w:val="20"/>
          <w:rtl/>
        </w:rPr>
        <w:t xml:space="preserve">בקהילה </w:t>
      </w:r>
      <w:r w:rsidRPr="00B8105E">
        <w:rPr>
          <w:rFonts w:ascii="Georgia" w:hAnsi="Georgia" w:hint="eastAsia"/>
          <w:sz w:val="18"/>
          <w:szCs w:val="20"/>
          <w:rtl/>
        </w:rPr>
        <w:t>ב</w:t>
      </w:r>
      <w:r w:rsidRPr="00B8105E">
        <w:rPr>
          <w:rFonts w:ascii="Georgia" w:hAnsi="Georgia" w:hint="cs"/>
          <w:sz w:val="18"/>
          <w:szCs w:val="20"/>
          <w:rtl/>
        </w:rPr>
        <w:t>מהלך הגל הראשון של</w:t>
      </w:r>
      <w:r w:rsidRPr="00B8105E">
        <w:rPr>
          <w:rFonts w:ascii="Georgia" w:hAnsi="Georgia"/>
          <w:sz w:val="18"/>
          <w:szCs w:val="20"/>
          <w:rtl/>
        </w:rPr>
        <w:t xml:space="preserve"> </w:t>
      </w:r>
      <w:r w:rsidRPr="00B8105E">
        <w:rPr>
          <w:rFonts w:ascii="Georgia" w:hAnsi="Georgia" w:hint="eastAsia"/>
          <w:sz w:val="18"/>
          <w:szCs w:val="20"/>
          <w:rtl/>
        </w:rPr>
        <w:t>הקורונה</w:t>
      </w:r>
      <w:r w:rsidRPr="00B8105E">
        <w:rPr>
          <w:rFonts w:ascii="Georgia" w:hAnsi="Georgia" w:hint="cs"/>
          <w:sz w:val="18"/>
          <w:szCs w:val="20"/>
          <w:rtl/>
        </w:rPr>
        <w:t xml:space="preserve"> אפשר</w:t>
      </w:r>
      <w:r w:rsidRPr="00B8105E">
        <w:rPr>
          <w:rFonts w:ascii="Georgia" w:hAnsi="Georgia"/>
          <w:sz w:val="18"/>
          <w:szCs w:val="20"/>
          <w:rtl/>
        </w:rPr>
        <w:t xml:space="preserve"> </w:t>
      </w:r>
      <w:r w:rsidRPr="00B8105E">
        <w:rPr>
          <w:rFonts w:ascii="Georgia" w:hAnsi="Georgia" w:hint="eastAsia"/>
          <w:sz w:val="18"/>
          <w:szCs w:val="20"/>
          <w:rtl/>
        </w:rPr>
        <w:t>להבחין</w:t>
      </w:r>
      <w:r w:rsidRPr="00B8105E">
        <w:rPr>
          <w:rFonts w:ascii="Georgia" w:hAnsi="Georgia"/>
          <w:sz w:val="18"/>
          <w:szCs w:val="20"/>
          <w:rtl/>
        </w:rPr>
        <w:t xml:space="preserve"> </w:t>
      </w:r>
      <w:r w:rsidRPr="00B8105E">
        <w:rPr>
          <w:rFonts w:ascii="Georgia" w:hAnsi="Georgia" w:hint="eastAsia"/>
          <w:sz w:val="18"/>
          <w:szCs w:val="20"/>
          <w:rtl/>
        </w:rPr>
        <w:t>ב</w:t>
      </w:r>
      <w:r w:rsidRPr="00B8105E">
        <w:rPr>
          <w:rFonts w:ascii="Georgia" w:hAnsi="Georgia" w:hint="cs"/>
          <w:sz w:val="18"/>
          <w:szCs w:val="20"/>
          <w:rtl/>
        </w:rPr>
        <w:t xml:space="preserve">ין </w:t>
      </w:r>
      <w:r w:rsidRPr="00B8105E">
        <w:rPr>
          <w:rFonts w:ascii="Georgia" w:hAnsi="Georgia" w:hint="eastAsia"/>
          <w:sz w:val="18"/>
          <w:szCs w:val="20"/>
          <w:rtl/>
        </w:rPr>
        <w:t>כתבות</w:t>
      </w:r>
      <w:r w:rsidRPr="00B8105E">
        <w:rPr>
          <w:rFonts w:ascii="Georgia" w:hAnsi="Georgia"/>
          <w:sz w:val="18"/>
          <w:szCs w:val="20"/>
          <w:rtl/>
        </w:rPr>
        <w:t xml:space="preserve"> </w:t>
      </w:r>
      <w:r w:rsidRPr="00B8105E">
        <w:rPr>
          <w:rFonts w:ascii="Georgia" w:hAnsi="Georgia" w:hint="cs"/>
          <w:sz w:val="18"/>
          <w:szCs w:val="20"/>
          <w:rtl/>
        </w:rPr>
        <w:t>שהתמקדו במי</w:t>
      </w:r>
      <w:r w:rsidRPr="00B8105E">
        <w:rPr>
          <w:rFonts w:ascii="Georgia" w:hAnsi="Georgia"/>
          <w:sz w:val="18"/>
          <w:szCs w:val="20"/>
          <w:rtl/>
        </w:rPr>
        <w:t xml:space="preserve"> </w:t>
      </w:r>
      <w:r w:rsidRPr="00B8105E">
        <w:rPr>
          <w:rFonts w:ascii="Georgia" w:hAnsi="Georgia" w:hint="eastAsia"/>
          <w:sz w:val="18"/>
          <w:szCs w:val="20"/>
          <w:rtl/>
        </w:rPr>
        <w:t>שחיים</w:t>
      </w:r>
      <w:r w:rsidRPr="00B8105E">
        <w:rPr>
          <w:rFonts w:ascii="Georgia" w:hAnsi="Georgia"/>
          <w:sz w:val="18"/>
          <w:szCs w:val="20"/>
          <w:rtl/>
        </w:rPr>
        <w:t xml:space="preserve"> </w:t>
      </w:r>
      <w:r w:rsidRPr="00B8105E">
        <w:rPr>
          <w:rFonts w:ascii="Georgia" w:hAnsi="Georgia" w:hint="eastAsia"/>
          <w:sz w:val="18"/>
          <w:szCs w:val="20"/>
          <w:rtl/>
        </w:rPr>
        <w:t>בקהילה</w:t>
      </w:r>
      <w:r w:rsidRPr="00B8105E">
        <w:rPr>
          <w:rFonts w:ascii="Georgia" w:hAnsi="Georgia"/>
          <w:sz w:val="18"/>
          <w:szCs w:val="20"/>
          <w:rtl/>
        </w:rPr>
        <w:t xml:space="preserve"> </w:t>
      </w:r>
      <w:r w:rsidRPr="00B8105E">
        <w:rPr>
          <w:rFonts w:ascii="Georgia" w:hAnsi="Georgia" w:hint="cs"/>
          <w:sz w:val="18"/>
          <w:szCs w:val="20"/>
          <w:rtl/>
        </w:rPr>
        <w:t>לבין כתבות שהתמקדו במי שחיים</w:t>
      </w:r>
      <w:r w:rsidRPr="00B8105E">
        <w:rPr>
          <w:rFonts w:ascii="Georgia" w:hAnsi="Georgia"/>
          <w:sz w:val="18"/>
          <w:szCs w:val="20"/>
          <w:rtl/>
        </w:rPr>
        <w:t xml:space="preserve"> </w:t>
      </w:r>
      <w:r w:rsidRPr="00B8105E">
        <w:rPr>
          <w:rFonts w:ascii="Georgia" w:hAnsi="Georgia" w:hint="eastAsia"/>
          <w:sz w:val="18"/>
          <w:szCs w:val="20"/>
          <w:rtl/>
        </w:rPr>
        <w:t>במסגרות</w:t>
      </w:r>
      <w:r w:rsidRPr="00B8105E">
        <w:rPr>
          <w:rFonts w:ascii="Georgia" w:hAnsi="Georgia"/>
          <w:sz w:val="18"/>
          <w:szCs w:val="20"/>
          <w:rtl/>
        </w:rPr>
        <w:t xml:space="preserve"> </w:t>
      </w:r>
      <w:r w:rsidRPr="00B8105E">
        <w:rPr>
          <w:rFonts w:ascii="Georgia" w:hAnsi="Georgia" w:hint="eastAsia"/>
          <w:sz w:val="18"/>
          <w:szCs w:val="20"/>
          <w:rtl/>
        </w:rPr>
        <w:t>מוסדי</w:t>
      </w:r>
      <w:r w:rsidRPr="00B8105E">
        <w:rPr>
          <w:rFonts w:ascii="Georgia" w:hAnsi="Georgia" w:hint="cs"/>
          <w:sz w:val="18"/>
          <w:szCs w:val="20"/>
          <w:rtl/>
        </w:rPr>
        <w:t>ו</w:t>
      </w:r>
      <w:r w:rsidRPr="00B8105E">
        <w:rPr>
          <w:rFonts w:ascii="Georgia" w:hAnsi="Georgia" w:hint="eastAsia"/>
          <w:sz w:val="18"/>
          <w:szCs w:val="20"/>
          <w:rtl/>
        </w:rPr>
        <w:t>ת</w:t>
      </w:r>
      <w:r w:rsidRPr="00B8105E">
        <w:rPr>
          <w:rFonts w:ascii="Georgia" w:hAnsi="Georgia" w:hint="cs"/>
          <w:sz w:val="18"/>
          <w:szCs w:val="20"/>
          <w:rtl/>
        </w:rPr>
        <w:t xml:space="preserve"> </w:t>
      </w:r>
      <w:r w:rsidR="00473366">
        <w:rPr>
          <w:rFonts w:ascii="Georgia" w:hAnsi="Georgia"/>
          <w:sz w:val="18"/>
          <w:szCs w:val="20"/>
          <w:rtl/>
        </w:rPr>
        <w:br/>
      </w:r>
      <w:r w:rsidRPr="00B8105E">
        <w:rPr>
          <w:rFonts w:ascii="Georgia" w:hAnsi="Georgia" w:hint="cs"/>
          <w:sz w:val="18"/>
          <w:szCs w:val="20"/>
          <w:rtl/>
        </w:rPr>
        <w:t>חוץ-ביתיות, כגון דיור מוגן ובתי אבות</w:t>
      </w:r>
      <w:r w:rsidRPr="00B8105E">
        <w:rPr>
          <w:rFonts w:ascii="Georgia" w:hAnsi="Georgia"/>
          <w:sz w:val="18"/>
          <w:szCs w:val="20"/>
          <w:rtl/>
        </w:rPr>
        <w:t>. מ</w:t>
      </w:r>
      <w:r w:rsidRPr="00B8105E">
        <w:rPr>
          <w:rFonts w:ascii="Georgia" w:hAnsi="Georgia" w:hint="eastAsia"/>
          <w:sz w:val="18"/>
          <w:szCs w:val="20"/>
          <w:rtl/>
        </w:rPr>
        <w:t>ע</w:t>
      </w:r>
      <w:r w:rsidRPr="00B8105E">
        <w:rPr>
          <w:rFonts w:ascii="Georgia" w:hAnsi="Georgia" w:hint="cs"/>
          <w:sz w:val="18"/>
          <w:szCs w:val="20"/>
          <w:rtl/>
        </w:rPr>
        <w:t>בר</w:t>
      </w:r>
      <w:r w:rsidRPr="00B8105E">
        <w:rPr>
          <w:rFonts w:ascii="Georgia" w:hAnsi="Georgia"/>
          <w:sz w:val="18"/>
          <w:szCs w:val="20"/>
          <w:rtl/>
        </w:rPr>
        <w:t xml:space="preserve"> </w:t>
      </w:r>
      <w:r w:rsidRPr="00B8105E">
        <w:rPr>
          <w:rFonts w:ascii="Georgia" w:hAnsi="Georgia" w:hint="cs"/>
          <w:sz w:val="18"/>
          <w:szCs w:val="20"/>
          <w:rtl/>
        </w:rPr>
        <w:t>ל</w:t>
      </w:r>
      <w:r w:rsidRPr="00B8105E">
        <w:rPr>
          <w:rFonts w:ascii="Georgia" w:hAnsi="Georgia"/>
          <w:sz w:val="18"/>
          <w:szCs w:val="20"/>
          <w:rtl/>
        </w:rPr>
        <w:t>הבדלים בסגנונות החיים של שתי הקבוצות</w:t>
      </w:r>
      <w:r w:rsidRPr="00B8105E">
        <w:rPr>
          <w:rFonts w:ascii="Georgia" w:hAnsi="Georgia" w:hint="cs"/>
          <w:sz w:val="18"/>
          <w:szCs w:val="20"/>
          <w:rtl/>
        </w:rPr>
        <w:t>, הנגזרים</w:t>
      </w:r>
      <w:r w:rsidRPr="00B8105E">
        <w:rPr>
          <w:rFonts w:ascii="Georgia" w:hAnsi="Georgia"/>
          <w:sz w:val="18"/>
          <w:szCs w:val="20"/>
          <w:rtl/>
        </w:rPr>
        <w:t xml:space="preserve"> </w:t>
      </w:r>
      <w:r w:rsidRPr="00B8105E">
        <w:rPr>
          <w:rFonts w:ascii="Georgia" w:hAnsi="Georgia" w:hint="cs"/>
          <w:sz w:val="18"/>
          <w:szCs w:val="20"/>
          <w:rtl/>
        </w:rPr>
        <w:t>מה</w:t>
      </w:r>
      <w:r w:rsidRPr="00B8105E">
        <w:rPr>
          <w:rFonts w:ascii="Georgia" w:hAnsi="Georgia"/>
          <w:sz w:val="18"/>
          <w:szCs w:val="20"/>
          <w:rtl/>
        </w:rPr>
        <w:t xml:space="preserve">מצב </w:t>
      </w:r>
      <w:r w:rsidRPr="00B8105E">
        <w:rPr>
          <w:rFonts w:ascii="Georgia" w:hAnsi="Georgia" w:hint="cs"/>
          <w:sz w:val="18"/>
          <w:szCs w:val="20"/>
          <w:rtl/>
        </w:rPr>
        <w:t>ה</w:t>
      </w:r>
      <w:r w:rsidRPr="00B8105E">
        <w:rPr>
          <w:rFonts w:ascii="Georgia" w:hAnsi="Georgia"/>
          <w:sz w:val="18"/>
          <w:szCs w:val="20"/>
          <w:rtl/>
        </w:rPr>
        <w:t>תפקודי ו</w:t>
      </w:r>
      <w:r w:rsidRPr="00B8105E">
        <w:rPr>
          <w:rFonts w:ascii="Georgia" w:hAnsi="Georgia" w:hint="cs"/>
          <w:sz w:val="18"/>
          <w:szCs w:val="20"/>
          <w:rtl/>
        </w:rPr>
        <w:t>ה</w:t>
      </w:r>
      <w:r w:rsidRPr="00B8105E">
        <w:rPr>
          <w:rFonts w:ascii="Georgia" w:hAnsi="Georgia"/>
          <w:sz w:val="18"/>
          <w:szCs w:val="20"/>
          <w:rtl/>
        </w:rPr>
        <w:t>כלכלי בעיקר, יש ביניה</w:t>
      </w:r>
      <w:r w:rsidRPr="00B8105E">
        <w:rPr>
          <w:rFonts w:ascii="Georgia" w:hAnsi="Georgia" w:hint="cs"/>
          <w:sz w:val="18"/>
          <w:szCs w:val="20"/>
          <w:rtl/>
        </w:rPr>
        <w:t>ן</w:t>
      </w:r>
      <w:r w:rsidRPr="00B8105E">
        <w:rPr>
          <w:rFonts w:ascii="Georgia" w:hAnsi="Georgia"/>
          <w:sz w:val="18"/>
          <w:szCs w:val="20"/>
          <w:rtl/>
        </w:rPr>
        <w:t xml:space="preserve"> </w:t>
      </w:r>
      <w:r w:rsidRPr="00B8105E">
        <w:rPr>
          <w:rFonts w:ascii="Georgia" w:hAnsi="Georgia" w:hint="cs"/>
          <w:sz w:val="18"/>
          <w:szCs w:val="20"/>
          <w:rtl/>
        </w:rPr>
        <w:t xml:space="preserve">גם </w:t>
      </w:r>
      <w:r w:rsidRPr="00B8105E">
        <w:rPr>
          <w:rFonts w:ascii="Georgia" w:hAnsi="Georgia"/>
          <w:sz w:val="18"/>
          <w:szCs w:val="20"/>
          <w:rtl/>
        </w:rPr>
        <w:t>קווי דמיון</w:t>
      </w:r>
      <w:r w:rsidRPr="00B8105E">
        <w:rPr>
          <w:rFonts w:ascii="Georgia" w:hAnsi="Georgia" w:hint="cs"/>
          <w:sz w:val="18"/>
          <w:szCs w:val="20"/>
          <w:rtl/>
        </w:rPr>
        <w:t xml:space="preserve"> </w:t>
      </w:r>
      <w:r w:rsidRPr="00B8105E">
        <w:rPr>
          <w:rFonts w:ascii="Georgia" w:hAnsi="Georgia"/>
          <w:color w:val="000000"/>
          <w:sz w:val="18"/>
          <w:szCs w:val="20"/>
          <w:rtl/>
        </w:rPr>
        <w:t>–</w:t>
      </w:r>
      <w:r w:rsidRPr="00B8105E">
        <w:rPr>
          <w:rFonts w:ascii="Georgia" w:hAnsi="Georgia" w:hint="cs"/>
          <w:sz w:val="18"/>
          <w:szCs w:val="20"/>
          <w:rtl/>
        </w:rPr>
        <w:t xml:space="preserve"> למשל </w:t>
      </w:r>
      <w:r w:rsidRPr="00B8105E">
        <w:rPr>
          <w:rFonts w:ascii="Georgia" w:hAnsi="Georgia"/>
          <w:sz w:val="18"/>
          <w:szCs w:val="20"/>
          <w:rtl/>
        </w:rPr>
        <w:t>תחוש</w:t>
      </w:r>
      <w:r w:rsidRPr="00B8105E">
        <w:rPr>
          <w:rFonts w:ascii="Georgia" w:hAnsi="Georgia" w:hint="cs"/>
          <w:sz w:val="18"/>
          <w:szCs w:val="20"/>
          <w:rtl/>
        </w:rPr>
        <w:t xml:space="preserve">ות של </w:t>
      </w:r>
      <w:r w:rsidRPr="00B8105E">
        <w:rPr>
          <w:rFonts w:ascii="Georgia" w:hAnsi="Georgia"/>
          <w:sz w:val="18"/>
          <w:szCs w:val="20"/>
          <w:rtl/>
        </w:rPr>
        <w:t>בידוד ובדידות</w:t>
      </w:r>
      <w:r w:rsidRPr="00B8105E">
        <w:rPr>
          <w:rFonts w:ascii="Georgia" w:hAnsi="Georgia" w:hint="cs"/>
          <w:sz w:val="18"/>
          <w:szCs w:val="20"/>
          <w:rtl/>
        </w:rPr>
        <w:t>, שהן מנת חלקם של מי שמזדקנים בחברה המערבית ובתרבות הישראלית באלף השלישי (</w:t>
      </w:r>
      <w:proofErr w:type="spellStart"/>
      <w:r w:rsidRPr="00B8105E">
        <w:rPr>
          <w:rFonts w:ascii="Georgia" w:hAnsi="Georgia" w:hint="cs"/>
          <w:sz w:val="18"/>
          <w:szCs w:val="20"/>
          <w:rtl/>
        </w:rPr>
        <w:t>אוסטרובסקי</w:t>
      </w:r>
      <w:proofErr w:type="spellEnd"/>
      <w:r w:rsidRPr="00B8105E">
        <w:rPr>
          <w:rFonts w:ascii="Georgia" w:hAnsi="Georgia" w:hint="cs"/>
          <w:sz w:val="18"/>
          <w:szCs w:val="20"/>
          <w:rtl/>
        </w:rPr>
        <w:t xml:space="preserve">-ברמן </w:t>
      </w:r>
      <w:proofErr w:type="spellStart"/>
      <w:r w:rsidRPr="00B8105E">
        <w:rPr>
          <w:rFonts w:ascii="Georgia" w:hAnsi="Georgia" w:hint="cs"/>
          <w:sz w:val="18"/>
          <w:szCs w:val="20"/>
          <w:rtl/>
        </w:rPr>
        <w:t>ושיוביץ</w:t>
      </w:r>
      <w:proofErr w:type="spellEnd"/>
      <w:r w:rsidRPr="00B8105E">
        <w:rPr>
          <w:rFonts w:ascii="Georgia" w:hAnsi="Georgia" w:hint="cs"/>
          <w:sz w:val="18"/>
          <w:szCs w:val="20"/>
          <w:rtl/>
        </w:rPr>
        <w:t xml:space="preserve">-עזרא, 2020). תחושות אלו מתוארות בטור אישי של עיתונאית בגיל השלישי: </w:t>
      </w:r>
    </w:p>
    <w:p w14:paraId="4864E202" w14:textId="77777777" w:rsidR="00FC29F2" w:rsidRPr="00B8105E" w:rsidRDefault="00FC29F2" w:rsidP="00D43AF3">
      <w:pPr>
        <w:spacing w:after="180"/>
        <w:ind w:left="567"/>
        <w:jc w:val="both"/>
        <w:rPr>
          <w:rFonts w:ascii="Georgia" w:hAnsi="Georgia"/>
          <w:sz w:val="18"/>
          <w:szCs w:val="20"/>
          <w:rtl/>
        </w:rPr>
      </w:pPr>
      <w:r w:rsidRPr="00B8105E">
        <w:rPr>
          <w:rFonts w:ascii="Georgia" w:hAnsi="Georgia" w:hint="cs"/>
          <w:sz w:val="18"/>
          <w:szCs w:val="20"/>
          <w:rtl/>
        </w:rPr>
        <w:t xml:space="preserve">אני דואגת. מאוד דואגת. לא מזה שלא אישאר צעירה לנצח. מן הגלות הקיומית, מן הבדידות החריפה של כל כך הרבה מבוגרים, שיושבים בגפם בין קירות דוממים, אין </w:t>
      </w:r>
      <w:r w:rsidRPr="00B8105E">
        <w:rPr>
          <w:rFonts w:ascii="Georgia" w:hAnsi="Georgia" w:hint="cs"/>
          <w:sz w:val="18"/>
          <w:szCs w:val="20"/>
          <w:rtl/>
        </w:rPr>
        <w:lastRenderedPageBreak/>
        <w:t>יוצא ואין בא, רק מר קוביד מגיע בכבודו ובעצמו, בלי להודיע, דופק ונכנס. נכנס ודופק. והולך" (ברנר, 2020).</w:t>
      </w:r>
    </w:p>
    <w:p w14:paraId="613F4895"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תיאור זה מבטא את הלך הרוח בקרב חלקים גדולים מהאוכלוסייה הזקנה בישראל, החשים בדידות, חרדה ואובדן משמעות (ג'וינט אשל, 2020א). אלו מלווים בקשיים רגשיים</w:t>
      </w:r>
      <w:r w:rsidRPr="00B8105E">
        <w:rPr>
          <w:rFonts w:ascii="Georgia" w:hAnsi="Georgia"/>
          <w:sz w:val="18"/>
          <w:szCs w:val="20"/>
          <w:rtl/>
        </w:rPr>
        <w:t xml:space="preserve"> </w:t>
      </w:r>
      <w:r w:rsidRPr="00B8105E">
        <w:rPr>
          <w:rFonts w:ascii="Georgia" w:hAnsi="Georgia" w:hint="cs"/>
          <w:sz w:val="18"/>
          <w:szCs w:val="20"/>
          <w:rtl/>
        </w:rPr>
        <w:t xml:space="preserve">שנוצרו עקב </w:t>
      </w:r>
      <w:r w:rsidRPr="00B8105E">
        <w:rPr>
          <w:rFonts w:ascii="Georgia" w:hAnsi="Georgia"/>
          <w:sz w:val="18"/>
          <w:szCs w:val="20"/>
          <w:rtl/>
        </w:rPr>
        <w:t xml:space="preserve">חוסר הוודאות והפחד מהידבקות, </w:t>
      </w:r>
      <w:r w:rsidRPr="00B8105E">
        <w:rPr>
          <w:rFonts w:ascii="Georgia" w:hAnsi="Georgia" w:hint="cs"/>
          <w:sz w:val="18"/>
          <w:szCs w:val="20"/>
          <w:rtl/>
        </w:rPr>
        <w:t>ה</w:t>
      </w:r>
      <w:r w:rsidRPr="00B8105E">
        <w:rPr>
          <w:rFonts w:ascii="Georgia" w:hAnsi="Georgia"/>
          <w:sz w:val="18"/>
          <w:szCs w:val="20"/>
          <w:rtl/>
        </w:rPr>
        <w:t xml:space="preserve">דאגה </w:t>
      </w:r>
      <w:r w:rsidRPr="00B8105E">
        <w:rPr>
          <w:rFonts w:ascii="Georgia" w:hAnsi="Georgia" w:hint="cs"/>
          <w:sz w:val="18"/>
          <w:szCs w:val="20"/>
          <w:rtl/>
        </w:rPr>
        <w:t>ל</w:t>
      </w:r>
      <w:r w:rsidRPr="00B8105E">
        <w:rPr>
          <w:rFonts w:ascii="Georgia" w:hAnsi="Georgia"/>
          <w:sz w:val="18"/>
          <w:szCs w:val="20"/>
          <w:rtl/>
        </w:rPr>
        <w:t>עתיד</w:t>
      </w:r>
      <w:r w:rsidRPr="00B8105E">
        <w:rPr>
          <w:rFonts w:ascii="Georgia" w:hAnsi="Georgia" w:hint="cs"/>
          <w:sz w:val="18"/>
          <w:szCs w:val="20"/>
          <w:rtl/>
        </w:rPr>
        <w:t>ם של</w:t>
      </w:r>
      <w:r w:rsidRPr="00B8105E">
        <w:rPr>
          <w:rFonts w:ascii="Georgia" w:hAnsi="Georgia"/>
          <w:sz w:val="18"/>
          <w:szCs w:val="20"/>
          <w:rtl/>
        </w:rPr>
        <w:t xml:space="preserve"> בני משפחה ו</w:t>
      </w:r>
      <w:r w:rsidRPr="00B8105E">
        <w:rPr>
          <w:rFonts w:ascii="Georgia" w:hAnsi="Georgia" w:hint="cs"/>
          <w:sz w:val="18"/>
          <w:szCs w:val="20"/>
          <w:rtl/>
        </w:rPr>
        <w:t>ה</w:t>
      </w:r>
      <w:r w:rsidRPr="00B8105E">
        <w:rPr>
          <w:rFonts w:ascii="Georgia" w:hAnsi="Georgia"/>
          <w:sz w:val="18"/>
          <w:szCs w:val="20"/>
          <w:rtl/>
        </w:rPr>
        <w:t>ניתוק הפיזי ממערכות התמיכה</w:t>
      </w:r>
      <w:r w:rsidRPr="00B8105E">
        <w:rPr>
          <w:rFonts w:ascii="Georgia" w:hAnsi="Georgia" w:hint="cs"/>
          <w:sz w:val="18"/>
          <w:szCs w:val="20"/>
          <w:rtl/>
        </w:rPr>
        <w:t xml:space="preserve">: </w:t>
      </w:r>
      <w:r w:rsidRPr="00B8105E">
        <w:rPr>
          <w:rFonts w:ascii="Georgia" w:hAnsi="Georgia"/>
          <w:sz w:val="18"/>
          <w:szCs w:val="20"/>
          <w:rtl/>
        </w:rPr>
        <w:t>משפחה</w:t>
      </w:r>
      <w:r w:rsidRPr="00B8105E">
        <w:rPr>
          <w:rFonts w:ascii="Georgia" w:hAnsi="Georgia" w:hint="cs"/>
          <w:sz w:val="18"/>
          <w:szCs w:val="20"/>
          <w:rtl/>
        </w:rPr>
        <w:t xml:space="preserve">, </w:t>
      </w:r>
      <w:r w:rsidRPr="00B8105E">
        <w:rPr>
          <w:rFonts w:ascii="Georgia" w:hAnsi="Georgia"/>
          <w:sz w:val="18"/>
          <w:szCs w:val="20"/>
          <w:rtl/>
        </w:rPr>
        <w:t>קהילה</w:t>
      </w:r>
      <w:r w:rsidRPr="00B8105E">
        <w:rPr>
          <w:rFonts w:ascii="Georgia" w:hAnsi="Georgia" w:hint="cs"/>
          <w:sz w:val="18"/>
          <w:szCs w:val="20"/>
          <w:rtl/>
        </w:rPr>
        <w:t xml:space="preserve"> ו</w:t>
      </w:r>
      <w:r w:rsidRPr="00B8105E">
        <w:rPr>
          <w:rFonts w:ascii="Georgia" w:hAnsi="Georgia"/>
          <w:sz w:val="18"/>
          <w:szCs w:val="20"/>
          <w:rtl/>
        </w:rPr>
        <w:t>מפגשי תרבות, חברה והעשרה במרכזי היום לזקנים</w:t>
      </w:r>
      <w:r w:rsidRPr="00B8105E">
        <w:rPr>
          <w:rFonts w:ascii="Georgia" w:hAnsi="Georgia" w:hint="cs"/>
          <w:sz w:val="18"/>
          <w:szCs w:val="20"/>
          <w:rtl/>
        </w:rPr>
        <w:t>. זה המקום לחזור ולציין כי אף ש-97% מאוכלוסיית בני השישים ומעלה חיים בקהילה, השיח בחדשות התמקד ב</w:t>
      </w:r>
      <w:r w:rsidRPr="00B8105E">
        <w:rPr>
          <w:rFonts w:ascii="Georgia" w:hAnsi="Georgia"/>
          <w:sz w:val="18"/>
          <w:szCs w:val="20"/>
          <w:rtl/>
        </w:rPr>
        <w:t>מיעוט קטן של זקנים החיים במוסדות לטיפול ממושך</w:t>
      </w:r>
      <w:r w:rsidRPr="00B8105E">
        <w:rPr>
          <w:rFonts w:ascii="Georgia" w:hAnsi="Georgia" w:hint="cs"/>
          <w:sz w:val="18"/>
          <w:szCs w:val="20"/>
          <w:rtl/>
        </w:rPr>
        <w:t xml:space="preserve">, </w:t>
      </w:r>
      <w:r w:rsidRPr="00B8105E">
        <w:rPr>
          <w:rFonts w:ascii="Georgia" w:hAnsi="Georgia"/>
          <w:sz w:val="18"/>
          <w:szCs w:val="20"/>
          <w:rtl/>
        </w:rPr>
        <w:t>בגלל שיעורי התמותה הגבוהים</w:t>
      </w:r>
      <w:r w:rsidRPr="00B8105E">
        <w:rPr>
          <w:rFonts w:ascii="Georgia" w:hAnsi="Georgia" w:hint="cs"/>
          <w:sz w:val="18"/>
          <w:szCs w:val="20"/>
          <w:rtl/>
        </w:rPr>
        <w:t xml:space="preserve"> בקרבם</w:t>
      </w:r>
      <w:r w:rsidRPr="00B8105E">
        <w:rPr>
          <w:rFonts w:ascii="Georgia" w:hAnsi="Georgia"/>
          <w:sz w:val="18"/>
          <w:szCs w:val="20"/>
          <w:rtl/>
        </w:rPr>
        <w:t xml:space="preserve"> </w:t>
      </w:r>
      <w:r w:rsidRPr="00B8105E">
        <w:rPr>
          <w:rFonts w:ascii="Georgia" w:hAnsi="Georgia" w:hint="cs"/>
          <w:sz w:val="18"/>
          <w:szCs w:val="20"/>
          <w:rtl/>
        </w:rPr>
        <w:t>(שלו, 2020). מגמה זאת הקצינה בגל השני והשלישי של המגפה.</w:t>
      </w:r>
    </w:p>
    <w:p w14:paraId="53D05E82"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השיח החדשותי שהוקדש לזקנים החיים בקהילה היה מצומצם בהיקפו וכן בתוכנו, והתמקד בעיקר במחוות של סולידריות בין-דורית ספונטנית ומאורגנת ברחבי הארץ, שבלטו בגל הראשון של המגפה</w:t>
      </w:r>
      <w:r w:rsidRPr="00B8105E">
        <w:rPr>
          <w:rFonts w:ascii="Georgia" w:hAnsi="Georgia" w:hint="cs"/>
          <w:sz w:val="18"/>
          <w:szCs w:val="20"/>
          <w:rtl/>
          <w:lang w:val="en-GB"/>
        </w:rPr>
        <w:t xml:space="preserve">. במסגרת סיקור זה הודגשה הסולידריות החברתית המאפיינת את הישראלים </w:t>
      </w:r>
      <w:proofErr w:type="spellStart"/>
      <w:r w:rsidRPr="00B8105E">
        <w:rPr>
          <w:rFonts w:ascii="Georgia" w:hAnsi="Georgia" w:hint="cs"/>
          <w:sz w:val="18"/>
          <w:szCs w:val="20"/>
          <w:rtl/>
          <w:lang w:val="en-GB"/>
        </w:rPr>
        <w:t>בעיתות</w:t>
      </w:r>
      <w:proofErr w:type="spellEnd"/>
      <w:r w:rsidRPr="00B8105E">
        <w:rPr>
          <w:rFonts w:ascii="Georgia" w:hAnsi="Georgia" w:hint="cs"/>
          <w:sz w:val="18"/>
          <w:szCs w:val="20"/>
          <w:rtl/>
          <w:lang w:val="en-GB"/>
        </w:rPr>
        <w:t xml:space="preserve"> משבר, והפעילות מוסגרה כ"ארץ ישראל היפה"</w:t>
      </w:r>
      <w:r w:rsidRPr="00B8105E">
        <w:rPr>
          <w:rFonts w:ascii="Georgia" w:hAnsi="Georgia"/>
          <w:sz w:val="18"/>
          <w:szCs w:val="20"/>
        </w:rPr>
        <w:t>.</w:t>
      </w:r>
      <w:r w:rsidRPr="00B8105E">
        <w:rPr>
          <w:rFonts w:ascii="Georgia" w:hAnsi="Georgia" w:hint="cs"/>
          <w:sz w:val="18"/>
          <w:szCs w:val="20"/>
          <w:rtl/>
        </w:rPr>
        <w:t xml:space="preserve"> צורה נוספת של סולידריות שקיבלה סיקור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תוכנית "אוויר לנשימה", שיושמה במסגרת רשויות מקומיות, ו</w:t>
      </w:r>
      <w:r w:rsidRPr="00B8105E">
        <w:rPr>
          <w:rFonts w:ascii="Georgia" w:hAnsi="Georgia" w:hint="eastAsia"/>
          <w:sz w:val="18"/>
          <w:szCs w:val="20"/>
          <w:rtl/>
        </w:rPr>
        <w:t>מטרת</w:t>
      </w:r>
      <w:r w:rsidRPr="00B8105E">
        <w:rPr>
          <w:rFonts w:ascii="Georgia" w:hAnsi="Georgia" w:hint="cs"/>
          <w:sz w:val="18"/>
          <w:szCs w:val="20"/>
          <w:rtl/>
        </w:rPr>
        <w:t>ה</w:t>
      </w:r>
      <w:r w:rsidRPr="00B8105E">
        <w:rPr>
          <w:rFonts w:ascii="Georgia" w:hAnsi="Georgia"/>
          <w:sz w:val="18"/>
          <w:szCs w:val="20"/>
          <w:rtl/>
        </w:rPr>
        <w:t xml:space="preserve">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w:t>
      </w:r>
      <w:r w:rsidRPr="00B8105E">
        <w:rPr>
          <w:rFonts w:ascii="Georgia" w:hAnsi="Georgia"/>
          <w:sz w:val="18"/>
          <w:szCs w:val="20"/>
          <w:rtl/>
        </w:rPr>
        <w:t>ל</w:t>
      </w:r>
      <w:r w:rsidRPr="00B8105E">
        <w:rPr>
          <w:rFonts w:ascii="Georgia" w:hAnsi="Georgia" w:hint="cs"/>
          <w:sz w:val="18"/>
          <w:szCs w:val="20"/>
          <w:rtl/>
        </w:rPr>
        <w:t>אפשר לבני הגיל השלישי לצאת מבתיהם ולהתאוורר בפארקים הסמוכים לביתם. פקחים מטעם הרשויות מונו ל</w:t>
      </w:r>
      <w:r w:rsidRPr="00B8105E">
        <w:rPr>
          <w:rFonts w:ascii="Georgia" w:hAnsi="Georgia"/>
          <w:sz w:val="18"/>
          <w:szCs w:val="20"/>
          <w:rtl/>
        </w:rPr>
        <w:t>השגיח שעוברי אורח מתחת לגיל ה</w:t>
      </w:r>
      <w:r w:rsidRPr="00B8105E">
        <w:rPr>
          <w:rFonts w:ascii="Georgia" w:hAnsi="Georgia" w:hint="eastAsia"/>
          <w:sz w:val="18"/>
          <w:szCs w:val="20"/>
          <w:rtl/>
        </w:rPr>
        <w:t>נקבע</w:t>
      </w:r>
      <w:r w:rsidRPr="00B8105E">
        <w:rPr>
          <w:rFonts w:ascii="Georgia" w:hAnsi="Georgia"/>
          <w:sz w:val="18"/>
          <w:szCs w:val="20"/>
          <w:rtl/>
        </w:rPr>
        <w:t xml:space="preserve"> לא י</w:t>
      </w:r>
      <w:r w:rsidRPr="00B8105E">
        <w:rPr>
          <w:rFonts w:ascii="Georgia" w:hAnsi="Georgia" w:hint="cs"/>
          <w:sz w:val="18"/>
          <w:szCs w:val="20"/>
          <w:rtl/>
        </w:rPr>
        <w:t>י</w:t>
      </w:r>
      <w:r w:rsidRPr="00B8105E">
        <w:rPr>
          <w:rFonts w:ascii="Georgia" w:hAnsi="Georgia"/>
          <w:sz w:val="18"/>
          <w:szCs w:val="20"/>
          <w:rtl/>
        </w:rPr>
        <w:t xml:space="preserve">כנסו לפארקים </w:t>
      </w:r>
      <w:r w:rsidRPr="00B8105E">
        <w:rPr>
          <w:rFonts w:ascii="Georgia" w:hAnsi="Georgia" w:hint="cs"/>
          <w:sz w:val="18"/>
          <w:szCs w:val="20"/>
          <w:rtl/>
        </w:rPr>
        <w:t>בשעה היעודה,</w:t>
      </w:r>
      <w:r w:rsidRPr="00B8105E">
        <w:rPr>
          <w:rFonts w:ascii="Georgia" w:hAnsi="Georgia"/>
          <w:sz w:val="18"/>
          <w:szCs w:val="20"/>
          <w:rtl/>
        </w:rPr>
        <w:t xml:space="preserve"> וכן שמבקרים ב</w:t>
      </w:r>
      <w:r w:rsidRPr="00B8105E">
        <w:rPr>
          <w:rFonts w:ascii="Georgia" w:hAnsi="Georgia" w:hint="eastAsia"/>
          <w:sz w:val="18"/>
          <w:szCs w:val="20"/>
          <w:rtl/>
        </w:rPr>
        <w:t>ני</w:t>
      </w:r>
      <w:r w:rsidRPr="00B8105E">
        <w:rPr>
          <w:rFonts w:ascii="Georgia" w:hAnsi="Georgia"/>
          <w:sz w:val="18"/>
          <w:szCs w:val="20"/>
          <w:rtl/>
        </w:rPr>
        <w:t xml:space="preserve"> </w:t>
      </w:r>
      <w:r w:rsidRPr="00B8105E">
        <w:rPr>
          <w:rFonts w:ascii="Georgia" w:hAnsi="Georgia" w:hint="eastAsia"/>
          <w:sz w:val="18"/>
          <w:szCs w:val="20"/>
          <w:rtl/>
        </w:rPr>
        <w:t>הגיל</w:t>
      </w:r>
      <w:r w:rsidRPr="00B8105E">
        <w:rPr>
          <w:rFonts w:ascii="Georgia" w:hAnsi="Georgia"/>
          <w:sz w:val="18"/>
          <w:szCs w:val="20"/>
          <w:rtl/>
        </w:rPr>
        <w:t xml:space="preserve"> </w:t>
      </w:r>
      <w:r w:rsidRPr="00B8105E">
        <w:rPr>
          <w:rFonts w:ascii="Georgia" w:hAnsi="Georgia" w:hint="eastAsia"/>
          <w:sz w:val="18"/>
          <w:szCs w:val="20"/>
          <w:rtl/>
        </w:rPr>
        <w:t>השלישי</w:t>
      </w:r>
      <w:r w:rsidRPr="00B8105E">
        <w:rPr>
          <w:rFonts w:ascii="Georgia" w:hAnsi="Georgia"/>
          <w:sz w:val="18"/>
          <w:szCs w:val="20"/>
          <w:rtl/>
        </w:rPr>
        <w:t xml:space="preserve"> </w:t>
      </w:r>
      <w:r w:rsidRPr="00B8105E">
        <w:rPr>
          <w:rFonts w:ascii="Georgia" w:hAnsi="Georgia" w:hint="cs"/>
          <w:sz w:val="18"/>
          <w:szCs w:val="20"/>
          <w:rtl/>
        </w:rPr>
        <w:t>ישמרו</w:t>
      </w:r>
      <w:r w:rsidRPr="00B8105E">
        <w:rPr>
          <w:rFonts w:ascii="Georgia" w:hAnsi="Georgia"/>
          <w:sz w:val="18"/>
          <w:szCs w:val="20"/>
          <w:rtl/>
        </w:rPr>
        <w:t xml:space="preserve"> על מרחק של שני מטרים לפחות זה מז</w:t>
      </w:r>
      <w:r w:rsidRPr="00B8105E">
        <w:rPr>
          <w:rFonts w:ascii="Georgia" w:hAnsi="Georgia" w:hint="eastAsia"/>
          <w:sz w:val="18"/>
          <w:szCs w:val="20"/>
          <w:rtl/>
        </w:rPr>
        <w:t>ה</w:t>
      </w:r>
      <w:r w:rsidRPr="00B8105E">
        <w:rPr>
          <w:rFonts w:ascii="Georgia" w:hAnsi="Georgia"/>
          <w:sz w:val="18"/>
          <w:szCs w:val="20"/>
          <w:rtl/>
        </w:rPr>
        <w:t xml:space="preserve"> </w:t>
      </w:r>
      <w:r w:rsidRPr="00B8105E">
        <w:rPr>
          <w:rFonts w:ascii="Georgia" w:hAnsi="Georgia" w:hint="eastAsia"/>
          <w:sz w:val="18"/>
          <w:szCs w:val="20"/>
          <w:rtl/>
        </w:rPr>
        <w:t>בזמן</w:t>
      </w:r>
      <w:r w:rsidRPr="00B8105E">
        <w:rPr>
          <w:rFonts w:ascii="Georgia" w:hAnsi="Georgia"/>
          <w:sz w:val="18"/>
          <w:szCs w:val="20"/>
          <w:rtl/>
        </w:rPr>
        <w:t xml:space="preserve"> </w:t>
      </w:r>
      <w:r w:rsidRPr="00B8105E">
        <w:rPr>
          <w:rFonts w:ascii="Georgia" w:hAnsi="Georgia" w:hint="eastAsia"/>
          <w:sz w:val="18"/>
          <w:szCs w:val="20"/>
          <w:rtl/>
        </w:rPr>
        <w:t>שהותם</w:t>
      </w:r>
      <w:r w:rsidRPr="00B8105E">
        <w:rPr>
          <w:rFonts w:ascii="Georgia" w:hAnsi="Georgia"/>
          <w:sz w:val="18"/>
          <w:szCs w:val="20"/>
          <w:rtl/>
        </w:rPr>
        <w:t xml:space="preserve"> </w:t>
      </w:r>
      <w:r w:rsidRPr="00B8105E">
        <w:rPr>
          <w:rFonts w:ascii="Georgia" w:hAnsi="Georgia" w:hint="eastAsia"/>
          <w:sz w:val="18"/>
          <w:szCs w:val="20"/>
          <w:rtl/>
        </w:rPr>
        <w:t>בפארק</w:t>
      </w:r>
      <w:r w:rsidRPr="00B8105E">
        <w:rPr>
          <w:rFonts w:ascii="Georgia" w:hAnsi="Georgia" w:hint="cs"/>
          <w:sz w:val="18"/>
          <w:szCs w:val="20"/>
          <w:rtl/>
        </w:rPr>
        <w:t xml:space="preserve">. לצד ביטויי התלהבות הציגה העיתונות גם את קולותיהם של בני הגיל השלישי שסברו שהצעה זו אינה מביאה להפגת הבדידות ושהיא משפילה מיסודה: </w:t>
      </w:r>
      <w:r w:rsidRPr="00B8105E">
        <w:rPr>
          <w:rFonts w:ascii="Georgia" w:hAnsi="Georgia"/>
          <w:sz w:val="18"/>
          <w:szCs w:val="20"/>
          <w:rtl/>
        </w:rPr>
        <w:t>"מתייחסים אלינו כמו אל כלבים, שמוציאים אותם פעם ביום</w:t>
      </w:r>
      <w:r w:rsidRPr="00B8105E">
        <w:rPr>
          <w:rFonts w:ascii="Georgia" w:hAnsi="Georgia" w:hint="cs"/>
          <w:sz w:val="18"/>
          <w:szCs w:val="20"/>
          <w:rtl/>
        </w:rPr>
        <w:t>"; "</w:t>
      </w:r>
      <w:r w:rsidRPr="00B8105E">
        <w:rPr>
          <w:rFonts w:ascii="Georgia" w:hAnsi="Georgia"/>
          <w:sz w:val="18"/>
          <w:szCs w:val="20"/>
          <w:rtl/>
        </w:rPr>
        <w:t>מה זה, אנחנו כמו אסירים שיוצאים לטייל בחצר? אני לא מתכוונת להיכנס למכלאה הזו. זה פוגע בכבוד האדם"</w:t>
      </w:r>
      <w:r w:rsidRPr="00B8105E">
        <w:rPr>
          <w:rFonts w:ascii="Georgia" w:hAnsi="Georgia" w:hint="cs"/>
          <w:sz w:val="18"/>
          <w:szCs w:val="20"/>
          <w:rtl/>
        </w:rPr>
        <w:t xml:space="preserve"> (אלון, 2020</w:t>
      </w:r>
      <w:r w:rsidRPr="00B8105E">
        <w:rPr>
          <w:rFonts w:ascii="Georgia" w:hAnsi="Georgia" w:hint="cs"/>
          <w:sz w:val="18"/>
          <w:szCs w:val="20"/>
          <w:rtl/>
          <w:lang w:val="en-GB"/>
        </w:rPr>
        <w:t xml:space="preserve">). זקנים החיים בקהילה הוצגו כקורבנות גם בסיטואציות אחרות. למשל בדיווח על מקרי שוד של אזרחים ותיקים ברחוב לאור יום (סניור, 2020), או על מבוגרים שנפטרו בביתם בלי שאיש הרגיש בחסרונם. </w:t>
      </w:r>
      <w:r w:rsidRPr="00B8105E">
        <w:rPr>
          <w:rFonts w:ascii="Georgia" w:hAnsi="Georgia"/>
          <w:sz w:val="18"/>
          <w:szCs w:val="20"/>
          <w:rtl/>
        </w:rPr>
        <w:t xml:space="preserve">בתקופת המשבר נחשפו ממדי </w:t>
      </w:r>
      <w:r w:rsidRPr="00B8105E">
        <w:rPr>
          <w:rFonts w:ascii="Georgia" w:hAnsi="Georgia" w:hint="cs"/>
          <w:sz w:val="18"/>
          <w:szCs w:val="20"/>
          <w:rtl/>
        </w:rPr>
        <w:t>הת</w:t>
      </w:r>
      <w:r w:rsidRPr="00B8105E">
        <w:rPr>
          <w:rFonts w:ascii="Georgia" w:hAnsi="Georgia"/>
          <w:sz w:val="18"/>
          <w:szCs w:val="20"/>
          <w:rtl/>
        </w:rPr>
        <w:t xml:space="preserve">ופעה </w:t>
      </w:r>
      <w:r w:rsidRPr="00B8105E">
        <w:rPr>
          <w:rFonts w:ascii="Georgia" w:hAnsi="Georgia" w:hint="cs"/>
          <w:sz w:val="18"/>
          <w:szCs w:val="20"/>
          <w:rtl/>
        </w:rPr>
        <w:t xml:space="preserve">של </w:t>
      </w:r>
      <w:r w:rsidRPr="00B8105E">
        <w:rPr>
          <w:rFonts w:ascii="Georgia" w:hAnsi="Georgia"/>
          <w:sz w:val="18"/>
          <w:szCs w:val="20"/>
          <w:rtl/>
        </w:rPr>
        <w:t xml:space="preserve">אנשים בודדים </w:t>
      </w:r>
      <w:r w:rsidRPr="00B8105E">
        <w:rPr>
          <w:rFonts w:ascii="Georgia" w:hAnsi="Georgia" w:hint="cs"/>
          <w:sz w:val="18"/>
          <w:szCs w:val="20"/>
          <w:rtl/>
        </w:rPr>
        <w:t>ה</w:t>
      </w:r>
      <w:r w:rsidRPr="00B8105E">
        <w:rPr>
          <w:rFonts w:ascii="Georgia" w:hAnsi="Georgia"/>
          <w:sz w:val="18"/>
          <w:szCs w:val="20"/>
          <w:rtl/>
        </w:rPr>
        <w:t>נפטרים בלי ש</w:t>
      </w:r>
      <w:r w:rsidRPr="00B8105E">
        <w:rPr>
          <w:rFonts w:ascii="Georgia" w:hAnsi="Georgia" w:hint="cs"/>
          <w:sz w:val="18"/>
          <w:szCs w:val="20"/>
          <w:rtl/>
        </w:rPr>
        <w:t xml:space="preserve">איש </w:t>
      </w:r>
      <w:r w:rsidRPr="00B8105E">
        <w:rPr>
          <w:rFonts w:ascii="Georgia" w:hAnsi="Georgia"/>
          <w:sz w:val="18"/>
          <w:szCs w:val="20"/>
          <w:rtl/>
        </w:rPr>
        <w:t>יודע, וגופותיהם מתגלות רק ימים</w:t>
      </w:r>
      <w:r w:rsidRPr="00B8105E">
        <w:rPr>
          <w:rFonts w:ascii="Georgia" w:hAnsi="Georgia" w:hint="cs"/>
          <w:sz w:val="18"/>
          <w:szCs w:val="20"/>
          <w:rtl/>
        </w:rPr>
        <w:t>,</w:t>
      </w:r>
      <w:r w:rsidRPr="00B8105E">
        <w:rPr>
          <w:rFonts w:ascii="Georgia" w:hAnsi="Georgia"/>
          <w:sz w:val="18"/>
          <w:szCs w:val="20"/>
          <w:rtl/>
        </w:rPr>
        <w:t xml:space="preserve"> ולפעמים שבועות, לאחר מות</w:t>
      </w:r>
      <w:r w:rsidRPr="00B8105E">
        <w:rPr>
          <w:rFonts w:ascii="Georgia" w:hAnsi="Georgia" w:hint="cs"/>
          <w:sz w:val="18"/>
          <w:szCs w:val="20"/>
          <w:rtl/>
        </w:rPr>
        <w:t xml:space="preserve">ם (אלון, 2020). </w:t>
      </w:r>
    </w:p>
    <w:p w14:paraId="7BC68E05"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לעומת מקרים אלה, של זקנים בודדים שמתו בגפם בלא שאיש ידע על כך </w:t>
      </w:r>
      <w:r w:rsidRPr="00B8105E">
        <w:rPr>
          <w:rFonts w:ascii="Georgia" w:hAnsi="Georgia"/>
          <w:sz w:val="18"/>
          <w:szCs w:val="20"/>
          <w:rtl/>
        </w:rPr>
        <w:t>–</w:t>
      </w:r>
      <w:r w:rsidRPr="00B8105E">
        <w:rPr>
          <w:rFonts w:ascii="Georgia" w:hAnsi="Georgia" w:hint="cs"/>
          <w:sz w:val="18"/>
          <w:szCs w:val="20"/>
          <w:rtl/>
        </w:rPr>
        <w:t xml:space="preserve"> תופעה שאינה ייחודית לקורונה, אך נחשפה בתקופה זו </w:t>
      </w:r>
      <w:r w:rsidRPr="00B8105E">
        <w:rPr>
          <w:rFonts w:ascii="Georgia" w:hAnsi="Georgia"/>
          <w:sz w:val="18"/>
          <w:szCs w:val="20"/>
          <w:rtl/>
        </w:rPr>
        <w:t>–</w:t>
      </w:r>
      <w:r w:rsidRPr="00B8105E">
        <w:rPr>
          <w:rFonts w:ascii="Georgia" w:hAnsi="Georgia" w:hint="cs"/>
          <w:sz w:val="18"/>
          <w:szCs w:val="20"/>
          <w:rtl/>
        </w:rPr>
        <w:t xml:space="preserve"> הרי בחברה הערבית התגלתה הסתרה מכוונת של מוות מקורונה. פרסום לכך ניתן במדורי הדעות בהקשר של פגיעת הקורונה באוכלוסייה הערבית הזקנה. </w:t>
      </w:r>
    </w:p>
    <w:p w14:paraId="0B434C22" w14:textId="77777777" w:rsidR="00FC29F2" w:rsidRPr="00B8105E" w:rsidRDefault="00FC29F2" w:rsidP="00D43AF3">
      <w:pPr>
        <w:spacing w:after="180"/>
        <w:ind w:left="567"/>
        <w:jc w:val="both"/>
        <w:rPr>
          <w:rFonts w:ascii="Georgia" w:hAnsi="Georgia"/>
          <w:sz w:val="18"/>
          <w:szCs w:val="20"/>
          <w:rtl/>
          <w:lang w:val="en-GB"/>
        </w:rPr>
      </w:pPr>
      <w:r w:rsidRPr="00B8105E">
        <w:rPr>
          <w:rFonts w:ascii="Georgia" w:hAnsi="Georgia"/>
          <w:sz w:val="18"/>
          <w:szCs w:val="20"/>
          <w:rtl/>
        </w:rPr>
        <w:t>קשישים ערבים מתים בבית, היכן שהילדים, הנכדים והנינים מטפלים בהם</w:t>
      </w:r>
      <w:r w:rsidRPr="00B8105E">
        <w:rPr>
          <w:rFonts w:ascii="Georgia" w:hAnsi="Georgia" w:hint="cs"/>
          <w:sz w:val="18"/>
          <w:szCs w:val="20"/>
          <w:rtl/>
        </w:rPr>
        <w:t xml:space="preserve">... </w:t>
      </w:r>
      <w:r w:rsidRPr="00B8105E">
        <w:rPr>
          <w:rFonts w:ascii="Georgia" w:hAnsi="Georgia"/>
          <w:sz w:val="18"/>
          <w:szCs w:val="20"/>
          <w:rtl/>
        </w:rPr>
        <w:t>המבוגרים</w:t>
      </w:r>
      <w:r w:rsidRPr="00B8105E">
        <w:rPr>
          <w:rFonts w:ascii="Georgia" w:hAnsi="Georgia" w:hint="cs"/>
          <w:sz w:val="18"/>
          <w:szCs w:val="20"/>
          <w:rtl/>
        </w:rPr>
        <w:t xml:space="preserve"> </w:t>
      </w:r>
      <w:r w:rsidRPr="00B8105E">
        <w:rPr>
          <w:rFonts w:ascii="Georgia" w:hAnsi="Georgia"/>
          <w:sz w:val="18"/>
          <w:szCs w:val="20"/>
          <w:rtl/>
        </w:rPr>
        <w:t>הערבים נדבקו דווקא מיקיריהם. לכן קיימת ההתנגדות נחרצת מצד המשפחות לציין כי הם מתו</w:t>
      </w:r>
      <w:r w:rsidRPr="00B8105E">
        <w:rPr>
          <w:rFonts w:ascii="Georgia" w:hAnsi="Georgia" w:hint="cs"/>
          <w:sz w:val="18"/>
          <w:szCs w:val="20"/>
          <w:rtl/>
        </w:rPr>
        <w:t xml:space="preserve"> </w:t>
      </w:r>
      <w:r w:rsidRPr="00B8105E">
        <w:rPr>
          <w:rFonts w:ascii="Georgia" w:hAnsi="Georgia"/>
          <w:sz w:val="18"/>
          <w:szCs w:val="20"/>
          <w:rtl/>
        </w:rPr>
        <w:t>מקורונה. אחד מבתי החולים הוציא לאחרונה הודעה על מותו מקורונה של חולה ערבי, ולאחר</w:t>
      </w:r>
      <w:r w:rsidRPr="00B8105E">
        <w:rPr>
          <w:rFonts w:ascii="Georgia" w:hAnsi="Georgia" w:hint="cs"/>
          <w:sz w:val="18"/>
          <w:szCs w:val="20"/>
          <w:rtl/>
        </w:rPr>
        <w:t xml:space="preserve"> </w:t>
      </w:r>
      <w:r w:rsidRPr="00B8105E">
        <w:rPr>
          <w:rFonts w:ascii="Georgia" w:hAnsi="Georgia"/>
          <w:sz w:val="18"/>
          <w:szCs w:val="20"/>
          <w:rtl/>
        </w:rPr>
        <w:t>לחצי המשפחה תיקן את ההודעה</w:t>
      </w:r>
      <w:r w:rsidRPr="00B8105E">
        <w:rPr>
          <w:rFonts w:ascii="Georgia" w:hAnsi="Georgia" w:hint="cs"/>
          <w:sz w:val="18"/>
          <w:szCs w:val="20"/>
          <w:rtl/>
        </w:rPr>
        <w:t xml:space="preserve"> (דגש, 2020</w:t>
      </w:r>
      <w:r w:rsidRPr="00B8105E">
        <w:rPr>
          <w:rFonts w:ascii="Georgia" w:hAnsi="Georgia" w:hint="cs"/>
          <w:sz w:val="18"/>
          <w:szCs w:val="20"/>
          <w:rtl/>
          <w:lang w:val="en-GB"/>
        </w:rPr>
        <w:t xml:space="preserve">). </w:t>
      </w:r>
    </w:p>
    <w:p w14:paraId="2FCC60A3"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lang w:val="en-GB"/>
        </w:rPr>
        <w:lastRenderedPageBreak/>
        <w:t xml:space="preserve">לעומת זאת, בהתייחסות לאוכלוסייה היהודית הוצגו מרבית מקרי המוות של הקורונה בקרב אוכלוסיית הזקנים המתגוררת במסגרות חוץ-ביתיות. אלו הוצגו בתקשורת </w:t>
      </w:r>
      <w:r w:rsidRPr="00B8105E">
        <w:rPr>
          <w:rFonts w:ascii="Georgia" w:hAnsi="Georgia" w:hint="cs"/>
          <w:sz w:val="18"/>
          <w:szCs w:val="20"/>
          <w:rtl/>
        </w:rPr>
        <w:t xml:space="preserve">כמוקדי הדבקה שהתנהלו כ"חדר ההמתנה של המוות" בשלושת גלי המגפה. הדיור המוגן, ואף יותר ממנו </w:t>
      </w:r>
      <w:r w:rsidRPr="00B8105E">
        <w:rPr>
          <w:rFonts w:ascii="Georgia" w:hAnsi="Georgia"/>
          <w:sz w:val="18"/>
          <w:szCs w:val="20"/>
          <w:rtl/>
        </w:rPr>
        <w:t>–</w:t>
      </w:r>
      <w:r w:rsidRPr="00B8105E">
        <w:rPr>
          <w:rFonts w:ascii="Georgia" w:hAnsi="Georgia" w:hint="cs"/>
          <w:sz w:val="18"/>
          <w:szCs w:val="20"/>
          <w:rtl/>
        </w:rPr>
        <w:t xml:space="preserve"> בתי האבות, תוארו כמובלעות חברתיות המתנהלות בעת משבר בריאות כארגונים כוללניים, שלדיירים בהם אין כל שליטה על גורלם. זאת ועוד, הנהלותיהן הוצגו כמי שאינן מסוגלות לדאוג לשלומם, בהיותן חלק מאותו מרחב מודר חברתית (קפלן, 2014) אשר משרד הבריאות מתעלם מצרכיו (יסעור בית אור, 2020). לא ייפלא אפוא כי </w:t>
      </w:r>
      <w:r w:rsidRPr="00B8105E">
        <w:rPr>
          <w:rFonts w:ascii="Georgia" w:hAnsi="Georgia"/>
          <w:sz w:val="18"/>
          <w:szCs w:val="20"/>
          <w:rtl/>
        </w:rPr>
        <w:t>"מגפת הקורונה תיזכר </w:t>
      </w:r>
      <w:hyperlink r:id="rId9" w:tgtFrame="_blank" w:history="1">
        <w:r w:rsidRPr="00B8105E">
          <w:rPr>
            <w:rFonts w:ascii="Georgia" w:hAnsi="Georgia"/>
            <w:sz w:val="18"/>
            <w:szCs w:val="20"/>
            <w:rtl/>
          </w:rPr>
          <w:t>כיום הכיפורים של תעשיית בתי האבות</w:t>
        </w:r>
      </w:hyperlink>
      <w:r w:rsidRPr="00B8105E">
        <w:rPr>
          <w:rFonts w:ascii="Georgia" w:hAnsi="Georgia"/>
          <w:sz w:val="18"/>
          <w:szCs w:val="20"/>
        </w:rPr>
        <w:t> </w:t>
      </w:r>
      <w:r w:rsidRPr="00B8105E">
        <w:rPr>
          <w:rFonts w:ascii="Georgia" w:hAnsi="Georgia"/>
          <w:sz w:val="18"/>
          <w:szCs w:val="20"/>
          <w:rtl/>
        </w:rPr>
        <w:t xml:space="preserve">והדיור המוגן, ש'מכרה' לקשישי ישראל ולצאצאיהם את אשליית הדרך הטובה והמכובדת לסיום החיים בכסף גדול" (חן, 2020). </w:t>
      </w:r>
      <w:r w:rsidRPr="00B8105E">
        <w:rPr>
          <w:rFonts w:ascii="Georgia" w:hAnsi="Georgia" w:hint="cs"/>
          <w:sz w:val="18"/>
          <w:szCs w:val="20"/>
          <w:rtl/>
        </w:rPr>
        <w:t xml:space="preserve">לפי התיאור, </w:t>
      </w:r>
      <w:r w:rsidRPr="00B8105E">
        <w:rPr>
          <w:rFonts w:ascii="Georgia" w:hAnsi="Georgia"/>
          <w:sz w:val="18"/>
          <w:szCs w:val="20"/>
          <w:rtl/>
        </w:rPr>
        <w:t>ה</w:t>
      </w:r>
      <w:r w:rsidRPr="00B8105E">
        <w:rPr>
          <w:rFonts w:ascii="Georgia" w:hAnsi="Georgia" w:hint="cs"/>
          <w:sz w:val="18"/>
          <w:szCs w:val="20"/>
          <w:rtl/>
        </w:rPr>
        <w:t>מסגרות התקשו לספק לדיירים שירותים חיוניים להישרדותם, ברמה הגופנית והרגשית: "דיירים הושארו סגורים בחדרים ללא טיפול, ללא שירותי ניקיון. ללא מגע אדם, כאשר האוכל מונח מאחורי דלתם הנעולה. יחס כזה אינו מקובל גם לאחרוני האסירים" (</w:t>
      </w:r>
      <w:proofErr w:type="spellStart"/>
      <w:r w:rsidRPr="00B8105E">
        <w:rPr>
          <w:rFonts w:ascii="Georgia" w:hAnsi="Georgia" w:hint="cs"/>
          <w:sz w:val="18"/>
          <w:szCs w:val="20"/>
          <w:rtl/>
        </w:rPr>
        <w:t>וורגפט</w:t>
      </w:r>
      <w:proofErr w:type="spellEnd"/>
      <w:r w:rsidRPr="00B8105E">
        <w:rPr>
          <w:rFonts w:ascii="Georgia" w:hAnsi="Georgia" w:hint="cs"/>
          <w:sz w:val="18"/>
          <w:szCs w:val="20"/>
          <w:rtl/>
        </w:rPr>
        <w:t xml:space="preserve">, 2020א). </w:t>
      </w:r>
    </w:p>
    <w:p w14:paraId="4EA40E1A"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העיתונות הצביעה על פערים בהיערכות של מסגרות מגורים ציבוריות ופרטיות להתמודדות עם הקורונה: בין בתי אבות של המדינה וההסתדרות, בעיקר באזורי הפריפריה, שלא נערכו מבעוד מועד, לבין רשתות דיור פרטיות, שתגברו צוותים והוסיפו להם שעות עבודה. ההתנהלות השונה של סוגי המוסדות השתקפה במספר החולים והנפטרים, ומכאן עלה כי תמותת זקנים מהקורונה הבחינה בין עשירים לעניים (</w:t>
      </w:r>
      <w:proofErr w:type="spellStart"/>
      <w:r w:rsidRPr="00B8105E">
        <w:rPr>
          <w:rFonts w:ascii="Georgia" w:hAnsi="Georgia" w:hint="cs"/>
          <w:sz w:val="18"/>
          <w:szCs w:val="20"/>
          <w:rtl/>
        </w:rPr>
        <w:t>שטרקמן</w:t>
      </w:r>
      <w:proofErr w:type="spellEnd"/>
      <w:r w:rsidRPr="00B8105E">
        <w:rPr>
          <w:rFonts w:ascii="Georgia" w:hAnsi="Georgia" w:hint="cs"/>
          <w:sz w:val="18"/>
          <w:szCs w:val="20"/>
          <w:rtl/>
        </w:rPr>
        <w:t xml:space="preserve">, 2020). הדבר בלט במיוחד במקרה של מוסדות גריאטריים שהוסבו למחלקות קורונה, ופינו מאושפזים סיעודיים </w:t>
      </w:r>
      <w:proofErr w:type="spellStart"/>
      <w:r w:rsidRPr="00B8105E">
        <w:rPr>
          <w:rFonts w:ascii="Georgia" w:hAnsi="Georgia" w:hint="cs"/>
          <w:sz w:val="18"/>
          <w:szCs w:val="20"/>
          <w:rtl/>
        </w:rPr>
        <w:t>ותשושי</w:t>
      </w:r>
      <w:proofErr w:type="spellEnd"/>
      <w:r w:rsidRPr="00B8105E">
        <w:rPr>
          <w:rFonts w:ascii="Georgia" w:hAnsi="Georgia" w:hint="cs"/>
          <w:sz w:val="18"/>
          <w:szCs w:val="20"/>
          <w:rtl/>
        </w:rPr>
        <w:t xml:space="preserve"> נפש למסגרות אחרות. העיתונות דיווחה בהרחבה על עתירותיהם של משפחותיהם בשלוש ערכאות משפטיות, אשר נדחו פעם אחר פעם בטענה כי המוסדות שייכים למדינה ויכולים לעשות בהם כראות עיניהם. הכתבות תיארו את דאגתן העמוקה של המשפחות להשפעות המעבר ממסגרת אחת לאחרת, בייחוד בקרב מי שהם דמנטיי</w:t>
      </w:r>
      <w:r w:rsidRPr="00B8105E">
        <w:rPr>
          <w:rFonts w:ascii="Georgia" w:hAnsi="Georgia" w:hint="eastAsia"/>
          <w:sz w:val="18"/>
          <w:szCs w:val="20"/>
          <w:rtl/>
        </w:rPr>
        <w:t>ם</w:t>
      </w:r>
      <w:r w:rsidRPr="00B8105E">
        <w:rPr>
          <w:rFonts w:ascii="Georgia" w:hAnsi="Georgia" w:hint="cs"/>
          <w:sz w:val="18"/>
          <w:szCs w:val="20"/>
          <w:rtl/>
        </w:rPr>
        <w:t>. מעבר לפנייה לסעד משפטי סיקרו העיתונים הפגנות של בני משפחות, שבהן נישאו שלטים</w:t>
      </w:r>
      <w:r w:rsidRPr="00B8105E">
        <w:rPr>
          <w:rFonts w:ascii="Georgia" w:hAnsi="Georgia"/>
          <w:sz w:val="18"/>
          <w:szCs w:val="20"/>
        </w:rPr>
        <w:t xml:space="preserve"> </w:t>
      </w:r>
      <w:r w:rsidRPr="00B8105E">
        <w:rPr>
          <w:rFonts w:ascii="Georgia" w:hAnsi="Georgia" w:hint="cs"/>
          <w:sz w:val="18"/>
          <w:szCs w:val="20"/>
          <w:rtl/>
        </w:rPr>
        <w:t xml:space="preserve">דוגמת </w:t>
      </w:r>
      <w:r w:rsidRPr="00B8105E">
        <w:rPr>
          <w:rFonts w:ascii="Georgia" w:hAnsi="Georgia"/>
          <w:sz w:val="18"/>
          <w:szCs w:val="20"/>
          <w:rtl/>
        </w:rPr>
        <w:t>"שערורייה בהתהוות", "</w:t>
      </w:r>
      <w:proofErr w:type="spellStart"/>
      <w:r w:rsidRPr="00B8105E">
        <w:rPr>
          <w:rFonts w:ascii="Georgia" w:hAnsi="Georgia"/>
          <w:sz w:val="18"/>
          <w:szCs w:val="20"/>
          <w:rtl/>
        </w:rPr>
        <w:t>תשושי</w:t>
      </w:r>
      <w:proofErr w:type="spellEnd"/>
      <w:r w:rsidRPr="00B8105E">
        <w:rPr>
          <w:rFonts w:ascii="Georgia" w:hAnsi="Georgia"/>
          <w:sz w:val="18"/>
          <w:szCs w:val="20"/>
          <w:rtl/>
        </w:rPr>
        <w:t xml:space="preserve"> נפש סוג ב'", "לא לפינוי ניצולי שואה לטובת חולי קורונה" ועוד. לטענתם, פינוי קרוביהם הוא "גזר דין מוות בייסורי</w:t>
      </w:r>
      <w:r w:rsidRPr="00B8105E">
        <w:rPr>
          <w:rFonts w:ascii="Georgia" w:hAnsi="Georgia" w:hint="cs"/>
          <w:sz w:val="18"/>
          <w:szCs w:val="20"/>
          <w:rtl/>
        </w:rPr>
        <w:t>ם״ (בן צור, 2020</w:t>
      </w:r>
      <w:r w:rsidRPr="00B8105E">
        <w:rPr>
          <w:rFonts w:ascii="Georgia" w:hAnsi="Georgia" w:hint="cs"/>
          <w:sz w:val="18"/>
          <w:szCs w:val="20"/>
          <w:rtl/>
          <w:lang w:val="en-GB"/>
        </w:rPr>
        <w:t xml:space="preserve">). </w:t>
      </w:r>
    </w:p>
    <w:p w14:paraId="06BDE0D4"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15 אלף דיירי הדיור המוגן נותרו כלואים גם במהלך חודש מאי, כאשר חלקים גדולים מהחברה הישראלית כבר החלו לצאת מהסגר. יו"ר עמותת דיירי הדיור המוגן הלין בתקשורת על האפליה בין מי שגרים בדיור המוגן למי שחיים בקהילה. הוא התייחס לחוסר ההבחנה בין מסגרות המגורים של בתי אבות, שבהן נרשמה תחלואה גבוהה, לבין מסגרות של דיור מוגן, שבהן לא חלה שום דייר (קנה, 2020). אולם עוד קודם לכן הועלו במדורי הדעות שאלות ערכיות בדבר מעמדם של זקנים בחברה הישראלית, בימי שגרה לא פחות מאשר בזמנים של מגפה: </w:t>
      </w:r>
    </w:p>
    <w:p w14:paraId="3D66CF47" w14:textId="77777777" w:rsidR="00FC29F2" w:rsidRPr="00B8105E" w:rsidRDefault="00FC29F2" w:rsidP="00D43AF3">
      <w:pPr>
        <w:spacing w:after="180"/>
        <w:ind w:left="567"/>
        <w:jc w:val="both"/>
        <w:rPr>
          <w:rFonts w:ascii="Georgia" w:hAnsi="Georgia"/>
          <w:sz w:val="18"/>
          <w:szCs w:val="20"/>
          <w:rtl/>
        </w:rPr>
      </w:pPr>
      <w:r w:rsidRPr="00B8105E">
        <w:rPr>
          <w:rFonts w:ascii="Georgia" w:hAnsi="Georgia" w:hint="cs"/>
          <w:sz w:val="18"/>
          <w:szCs w:val="20"/>
          <w:rtl/>
        </w:rPr>
        <w:t xml:space="preserve">האם </w:t>
      </w:r>
      <w:r w:rsidRPr="00B8105E">
        <w:rPr>
          <w:rFonts w:ascii="Georgia" w:hAnsi="Georgia"/>
          <w:sz w:val="18"/>
          <w:szCs w:val="20"/>
          <w:rtl/>
        </w:rPr>
        <w:t>מערכת חיצונית יכולה לשמש תחליף יעיל</w:t>
      </w:r>
      <w:r w:rsidRPr="00B8105E">
        <w:rPr>
          <w:rFonts w:ascii="Georgia" w:hAnsi="Georgia" w:hint="cs"/>
          <w:sz w:val="18"/>
          <w:szCs w:val="20"/>
          <w:rtl/>
        </w:rPr>
        <w:t xml:space="preserve"> </w:t>
      </w:r>
      <w:r w:rsidRPr="00B8105E">
        <w:rPr>
          <w:rFonts w:ascii="Georgia" w:hAnsi="Georgia"/>
          <w:sz w:val="18"/>
          <w:szCs w:val="20"/>
          <w:rtl/>
        </w:rPr>
        <w:t xml:space="preserve">לבן, לבת או לנכדים מסורים? העובדים במערכת בתי האבות הם כוח אדם שנשאב בשנים האחרונות ברובו </w:t>
      </w:r>
      <w:r w:rsidRPr="00B8105E">
        <w:rPr>
          <w:rFonts w:ascii="Georgia" w:hAnsi="Georgia"/>
          <w:sz w:val="18"/>
          <w:szCs w:val="20"/>
          <w:rtl/>
        </w:rPr>
        <w:lastRenderedPageBreak/>
        <w:t xml:space="preserve">מפליטים </w:t>
      </w:r>
      <w:proofErr w:type="spellStart"/>
      <w:r w:rsidRPr="00B8105E">
        <w:rPr>
          <w:rFonts w:ascii="Georgia" w:hAnsi="Georgia"/>
          <w:sz w:val="18"/>
          <w:szCs w:val="20"/>
          <w:rtl/>
        </w:rPr>
        <w:t>אר</w:t>
      </w:r>
      <w:r w:rsidRPr="00B8105E">
        <w:rPr>
          <w:rFonts w:ascii="Georgia" w:hAnsi="Georgia" w:hint="cs"/>
          <w:sz w:val="18"/>
          <w:szCs w:val="20"/>
          <w:rtl/>
        </w:rPr>
        <w:t>י</w:t>
      </w:r>
      <w:r w:rsidRPr="00B8105E">
        <w:rPr>
          <w:rFonts w:ascii="Georgia" w:hAnsi="Georgia"/>
          <w:sz w:val="18"/>
          <w:szCs w:val="20"/>
          <w:rtl/>
        </w:rPr>
        <w:t>תרא</w:t>
      </w:r>
      <w:r w:rsidRPr="00B8105E">
        <w:rPr>
          <w:rFonts w:ascii="Georgia" w:hAnsi="Georgia" w:hint="cs"/>
          <w:sz w:val="18"/>
          <w:szCs w:val="20"/>
          <w:rtl/>
        </w:rPr>
        <w:t>י</w:t>
      </w:r>
      <w:r w:rsidRPr="00B8105E">
        <w:rPr>
          <w:rFonts w:ascii="Georgia" w:hAnsi="Georgia"/>
          <w:sz w:val="18"/>
          <w:szCs w:val="20"/>
          <w:rtl/>
        </w:rPr>
        <w:t>ם</w:t>
      </w:r>
      <w:proofErr w:type="spellEnd"/>
      <w:r w:rsidRPr="00B8105E">
        <w:rPr>
          <w:rFonts w:ascii="Georgia" w:hAnsi="Georgia"/>
          <w:sz w:val="18"/>
          <w:szCs w:val="20"/>
          <w:rtl/>
        </w:rPr>
        <w:t xml:space="preserve"> ואוקראינים נטולי אישורי העסקה, או ערבים ישראלים</w:t>
      </w:r>
      <w:r w:rsidRPr="00B8105E">
        <w:rPr>
          <w:rFonts w:ascii="Georgia" w:hAnsi="Georgia" w:hint="cs"/>
          <w:sz w:val="18"/>
          <w:szCs w:val="20"/>
          <w:rtl/>
        </w:rPr>
        <w:t xml:space="preserve"> </w:t>
      </w:r>
      <w:r w:rsidRPr="00B8105E">
        <w:rPr>
          <w:rFonts w:ascii="Georgia" w:hAnsi="Georgia"/>
          <w:sz w:val="18"/>
          <w:szCs w:val="20"/>
          <w:rtl/>
        </w:rPr>
        <w:t xml:space="preserve">ולא ישראלים, שמתוגמלים במינימום. אין להפנות את האשמה אליהם, אלא להסתכל על עצמנו </w:t>
      </w:r>
      <w:r w:rsidRPr="00B8105E">
        <w:rPr>
          <w:rFonts w:ascii="Georgia" w:hAnsi="Georgia"/>
          <w:color w:val="000000"/>
          <w:sz w:val="18"/>
          <w:szCs w:val="20"/>
          <w:rtl/>
        </w:rPr>
        <w:t>–</w:t>
      </w:r>
      <w:r w:rsidRPr="00B8105E">
        <w:rPr>
          <w:rFonts w:ascii="Georgia" w:hAnsi="Georgia" w:hint="cs"/>
          <w:sz w:val="18"/>
          <w:szCs w:val="20"/>
          <w:rtl/>
        </w:rPr>
        <w:t xml:space="preserve"> </w:t>
      </w:r>
      <w:r w:rsidRPr="00B8105E">
        <w:rPr>
          <w:rFonts w:ascii="Georgia" w:hAnsi="Georgia"/>
          <w:sz w:val="18"/>
          <w:szCs w:val="20"/>
          <w:rtl/>
        </w:rPr>
        <w:t>והמציאות הזו מספקת תשובה מדאיג</w:t>
      </w:r>
      <w:r w:rsidRPr="00B8105E">
        <w:rPr>
          <w:rFonts w:ascii="Georgia" w:hAnsi="Georgia" w:hint="cs"/>
          <w:sz w:val="18"/>
          <w:szCs w:val="20"/>
          <w:rtl/>
        </w:rPr>
        <w:t xml:space="preserve">ה. </w:t>
      </w:r>
      <w:r w:rsidRPr="00B8105E">
        <w:rPr>
          <w:rFonts w:ascii="Georgia" w:hAnsi="Georgia"/>
          <w:sz w:val="18"/>
          <w:szCs w:val="20"/>
          <w:rtl/>
        </w:rPr>
        <w:t>האם מגיע לזקנים בישראל לבלות את זקנתם בתוך מערכות ששוללות מהם לחלוטין את</w:t>
      </w:r>
      <w:r w:rsidRPr="00B8105E">
        <w:rPr>
          <w:rFonts w:ascii="Georgia" w:hAnsi="Georgia" w:hint="cs"/>
          <w:sz w:val="18"/>
          <w:szCs w:val="20"/>
          <w:rtl/>
        </w:rPr>
        <w:t xml:space="preserve"> </w:t>
      </w:r>
      <w:r w:rsidRPr="00B8105E">
        <w:rPr>
          <w:rFonts w:ascii="Georgia" w:hAnsi="Georgia"/>
          <w:sz w:val="18"/>
          <w:szCs w:val="20"/>
          <w:rtl/>
        </w:rPr>
        <w:t>ההשפעה על גורלם, ואפילו את חופש הבחירה, ומותירות אותם קורבנות לחסדי ביורוקרטיה</w:t>
      </w:r>
      <w:r w:rsidRPr="00B8105E">
        <w:rPr>
          <w:rFonts w:ascii="Georgia" w:hAnsi="Georgia" w:hint="cs"/>
          <w:sz w:val="18"/>
          <w:szCs w:val="20"/>
          <w:rtl/>
        </w:rPr>
        <w:t xml:space="preserve"> </w:t>
      </w:r>
      <w:r w:rsidRPr="00B8105E">
        <w:rPr>
          <w:rFonts w:ascii="Georgia" w:hAnsi="Georgia"/>
          <w:sz w:val="18"/>
          <w:szCs w:val="20"/>
          <w:rtl/>
        </w:rPr>
        <w:t>וניגודי אינטרסים בתוך מטווח ברווזים?</w:t>
      </w:r>
      <w:r w:rsidRPr="00B8105E">
        <w:rPr>
          <w:rFonts w:ascii="Georgia" w:hAnsi="Georgia" w:hint="cs"/>
          <w:sz w:val="18"/>
          <w:szCs w:val="20"/>
          <w:rtl/>
        </w:rPr>
        <w:t xml:space="preserve"> (חן, 2020). </w:t>
      </w:r>
    </w:p>
    <w:p w14:paraId="2C2A9B5B"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שאלות אלו חזרו על עצמן שוב ושוב במהלך הגל השני והשלישי של המגפה, עם כל דיווח על התפרצות קורונה באחת ממסגרות הדיור החוץ-ביתי לטווח הארוך. הן עלו גם מתיאור הנעשה במחלקות הקורונה במרכזים גריאטריים, שנועדו להפחית את העומס בבתי החולים ולפנות מקום לבידוד של חולים מבתי אבות ודיור מוגן:</w:t>
      </w:r>
    </w:p>
    <w:p w14:paraId="7996AD40" w14:textId="77777777" w:rsidR="00FC29F2" w:rsidRPr="00B8105E" w:rsidRDefault="00FC29F2" w:rsidP="00D43AF3">
      <w:pPr>
        <w:spacing w:after="180"/>
        <w:ind w:left="567"/>
        <w:jc w:val="both"/>
        <w:rPr>
          <w:rFonts w:ascii="Georgia" w:hAnsi="Georgia"/>
          <w:sz w:val="18"/>
          <w:szCs w:val="20"/>
          <w:rtl/>
        </w:rPr>
      </w:pPr>
      <w:r w:rsidRPr="00B8105E">
        <w:rPr>
          <w:rFonts w:ascii="Georgia" w:hAnsi="Georgia" w:hint="cs"/>
          <w:sz w:val="18"/>
          <w:szCs w:val="20"/>
          <w:rtl/>
        </w:rPr>
        <w:t>קשה לדעת כמה מתו בגלל בדידות והזנחה, אבל ברור שזה קורה. ואין אפילו כתובת שאליה יכולים הילדים או הקשישים להתקשר, מישהו שירגיע, יתאם או ינסה לעשות סדר בבלגאן. הפעם אין אפילו מישהו שיאמר "שתו מים". רק פאניקה. כמו מכת בכורות הפוכה" (וילנאי, 2020).</w:t>
      </w:r>
    </w:p>
    <w:p w14:paraId="413997CD" w14:textId="05C5493E" w:rsidR="00230729" w:rsidRDefault="00230729" w:rsidP="00230729">
      <w:pPr>
        <w:spacing w:after="180" w:line="280" w:lineRule="exact"/>
        <w:jc w:val="both"/>
        <w:rPr>
          <w:rFonts w:ascii="Georgia" w:hAnsi="Georgia"/>
          <w:sz w:val="18"/>
          <w:szCs w:val="20"/>
          <w:rtl/>
        </w:rPr>
      </w:pPr>
    </w:p>
    <w:p w14:paraId="7C977463" w14:textId="77777777" w:rsidR="00230729" w:rsidRPr="00230729" w:rsidRDefault="00230729" w:rsidP="00230729">
      <w:pPr>
        <w:spacing w:after="180" w:line="280" w:lineRule="exact"/>
        <w:jc w:val="both"/>
        <w:rPr>
          <w:rFonts w:ascii="Georgia" w:hAnsi="Georgia"/>
          <w:sz w:val="18"/>
          <w:szCs w:val="20"/>
          <w:rtl/>
        </w:rPr>
      </w:pPr>
    </w:p>
    <w:p w14:paraId="1713A409" w14:textId="24A0A07D" w:rsidR="00FC29F2" w:rsidRPr="000F3BFC" w:rsidRDefault="00FC29F2" w:rsidP="00D172EC">
      <w:pPr>
        <w:pStyle w:val="KOT4"/>
        <w:spacing w:after="0"/>
        <w:ind w:right="0"/>
        <w:rPr>
          <w:rFonts w:cs="Guttman Aharoni"/>
          <w:color w:val="2A8E8C"/>
          <w:sz w:val="32"/>
          <w:szCs w:val="32"/>
          <w:rtl/>
        </w:rPr>
      </w:pPr>
      <w:r w:rsidRPr="000F3BFC">
        <w:rPr>
          <w:rFonts w:cs="Guttman Aharoni" w:hint="cs"/>
          <w:color w:val="2A8E8C"/>
          <w:sz w:val="32"/>
          <w:szCs w:val="32"/>
          <w:rtl/>
        </w:rPr>
        <w:t xml:space="preserve">תרומת התקשורת </w:t>
      </w:r>
      <w:r w:rsidR="00087145" w:rsidRPr="000F3BFC">
        <w:rPr>
          <w:rFonts w:cs="Guttman Aharoni" w:hint="cs"/>
          <w:color w:val="2A8E8C"/>
          <w:sz w:val="32"/>
          <w:szCs w:val="32"/>
          <w:rtl/>
        </w:rPr>
        <w:t xml:space="preserve">בתקופת הקורונה </w:t>
      </w:r>
      <w:r w:rsidRPr="000F3BFC">
        <w:rPr>
          <w:rFonts w:cs="Guttman Aharoni" w:hint="cs"/>
          <w:color w:val="2A8E8C"/>
          <w:sz w:val="32"/>
          <w:szCs w:val="32"/>
          <w:rtl/>
        </w:rPr>
        <w:t>להבני</w:t>
      </w:r>
      <w:r w:rsidR="00087145">
        <w:rPr>
          <w:rFonts w:cs="Guttman Aharoni" w:hint="cs"/>
          <w:color w:val="2A8E8C"/>
          <w:sz w:val="32"/>
          <w:szCs w:val="32"/>
          <w:rtl/>
        </w:rPr>
        <w:t xml:space="preserve">ית היחס הגילני כלפי </w:t>
      </w:r>
      <w:proofErr w:type="spellStart"/>
      <w:r w:rsidRPr="000F3BFC">
        <w:rPr>
          <w:rFonts w:cs="Guttman Aharoni" w:hint="cs"/>
          <w:color w:val="2A8E8C"/>
          <w:sz w:val="32"/>
          <w:szCs w:val="32"/>
          <w:rtl/>
        </w:rPr>
        <w:t>הזיקנה</w:t>
      </w:r>
      <w:proofErr w:type="spellEnd"/>
      <w:r w:rsidRPr="000F3BFC">
        <w:rPr>
          <w:rFonts w:cs="Guttman Aharoni" w:hint="cs"/>
          <w:color w:val="2A8E8C"/>
          <w:sz w:val="32"/>
          <w:szCs w:val="32"/>
          <w:rtl/>
        </w:rPr>
        <w:t xml:space="preserve">: "הדור האבוד של הזקנים" </w:t>
      </w:r>
    </w:p>
    <w:p w14:paraId="6788A371" w14:textId="613B9573" w:rsidR="00FC29F2" w:rsidRPr="00B8105E" w:rsidRDefault="00FC29F2" w:rsidP="00F957B2">
      <w:pPr>
        <w:spacing w:after="180" w:line="280" w:lineRule="exact"/>
        <w:jc w:val="both"/>
        <w:rPr>
          <w:rFonts w:ascii="Georgia" w:hAnsi="Georgia"/>
          <w:sz w:val="18"/>
          <w:szCs w:val="20"/>
          <w:rtl/>
        </w:rPr>
      </w:pPr>
      <w:r w:rsidRPr="00B8105E">
        <w:rPr>
          <w:rFonts w:ascii="Georgia" w:hAnsi="Georgia" w:hint="cs"/>
          <w:sz w:val="18"/>
          <w:szCs w:val="20"/>
          <w:rtl/>
        </w:rPr>
        <w:t xml:space="preserve">באחד ממערכוני </w:t>
      </w:r>
      <w:r w:rsidRPr="00B8105E">
        <w:rPr>
          <w:rFonts w:ascii="Georgia" w:hAnsi="Georgia" w:hint="cs"/>
          <w:b/>
          <w:bCs/>
          <w:sz w:val="18"/>
          <w:szCs w:val="20"/>
          <w:rtl/>
        </w:rPr>
        <w:t>זהו זה</w:t>
      </w:r>
      <w:r w:rsidRPr="00B8105E">
        <w:rPr>
          <w:rFonts w:ascii="Georgia" w:hAnsi="Georgia" w:hint="cs"/>
          <w:sz w:val="18"/>
          <w:szCs w:val="20"/>
          <w:rtl/>
        </w:rPr>
        <w:t xml:space="preserve"> יושבות על ספסל ציבורי שלוש דמויות סטראוטיפיות של גברים זקנים. הגברים אוחזים בעיתון ומתדיינים ביניהם על המצב. למעט העיתון העדכני, הם נראים כאילו הגיחו מהעבר. הם עוטים על פניהם מסכות, ועל גופם </w:t>
      </w:r>
      <w:r w:rsidRPr="00B8105E">
        <w:rPr>
          <w:rFonts w:ascii="Georgia" w:hAnsi="Georgia"/>
          <w:sz w:val="18"/>
          <w:szCs w:val="20"/>
          <w:shd w:val="clear" w:color="auto" w:fill="FFFFFF"/>
          <w:rtl/>
        </w:rPr>
        <w:t>–</w:t>
      </w:r>
      <w:r w:rsidRPr="00B8105E">
        <w:rPr>
          <w:rFonts w:ascii="Georgia" w:hAnsi="Georgia" w:hint="cs"/>
          <w:sz w:val="18"/>
          <w:szCs w:val="20"/>
          <w:rtl/>
        </w:rPr>
        <w:t xml:space="preserve"> אופנה שחלפה מן העולם. סימנים סטראוטיפיים נוספים האמורים להסגיר את גילם </w:t>
      </w:r>
      <w:r w:rsidRPr="00B8105E">
        <w:rPr>
          <w:rFonts w:ascii="Georgia" w:hAnsi="Georgia"/>
          <w:sz w:val="18"/>
          <w:szCs w:val="20"/>
          <w:shd w:val="clear" w:color="auto" w:fill="FFFFFF"/>
          <w:rtl/>
        </w:rPr>
        <w:t>–</w:t>
      </w:r>
      <w:r w:rsidRPr="00B8105E">
        <w:rPr>
          <w:rFonts w:ascii="Georgia" w:hAnsi="Georgia" w:hint="cs"/>
          <w:sz w:val="18"/>
          <w:szCs w:val="20"/>
          <w:rtl/>
        </w:rPr>
        <w:t xml:space="preserve"> שיער לבן, קוצר ראייה, בעיות שמיעה ודיבור במבטא גלותי ובקול רם במיוחד </w:t>
      </w:r>
      <w:r w:rsidRPr="00B8105E">
        <w:rPr>
          <w:rFonts w:ascii="Georgia" w:hAnsi="Georgia"/>
          <w:sz w:val="18"/>
          <w:szCs w:val="20"/>
          <w:shd w:val="clear" w:color="auto" w:fill="FFFFFF"/>
          <w:rtl/>
        </w:rPr>
        <w:t>–</w:t>
      </w:r>
      <w:r w:rsidRPr="00B8105E">
        <w:rPr>
          <w:rFonts w:ascii="Georgia" w:hAnsi="Georgia" w:hint="cs"/>
          <w:sz w:val="18"/>
          <w:szCs w:val="20"/>
          <w:rtl/>
        </w:rPr>
        <w:t xml:space="preserve"> עולים בקנה אחד עם ממצאי מחקרן של </w:t>
      </w:r>
      <w:proofErr w:type="spellStart"/>
      <w:r w:rsidRPr="00B8105E">
        <w:rPr>
          <w:rFonts w:ascii="Georgia" w:hAnsi="Georgia" w:hint="cs"/>
          <w:sz w:val="18"/>
          <w:szCs w:val="20"/>
          <w:rtl/>
        </w:rPr>
        <w:t>פירסט</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ורמר-ביאל</w:t>
      </w:r>
      <w:proofErr w:type="spellEnd"/>
      <w:r w:rsidRPr="00B8105E">
        <w:rPr>
          <w:rFonts w:ascii="Georgia" w:hAnsi="Georgia" w:hint="cs"/>
          <w:sz w:val="18"/>
          <w:szCs w:val="20"/>
          <w:rtl/>
        </w:rPr>
        <w:t xml:space="preserve"> (2007). השחקן שלמה </w:t>
      </w:r>
      <w:proofErr w:type="spellStart"/>
      <w:r w:rsidRPr="00B8105E">
        <w:rPr>
          <w:rFonts w:ascii="Georgia" w:hAnsi="Georgia" w:hint="cs"/>
          <w:sz w:val="18"/>
          <w:szCs w:val="20"/>
          <w:rtl/>
        </w:rPr>
        <w:t>בראבא</w:t>
      </w:r>
      <w:proofErr w:type="spellEnd"/>
      <w:r w:rsidRPr="00B8105E">
        <w:rPr>
          <w:rFonts w:ascii="Georgia" w:hAnsi="Georgia" w:hint="cs"/>
          <w:sz w:val="18"/>
          <w:szCs w:val="20"/>
          <w:rtl/>
        </w:rPr>
        <w:t xml:space="preserve"> פונה אל גידי גוב, מוני מושונוב ואבי קושניר, המגלמים את דמויות הזקנים בסדרת המערכונים בתוכנית, ושואל: "למה אתם מדברים ככה?" והם עונים: "כי אנחנו זקנים עכשיו". נראה שהם אינם מבינים מה הוא שואל, למעשה, ומגיבים לפיכך בתימהון: "אז איך מדברים זקנים?" על כך הוא משיב בפשטות וישירות: "כמו שאני מדבר, כמו שאתה מדבר, אנחנו בני</w:t>
      </w:r>
      <w:r w:rsidR="00F957B2">
        <w:rPr>
          <w:rFonts w:ascii="Georgia" w:hAnsi="Georgia" w:hint="cs"/>
          <w:sz w:val="18"/>
          <w:szCs w:val="20"/>
          <w:rtl/>
        </w:rPr>
        <w:t xml:space="preserve"> שבעים</w:t>
      </w:r>
      <w:r w:rsidRPr="00B8105E">
        <w:rPr>
          <w:rFonts w:ascii="Georgia" w:hAnsi="Georgia" w:hint="cs"/>
          <w:sz w:val="18"/>
          <w:szCs w:val="20"/>
          <w:rtl/>
        </w:rPr>
        <w:t xml:space="preserve">, למען השם". המערכון מסתיים בהצדקת הזקנים את בחירתם לדבר במבטא גלותי בטענה שלדבר רגיל "זה לא מצחיק" (12 בנובמבר 2020). חילופי הדברים במערכון מזמינים להתעמק בתפקידם הפעיל של אמצעי התקשורת בהבניה </w:t>
      </w:r>
      <w:proofErr w:type="spellStart"/>
      <w:r w:rsidRPr="00B8105E">
        <w:rPr>
          <w:rFonts w:ascii="Georgia" w:hAnsi="Georgia" w:hint="cs"/>
          <w:sz w:val="18"/>
          <w:szCs w:val="20"/>
          <w:rtl/>
        </w:rPr>
        <w:t>גילנית</w:t>
      </w:r>
      <w:proofErr w:type="spellEnd"/>
      <w:r w:rsidRPr="00B8105E">
        <w:rPr>
          <w:rFonts w:ascii="Georgia" w:hAnsi="Georgia" w:hint="cs"/>
          <w:sz w:val="18"/>
          <w:szCs w:val="20"/>
          <w:rtl/>
        </w:rPr>
        <w:t xml:space="preserve"> של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בעיצומו של משבר בריאות עולמי, שבו בני שישים ומעלה נתפסים כאוכלוסייה בסיכון מוגבר רק על סמך השתייכותם לקבוצת </w:t>
      </w:r>
      <w:r w:rsidRPr="00B8105E">
        <w:rPr>
          <w:rFonts w:ascii="Georgia" w:hAnsi="Georgia" w:hint="cs"/>
          <w:sz w:val="18"/>
          <w:szCs w:val="20"/>
          <w:rtl/>
        </w:rPr>
        <w:lastRenderedPageBreak/>
        <w:t xml:space="preserve">גיל כרונולוגית. </w:t>
      </w:r>
      <w:r w:rsidRPr="00B8105E">
        <w:rPr>
          <w:rFonts w:ascii="Georgia" w:hAnsi="Georgia" w:hint="eastAsia"/>
          <w:sz w:val="18"/>
          <w:szCs w:val="20"/>
          <w:rtl/>
        </w:rPr>
        <w:t>יתר</w:t>
      </w:r>
      <w:r w:rsidRPr="00B8105E">
        <w:rPr>
          <w:rFonts w:ascii="Georgia" w:hAnsi="Georgia"/>
          <w:sz w:val="18"/>
          <w:szCs w:val="20"/>
          <w:rtl/>
        </w:rPr>
        <w:t xml:space="preserve"> על כן, חילופי הדברים מרמזים על הכוח שיש לדימויים </w:t>
      </w:r>
      <w:proofErr w:type="spellStart"/>
      <w:r w:rsidRPr="00B8105E">
        <w:rPr>
          <w:rFonts w:ascii="Georgia" w:hAnsi="Georgia"/>
          <w:sz w:val="18"/>
          <w:szCs w:val="20"/>
          <w:rtl/>
        </w:rPr>
        <w:t>גילניים</w:t>
      </w:r>
      <w:proofErr w:type="spellEnd"/>
      <w:r w:rsidRPr="00B8105E">
        <w:rPr>
          <w:rFonts w:ascii="Georgia" w:hAnsi="Georgia"/>
          <w:sz w:val="18"/>
          <w:szCs w:val="20"/>
          <w:rtl/>
        </w:rPr>
        <w:t xml:space="preserve"> להפוך לאמצעי שדרכו אנשים זקנים מגדירים את עצמם</w:t>
      </w:r>
      <w:r w:rsidRPr="00B8105E">
        <w:rPr>
          <w:rFonts w:ascii="Georgia" w:hAnsi="Georgia" w:hint="cs"/>
          <w:sz w:val="18"/>
          <w:szCs w:val="20"/>
          <w:rtl/>
        </w:rPr>
        <w:t>,</w:t>
      </w:r>
      <w:r w:rsidRPr="00B8105E">
        <w:rPr>
          <w:rFonts w:ascii="Georgia" w:hAnsi="Georgia"/>
          <w:sz w:val="18"/>
          <w:szCs w:val="20"/>
          <w:rtl/>
        </w:rPr>
        <w:t xml:space="preserve"> ומבחינים את עצמם ממי שתויגו כך על ידי סטראוטיפים של זקנה, חיוביים </w:t>
      </w:r>
      <w:r w:rsidRPr="00B8105E">
        <w:rPr>
          <w:rFonts w:ascii="Georgia" w:hAnsi="Georgia" w:hint="cs"/>
          <w:sz w:val="18"/>
          <w:szCs w:val="20"/>
          <w:rtl/>
        </w:rPr>
        <w:t>או</w:t>
      </w:r>
      <w:r w:rsidRPr="00B8105E">
        <w:rPr>
          <w:rFonts w:ascii="Georgia" w:hAnsi="Georgia"/>
          <w:sz w:val="18"/>
          <w:szCs w:val="20"/>
          <w:rtl/>
        </w:rPr>
        <w:t xml:space="preserve"> שליליים</w:t>
      </w:r>
      <w:r w:rsidRPr="00B8105E">
        <w:rPr>
          <w:rFonts w:ascii="Georgia" w:hAnsi="Georgia" w:hint="cs"/>
          <w:sz w:val="18"/>
          <w:szCs w:val="20"/>
          <w:rtl/>
        </w:rPr>
        <w:t xml:space="preserve"> (קורן, 2013).</w:t>
      </w:r>
    </w:p>
    <w:p w14:paraId="7FF30C66"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כותרתו של המאמר, "לרגע הם היו בפריים", מבקשת להדהד את צורות ההכחדה הסמלית </w:t>
      </w:r>
      <w:r w:rsidRPr="00B8105E">
        <w:rPr>
          <w:rFonts w:ascii="Georgia" w:hAnsi="Georgia"/>
          <w:color w:val="000000"/>
          <w:sz w:val="18"/>
          <w:szCs w:val="20"/>
          <w:rtl/>
        </w:rPr>
        <w:t>–</w:t>
      </w:r>
      <w:r w:rsidRPr="00B8105E">
        <w:rPr>
          <w:rFonts w:ascii="Georgia" w:hAnsi="Georgia" w:hint="cs"/>
          <w:sz w:val="18"/>
          <w:szCs w:val="20"/>
          <w:rtl/>
        </w:rPr>
        <w:t xml:space="preserve"> הכמותית והאיכותנית </w:t>
      </w:r>
      <w:r w:rsidRPr="00B8105E">
        <w:rPr>
          <w:rFonts w:ascii="Georgia" w:hAnsi="Georgia"/>
          <w:color w:val="000000"/>
          <w:sz w:val="18"/>
          <w:szCs w:val="20"/>
          <w:rtl/>
        </w:rPr>
        <w:t>–</w:t>
      </w:r>
      <w:r w:rsidRPr="00B8105E">
        <w:rPr>
          <w:rFonts w:ascii="Georgia" w:hAnsi="Georgia" w:hint="cs"/>
          <w:sz w:val="18"/>
          <w:szCs w:val="20"/>
          <w:rtl/>
        </w:rPr>
        <w:t xml:space="preserve"> שזוהו במהלך שלושת גלי המגפה כביטויים של תפיסה </w:t>
      </w:r>
      <w:proofErr w:type="spellStart"/>
      <w:r w:rsidRPr="00B8105E">
        <w:rPr>
          <w:rFonts w:ascii="Georgia" w:hAnsi="Georgia" w:hint="cs"/>
          <w:sz w:val="18"/>
          <w:szCs w:val="20"/>
          <w:rtl/>
        </w:rPr>
        <w:t>גילנית</w:t>
      </w:r>
      <w:proofErr w:type="spellEnd"/>
      <w:r w:rsidRPr="00B8105E">
        <w:rPr>
          <w:rFonts w:ascii="Georgia" w:hAnsi="Georgia" w:hint="cs"/>
          <w:sz w:val="18"/>
          <w:szCs w:val="20"/>
          <w:rtl/>
        </w:rPr>
        <w:t xml:space="preserve">. מבחינה כמותית, נראה כי בגל הראשון של הקורונה קיבלו הזקנים והדיון </w:t>
      </w:r>
      <w:proofErr w:type="spellStart"/>
      <w:r w:rsidRPr="00B8105E">
        <w:rPr>
          <w:rFonts w:ascii="Georgia" w:hAnsi="Georgia" w:hint="cs"/>
          <w:sz w:val="18"/>
          <w:szCs w:val="20"/>
          <w:rtl/>
        </w:rPr>
        <w:t>בזיקנה</w:t>
      </w:r>
      <w:proofErr w:type="spellEnd"/>
      <w:r w:rsidRPr="00B8105E">
        <w:rPr>
          <w:rFonts w:ascii="Georgia" w:hAnsi="Georgia" w:hint="cs"/>
          <w:sz w:val="18"/>
          <w:szCs w:val="20"/>
          <w:rtl/>
        </w:rPr>
        <w:t xml:space="preserve"> תשומת לב נרחבת מזו המקובלת בשגרה. אולם מבחינה איכותנית הייצוגים שלהם התאפיינו בשימוש נרחב בסטראוטיפים שליליים וחיוביים כאחד. בגל השני והשלישי הם נדחקו שוב לשולי הדיווח בתקשורת, כבימי שגרה. מגמה זו משקפת את שיעורי התחלואה והמוות הגבוהים בקרב זקנים בגל הראשון בהשוואה לשני גלי המגפה האחרים, שעלו בקנה אחד עם התפיסה </w:t>
      </w:r>
      <w:proofErr w:type="spellStart"/>
      <w:r w:rsidRPr="00B8105E">
        <w:rPr>
          <w:rFonts w:ascii="Georgia" w:hAnsi="Georgia" w:hint="cs"/>
          <w:sz w:val="18"/>
          <w:szCs w:val="20"/>
          <w:rtl/>
        </w:rPr>
        <w:t>הגילנית</w:t>
      </w:r>
      <w:proofErr w:type="spellEnd"/>
      <w:r w:rsidRPr="00B8105E">
        <w:rPr>
          <w:rFonts w:ascii="Georgia" w:hAnsi="Georgia" w:hint="cs"/>
          <w:sz w:val="18"/>
          <w:szCs w:val="20"/>
          <w:rtl/>
        </w:rPr>
        <w:t xml:space="preserve"> המזהה </w:t>
      </w:r>
      <w:proofErr w:type="spellStart"/>
      <w:r w:rsidRPr="00B8105E">
        <w:rPr>
          <w:rFonts w:ascii="Georgia" w:hAnsi="Georgia" w:hint="cs"/>
          <w:sz w:val="18"/>
          <w:szCs w:val="20"/>
          <w:rtl/>
        </w:rPr>
        <w:t>זיקנה</w:t>
      </w:r>
      <w:proofErr w:type="spellEnd"/>
      <w:r w:rsidRPr="00B8105E">
        <w:rPr>
          <w:rFonts w:ascii="Georgia" w:hAnsi="Georgia" w:hint="cs"/>
          <w:sz w:val="18"/>
          <w:szCs w:val="20"/>
          <w:rtl/>
        </w:rPr>
        <w:t xml:space="preserve"> עם חולי (שלו, 2020).</w:t>
      </w:r>
    </w:p>
    <w:p w14:paraId="2A2FA9E7"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במסגרת מעגל השייכות לקבוצה נמצא כי מרבית הייצוגים בכתבות החדשות היו </w:t>
      </w:r>
      <w:proofErr w:type="spellStart"/>
      <w:r w:rsidRPr="00B8105E">
        <w:rPr>
          <w:rFonts w:ascii="Georgia" w:hAnsi="Georgia" w:hint="cs"/>
          <w:sz w:val="18"/>
          <w:szCs w:val="20"/>
          <w:rtl/>
        </w:rPr>
        <w:t>גילניים</w:t>
      </w:r>
      <w:proofErr w:type="spellEnd"/>
      <w:r w:rsidRPr="00B8105E">
        <w:rPr>
          <w:rFonts w:ascii="Georgia" w:hAnsi="Georgia" w:hint="cs"/>
          <w:sz w:val="18"/>
          <w:szCs w:val="20"/>
          <w:rtl/>
        </w:rPr>
        <w:t xml:space="preserve"> ופטרנליסטיים. בתחילה הם קידמו את מדיניות הסגר על האוכלוסייה המבוגרת, ורק בהמשך הם אתגרו את התפיסות הללו (</w:t>
      </w:r>
      <w:proofErr w:type="spellStart"/>
      <w:r w:rsidRPr="00B8105E">
        <w:rPr>
          <w:rFonts w:ascii="Georgia" w:hAnsi="Georgia" w:hint="cs"/>
          <w:sz w:val="18"/>
          <w:szCs w:val="20"/>
          <w:rtl/>
        </w:rPr>
        <w:t>הגילניות</w:t>
      </w:r>
      <w:proofErr w:type="spellEnd"/>
      <w:r w:rsidRPr="00B8105E">
        <w:rPr>
          <w:rFonts w:ascii="Georgia" w:hAnsi="Georgia" w:hint="cs"/>
          <w:sz w:val="18"/>
          <w:szCs w:val="20"/>
          <w:rtl/>
        </w:rPr>
        <w:t xml:space="preserve"> והפטרנליסטיות). בטורי הדעה ובתוכניות הסאטירה, לעומת זאת, הצביעו יוצרים ומבצעים בגיל השלישי למן ההתחלה על </w:t>
      </w:r>
      <w:proofErr w:type="spellStart"/>
      <w:r w:rsidRPr="00B8105E">
        <w:rPr>
          <w:rFonts w:ascii="Georgia" w:hAnsi="Georgia" w:hint="cs"/>
          <w:sz w:val="18"/>
          <w:szCs w:val="20"/>
          <w:rtl/>
        </w:rPr>
        <w:t>גילנות</w:t>
      </w:r>
      <w:proofErr w:type="spellEnd"/>
      <w:r w:rsidRPr="00B8105E">
        <w:rPr>
          <w:rFonts w:ascii="Georgia" w:hAnsi="Georgia" w:hint="cs"/>
          <w:sz w:val="18"/>
          <w:szCs w:val="20"/>
          <w:rtl/>
        </w:rPr>
        <w:t xml:space="preserve"> ממוסדת שהכפיפה את הגיל הביולוג</w:t>
      </w:r>
      <w:r w:rsidRPr="00B8105E">
        <w:rPr>
          <w:rFonts w:ascii="Georgia" w:hAnsi="Georgia" w:hint="eastAsia"/>
          <w:sz w:val="18"/>
          <w:szCs w:val="20"/>
          <w:rtl/>
        </w:rPr>
        <w:t>י</w:t>
      </w:r>
      <w:r w:rsidRPr="00B8105E">
        <w:rPr>
          <w:rFonts w:ascii="Georgia" w:hAnsi="Georgia" w:hint="cs"/>
          <w:sz w:val="18"/>
          <w:szCs w:val="20"/>
          <w:rtl/>
        </w:rPr>
        <w:t xml:space="preserve"> לסגר חברתי ותעסוקתי. הם הציגו מדיניות זו כמנגנון פיקוח חברתי בעל השלכות נורמטיביות</w:t>
      </w:r>
      <w:r w:rsidRPr="00B8105E">
        <w:rPr>
          <w:rFonts w:ascii="Georgia" w:hAnsi="Georgia"/>
          <w:sz w:val="18"/>
          <w:szCs w:val="20"/>
        </w:rPr>
        <w:t xml:space="preserve"> </w:t>
      </w:r>
      <w:r w:rsidRPr="00B8105E">
        <w:rPr>
          <w:rFonts w:ascii="Georgia" w:hAnsi="Georgia" w:hint="cs"/>
          <w:sz w:val="18"/>
          <w:szCs w:val="20"/>
          <w:rtl/>
        </w:rPr>
        <w:t xml:space="preserve">בשני מישורים: האחד, הישענות על קריטריון הגיל כמשתנה בלעדי לקביעת גבולות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בלא כל התייחסות להבדלים ביכולות גופניות, מנטליות וקוגניטיביו</w:t>
      </w:r>
      <w:r w:rsidRPr="00B8105E">
        <w:rPr>
          <w:rFonts w:ascii="Georgia" w:hAnsi="Georgia" w:hint="eastAsia"/>
          <w:sz w:val="18"/>
          <w:szCs w:val="20"/>
          <w:rtl/>
        </w:rPr>
        <w:t>ת</w:t>
      </w:r>
      <w:r w:rsidRPr="00B8105E">
        <w:rPr>
          <w:rFonts w:ascii="Georgia" w:hAnsi="Georgia" w:hint="cs"/>
          <w:sz w:val="18"/>
          <w:szCs w:val="20"/>
          <w:rtl/>
        </w:rPr>
        <w:t xml:space="preserve">; האחר, הרחקה כאמצעי הגנה על מי שהוגדרו כאוכלוסייה בסיכון מפאת גילם. האבסורד הכרוך בעקרון ההכללה של משתנה הגיל כגורם סיכון, וההרחקה הגורפת של אוכלוסייה שלמה, שנגזרה ממנו, באו בתוכנית </w:t>
      </w:r>
      <w:r w:rsidRPr="00B8105E">
        <w:rPr>
          <w:rFonts w:ascii="Georgia" w:hAnsi="Georgia" w:hint="cs"/>
          <w:b/>
          <w:bCs/>
          <w:sz w:val="18"/>
          <w:szCs w:val="20"/>
          <w:rtl/>
        </w:rPr>
        <w:t>זהו זה</w:t>
      </w:r>
      <w:r w:rsidRPr="00B8105E">
        <w:rPr>
          <w:rFonts w:ascii="Georgia" w:hAnsi="Georgia" w:hint="cs"/>
          <w:sz w:val="18"/>
          <w:szCs w:val="20"/>
          <w:rtl/>
        </w:rPr>
        <w:t xml:space="preserve"> לידי ביטוי כפול: בתוכנם הביקורתי של המערכונים, ובליהוק שחקנים בני הגיל השלישי, אשר מבטאים אותם.</w:t>
      </w:r>
    </w:p>
    <w:p w14:paraId="0195DEB6"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מסגרת מעגל השייכות למשפחה רווחה אף היא בכל הסוגות, ובשלוש התקופות. הסיקור התקשורתי כלל בעיקר מצבים דרמטיים שהעצימו את ערך המשפחתיות. תוארו בו דרכים יצירתיות שבאמצעותן המשיכו משפחות לתחזק קשר בין-דורי רגשי קרוב, על אף מגבלות התנועה וההתכנסות. כך למשל, נרשמו דיווחים על געגועים קשים מנשוא בקרב נכדים וסבים החיים בקהילה, בעיקר בתקופת החגים. בהקשר זה הוצגו טקסים של מפגשים משפחתיים מאולתרים בין שלושה דורות. לצד אלו התפרסמו כתבות על בני דור הביניים שהפגינו מחוץ לבתי אבות ולמסגרות דיור מוגן, משום שלא הצליחו ליצור קשר עם הוריהם ה"נצורים". בסיקור התקשורתי בלטו תחושות של פחד שמא לא יזכו להיפרד מן היקירים שחלו ואושפזו במחלקות קורונה בבתי החולים. ערך המשפחתיות תפס מקום מרכזי גם בתוכניות הסאטירה ובטורי הדעה, אולם היחסים המשפחתיים ומקומה של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במשפחה אותגרו, בייחוד בגל הראשון של המגפה, אז הוטל ספק בטיב הסולידריות הבין-דורית ומניעיה.</w:t>
      </w:r>
    </w:p>
    <w:p w14:paraId="6D8D8CC9"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lastRenderedPageBreak/>
        <w:t xml:space="preserve">מסגרת מעגל השייכות לעבודה </w:t>
      </w:r>
      <w:proofErr w:type="spellStart"/>
      <w:r w:rsidRPr="00B8105E">
        <w:rPr>
          <w:rFonts w:ascii="Georgia" w:hAnsi="Georgia" w:hint="cs"/>
          <w:sz w:val="18"/>
          <w:szCs w:val="20"/>
          <w:rtl/>
        </w:rPr>
        <w:t>היתה</w:t>
      </w:r>
      <w:proofErr w:type="spellEnd"/>
      <w:r w:rsidRPr="00B8105E">
        <w:rPr>
          <w:rFonts w:ascii="Georgia" w:hAnsi="Georgia" w:hint="cs"/>
          <w:sz w:val="18"/>
          <w:szCs w:val="20"/>
          <w:rtl/>
        </w:rPr>
        <w:t xml:space="preserve"> מצומצמת הרבה יותר ממעגלי השייכות האחרים, בכל אחד משלושת הגלים. בגל הראשון כלל מעגל זה בעיקר דיווח על עובדים מעל גיל פרישה שלא הורשו להמשיך לעבוד, הוצאו לחל"ת, או פוטרו בלי שיהיו זכאים לדמי אבטלה </w:t>
      </w:r>
      <w:r w:rsidRPr="00B8105E">
        <w:rPr>
          <w:rFonts w:ascii="Georgia" w:hAnsi="Georgia"/>
          <w:color w:val="000000"/>
          <w:sz w:val="18"/>
          <w:szCs w:val="20"/>
          <w:rtl/>
        </w:rPr>
        <w:t>–</w:t>
      </w:r>
      <w:r w:rsidRPr="00B8105E">
        <w:rPr>
          <w:rFonts w:ascii="Georgia" w:hAnsi="Georgia" w:hint="cs"/>
          <w:sz w:val="18"/>
          <w:szCs w:val="20"/>
          <w:rtl/>
        </w:rPr>
        <w:t xml:space="preserve"> רק בשל השתייכותם לקבוצת סיכון על פי גילם. על מדיניות זו נמתחה ביקורת בידיעות החדשות רק לאחר שהוגשו נגדה עתירות משפטיות. במדורי הדעות ובתוכניות הסאטירה, לעומת זאת, נמתחה ביקורת על המדיניות </w:t>
      </w:r>
      <w:proofErr w:type="spellStart"/>
      <w:r w:rsidRPr="00B8105E">
        <w:rPr>
          <w:rFonts w:ascii="Georgia" w:hAnsi="Georgia" w:hint="cs"/>
          <w:sz w:val="18"/>
          <w:szCs w:val="20"/>
          <w:rtl/>
        </w:rPr>
        <w:t>הגילנית</w:t>
      </w:r>
      <w:proofErr w:type="spellEnd"/>
      <w:r w:rsidRPr="00B8105E">
        <w:rPr>
          <w:rFonts w:ascii="Georgia" w:hAnsi="Georgia" w:hint="cs"/>
          <w:sz w:val="18"/>
          <w:szCs w:val="20"/>
          <w:rtl/>
        </w:rPr>
        <w:t xml:space="preserve"> מתחילתה. זו בלטה נוכח ההתעלמות ממשתנה הגיל כשדובר באישי ציבור. פוליטיקאים דוגמת ראש הממשלה בנימין נתניהו ושר הבריאות יעקב </w:t>
      </w:r>
      <w:proofErr w:type="spellStart"/>
      <w:r w:rsidRPr="00B8105E">
        <w:rPr>
          <w:rFonts w:ascii="Georgia" w:hAnsi="Georgia" w:hint="cs"/>
          <w:sz w:val="18"/>
          <w:szCs w:val="20"/>
          <w:rtl/>
        </w:rPr>
        <w:t>ליצמן</w:t>
      </w:r>
      <w:proofErr w:type="spellEnd"/>
      <w:r w:rsidRPr="00B8105E">
        <w:rPr>
          <w:rFonts w:ascii="Georgia" w:hAnsi="Georgia" w:hint="cs"/>
          <w:sz w:val="18"/>
          <w:szCs w:val="20"/>
          <w:rtl/>
        </w:rPr>
        <w:t xml:space="preserve">, המשתייכים על פי גילם לאוכלוסיית הסיכון, המשיכו למלא את תפקידם כרגיל. לצד הביקורת הוצגה התרומה שיש להשתתפות בעולם העבודה לזהות העצמית, להתפתחות אישית, לעניין, למשמעות ולהפגת בדידות בקרב בני הגיל השלישי, נוסף על התרומה שלהם למשק ולכלכלה. </w:t>
      </w:r>
    </w:p>
    <w:p w14:paraId="6A5EDC5A"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מסגרת מעגל השייכות לקהילה התאפיינה בהכללת הזקנים בקבוצה "חולים ובעלי גורמי סיכון", בלי שהבחינה בין מי שחיים בקהילה לבין מי שחיים במסגרות חוץ-ביתיות לטווח ארוך, דוגמת דיור מוגן, בתי אבות ובתי חולים סיעודיים. יתר על כן, הסיקור התמקד בזקנים המתגוררים במסגרות חוץ-קהילתיות, אף שמדובר רק בשיעור נמוך מקרב האוכלוסייה הזקנה בישראל. הדבר שיקף את שיעור החולים והנפטרים הגבוה במסגרות אלו (שלו, 2020). </w:t>
      </w:r>
      <w:proofErr w:type="spellStart"/>
      <w:r w:rsidRPr="00B8105E">
        <w:rPr>
          <w:rFonts w:ascii="Georgia" w:hAnsi="Georgia" w:hint="cs"/>
          <w:sz w:val="18"/>
          <w:szCs w:val="20"/>
          <w:rtl/>
        </w:rPr>
        <w:t>הגילנות</w:t>
      </w:r>
      <w:proofErr w:type="spellEnd"/>
      <w:r w:rsidRPr="00B8105E">
        <w:rPr>
          <w:rFonts w:ascii="Georgia" w:hAnsi="Georgia" w:hint="cs"/>
          <w:sz w:val="18"/>
          <w:szCs w:val="20"/>
          <w:rtl/>
        </w:rPr>
        <w:t xml:space="preserve"> בתקשורת בגל השני והשלישי התבטאה בהבלטת גילם של הזקנים ומחלות הרקע שסבלו מהן. זאת ועוד, במהלך הזמן נחשפו תיאורים קשים על תנאים לא אנושיים שזקנים הוחזקו בהם במסגרות הדיור הציבוריות, בלא שקיבלו מצוות המוסד מענה ראוי לצרכים הגופניים והרגשיים שלהם, ולעיתים אף היה הגורם להדבקה. התקשורת הפליגה בתיאורי מצבים שבהם בהיעדר כוח אדם מצאו עצמם אותם זקנים החיים במסגרות חוץ-ביתיות מבודדים מהעולם וממשפחותיהם, ואיבדו את השליטה בגורלם (שלו, 2020). השיח התקשורתי על מי שחיים בקהילה הבליט את הבדידות הקשה שסבלו ממנה (</w:t>
      </w:r>
      <w:proofErr w:type="spellStart"/>
      <w:r w:rsidRPr="00B8105E">
        <w:rPr>
          <w:rFonts w:ascii="Georgia" w:hAnsi="Georgia" w:hint="cs"/>
          <w:sz w:val="18"/>
          <w:szCs w:val="20"/>
          <w:rtl/>
        </w:rPr>
        <w:t>אוסטרובסקי</w:t>
      </w:r>
      <w:proofErr w:type="spellEnd"/>
      <w:r w:rsidRPr="00B8105E">
        <w:rPr>
          <w:rFonts w:ascii="Georgia" w:hAnsi="Georgia" w:hint="cs"/>
          <w:sz w:val="18"/>
          <w:szCs w:val="20"/>
          <w:rtl/>
        </w:rPr>
        <w:t xml:space="preserve">-ברמן </w:t>
      </w:r>
      <w:proofErr w:type="spellStart"/>
      <w:r w:rsidRPr="00B8105E">
        <w:rPr>
          <w:rFonts w:ascii="Georgia" w:hAnsi="Georgia" w:hint="cs"/>
          <w:sz w:val="18"/>
          <w:szCs w:val="20"/>
          <w:rtl/>
        </w:rPr>
        <w:t>ושיוביץ</w:t>
      </w:r>
      <w:proofErr w:type="spellEnd"/>
      <w:r w:rsidRPr="00B8105E">
        <w:rPr>
          <w:rFonts w:ascii="Georgia" w:hAnsi="Georgia" w:hint="cs"/>
          <w:sz w:val="18"/>
          <w:szCs w:val="20"/>
          <w:rtl/>
        </w:rPr>
        <w:t>-עזרא, 2020), והתקשו להפיג אותה גם נוכח מחוות הסולידריות המאורגנות והספונטניות שהוצגו בהרחבה בסיקור בגל הראשון של המגפה.</w:t>
      </w:r>
    </w:p>
    <w:p w14:paraId="54384C46" w14:textId="77777777" w:rsidR="00FC29F2" w:rsidRPr="00B8105E" w:rsidRDefault="00FC29F2" w:rsidP="00B8105E">
      <w:pPr>
        <w:spacing w:after="180" w:line="280" w:lineRule="exact"/>
        <w:rPr>
          <w:rFonts w:ascii="Georgia" w:hAnsi="Georgia"/>
          <w:b/>
          <w:bCs/>
          <w:sz w:val="18"/>
          <w:szCs w:val="20"/>
          <w:rtl/>
        </w:rPr>
      </w:pPr>
    </w:p>
    <w:p w14:paraId="0ED302A2" w14:textId="77777777" w:rsidR="00FC29F2" w:rsidRPr="00B8105E" w:rsidRDefault="00FC29F2" w:rsidP="00B8105E">
      <w:pPr>
        <w:spacing w:after="180" w:line="280" w:lineRule="exact"/>
        <w:rPr>
          <w:rFonts w:ascii="Georgia" w:hAnsi="Georgia"/>
          <w:b/>
          <w:bCs/>
          <w:sz w:val="18"/>
          <w:szCs w:val="20"/>
          <w:rtl/>
        </w:rPr>
      </w:pPr>
    </w:p>
    <w:p w14:paraId="5018B53A" w14:textId="0A65429D"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eastAsia"/>
          <w:color w:val="2A8E8C"/>
          <w:sz w:val="32"/>
          <w:szCs w:val="32"/>
          <w:rtl/>
        </w:rPr>
        <w:t>ס</w:t>
      </w:r>
      <w:r w:rsidRPr="000F3BFC">
        <w:rPr>
          <w:rFonts w:cs="Guttman Aharoni" w:hint="cs"/>
          <w:color w:val="2A8E8C"/>
          <w:sz w:val="32"/>
          <w:szCs w:val="32"/>
          <w:rtl/>
        </w:rPr>
        <w:t>י</w:t>
      </w:r>
      <w:r w:rsidRPr="000F3BFC">
        <w:rPr>
          <w:rFonts w:cs="Guttman Aharoni" w:hint="eastAsia"/>
          <w:color w:val="2A8E8C"/>
          <w:sz w:val="32"/>
          <w:szCs w:val="32"/>
          <w:rtl/>
        </w:rPr>
        <w:t>כום</w:t>
      </w:r>
      <w:r w:rsidRPr="000F3BFC">
        <w:rPr>
          <w:rFonts w:cs="Guttman Aharoni"/>
          <w:color w:val="2A8E8C"/>
          <w:sz w:val="32"/>
          <w:szCs w:val="32"/>
          <w:rtl/>
        </w:rPr>
        <w:t xml:space="preserve"> </w:t>
      </w:r>
      <w:r w:rsidRPr="000F3BFC">
        <w:rPr>
          <w:rFonts w:cs="Guttman Aharoni" w:hint="eastAsia"/>
          <w:color w:val="2A8E8C"/>
          <w:sz w:val="32"/>
          <w:szCs w:val="32"/>
          <w:rtl/>
        </w:rPr>
        <w:t>והמלצות</w:t>
      </w:r>
      <w:r w:rsidRPr="000F3BFC">
        <w:rPr>
          <w:rFonts w:cs="Guttman Aharoni" w:hint="cs"/>
          <w:color w:val="2A8E8C"/>
          <w:sz w:val="32"/>
          <w:szCs w:val="32"/>
          <w:rtl/>
        </w:rPr>
        <w:t xml:space="preserve"> </w:t>
      </w:r>
    </w:p>
    <w:p w14:paraId="5EED4AA2" w14:textId="2365204D"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הדימויים המרכזיים שדרכם </w:t>
      </w:r>
      <w:proofErr w:type="spellStart"/>
      <w:r w:rsidRPr="00B8105E">
        <w:rPr>
          <w:rFonts w:ascii="Georgia" w:hAnsi="Georgia" w:hint="cs"/>
          <w:sz w:val="18"/>
          <w:szCs w:val="20"/>
          <w:rtl/>
        </w:rPr>
        <w:t>הובנתה</w:t>
      </w:r>
      <w:proofErr w:type="spellEnd"/>
      <w:r w:rsidRPr="00B8105E">
        <w:rPr>
          <w:rFonts w:ascii="Georgia" w:hAnsi="Georgia" w:hint="cs"/>
          <w:sz w:val="18"/>
          <w:szCs w:val="20"/>
          <w:rtl/>
        </w:rPr>
        <w:t xml:space="preserve">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בתכנים שפורסמו בתקשורת במהלך שלושת גלי מגפת הקורונה חושפים שימוש נרחב בסטראוטיפים מוכרים (</w:t>
      </w:r>
      <w:proofErr w:type="spellStart"/>
      <w:r w:rsidRPr="00B8105E">
        <w:rPr>
          <w:rFonts w:ascii="Georgia" w:hAnsi="Georgia"/>
          <w:sz w:val="18"/>
          <w:szCs w:val="20"/>
        </w:rPr>
        <w:t>Weimann</w:t>
      </w:r>
      <w:proofErr w:type="spellEnd"/>
      <w:r w:rsidRPr="00B8105E">
        <w:rPr>
          <w:rFonts w:ascii="Georgia" w:hAnsi="Georgia"/>
          <w:sz w:val="18"/>
          <w:szCs w:val="20"/>
        </w:rPr>
        <w:t>, 2000</w:t>
      </w:r>
      <w:r w:rsidRPr="00B8105E">
        <w:rPr>
          <w:rFonts w:ascii="Georgia" w:hAnsi="Georgia" w:hint="cs"/>
          <w:sz w:val="18"/>
          <w:szCs w:val="20"/>
          <w:rtl/>
        </w:rPr>
        <w:t>)</w:t>
      </w:r>
      <w:r w:rsidRPr="00B8105E">
        <w:rPr>
          <w:rFonts w:ascii="Georgia" w:hAnsi="Georgia"/>
          <w:sz w:val="18"/>
          <w:szCs w:val="20"/>
        </w:rPr>
        <w:t>.</w:t>
      </w:r>
      <w:r w:rsidRPr="00B8105E">
        <w:rPr>
          <w:rFonts w:ascii="Georgia" w:hAnsi="Georgia" w:hint="cs"/>
          <w:sz w:val="18"/>
          <w:szCs w:val="20"/>
          <w:rtl/>
        </w:rPr>
        <w:t xml:space="preserve"> בשיח בחדשות זוהתה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עם מחלה, ומכאן שבגל הראשון הסיקור התמקד בשיעורי התחלואה והמוות הגבוהים בקרב האוכלוסייה המבוגרת (</w:t>
      </w:r>
      <w:r w:rsidRPr="00B8105E">
        <w:rPr>
          <w:rFonts w:ascii="Georgia" w:hAnsi="Georgia"/>
          <w:sz w:val="18"/>
          <w:szCs w:val="20"/>
          <w:lang w:val="en-GB"/>
        </w:rPr>
        <w:t>Ayalon, 2020; Jen et</w:t>
      </w:r>
      <w:r w:rsidRPr="00B8105E">
        <w:rPr>
          <w:rFonts w:ascii="Georgia" w:hAnsi="Georgia"/>
          <w:sz w:val="18"/>
          <w:szCs w:val="20"/>
        </w:rPr>
        <w:t xml:space="preserve"> </w:t>
      </w:r>
      <w:r w:rsidRPr="00B8105E">
        <w:rPr>
          <w:rFonts w:ascii="Georgia" w:hAnsi="Georgia"/>
          <w:sz w:val="18"/>
          <w:szCs w:val="20"/>
          <w:lang w:val="en-GB"/>
        </w:rPr>
        <w:t>al., 2021</w:t>
      </w:r>
      <w:r w:rsidRPr="00B8105E">
        <w:rPr>
          <w:rFonts w:ascii="Georgia" w:hAnsi="Georgia" w:hint="cs"/>
          <w:sz w:val="18"/>
          <w:szCs w:val="20"/>
          <w:rtl/>
        </w:rPr>
        <w:t xml:space="preserve">). </w:t>
      </w:r>
      <w:bookmarkStart w:id="2" w:name="_Hlk100770302"/>
      <w:r w:rsidRPr="00B8105E">
        <w:rPr>
          <w:rFonts w:ascii="Georgia" w:hAnsi="Georgia" w:hint="cs"/>
          <w:sz w:val="18"/>
          <w:szCs w:val="20"/>
          <w:rtl/>
        </w:rPr>
        <w:t xml:space="preserve">למרות הירידה בהיקף התחלואה בשני הגלים הבאים, נותר המסגור בעינו. היקף הדיון בזקנים ירד והוגבל לדיווחים על התפרצויות של מוקדי הדבקה במסגרות חוץ-ביתיות לטווח הארוך. </w:t>
      </w:r>
      <w:bookmarkStart w:id="3" w:name="_Hlk100772093"/>
      <w:bookmarkEnd w:id="2"/>
      <w:r w:rsidRPr="00B8105E">
        <w:rPr>
          <w:rFonts w:ascii="Georgia" w:hAnsi="Georgia" w:hint="cs"/>
          <w:sz w:val="18"/>
          <w:szCs w:val="20"/>
          <w:rtl/>
        </w:rPr>
        <w:lastRenderedPageBreak/>
        <w:t xml:space="preserve">מדורי הדעות התדיינו עם השיח החדשותי והציעו דימויים נוספים, ולעיתים חלופיים. אלו כללו מבט ביקורתי על החברה, לצד מבט רפלקסיבי על מאפייני </w:t>
      </w:r>
      <w:proofErr w:type="spellStart"/>
      <w:r w:rsidRPr="00B8105E">
        <w:rPr>
          <w:rFonts w:ascii="Georgia" w:hAnsi="Georgia" w:hint="cs"/>
          <w:sz w:val="18"/>
          <w:szCs w:val="20"/>
          <w:rtl/>
        </w:rPr>
        <w:t>הגילנות</w:t>
      </w:r>
      <w:proofErr w:type="spellEnd"/>
      <w:r w:rsidRPr="00B8105E">
        <w:rPr>
          <w:rFonts w:ascii="Georgia" w:hAnsi="Georgia" w:hint="cs"/>
          <w:sz w:val="18"/>
          <w:szCs w:val="20"/>
          <w:rtl/>
        </w:rPr>
        <w:t xml:space="preserve"> העצמית שלהם</w:t>
      </w:r>
      <w:bookmarkEnd w:id="3"/>
      <w:r w:rsidRPr="00B8105E">
        <w:rPr>
          <w:rFonts w:ascii="Georgia" w:hAnsi="Georgia" w:hint="cs"/>
          <w:sz w:val="18"/>
          <w:szCs w:val="20"/>
          <w:rtl/>
        </w:rPr>
        <w:t xml:space="preserve"> (קורן, 2013), שאליהם התוודעו בעת הקורונה, שקטעה את מהלך חיי השגרה. שיח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שהציעו הכותבים והכותבות של טורי הדעה עלה בקנה אחד עם מאפייניהם של "הזקנים החדשים" ו"הזקנים הצעירים", שהם בעלי משאבים רגשיים, חברתיים וכלכליים שאפשרו להם להתמודד בהצלחה עם המדיניות </w:t>
      </w:r>
      <w:proofErr w:type="spellStart"/>
      <w:r w:rsidRPr="00B8105E">
        <w:rPr>
          <w:rFonts w:ascii="Georgia" w:hAnsi="Georgia" w:hint="cs"/>
          <w:sz w:val="18"/>
          <w:szCs w:val="20"/>
          <w:rtl/>
        </w:rPr>
        <w:t>הגילנית</w:t>
      </w:r>
      <w:proofErr w:type="spellEnd"/>
      <w:r w:rsidRPr="00B8105E">
        <w:rPr>
          <w:rFonts w:ascii="Georgia" w:hAnsi="Georgia" w:hint="cs"/>
          <w:sz w:val="18"/>
          <w:szCs w:val="20"/>
          <w:rtl/>
        </w:rPr>
        <w:t xml:space="preserve"> של הריחוק החברתי שנכפה עליהם, בלי שיאבדו </w:t>
      </w:r>
      <w:r w:rsidR="00A95AC4">
        <w:rPr>
          <w:rFonts w:ascii="Georgia" w:hAnsi="Georgia" w:hint="cs"/>
          <w:sz w:val="18"/>
          <w:szCs w:val="20"/>
          <w:rtl/>
        </w:rPr>
        <w:t xml:space="preserve">את </w:t>
      </w:r>
      <w:r w:rsidRPr="00B8105E">
        <w:rPr>
          <w:rFonts w:ascii="Georgia" w:hAnsi="Georgia" w:hint="cs"/>
          <w:sz w:val="18"/>
          <w:szCs w:val="20"/>
          <w:rtl/>
        </w:rPr>
        <w:t xml:space="preserve">תחושת </w:t>
      </w:r>
      <w:r w:rsidR="00A95AC4">
        <w:rPr>
          <w:rFonts w:ascii="Georgia" w:hAnsi="Georgia" w:hint="cs"/>
          <w:sz w:val="18"/>
          <w:szCs w:val="20"/>
          <w:rtl/>
        </w:rPr>
        <w:t>ה</w:t>
      </w:r>
      <w:r w:rsidRPr="00B8105E">
        <w:rPr>
          <w:rFonts w:ascii="Georgia" w:hAnsi="Georgia" w:hint="cs"/>
          <w:sz w:val="18"/>
          <w:szCs w:val="20"/>
          <w:rtl/>
        </w:rPr>
        <w:t>משמעות ו</w:t>
      </w:r>
      <w:r w:rsidR="00A95AC4">
        <w:rPr>
          <w:rFonts w:ascii="Georgia" w:hAnsi="Georgia" w:hint="cs"/>
          <w:sz w:val="18"/>
          <w:szCs w:val="20"/>
          <w:rtl/>
        </w:rPr>
        <w:t>ה</w:t>
      </w:r>
      <w:r w:rsidRPr="00B8105E">
        <w:rPr>
          <w:rFonts w:ascii="Georgia" w:hAnsi="Georgia" w:hint="cs"/>
          <w:sz w:val="18"/>
          <w:szCs w:val="20"/>
          <w:rtl/>
        </w:rPr>
        <w:t xml:space="preserve">חיוניות בחייהם. אל הדימויים האלו התלוו ייצוגים של "זקנים משועממים" ו"זקנים מתלוננים". הראשונים הוצגו כמי שמחכים שהקורונה תחלוף ואינם יודעים איך להעסיק את עצמם, ואילו האחרונים הוצגו כמי שאינם מפסיקים להלין על המדיניות הגורפת שנכפתה על כלל הזקנים, ומקורה בתפיסתם כחסרי אונים הזקוקים לפיקוח ולהגנה. דימויים אלו אומצו על ידי התקשורת הישראלית, והיא הציגה את הריחוק החברתי כתנאי הכרחי להצלתם. </w:t>
      </w:r>
    </w:p>
    <w:p w14:paraId="50551D84"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ממצאים אלו מלמדים על הצורך להמשיך ולחקור את ייצוגי הזקנים </w:t>
      </w:r>
      <w:proofErr w:type="spellStart"/>
      <w:r w:rsidRPr="00B8105E">
        <w:rPr>
          <w:rFonts w:ascii="Georgia" w:hAnsi="Georgia" w:hint="cs"/>
          <w:sz w:val="18"/>
          <w:szCs w:val="20"/>
          <w:rtl/>
        </w:rPr>
        <w:t>והזיקנה</w:t>
      </w:r>
      <w:proofErr w:type="spellEnd"/>
      <w:r w:rsidRPr="00B8105E">
        <w:rPr>
          <w:rFonts w:ascii="Georgia" w:hAnsi="Georgia" w:hint="cs"/>
          <w:sz w:val="18"/>
          <w:szCs w:val="20"/>
          <w:rtl/>
        </w:rPr>
        <w:t xml:space="preserve"> במהלך מגפות ומשברי בריאות בסוגות נוספות בתקשורת, בכלי התקשורת המסורתיים וכן ברשתות החברתיות, שלא נכללו במחקר שהמאמר התבסס עליו. המחקר הנוכחי התמקד, כאמור, בסיקור בעיתונות הזרם המרכזי היומית, בעברית בלבד. אי לכך, אי אפשר ללמוד מן הממצאים על עיתונות מגזרית הפונה לקהלים ייעודיים, דוגמת זרמים באוכלוסייה החרדית והערבית, שבהן שיעורי התחלואה בקורונה היו גבוהים. נוסף על כך, ייצוגי הזקנים </w:t>
      </w:r>
      <w:proofErr w:type="spellStart"/>
      <w:r w:rsidRPr="00B8105E">
        <w:rPr>
          <w:rFonts w:ascii="Georgia" w:hAnsi="Georgia" w:hint="cs"/>
          <w:sz w:val="18"/>
          <w:szCs w:val="20"/>
          <w:rtl/>
        </w:rPr>
        <w:t>והזיקנה</w:t>
      </w:r>
      <w:proofErr w:type="spellEnd"/>
      <w:r w:rsidRPr="00B8105E">
        <w:rPr>
          <w:rFonts w:ascii="Georgia" w:hAnsi="Georgia" w:hint="cs"/>
          <w:sz w:val="18"/>
          <w:szCs w:val="20"/>
          <w:rtl/>
        </w:rPr>
        <w:t xml:space="preserve"> נותחו במסגרת של כתבות חדשותיות וטורי דעה. לא נכללו בניתוח טקסטים אחרים המתפרסמים בעיתונות היומית, למשל מאמרי מערכת ופרסומות. אלה יכולים אף הם להוסיף להבנת הצורות שבהן תרמה התקשורת להבניית </w:t>
      </w:r>
      <w:proofErr w:type="spellStart"/>
      <w:r w:rsidRPr="00B8105E">
        <w:rPr>
          <w:rFonts w:ascii="Georgia" w:hAnsi="Georgia" w:hint="cs"/>
          <w:sz w:val="18"/>
          <w:szCs w:val="20"/>
          <w:rtl/>
        </w:rPr>
        <w:t>הגילנות</w:t>
      </w:r>
      <w:proofErr w:type="spellEnd"/>
      <w:r w:rsidRPr="00B8105E">
        <w:rPr>
          <w:rFonts w:ascii="Georgia" w:hAnsi="Georgia" w:hint="cs"/>
          <w:sz w:val="18"/>
          <w:szCs w:val="20"/>
          <w:rtl/>
        </w:rPr>
        <w:t xml:space="preserve"> בצורות גלויות וסמויות כאחד. </w:t>
      </w:r>
    </w:p>
    <w:p w14:paraId="6C5A23AC"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הקורפוס כלל ניתוח של סוגה נוספת, סאטירה, כפי שבאה לידי ביטוי בשתי תוכניות ששודרו בערוצי הטלוויזיה הציבוריים, שבהן זוהתה התייחסות מרכזית להשפעות המגפה על האוכלוסייה הזקנה במהלך שלוש התקופות שהמחקר מתייחס אליהן. מן התוכניות עלתה ביקורת על המדיניות </w:t>
      </w:r>
      <w:proofErr w:type="spellStart"/>
      <w:r w:rsidRPr="00B8105E">
        <w:rPr>
          <w:rFonts w:ascii="Georgia" w:hAnsi="Georgia" w:hint="cs"/>
          <w:sz w:val="18"/>
          <w:szCs w:val="20"/>
          <w:rtl/>
        </w:rPr>
        <w:t>הגילנית</w:t>
      </w:r>
      <w:proofErr w:type="spellEnd"/>
      <w:r w:rsidRPr="00B8105E">
        <w:rPr>
          <w:rFonts w:ascii="Georgia" w:hAnsi="Georgia" w:hint="cs"/>
          <w:sz w:val="18"/>
          <w:szCs w:val="20"/>
          <w:rtl/>
        </w:rPr>
        <w:t xml:space="preserve"> של השלטון, ולצידה ביקורת על הסיקור התקשורתי שקידם אותה הן בגלוי, הן במרומז. אף שמדובר בשתי תוכניות מרכזיות, בעלות שיעורי צפייה גבוהים, הרי אי אפשר להקיש מהן על תכנים סאטיריים אחרים שנפוצו באותה עת באינטרנט ובקבוצות </w:t>
      </w:r>
      <w:proofErr w:type="spellStart"/>
      <w:r w:rsidRPr="00B8105E">
        <w:rPr>
          <w:rFonts w:ascii="Georgia" w:hAnsi="Georgia" w:hint="cs"/>
          <w:sz w:val="18"/>
          <w:szCs w:val="20"/>
          <w:rtl/>
        </w:rPr>
        <w:t>וואטסאפ</w:t>
      </w:r>
      <w:proofErr w:type="spellEnd"/>
      <w:r w:rsidRPr="00B8105E">
        <w:rPr>
          <w:rFonts w:ascii="Georgia" w:hAnsi="Georgia" w:hint="cs"/>
          <w:sz w:val="18"/>
          <w:szCs w:val="20"/>
          <w:rtl/>
        </w:rPr>
        <w:t xml:space="preserve"> </w:t>
      </w:r>
      <w:r w:rsidRPr="00B8105E">
        <w:rPr>
          <w:rFonts w:ascii="Georgia" w:hAnsi="Georgia"/>
          <w:sz w:val="18"/>
          <w:szCs w:val="20"/>
          <w:rtl/>
        </w:rPr>
        <w:t>–</w:t>
      </w:r>
      <w:r w:rsidRPr="00B8105E">
        <w:rPr>
          <w:rFonts w:ascii="Georgia" w:hAnsi="Georgia" w:hint="cs"/>
          <w:sz w:val="18"/>
          <w:szCs w:val="20"/>
          <w:rtl/>
        </w:rPr>
        <w:t xml:space="preserve"> סוגות שלהן קהל רב בעל מעורבות גבוהה, שאינו רק צרכן של התכנים אלא גם יוצרם. </w:t>
      </w:r>
    </w:p>
    <w:p w14:paraId="59176BB4" w14:textId="77777777" w:rsidR="00FC29F2" w:rsidRPr="00B8105E" w:rsidRDefault="00FC29F2" w:rsidP="00B8105E">
      <w:pPr>
        <w:spacing w:after="180" w:line="280" w:lineRule="exact"/>
        <w:jc w:val="both"/>
        <w:rPr>
          <w:rFonts w:ascii="Georgia" w:hAnsi="Georgia"/>
          <w:sz w:val="18"/>
          <w:szCs w:val="20"/>
          <w:rtl/>
        </w:rPr>
      </w:pPr>
      <w:r w:rsidRPr="00B8105E">
        <w:rPr>
          <w:rFonts w:ascii="Georgia" w:hAnsi="Georgia" w:hint="cs"/>
          <w:sz w:val="18"/>
          <w:szCs w:val="20"/>
          <w:rtl/>
        </w:rPr>
        <w:t xml:space="preserve">לאור התמשכות המגפה והחיים בצידה, מתבקש להמשיך ולחקור גם את תהליכי הייצור וההפקה של תכנים תקשורתיים, במטרה לקדם שיח תקשורתי שמוצגות בו פניה המגוונות של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ומכיר בשונות הרבה במאפיינים של אוכלוסיית בני הגיל השלישי בארץ. כן ראוי לערוך מחקרי דעת קהל שיבחנו את תגובתם של קהלים שונים לאותם ייצוגים תקשורתיים </w:t>
      </w:r>
      <w:proofErr w:type="spellStart"/>
      <w:r w:rsidRPr="00B8105E">
        <w:rPr>
          <w:rFonts w:ascii="Georgia" w:hAnsi="Georgia" w:hint="cs"/>
          <w:sz w:val="18"/>
          <w:szCs w:val="20"/>
          <w:rtl/>
        </w:rPr>
        <w:t>גילניים</w:t>
      </w:r>
      <w:proofErr w:type="spellEnd"/>
      <w:r w:rsidRPr="00B8105E">
        <w:rPr>
          <w:rFonts w:ascii="Georgia" w:hAnsi="Georgia" w:hint="cs"/>
          <w:sz w:val="18"/>
          <w:szCs w:val="20"/>
          <w:rtl/>
        </w:rPr>
        <w:t xml:space="preserve"> שרווחו בתקופת משבר הקורונה. כך ניתן יהיה ללמוד כיצד משפיעים הייצוגים </w:t>
      </w:r>
      <w:proofErr w:type="spellStart"/>
      <w:r w:rsidRPr="00B8105E">
        <w:rPr>
          <w:rFonts w:ascii="Georgia" w:hAnsi="Georgia" w:hint="cs"/>
          <w:sz w:val="18"/>
          <w:szCs w:val="20"/>
          <w:rtl/>
        </w:rPr>
        <w:lastRenderedPageBreak/>
        <w:t>הגילניים</w:t>
      </w:r>
      <w:proofErr w:type="spellEnd"/>
      <w:r w:rsidRPr="00B8105E">
        <w:rPr>
          <w:rFonts w:ascii="Georgia" w:hAnsi="Georgia" w:hint="cs"/>
          <w:sz w:val="18"/>
          <w:szCs w:val="20"/>
          <w:rtl/>
        </w:rPr>
        <w:t xml:space="preserve"> על האופן שבו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נתפסת בקרב קהלים בגיל השלישי ברמות תפקוד שונות, במצבים שבהם מוגדרים זקנים כאוכלוסייה בסיכון. מחקרים אלו יוכלו לסייע לזהות את האוכלוסיות המושפעות באופן שלילי מהייצוגים </w:t>
      </w:r>
      <w:proofErr w:type="spellStart"/>
      <w:r w:rsidRPr="00B8105E">
        <w:rPr>
          <w:rFonts w:ascii="Georgia" w:hAnsi="Georgia" w:hint="cs"/>
          <w:sz w:val="18"/>
          <w:szCs w:val="20"/>
          <w:rtl/>
        </w:rPr>
        <w:t>הגילניים</w:t>
      </w:r>
      <w:proofErr w:type="spellEnd"/>
      <w:r w:rsidRPr="00B8105E">
        <w:rPr>
          <w:rFonts w:ascii="Georgia" w:hAnsi="Georgia" w:hint="cs"/>
          <w:sz w:val="18"/>
          <w:szCs w:val="20"/>
          <w:rtl/>
        </w:rPr>
        <w:t xml:space="preserve">, ולהציע דרכים לתווך עבורן את המסרים הללו ולצמצם את השפעתם. יתר על כן, אפשר וכדאי לערוך מחקרי פרשנות בקרב קהלים מבוגרים, שיכולים לתרום להבנת הדרכים שבאמצעותן הם מנהלים משא ומתן עם ייצוגים תקשורתיים </w:t>
      </w:r>
      <w:proofErr w:type="spellStart"/>
      <w:r w:rsidRPr="00B8105E">
        <w:rPr>
          <w:rFonts w:ascii="Georgia" w:hAnsi="Georgia" w:hint="cs"/>
          <w:sz w:val="18"/>
          <w:szCs w:val="20"/>
          <w:rtl/>
        </w:rPr>
        <w:t>גילניים</w:t>
      </w:r>
      <w:proofErr w:type="spellEnd"/>
      <w:r w:rsidRPr="00B8105E">
        <w:rPr>
          <w:rFonts w:ascii="Georgia" w:hAnsi="Georgia" w:hint="cs"/>
          <w:sz w:val="18"/>
          <w:szCs w:val="20"/>
          <w:rtl/>
        </w:rPr>
        <w:t xml:space="preserve"> אשר מכוננים את הזקנים כ"אחרים" (</w:t>
      </w:r>
      <w:proofErr w:type="spellStart"/>
      <w:r w:rsidRPr="00B8105E">
        <w:rPr>
          <w:rFonts w:ascii="Georgia" w:hAnsi="Georgia"/>
          <w:sz w:val="18"/>
          <w:szCs w:val="20"/>
        </w:rPr>
        <w:t>Søraa</w:t>
      </w:r>
      <w:proofErr w:type="spellEnd"/>
      <w:r w:rsidRPr="00B8105E">
        <w:rPr>
          <w:rFonts w:ascii="Georgia" w:hAnsi="Georgia"/>
          <w:sz w:val="18"/>
          <w:szCs w:val="20"/>
        </w:rPr>
        <w:t xml:space="preserve"> et al., 2020</w:t>
      </w:r>
      <w:r w:rsidRPr="00B8105E">
        <w:rPr>
          <w:rFonts w:ascii="Georgia" w:hAnsi="Georgia" w:hint="cs"/>
          <w:sz w:val="18"/>
          <w:szCs w:val="20"/>
          <w:rtl/>
        </w:rPr>
        <w:t xml:space="preserve">), ואת </w:t>
      </w:r>
      <w:proofErr w:type="spellStart"/>
      <w:r w:rsidRPr="00B8105E">
        <w:rPr>
          <w:rFonts w:ascii="Georgia" w:hAnsi="Georgia" w:hint="cs"/>
          <w:sz w:val="18"/>
          <w:szCs w:val="20"/>
          <w:rtl/>
        </w:rPr>
        <w:t>הזיקנה</w:t>
      </w:r>
      <w:proofErr w:type="spellEnd"/>
      <w:r w:rsidRPr="00B8105E">
        <w:rPr>
          <w:rFonts w:ascii="Georgia" w:hAnsi="Georgia" w:hint="cs"/>
          <w:sz w:val="18"/>
          <w:szCs w:val="20"/>
          <w:rtl/>
        </w:rPr>
        <w:t xml:space="preserve"> כ"אחרות בלתי הפיכה" (</w:t>
      </w:r>
      <w:proofErr w:type="spellStart"/>
      <w:r w:rsidRPr="00B8105E">
        <w:rPr>
          <w:rFonts w:ascii="Georgia" w:hAnsi="Georgia" w:hint="cs"/>
          <w:sz w:val="18"/>
          <w:szCs w:val="20"/>
          <w:rtl/>
        </w:rPr>
        <w:t>רמר-ביאל</w:t>
      </w:r>
      <w:proofErr w:type="spellEnd"/>
      <w:r w:rsidRPr="00B8105E">
        <w:rPr>
          <w:rFonts w:ascii="Georgia" w:hAnsi="Georgia" w:hint="cs"/>
          <w:sz w:val="18"/>
          <w:szCs w:val="20"/>
          <w:rtl/>
        </w:rPr>
        <w:t xml:space="preserve">, 2013). </w:t>
      </w:r>
    </w:p>
    <w:p w14:paraId="728BB9B8" w14:textId="77777777" w:rsidR="00FC29F2" w:rsidRPr="00B8105E" w:rsidRDefault="00FC29F2" w:rsidP="00B8105E">
      <w:pPr>
        <w:spacing w:after="180" w:line="280" w:lineRule="exact"/>
        <w:rPr>
          <w:rFonts w:ascii="Georgia" w:hAnsi="Georgia"/>
          <w:b/>
          <w:bCs/>
          <w:sz w:val="18"/>
          <w:szCs w:val="20"/>
          <w:rtl/>
        </w:rPr>
      </w:pPr>
    </w:p>
    <w:p w14:paraId="7560C62C" w14:textId="77777777" w:rsidR="00FC29F2" w:rsidRPr="00B8105E" w:rsidRDefault="00FC29F2" w:rsidP="00B8105E">
      <w:pPr>
        <w:spacing w:after="180" w:line="280" w:lineRule="exact"/>
        <w:rPr>
          <w:rFonts w:ascii="Georgia" w:hAnsi="Georgia"/>
          <w:b/>
          <w:bCs/>
          <w:sz w:val="18"/>
          <w:szCs w:val="20"/>
          <w:rtl/>
        </w:rPr>
      </w:pPr>
    </w:p>
    <w:p w14:paraId="1C9F696B" w14:textId="34A6E4A6" w:rsidR="00FC29F2" w:rsidRPr="000F3BFC" w:rsidRDefault="00FC29F2" w:rsidP="000F3BFC">
      <w:pPr>
        <w:pStyle w:val="KOT4"/>
        <w:spacing w:after="0"/>
        <w:ind w:left="397" w:right="0" w:hanging="397"/>
        <w:rPr>
          <w:rFonts w:cs="Guttman Aharoni"/>
          <w:color w:val="2A8E8C"/>
          <w:sz w:val="32"/>
          <w:szCs w:val="32"/>
          <w:rtl/>
        </w:rPr>
      </w:pPr>
      <w:r w:rsidRPr="000F3BFC">
        <w:rPr>
          <w:rFonts w:cs="Guttman Aharoni" w:hint="cs"/>
          <w:color w:val="2A8E8C"/>
          <w:sz w:val="32"/>
          <w:szCs w:val="32"/>
          <w:rtl/>
        </w:rPr>
        <w:t xml:space="preserve">מקורות </w:t>
      </w:r>
    </w:p>
    <w:p w14:paraId="2A9BE2D9" w14:textId="77777777" w:rsidR="00FC29F2" w:rsidRPr="00B8105E" w:rsidRDefault="00FC29F2" w:rsidP="00230729">
      <w:pPr>
        <w:spacing w:after="120"/>
        <w:ind w:left="397" w:hanging="397"/>
        <w:jc w:val="both"/>
        <w:rPr>
          <w:rFonts w:ascii="Georgia" w:hAnsi="Georgia"/>
          <w:color w:val="000000"/>
          <w:sz w:val="18"/>
          <w:szCs w:val="20"/>
          <w:rtl/>
        </w:rPr>
      </w:pPr>
      <w:bookmarkStart w:id="4" w:name="_Hlk54538801"/>
      <w:proofErr w:type="spellStart"/>
      <w:r w:rsidRPr="00B8105E">
        <w:rPr>
          <w:rFonts w:ascii="Georgia" w:hAnsi="Georgia"/>
          <w:color w:val="000000"/>
          <w:sz w:val="18"/>
          <w:szCs w:val="20"/>
          <w:rtl/>
          <w:lang w:val="en-GB"/>
        </w:rPr>
        <w:t>אוסטרובסקי</w:t>
      </w:r>
      <w:proofErr w:type="spellEnd"/>
      <w:r w:rsidRPr="00B8105E">
        <w:rPr>
          <w:rFonts w:ascii="Georgia" w:hAnsi="Georgia"/>
          <w:color w:val="000000"/>
          <w:sz w:val="18"/>
          <w:szCs w:val="20"/>
          <w:rtl/>
          <w:lang w:val="en-GB"/>
        </w:rPr>
        <w:t xml:space="preserve">-ברמן, א' </w:t>
      </w:r>
      <w:proofErr w:type="spellStart"/>
      <w:r w:rsidRPr="00B8105E">
        <w:rPr>
          <w:rFonts w:ascii="Georgia" w:hAnsi="Georgia"/>
          <w:color w:val="000000"/>
          <w:sz w:val="18"/>
          <w:szCs w:val="20"/>
          <w:rtl/>
          <w:lang w:val="en-GB"/>
        </w:rPr>
        <w:t>ושיוביץ</w:t>
      </w:r>
      <w:proofErr w:type="spellEnd"/>
      <w:r w:rsidRPr="00B8105E">
        <w:rPr>
          <w:rFonts w:ascii="Georgia" w:hAnsi="Georgia"/>
          <w:color w:val="000000"/>
          <w:sz w:val="18"/>
          <w:szCs w:val="20"/>
          <w:rtl/>
          <w:lang w:val="en-GB"/>
        </w:rPr>
        <w:t xml:space="preserve">-עזרא, ש' (2020). </w:t>
      </w:r>
      <w:r w:rsidRPr="00B8105E">
        <w:rPr>
          <w:rFonts w:ascii="Georgia" w:hAnsi="Georgia"/>
          <w:b/>
          <w:bCs/>
          <w:color w:val="000000"/>
          <w:sz w:val="18"/>
          <w:szCs w:val="20"/>
          <w:rtl/>
          <w:lang w:val="en-GB"/>
        </w:rPr>
        <w:t xml:space="preserve">האוכלוסייה המבוגרת בישראל בראי משבר הקורונה </w:t>
      </w:r>
      <w:r w:rsidRPr="00B8105E">
        <w:rPr>
          <w:rFonts w:ascii="Georgia" w:hAnsi="Georgia"/>
          <w:b/>
          <w:bCs/>
          <w:color w:val="000000"/>
          <w:sz w:val="18"/>
          <w:szCs w:val="20"/>
        </w:rPr>
        <w:t>(COVID-19)</w:t>
      </w:r>
      <w:r w:rsidRPr="00B8105E">
        <w:rPr>
          <w:rFonts w:ascii="Georgia" w:hAnsi="Georgia"/>
          <w:b/>
          <w:bCs/>
          <w:color w:val="000000"/>
          <w:sz w:val="18"/>
          <w:szCs w:val="20"/>
          <w:rtl/>
        </w:rPr>
        <w:t>: ממצאים נבחרים על ישראלים בני 60 ומעלה</w:t>
      </w:r>
      <w:r w:rsidRPr="00B8105E">
        <w:rPr>
          <w:rFonts w:ascii="Georgia" w:hAnsi="Georgia"/>
          <w:color w:val="000000"/>
          <w:sz w:val="18"/>
          <w:szCs w:val="20"/>
          <w:rtl/>
        </w:rPr>
        <w:t>. מרכז הידע לחקר הזדקנות האוכלוסייה בישראל, האוניברסיטה העברית.</w:t>
      </w:r>
    </w:p>
    <w:p w14:paraId="395A626B"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lang w:val="en-GB"/>
        </w:rPr>
        <w:t>אלון, א' (2020,</w:t>
      </w:r>
      <w:r w:rsidRPr="00B8105E">
        <w:rPr>
          <w:rFonts w:ascii="Georgia" w:hAnsi="Georgia" w:hint="cs"/>
          <w:color w:val="000000"/>
          <w:sz w:val="18"/>
          <w:szCs w:val="20"/>
          <w:rtl/>
        </w:rPr>
        <w:t xml:space="preserve"> 5 באפריל). סגר בליל הסדר: "תקבלו קנס ותחזרו הביתה". </w:t>
      </w:r>
      <w:proofErr w:type="spellStart"/>
      <w:r w:rsidRPr="00B8105E">
        <w:rPr>
          <w:rFonts w:ascii="Georgia" w:hAnsi="Georgia"/>
          <w:b/>
          <w:bCs/>
          <w:color w:val="000000"/>
          <w:sz w:val="18"/>
          <w:szCs w:val="20"/>
          <w:lang w:val="en-GB"/>
        </w:rPr>
        <w:t>ynet</w:t>
      </w:r>
      <w:proofErr w:type="spellEnd"/>
    </w:p>
    <w:p w14:paraId="5B7E7691" w14:textId="77777777" w:rsidR="00FC29F2" w:rsidRPr="00B8105E" w:rsidRDefault="00FC29F2" w:rsidP="00230729">
      <w:pPr>
        <w:spacing w:after="120"/>
        <w:ind w:left="397" w:hanging="397"/>
        <w:jc w:val="both"/>
        <w:rPr>
          <w:rFonts w:ascii="Georgia" w:hAnsi="Georgia"/>
          <w:color w:val="000000"/>
          <w:sz w:val="18"/>
          <w:szCs w:val="20"/>
        </w:rPr>
      </w:pPr>
      <w:r w:rsidRPr="00B8105E">
        <w:rPr>
          <w:rFonts w:ascii="Georgia" w:hAnsi="Georgia"/>
          <w:color w:val="000000"/>
          <w:sz w:val="18"/>
          <w:szCs w:val="20"/>
          <w:rtl/>
          <w:lang w:val="en-GB"/>
        </w:rPr>
        <w:t>אלון, א' (2020, 27 במאי). עלייה במספר האנשים שהולכים לעולמם מבלי שאיש יודע.</w:t>
      </w:r>
      <w:r w:rsidRPr="00B8105E">
        <w:rPr>
          <w:rFonts w:ascii="Georgia" w:hAnsi="Georgia"/>
          <w:b/>
          <w:bCs/>
          <w:color w:val="000000"/>
          <w:sz w:val="18"/>
          <w:szCs w:val="20"/>
          <w:rtl/>
          <w:lang w:val="en-GB"/>
        </w:rPr>
        <w:t xml:space="preserve"> </w:t>
      </w:r>
      <w:proofErr w:type="spellStart"/>
      <w:r w:rsidRPr="00B8105E">
        <w:rPr>
          <w:rFonts w:ascii="Georgia" w:hAnsi="Georgia"/>
          <w:b/>
          <w:bCs/>
          <w:color w:val="000000"/>
          <w:sz w:val="18"/>
          <w:szCs w:val="20"/>
          <w:lang w:val="en-GB"/>
        </w:rPr>
        <w:t>ynet</w:t>
      </w:r>
      <w:proofErr w:type="spellEnd"/>
      <w:r w:rsidRPr="00B8105E">
        <w:rPr>
          <w:rFonts w:ascii="Georgia" w:hAnsi="Georgia"/>
          <w:color w:val="000000"/>
          <w:sz w:val="18"/>
          <w:szCs w:val="20"/>
          <w:rtl/>
          <w:lang w:val="en-GB"/>
        </w:rPr>
        <w:t xml:space="preserve"> </w:t>
      </w:r>
    </w:p>
    <w:p w14:paraId="1D976E65"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אלון</w:t>
      </w:r>
      <w:bookmarkEnd w:id="4"/>
      <w:r w:rsidRPr="00B8105E">
        <w:rPr>
          <w:rFonts w:ascii="Georgia" w:hAnsi="Georgia"/>
          <w:color w:val="000000"/>
          <w:sz w:val="18"/>
          <w:szCs w:val="20"/>
          <w:rtl/>
        </w:rPr>
        <w:t xml:space="preserve">, ש', </w:t>
      </w:r>
      <w:proofErr w:type="spellStart"/>
      <w:r w:rsidRPr="00B8105E">
        <w:rPr>
          <w:rFonts w:ascii="Georgia" w:hAnsi="Georgia"/>
          <w:color w:val="000000"/>
          <w:sz w:val="18"/>
          <w:szCs w:val="20"/>
          <w:rtl/>
        </w:rPr>
        <w:t>גולדנדר</w:t>
      </w:r>
      <w:proofErr w:type="spellEnd"/>
      <w:r w:rsidRPr="00B8105E">
        <w:rPr>
          <w:rFonts w:ascii="Georgia" w:hAnsi="Georgia"/>
          <w:color w:val="000000"/>
          <w:sz w:val="18"/>
          <w:szCs w:val="20"/>
          <w:rtl/>
        </w:rPr>
        <w:t xml:space="preserve">, ח' וכרמל, ש' (2013). השלכות </w:t>
      </w:r>
      <w:proofErr w:type="spellStart"/>
      <w:r w:rsidRPr="00B8105E">
        <w:rPr>
          <w:rFonts w:ascii="Georgia" w:hAnsi="Georgia"/>
          <w:color w:val="000000"/>
          <w:sz w:val="18"/>
          <w:szCs w:val="20"/>
          <w:rtl/>
        </w:rPr>
        <w:t>הגילנות</w:t>
      </w:r>
      <w:proofErr w:type="spellEnd"/>
      <w:r w:rsidRPr="00B8105E">
        <w:rPr>
          <w:rFonts w:ascii="Georgia" w:hAnsi="Georgia"/>
          <w:color w:val="000000"/>
          <w:sz w:val="18"/>
          <w:szCs w:val="20"/>
          <w:rtl/>
        </w:rPr>
        <w:t xml:space="preserve"> על הפרט המזדקן בזירה החברתית, הבריאותית והתעסוקתית. בתוך י' דורון (עורך), </w:t>
      </w:r>
      <w:proofErr w:type="spellStart"/>
      <w:r w:rsidRPr="00B8105E">
        <w:rPr>
          <w:rFonts w:ascii="Georgia" w:hAnsi="Georgia"/>
          <w:b/>
          <w:bCs/>
          <w:color w:val="000000"/>
          <w:sz w:val="18"/>
          <w:szCs w:val="20"/>
          <w:rtl/>
        </w:rPr>
        <w:t>גילנות</w:t>
      </w:r>
      <w:proofErr w:type="spellEnd"/>
      <w:r w:rsidRPr="00B8105E">
        <w:rPr>
          <w:rFonts w:ascii="Georgia" w:hAnsi="Georgia"/>
          <w:b/>
          <w:bCs/>
          <w:color w:val="000000"/>
          <w:sz w:val="18"/>
          <w:szCs w:val="20"/>
          <w:rtl/>
        </w:rPr>
        <w:t xml:space="preserve"> בחברה הישראלית: הבניה חברתית של הזקנה בישראל </w:t>
      </w:r>
      <w:r w:rsidRPr="00B8105E">
        <w:rPr>
          <w:rFonts w:ascii="Georgia" w:hAnsi="Georgia"/>
          <w:color w:val="000000"/>
          <w:sz w:val="18"/>
          <w:szCs w:val="20"/>
          <w:rtl/>
        </w:rPr>
        <w:t>(עמ' 67</w:t>
      </w:r>
      <w:r w:rsidRPr="00B8105E">
        <w:rPr>
          <w:rFonts w:ascii="Georgia" w:hAnsi="Georgia"/>
          <w:sz w:val="18"/>
          <w:szCs w:val="20"/>
          <w:shd w:val="clear" w:color="auto" w:fill="FFFFFF"/>
          <w:rtl/>
        </w:rPr>
        <w:t>–</w:t>
      </w:r>
      <w:r w:rsidRPr="00B8105E">
        <w:rPr>
          <w:rFonts w:ascii="Georgia" w:hAnsi="Georgia"/>
          <w:color w:val="000000"/>
          <w:sz w:val="18"/>
          <w:szCs w:val="20"/>
          <w:rtl/>
        </w:rPr>
        <w:t xml:space="preserve">96). מכון </w:t>
      </w:r>
      <w:proofErr w:type="spellStart"/>
      <w:r w:rsidRPr="00B8105E">
        <w:rPr>
          <w:rFonts w:ascii="Georgia" w:hAnsi="Georgia"/>
          <w:color w:val="000000"/>
          <w:sz w:val="18"/>
          <w:szCs w:val="20"/>
          <w:rtl/>
        </w:rPr>
        <w:t>ון</w:t>
      </w:r>
      <w:proofErr w:type="spellEnd"/>
      <w:r w:rsidRPr="00B8105E">
        <w:rPr>
          <w:rFonts w:ascii="Georgia" w:hAnsi="Georgia"/>
          <w:color w:val="000000"/>
          <w:sz w:val="18"/>
          <w:szCs w:val="20"/>
          <w:rtl/>
        </w:rPr>
        <w:t xml:space="preserve"> ליר והקיבוץ המאוחד.</w:t>
      </w:r>
    </w:p>
    <w:p w14:paraId="5572EABD"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באואר</w:t>
      </w:r>
      <w:proofErr w:type="spellEnd"/>
      <w:r w:rsidRPr="00B8105E">
        <w:rPr>
          <w:rFonts w:ascii="Georgia" w:hAnsi="Georgia"/>
          <w:color w:val="000000"/>
          <w:sz w:val="18"/>
          <w:szCs w:val="20"/>
          <w:rtl/>
        </w:rPr>
        <w:t xml:space="preserve">, מ"ו </w:t>
      </w:r>
      <w:proofErr w:type="spellStart"/>
      <w:r w:rsidRPr="00B8105E">
        <w:rPr>
          <w:rFonts w:ascii="Georgia" w:hAnsi="Georgia"/>
          <w:color w:val="000000"/>
          <w:sz w:val="18"/>
          <w:szCs w:val="20"/>
          <w:rtl/>
        </w:rPr>
        <w:t>וארטס</w:t>
      </w:r>
      <w:proofErr w:type="spellEnd"/>
      <w:r w:rsidRPr="00B8105E">
        <w:rPr>
          <w:rFonts w:ascii="Georgia" w:hAnsi="Georgia"/>
          <w:color w:val="000000"/>
          <w:sz w:val="18"/>
          <w:szCs w:val="20"/>
          <w:rtl/>
        </w:rPr>
        <w:t xml:space="preserve">, ב' (2011). בניית קורפוס: עקרון מנחה לאסוף נתונים איכותניים. בתוך מ"ו </w:t>
      </w:r>
      <w:proofErr w:type="spellStart"/>
      <w:r w:rsidRPr="00B8105E">
        <w:rPr>
          <w:rFonts w:ascii="Georgia" w:hAnsi="Georgia"/>
          <w:color w:val="000000"/>
          <w:sz w:val="18"/>
          <w:szCs w:val="20"/>
          <w:rtl/>
        </w:rPr>
        <w:t>באואר</w:t>
      </w:r>
      <w:proofErr w:type="spellEnd"/>
      <w:r w:rsidRPr="00B8105E">
        <w:rPr>
          <w:rFonts w:ascii="Georgia" w:hAnsi="Georgia"/>
          <w:color w:val="000000"/>
          <w:sz w:val="18"/>
          <w:szCs w:val="20"/>
          <w:rtl/>
        </w:rPr>
        <w:t xml:space="preserve"> וג' </w:t>
      </w:r>
      <w:proofErr w:type="spellStart"/>
      <w:r w:rsidRPr="00B8105E">
        <w:rPr>
          <w:rFonts w:ascii="Georgia" w:hAnsi="Georgia"/>
          <w:color w:val="000000"/>
          <w:sz w:val="18"/>
          <w:szCs w:val="20"/>
          <w:rtl/>
        </w:rPr>
        <w:t>גאסקל</w:t>
      </w:r>
      <w:proofErr w:type="spellEnd"/>
      <w:r w:rsidRPr="00B8105E">
        <w:rPr>
          <w:rFonts w:ascii="Georgia" w:hAnsi="Georgia"/>
          <w:color w:val="000000"/>
          <w:sz w:val="18"/>
          <w:szCs w:val="20"/>
          <w:rtl/>
        </w:rPr>
        <w:t xml:space="preserve"> (עורכים), </w:t>
      </w:r>
      <w:r w:rsidRPr="00B8105E">
        <w:rPr>
          <w:rFonts w:ascii="Georgia" w:hAnsi="Georgia"/>
          <w:b/>
          <w:bCs/>
          <w:color w:val="000000"/>
          <w:sz w:val="18"/>
          <w:szCs w:val="20"/>
          <w:rtl/>
        </w:rPr>
        <w:t>מחקר איכותני: שיטות לניתוח טקסט תמונה וצליל</w:t>
      </w:r>
      <w:r w:rsidRPr="00B8105E">
        <w:rPr>
          <w:rFonts w:ascii="Georgia" w:hAnsi="Georgia"/>
          <w:i/>
          <w:iCs/>
          <w:color w:val="000000"/>
          <w:sz w:val="18"/>
          <w:szCs w:val="20"/>
          <w:rtl/>
        </w:rPr>
        <w:t xml:space="preserve"> </w:t>
      </w:r>
      <w:r w:rsidRPr="00B8105E">
        <w:rPr>
          <w:rFonts w:ascii="Georgia" w:hAnsi="Georgia"/>
          <w:color w:val="000000"/>
          <w:sz w:val="18"/>
          <w:szCs w:val="20"/>
          <w:rtl/>
        </w:rPr>
        <w:t>(עמ' 27</w:t>
      </w:r>
      <w:r w:rsidRPr="00B8105E">
        <w:rPr>
          <w:rFonts w:ascii="Georgia" w:hAnsi="Georgia"/>
          <w:sz w:val="18"/>
          <w:szCs w:val="20"/>
          <w:shd w:val="clear" w:color="auto" w:fill="FFFFFF"/>
          <w:rtl/>
        </w:rPr>
        <w:t>–</w:t>
      </w:r>
      <w:r w:rsidRPr="00B8105E">
        <w:rPr>
          <w:rFonts w:ascii="Georgia" w:hAnsi="Georgia"/>
          <w:color w:val="000000"/>
          <w:sz w:val="18"/>
          <w:szCs w:val="20"/>
          <w:rtl/>
        </w:rPr>
        <w:t>48). האוניברסיטה הפתוחה.</w:t>
      </w:r>
    </w:p>
    <w:p w14:paraId="34A42A87"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hint="cs"/>
          <w:color w:val="000000"/>
          <w:sz w:val="18"/>
          <w:szCs w:val="20"/>
          <w:rtl/>
        </w:rPr>
        <w:t>בויס</w:t>
      </w:r>
      <w:proofErr w:type="spellEnd"/>
      <w:r w:rsidRPr="00B8105E">
        <w:rPr>
          <w:rFonts w:ascii="Georgia" w:hAnsi="Georgia" w:hint="cs"/>
          <w:color w:val="000000"/>
          <w:sz w:val="18"/>
          <w:szCs w:val="20"/>
          <w:rtl/>
        </w:rPr>
        <w:t xml:space="preserve">, ר"ו (2011). לקראת מתן דין וחשבון לציבור: מעבר לדגימה, למהימנות ולתקפות. בתוך מ"ו </w:t>
      </w:r>
      <w:proofErr w:type="spellStart"/>
      <w:r w:rsidRPr="00B8105E">
        <w:rPr>
          <w:rFonts w:ascii="Georgia" w:hAnsi="Georgia" w:hint="cs"/>
          <w:color w:val="000000"/>
          <w:sz w:val="18"/>
          <w:szCs w:val="20"/>
          <w:rtl/>
        </w:rPr>
        <w:t>באואר</w:t>
      </w:r>
      <w:proofErr w:type="spellEnd"/>
      <w:r w:rsidRPr="00B8105E">
        <w:rPr>
          <w:rFonts w:ascii="Georgia" w:hAnsi="Georgia" w:hint="cs"/>
          <w:color w:val="000000"/>
          <w:sz w:val="18"/>
          <w:szCs w:val="20"/>
          <w:rtl/>
        </w:rPr>
        <w:t xml:space="preserve"> וג' </w:t>
      </w:r>
      <w:proofErr w:type="spellStart"/>
      <w:r w:rsidRPr="00B8105E">
        <w:rPr>
          <w:rFonts w:ascii="Georgia" w:hAnsi="Georgia" w:hint="cs"/>
          <w:color w:val="000000"/>
          <w:sz w:val="18"/>
          <w:szCs w:val="20"/>
          <w:rtl/>
        </w:rPr>
        <w:t>גאסקל</w:t>
      </w:r>
      <w:proofErr w:type="spellEnd"/>
      <w:r w:rsidRPr="00B8105E">
        <w:rPr>
          <w:rFonts w:ascii="Georgia" w:hAnsi="Georgia" w:hint="cs"/>
          <w:color w:val="000000"/>
          <w:sz w:val="18"/>
          <w:szCs w:val="20"/>
          <w:rtl/>
        </w:rPr>
        <w:t xml:space="preserve"> (עורכים), </w:t>
      </w:r>
      <w:r w:rsidRPr="00B8105E">
        <w:rPr>
          <w:rFonts w:ascii="Georgia" w:hAnsi="Georgia" w:hint="cs"/>
          <w:b/>
          <w:bCs/>
          <w:color w:val="000000"/>
          <w:sz w:val="18"/>
          <w:szCs w:val="20"/>
          <w:rtl/>
        </w:rPr>
        <w:t>מחקר איכותני: שיטות לניתוח טקסט תמונה וצליל</w:t>
      </w:r>
      <w:r w:rsidRPr="00B8105E">
        <w:rPr>
          <w:rFonts w:ascii="Georgia" w:hAnsi="Georgia" w:hint="cs"/>
          <w:color w:val="000000"/>
          <w:sz w:val="18"/>
          <w:szCs w:val="20"/>
          <w:rtl/>
        </w:rPr>
        <w:t xml:space="preserve"> (עמ' 385</w:t>
      </w:r>
      <w:r w:rsidRPr="00B8105E">
        <w:rPr>
          <w:rFonts w:ascii="Georgia" w:hAnsi="Georgia"/>
          <w:sz w:val="18"/>
          <w:szCs w:val="20"/>
          <w:rtl/>
        </w:rPr>
        <w:t>–</w:t>
      </w:r>
      <w:r w:rsidRPr="00B8105E">
        <w:rPr>
          <w:rFonts w:ascii="Georgia" w:hAnsi="Georgia" w:hint="cs"/>
          <w:color w:val="000000"/>
          <w:sz w:val="18"/>
          <w:szCs w:val="20"/>
          <w:rtl/>
        </w:rPr>
        <w:t>402). האוניברסיטה הפתוחה.</w:t>
      </w:r>
    </w:p>
    <w:p w14:paraId="19005D07" w14:textId="77777777" w:rsidR="00FC29F2" w:rsidRPr="00B8105E" w:rsidRDefault="00FC29F2" w:rsidP="00230729">
      <w:pPr>
        <w:spacing w:after="120"/>
        <w:ind w:left="397" w:hanging="397"/>
        <w:jc w:val="both"/>
        <w:rPr>
          <w:rFonts w:ascii="Georgia" w:hAnsi="Georgia"/>
          <w:color w:val="000000"/>
          <w:sz w:val="18"/>
          <w:szCs w:val="20"/>
          <w:rtl/>
          <w:lang w:val="en-GB"/>
        </w:rPr>
      </w:pPr>
      <w:proofErr w:type="spellStart"/>
      <w:r w:rsidRPr="00B8105E">
        <w:rPr>
          <w:rFonts w:ascii="Georgia" w:hAnsi="Georgia"/>
          <w:color w:val="000000"/>
          <w:sz w:val="18"/>
          <w:szCs w:val="20"/>
          <w:rtl/>
          <w:lang w:val="en-GB"/>
        </w:rPr>
        <w:t>ביטרמן</w:t>
      </w:r>
      <w:proofErr w:type="spellEnd"/>
      <w:r w:rsidRPr="00B8105E">
        <w:rPr>
          <w:rFonts w:ascii="Georgia" w:hAnsi="Georgia"/>
          <w:color w:val="000000"/>
          <w:sz w:val="18"/>
          <w:szCs w:val="20"/>
          <w:rtl/>
          <w:lang w:val="en-GB"/>
        </w:rPr>
        <w:t>, ח' (2020, 23 באפריל). שחררו את המבוגרים לחזור לעבוד.</w:t>
      </w:r>
      <w:r w:rsidRPr="00B8105E">
        <w:rPr>
          <w:rFonts w:ascii="Georgia" w:hAnsi="Georgia"/>
          <w:b/>
          <w:bCs/>
          <w:color w:val="000000"/>
          <w:sz w:val="18"/>
          <w:szCs w:val="20"/>
          <w:rtl/>
          <w:lang w:val="en-GB"/>
        </w:rPr>
        <w:t xml:space="preserve"> </w:t>
      </w:r>
      <w:proofErr w:type="spellStart"/>
      <w:r w:rsidRPr="00B8105E">
        <w:rPr>
          <w:rFonts w:ascii="Georgia" w:hAnsi="Georgia"/>
          <w:b/>
          <w:bCs/>
          <w:color w:val="000000"/>
          <w:sz w:val="18"/>
          <w:szCs w:val="20"/>
          <w:lang w:val="en-GB"/>
        </w:rPr>
        <w:t>ynet</w:t>
      </w:r>
      <w:proofErr w:type="spellEnd"/>
    </w:p>
    <w:p w14:paraId="3DFDA32B" w14:textId="77777777" w:rsidR="00FC29F2" w:rsidRPr="00B8105E" w:rsidRDefault="00FC29F2" w:rsidP="00230729">
      <w:pPr>
        <w:spacing w:after="120"/>
        <w:ind w:left="397" w:hanging="397"/>
        <w:jc w:val="both"/>
        <w:rPr>
          <w:rFonts w:ascii="Georgia" w:hAnsi="Georgia"/>
          <w:color w:val="000000"/>
          <w:sz w:val="18"/>
          <w:szCs w:val="20"/>
          <w:lang w:val="en-GB"/>
        </w:rPr>
      </w:pPr>
      <w:r w:rsidRPr="00B8105E">
        <w:rPr>
          <w:rFonts w:ascii="Georgia" w:hAnsi="Georgia"/>
          <w:color w:val="000000"/>
          <w:sz w:val="18"/>
          <w:szCs w:val="20"/>
          <w:rtl/>
          <w:lang w:val="en-GB"/>
        </w:rPr>
        <w:t>בן צור, ר' (2020, 24 במרץ). מחאה נגד פינוי קשישים לטובת מחלקת קורונה: "גזר דין מוות</w:t>
      </w:r>
      <w:r w:rsidRPr="00B8105E">
        <w:rPr>
          <w:rFonts w:ascii="Georgia" w:hAnsi="Georgia"/>
          <w:color w:val="000000"/>
          <w:sz w:val="18"/>
          <w:szCs w:val="20"/>
          <w:lang w:val="en-GB"/>
        </w:rPr>
        <w:t>"</w:t>
      </w:r>
      <w:r w:rsidRPr="00B8105E">
        <w:rPr>
          <w:rFonts w:ascii="Georgia" w:hAnsi="Georgia"/>
          <w:color w:val="000000"/>
          <w:sz w:val="18"/>
          <w:szCs w:val="20"/>
          <w:rtl/>
          <w:lang w:val="en-GB"/>
        </w:rPr>
        <w:t>.</w:t>
      </w:r>
      <w:r w:rsidRPr="00B8105E">
        <w:rPr>
          <w:rFonts w:ascii="Georgia" w:hAnsi="Georgia"/>
          <w:b/>
          <w:bCs/>
          <w:color w:val="000000"/>
          <w:sz w:val="18"/>
          <w:szCs w:val="20"/>
          <w:rtl/>
          <w:lang w:val="en-GB"/>
        </w:rPr>
        <w:t xml:space="preserve"> </w:t>
      </w:r>
      <w:proofErr w:type="spellStart"/>
      <w:r w:rsidRPr="00B8105E">
        <w:rPr>
          <w:rFonts w:ascii="Georgia" w:hAnsi="Georgia"/>
          <w:b/>
          <w:bCs/>
          <w:color w:val="000000"/>
          <w:sz w:val="18"/>
          <w:szCs w:val="20"/>
          <w:lang w:val="en-GB"/>
        </w:rPr>
        <w:t>ynet</w:t>
      </w:r>
      <w:proofErr w:type="spellEnd"/>
      <w:r w:rsidRPr="00B8105E">
        <w:rPr>
          <w:rFonts w:ascii="Georgia" w:hAnsi="Georgia"/>
          <w:color w:val="000000"/>
          <w:sz w:val="18"/>
          <w:szCs w:val="20"/>
          <w:rtl/>
          <w:lang w:val="en-GB"/>
        </w:rPr>
        <w:t xml:space="preserve"> </w:t>
      </w:r>
    </w:p>
    <w:p w14:paraId="4669895A"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hint="cs"/>
          <w:sz w:val="18"/>
          <w:szCs w:val="20"/>
          <w:rtl/>
        </w:rPr>
        <w:t xml:space="preserve">ברנר, ש' (2020, 26 במרץ). זוזו קשישים, פנו את הדרך ואל תשכחו להשאיר צוואה. </w:t>
      </w:r>
      <w:r w:rsidRPr="00B8105E">
        <w:rPr>
          <w:rFonts w:ascii="Georgia" w:hAnsi="Georgia" w:hint="cs"/>
          <w:b/>
          <w:bCs/>
          <w:sz w:val="18"/>
          <w:szCs w:val="20"/>
          <w:rtl/>
        </w:rPr>
        <w:t>הארץ</w:t>
      </w:r>
      <w:r w:rsidRPr="00B8105E">
        <w:rPr>
          <w:rFonts w:ascii="Georgia" w:hAnsi="Georgia" w:hint="cs"/>
          <w:sz w:val="18"/>
          <w:szCs w:val="20"/>
          <w:rtl/>
        </w:rPr>
        <w:t>.</w:t>
      </w:r>
    </w:p>
    <w:p w14:paraId="59C72EA4" w14:textId="77777777" w:rsidR="00FC29F2" w:rsidRPr="00B8105E" w:rsidRDefault="00FC29F2" w:rsidP="00230729">
      <w:pPr>
        <w:spacing w:after="120"/>
        <w:ind w:left="397" w:hanging="397"/>
        <w:jc w:val="both"/>
        <w:rPr>
          <w:rFonts w:ascii="Georgia" w:hAnsi="Georgia"/>
          <w:color w:val="000000"/>
          <w:sz w:val="18"/>
          <w:szCs w:val="20"/>
          <w:rtl/>
        </w:rPr>
      </w:pPr>
      <w:bookmarkStart w:id="5" w:name="_Hlk54539568"/>
      <w:r w:rsidRPr="00B8105E">
        <w:rPr>
          <w:rFonts w:ascii="Georgia" w:hAnsi="Georgia"/>
          <w:color w:val="000000"/>
          <w:sz w:val="18"/>
          <w:szCs w:val="20"/>
          <w:rtl/>
        </w:rPr>
        <w:t xml:space="preserve">ג'וינט אשל </w:t>
      </w:r>
      <w:bookmarkEnd w:id="5"/>
      <w:r w:rsidRPr="00B8105E">
        <w:rPr>
          <w:rFonts w:ascii="Georgia" w:hAnsi="Georgia"/>
          <w:color w:val="000000"/>
          <w:sz w:val="18"/>
          <w:szCs w:val="20"/>
          <w:rtl/>
        </w:rPr>
        <w:t xml:space="preserve">(2020א, מאי). </w:t>
      </w:r>
      <w:r w:rsidRPr="00B8105E">
        <w:rPr>
          <w:rFonts w:ascii="Georgia" w:hAnsi="Georgia"/>
          <w:b/>
          <w:bCs/>
          <w:color w:val="000000"/>
          <w:sz w:val="18"/>
          <w:szCs w:val="20"/>
          <w:rtl/>
        </w:rPr>
        <w:t>הזדקנות בימי קורונה – סקר צרכים בקרב בני 65+ בישראל</w:t>
      </w:r>
      <w:r w:rsidRPr="00B8105E">
        <w:rPr>
          <w:rFonts w:ascii="Georgia" w:hAnsi="Georgia"/>
          <w:color w:val="000000"/>
          <w:sz w:val="18"/>
          <w:szCs w:val="20"/>
          <w:rtl/>
        </w:rPr>
        <w:t>. ג'וינט אשל.</w:t>
      </w:r>
    </w:p>
    <w:p w14:paraId="49552777"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ג'וינט אשל (2020ב, ספטמבר). </w:t>
      </w:r>
      <w:r w:rsidRPr="00B8105E">
        <w:rPr>
          <w:rFonts w:ascii="Georgia" w:hAnsi="Georgia"/>
          <w:b/>
          <w:bCs/>
          <w:color w:val="000000"/>
          <w:sz w:val="18"/>
          <w:szCs w:val="20"/>
          <w:rtl/>
        </w:rPr>
        <w:t>הזדקנות בימי קורונה חלק ב': החיים בשדרת הקורונה, סקר צרכים בקרב בני 65+ בישראל</w:t>
      </w:r>
      <w:r w:rsidRPr="00B8105E">
        <w:rPr>
          <w:rFonts w:ascii="Georgia" w:hAnsi="Georgia"/>
          <w:i/>
          <w:iCs/>
          <w:color w:val="000000"/>
          <w:sz w:val="18"/>
          <w:szCs w:val="20"/>
          <w:rtl/>
        </w:rPr>
        <w:t>.</w:t>
      </w:r>
      <w:r w:rsidRPr="00B8105E">
        <w:rPr>
          <w:rFonts w:ascii="Georgia" w:hAnsi="Georgia"/>
          <w:color w:val="000000"/>
          <w:sz w:val="18"/>
          <w:szCs w:val="20"/>
          <w:rtl/>
        </w:rPr>
        <w:t xml:space="preserve"> ג'וינט אשל.</w:t>
      </w:r>
    </w:p>
    <w:p w14:paraId="62D7CA8F"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דביר, נ' (2020, </w:t>
      </w:r>
      <w:r w:rsidRPr="00B8105E">
        <w:rPr>
          <w:rFonts w:ascii="Georgia" w:hAnsi="Georgia"/>
          <w:color w:val="000000"/>
          <w:sz w:val="18"/>
          <w:szCs w:val="20"/>
          <w:rtl/>
          <w:lang w:val="en-GB"/>
        </w:rPr>
        <w:t>22 במרץ)</w:t>
      </w:r>
      <w:r w:rsidRPr="00B8105E">
        <w:rPr>
          <w:rFonts w:ascii="Georgia" w:hAnsi="Georgia"/>
          <w:color w:val="000000"/>
          <w:sz w:val="18"/>
          <w:szCs w:val="20"/>
          <w:rtl/>
        </w:rPr>
        <w:t xml:space="preserve">. נכדים וסבים אוהבים גם מרחוק. </w:t>
      </w:r>
      <w:r w:rsidRPr="00B8105E">
        <w:rPr>
          <w:rFonts w:ascii="Georgia" w:hAnsi="Georgia"/>
          <w:b/>
          <w:bCs/>
          <w:color w:val="000000"/>
          <w:sz w:val="18"/>
          <w:szCs w:val="20"/>
          <w:rtl/>
        </w:rPr>
        <w:t>ישראל היום</w:t>
      </w:r>
      <w:r w:rsidRPr="00B8105E">
        <w:rPr>
          <w:rFonts w:ascii="Georgia" w:hAnsi="Georgia"/>
          <w:color w:val="000000"/>
          <w:sz w:val="18"/>
          <w:szCs w:val="20"/>
          <w:rtl/>
        </w:rPr>
        <w:t>.</w:t>
      </w:r>
    </w:p>
    <w:p w14:paraId="0B82B0FC"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lang w:val="en-GB"/>
        </w:rPr>
        <w:lastRenderedPageBreak/>
        <w:t>דגש, ח' (2020, 19 באפריל). הציבור הערבי פוחד להגיד "סבא מת מקורונה".</w:t>
      </w:r>
      <w:r w:rsidRPr="00B8105E">
        <w:rPr>
          <w:rFonts w:ascii="Georgia" w:hAnsi="Georgia"/>
          <w:b/>
          <w:bCs/>
          <w:color w:val="000000"/>
          <w:sz w:val="18"/>
          <w:szCs w:val="20"/>
          <w:rtl/>
          <w:lang w:val="en-GB"/>
        </w:rPr>
        <w:t xml:space="preserve"> </w:t>
      </w:r>
      <w:proofErr w:type="spellStart"/>
      <w:r w:rsidRPr="00B8105E">
        <w:rPr>
          <w:rFonts w:ascii="Georgia" w:hAnsi="Georgia"/>
          <w:b/>
          <w:bCs/>
          <w:color w:val="000000"/>
          <w:sz w:val="18"/>
          <w:szCs w:val="20"/>
          <w:lang w:val="en-GB"/>
        </w:rPr>
        <w:t>ynet</w:t>
      </w:r>
      <w:proofErr w:type="spellEnd"/>
      <w:r w:rsidRPr="00B8105E">
        <w:rPr>
          <w:rFonts w:ascii="Georgia" w:hAnsi="Georgia"/>
          <w:color w:val="000000"/>
          <w:sz w:val="18"/>
          <w:szCs w:val="20"/>
          <w:rtl/>
          <w:lang w:val="en-GB"/>
        </w:rPr>
        <w:t xml:space="preserve"> </w:t>
      </w:r>
    </w:p>
    <w:p w14:paraId="2FCC6FA4"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הנטמן, ש' (2010). "דור </w:t>
      </w:r>
      <w:proofErr w:type="spellStart"/>
      <w:r w:rsidRPr="00B8105E">
        <w:rPr>
          <w:rFonts w:ascii="Georgia" w:hAnsi="Georgia"/>
          <w:color w:val="000000"/>
          <w:sz w:val="18"/>
          <w:szCs w:val="20"/>
          <w:rtl/>
        </w:rPr>
        <w:t>הסנדוויץ</w:t>
      </w:r>
      <w:proofErr w:type="spellEnd"/>
      <w:r w:rsidRPr="00B8105E">
        <w:rPr>
          <w:rFonts w:ascii="Georgia" w:hAnsi="Georgia"/>
          <w:color w:val="000000"/>
          <w:sz w:val="18"/>
          <w:szCs w:val="20"/>
          <w:rtl/>
        </w:rPr>
        <w:t xml:space="preserve">": כפל תפקידים, הקונפליקט הבין-דורי והשפעתו על היחסים במשפחה המבוגרת. בתוך י' בריק וא' </w:t>
      </w:r>
      <w:proofErr w:type="spellStart"/>
      <w:r w:rsidRPr="00B8105E">
        <w:rPr>
          <w:rFonts w:ascii="Georgia" w:hAnsi="Georgia"/>
          <w:color w:val="000000"/>
          <w:sz w:val="18"/>
          <w:szCs w:val="20"/>
          <w:rtl/>
        </w:rPr>
        <w:t>לבנשטיין</w:t>
      </w:r>
      <w:proofErr w:type="spellEnd"/>
      <w:r w:rsidRPr="00B8105E">
        <w:rPr>
          <w:rFonts w:ascii="Georgia" w:hAnsi="Georgia"/>
          <w:color w:val="000000"/>
          <w:sz w:val="18"/>
          <w:szCs w:val="20"/>
          <w:rtl/>
        </w:rPr>
        <w:t xml:space="preserve"> (עורכים), </w:t>
      </w:r>
      <w:r w:rsidRPr="00B8105E">
        <w:rPr>
          <w:rFonts w:ascii="Georgia" w:hAnsi="Georgia"/>
          <w:b/>
          <w:bCs/>
          <w:color w:val="000000"/>
          <w:sz w:val="18"/>
          <w:szCs w:val="20"/>
          <w:rtl/>
        </w:rPr>
        <w:t>הזקן והמשפחה: סוגיות מרכזיות ביחסים רב-דוריים</w:t>
      </w:r>
      <w:r w:rsidRPr="00B8105E">
        <w:rPr>
          <w:rFonts w:ascii="Georgia" w:hAnsi="Georgia"/>
          <w:i/>
          <w:iCs/>
          <w:color w:val="000000"/>
          <w:sz w:val="18"/>
          <w:szCs w:val="20"/>
          <w:rtl/>
        </w:rPr>
        <w:t xml:space="preserve"> </w:t>
      </w:r>
      <w:r w:rsidRPr="00B8105E">
        <w:rPr>
          <w:rFonts w:ascii="Georgia" w:hAnsi="Georgia"/>
          <w:color w:val="000000"/>
          <w:sz w:val="18"/>
          <w:szCs w:val="20"/>
          <w:rtl/>
        </w:rPr>
        <w:t>(עמ' 90</w:t>
      </w:r>
      <w:r w:rsidRPr="00B8105E">
        <w:rPr>
          <w:rFonts w:ascii="Georgia" w:hAnsi="Georgia"/>
          <w:sz w:val="18"/>
          <w:szCs w:val="20"/>
          <w:shd w:val="clear" w:color="auto" w:fill="FFFFFF"/>
          <w:rtl/>
        </w:rPr>
        <w:t>–</w:t>
      </w:r>
      <w:r w:rsidRPr="00B8105E">
        <w:rPr>
          <w:rFonts w:ascii="Georgia" w:hAnsi="Georgia"/>
          <w:color w:val="000000"/>
          <w:sz w:val="18"/>
          <w:szCs w:val="20"/>
          <w:rtl/>
        </w:rPr>
        <w:t>109). אשל.</w:t>
      </w:r>
    </w:p>
    <w:p w14:paraId="50E3B3FA"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וולינסקי</w:t>
      </w:r>
      <w:proofErr w:type="spellEnd"/>
      <w:r w:rsidRPr="00B8105E">
        <w:rPr>
          <w:rFonts w:ascii="Georgia" w:hAnsi="Georgia"/>
          <w:color w:val="000000"/>
          <w:sz w:val="18"/>
          <w:szCs w:val="20"/>
          <w:rtl/>
        </w:rPr>
        <w:t xml:space="preserve">, ג', </w:t>
      </w:r>
      <w:proofErr w:type="spellStart"/>
      <w:r w:rsidRPr="00B8105E">
        <w:rPr>
          <w:rFonts w:ascii="Georgia" w:hAnsi="Georgia"/>
          <w:color w:val="000000"/>
          <w:sz w:val="18"/>
          <w:szCs w:val="20"/>
          <w:rtl/>
        </w:rPr>
        <w:t>קלינגבייל</w:t>
      </w:r>
      <w:proofErr w:type="spellEnd"/>
      <w:r w:rsidRPr="00B8105E">
        <w:rPr>
          <w:rFonts w:ascii="Georgia" w:hAnsi="Georgia"/>
          <w:color w:val="000000"/>
          <w:sz w:val="18"/>
          <w:szCs w:val="20"/>
          <w:rtl/>
        </w:rPr>
        <w:t>, ס' וחרותי-סובר, ט' (2020, 20 באפריל). "יצאתי לחל"ת כי אמרו שאני בקבוצת סיכון – אפילו 1000 שקל לא מגיע לי</w:t>
      </w:r>
      <w:r w:rsidRPr="00B8105E">
        <w:rPr>
          <w:rFonts w:ascii="Georgia" w:hAnsi="Georgia" w:hint="cs"/>
          <w:color w:val="000000"/>
          <w:sz w:val="18"/>
          <w:szCs w:val="20"/>
          <w:rtl/>
        </w:rPr>
        <w:t>?</w:t>
      </w:r>
      <w:r w:rsidRPr="00B8105E">
        <w:rPr>
          <w:rFonts w:ascii="Georgia" w:hAnsi="Georgia"/>
          <w:color w:val="000000"/>
          <w:sz w:val="18"/>
          <w:szCs w:val="20"/>
          <w:rtl/>
        </w:rPr>
        <w:t xml:space="preserve">" </w:t>
      </w:r>
      <w:proofErr w:type="spellStart"/>
      <w:r w:rsidRPr="00B8105E">
        <w:rPr>
          <w:rFonts w:ascii="Georgia" w:hAnsi="Georgia"/>
          <w:b/>
          <w:bCs/>
          <w:color w:val="000000"/>
          <w:sz w:val="18"/>
          <w:szCs w:val="20"/>
          <w:rtl/>
        </w:rPr>
        <w:t>דמרקר</w:t>
      </w:r>
      <w:proofErr w:type="spellEnd"/>
      <w:r w:rsidRPr="00B8105E">
        <w:rPr>
          <w:rFonts w:ascii="Georgia" w:hAnsi="Georgia"/>
          <w:color w:val="000000"/>
          <w:sz w:val="18"/>
          <w:szCs w:val="20"/>
          <w:rtl/>
        </w:rPr>
        <w:t>.</w:t>
      </w:r>
    </w:p>
    <w:p w14:paraId="4A7C7003"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וורגפט</w:t>
      </w:r>
      <w:proofErr w:type="spellEnd"/>
      <w:r w:rsidRPr="00B8105E">
        <w:rPr>
          <w:rFonts w:ascii="Georgia" w:hAnsi="Georgia"/>
          <w:color w:val="000000"/>
          <w:sz w:val="18"/>
          <w:szCs w:val="20"/>
          <w:rtl/>
        </w:rPr>
        <w:t xml:space="preserve">, נ' (2020א, 6 באפריל). דיור מוגן בימי קורונה? יותר גרוע מכלא. </w:t>
      </w:r>
      <w:r w:rsidRPr="00B8105E">
        <w:rPr>
          <w:rFonts w:ascii="Georgia" w:hAnsi="Georgia"/>
          <w:b/>
          <w:bCs/>
          <w:color w:val="000000"/>
          <w:sz w:val="18"/>
          <w:szCs w:val="20"/>
          <w:rtl/>
        </w:rPr>
        <w:t>הארץ</w:t>
      </w:r>
      <w:r w:rsidRPr="00B8105E">
        <w:rPr>
          <w:rFonts w:ascii="Georgia" w:hAnsi="Georgia"/>
          <w:color w:val="000000"/>
          <w:sz w:val="18"/>
          <w:szCs w:val="20"/>
          <w:rtl/>
          <w:lang w:val="en-GB"/>
        </w:rPr>
        <w:t>.</w:t>
      </w:r>
    </w:p>
    <w:p w14:paraId="22E1F60A"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וורגפט</w:t>
      </w:r>
      <w:proofErr w:type="spellEnd"/>
      <w:r w:rsidRPr="00B8105E">
        <w:rPr>
          <w:rFonts w:ascii="Georgia" w:hAnsi="Georgia"/>
          <w:color w:val="000000"/>
          <w:sz w:val="18"/>
          <w:szCs w:val="20"/>
          <w:rtl/>
        </w:rPr>
        <w:t xml:space="preserve">, נ' (2020ב, 6 ביולי). גל שני? הכו בזקנים! (זה הכי קל). </w:t>
      </w:r>
      <w:r w:rsidRPr="00B8105E">
        <w:rPr>
          <w:rFonts w:ascii="Georgia" w:hAnsi="Georgia"/>
          <w:b/>
          <w:bCs/>
          <w:color w:val="000000"/>
          <w:sz w:val="18"/>
          <w:szCs w:val="20"/>
          <w:rtl/>
        </w:rPr>
        <w:t>הארץ</w:t>
      </w:r>
      <w:r w:rsidRPr="00B8105E">
        <w:rPr>
          <w:rFonts w:ascii="Georgia" w:hAnsi="Georgia"/>
          <w:color w:val="000000"/>
          <w:sz w:val="18"/>
          <w:szCs w:val="20"/>
          <w:rtl/>
        </w:rPr>
        <w:t>.</w:t>
      </w:r>
    </w:p>
    <w:p w14:paraId="51A89408"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hint="cs"/>
          <w:color w:val="000000"/>
          <w:sz w:val="18"/>
          <w:szCs w:val="20"/>
          <w:rtl/>
        </w:rPr>
        <w:t>וורגפט</w:t>
      </w:r>
      <w:proofErr w:type="spellEnd"/>
      <w:r w:rsidRPr="00B8105E">
        <w:rPr>
          <w:rFonts w:ascii="Georgia" w:hAnsi="Georgia" w:hint="cs"/>
          <w:color w:val="000000"/>
          <w:sz w:val="18"/>
          <w:szCs w:val="20"/>
          <w:rtl/>
        </w:rPr>
        <w:t xml:space="preserve">, נ' (2020ג, 17 באוגוסט). אין אפליה חוקית, גם לא נגד זקנים. </w:t>
      </w:r>
      <w:r w:rsidRPr="00B8105E">
        <w:rPr>
          <w:rFonts w:ascii="Georgia" w:hAnsi="Georgia"/>
          <w:b/>
          <w:bCs/>
          <w:color w:val="000000"/>
          <w:sz w:val="18"/>
          <w:szCs w:val="20"/>
          <w:rtl/>
        </w:rPr>
        <w:t>הארץ</w:t>
      </w:r>
      <w:r w:rsidRPr="00B8105E">
        <w:rPr>
          <w:rFonts w:ascii="Georgia" w:hAnsi="Georgia"/>
          <w:color w:val="000000"/>
          <w:sz w:val="18"/>
          <w:szCs w:val="20"/>
          <w:rtl/>
        </w:rPr>
        <w:t>.</w:t>
      </w:r>
    </w:p>
    <w:p w14:paraId="4B43CBCD"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וילנאי, א' (2020, 20 באוקטובר). אמרו שאמא בסדר. </w:t>
      </w:r>
      <w:r w:rsidRPr="00B8105E">
        <w:rPr>
          <w:rFonts w:ascii="Georgia" w:hAnsi="Georgia"/>
          <w:b/>
          <w:bCs/>
          <w:color w:val="000000"/>
          <w:sz w:val="18"/>
          <w:szCs w:val="20"/>
          <w:rtl/>
        </w:rPr>
        <w:t>הארץ</w:t>
      </w:r>
      <w:r w:rsidRPr="00B8105E">
        <w:rPr>
          <w:rFonts w:ascii="Georgia" w:hAnsi="Georgia"/>
          <w:color w:val="000000"/>
          <w:sz w:val="18"/>
          <w:szCs w:val="20"/>
          <w:rtl/>
        </w:rPr>
        <w:t xml:space="preserve">. </w:t>
      </w:r>
    </w:p>
    <w:p w14:paraId="02EE4999"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ולדן, צ' (2020, 13 באפריל). אסור לנו להסכים לסגר על המחשבה החופשית. </w:t>
      </w:r>
      <w:r w:rsidRPr="00B8105E">
        <w:rPr>
          <w:rFonts w:ascii="Georgia" w:hAnsi="Georgia"/>
          <w:b/>
          <w:bCs/>
          <w:color w:val="000000"/>
          <w:sz w:val="18"/>
          <w:szCs w:val="20"/>
          <w:rtl/>
        </w:rPr>
        <w:t>הארץ</w:t>
      </w:r>
      <w:r w:rsidRPr="00B8105E">
        <w:rPr>
          <w:rFonts w:ascii="Georgia" w:hAnsi="Georgia"/>
          <w:color w:val="000000"/>
          <w:sz w:val="18"/>
          <w:szCs w:val="20"/>
          <w:rtl/>
          <w:lang w:val="en-GB"/>
        </w:rPr>
        <w:t>.</w:t>
      </w:r>
    </w:p>
    <w:p w14:paraId="0A8A290F"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rPr>
        <w:t xml:space="preserve">ולצר, י' (2020, 26 באפריל). למי קראתם קשישה? </w:t>
      </w:r>
      <w:r w:rsidRPr="00B8105E">
        <w:rPr>
          <w:rFonts w:ascii="Georgia" w:hAnsi="Georgia"/>
          <w:b/>
          <w:bCs/>
          <w:color w:val="000000"/>
          <w:sz w:val="18"/>
          <w:szCs w:val="20"/>
        </w:rPr>
        <w:t>y</w:t>
      </w:r>
      <w:r w:rsidRPr="00B8105E">
        <w:rPr>
          <w:rFonts w:ascii="Georgia" w:hAnsi="Georgia"/>
          <w:b/>
          <w:bCs/>
          <w:color w:val="000000"/>
          <w:sz w:val="18"/>
          <w:szCs w:val="20"/>
          <w:lang w:val="en-GB"/>
        </w:rPr>
        <w:t>net</w:t>
      </w:r>
    </w:p>
    <w:p w14:paraId="7155D9F3"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lang w:val="en-GB"/>
        </w:rPr>
        <w:t xml:space="preserve">חן, ש' (2020, 13 באפריל). כך הפכנו לאסקימוסים. </w:t>
      </w:r>
      <w:r w:rsidRPr="00B8105E">
        <w:rPr>
          <w:rFonts w:ascii="Georgia" w:hAnsi="Georgia"/>
          <w:b/>
          <w:bCs/>
          <w:color w:val="000000"/>
          <w:sz w:val="18"/>
          <w:szCs w:val="20"/>
          <w:lang w:val="en-GB"/>
        </w:rPr>
        <w:t>y</w:t>
      </w:r>
      <w:r w:rsidRPr="00B8105E">
        <w:rPr>
          <w:rFonts w:ascii="Georgia" w:hAnsi="Georgia"/>
          <w:b/>
          <w:bCs/>
          <w:color w:val="000000"/>
          <w:sz w:val="18"/>
          <w:szCs w:val="20"/>
        </w:rPr>
        <w:t>net</w:t>
      </w:r>
    </w:p>
    <w:p w14:paraId="05972446"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טור סיני, א' (2016). </w:t>
      </w:r>
      <w:r w:rsidRPr="00B8105E">
        <w:rPr>
          <w:rFonts w:ascii="Georgia" w:hAnsi="Georgia"/>
          <w:b/>
          <w:bCs/>
          <w:color w:val="000000"/>
          <w:sz w:val="18"/>
          <w:szCs w:val="20"/>
          <w:rtl/>
        </w:rPr>
        <w:t>תעסוקה ופרישה בקרב אזרחים ותיקים בישראל: מאפיינים כלכליים עיקריים</w:t>
      </w:r>
      <w:r w:rsidRPr="00B8105E">
        <w:rPr>
          <w:rFonts w:ascii="Georgia" w:hAnsi="Georgia"/>
          <w:color w:val="000000"/>
          <w:sz w:val="18"/>
          <w:szCs w:val="20"/>
          <w:rtl/>
        </w:rPr>
        <w:t>. מרכז הידע לחקר הזדקנות האוכלוסייה בישראל, האוניברסיטה העברית.</w:t>
      </w:r>
    </w:p>
    <w:p w14:paraId="12575671"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יסעור בית אור, מ' (2020, 6 באפריל). אושר: בדיקת קורונה לכל דייר חדש בבית אבות. </w:t>
      </w:r>
      <w:r w:rsidRPr="00B8105E">
        <w:rPr>
          <w:rFonts w:ascii="Georgia" w:hAnsi="Georgia"/>
          <w:b/>
          <w:bCs/>
          <w:color w:val="000000"/>
          <w:sz w:val="18"/>
          <w:szCs w:val="20"/>
          <w:rtl/>
        </w:rPr>
        <w:t>ישראל היום</w:t>
      </w:r>
      <w:r w:rsidRPr="00B8105E">
        <w:rPr>
          <w:rFonts w:ascii="Georgia" w:hAnsi="Georgia"/>
          <w:color w:val="000000"/>
          <w:sz w:val="18"/>
          <w:szCs w:val="20"/>
          <w:rtl/>
        </w:rPr>
        <w:t xml:space="preserve">. </w:t>
      </w:r>
    </w:p>
    <w:p w14:paraId="3B9BEBB1"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כצנלסון, ע' ורביב, ע' (2010). סבאות כיום. בתוך י' בריק וא' </w:t>
      </w:r>
      <w:proofErr w:type="spellStart"/>
      <w:r w:rsidRPr="00B8105E">
        <w:rPr>
          <w:rFonts w:ascii="Georgia" w:hAnsi="Georgia"/>
          <w:color w:val="000000"/>
          <w:sz w:val="18"/>
          <w:szCs w:val="20"/>
          <w:rtl/>
        </w:rPr>
        <w:t>לבנשטיין</w:t>
      </w:r>
      <w:proofErr w:type="spellEnd"/>
      <w:r w:rsidRPr="00B8105E">
        <w:rPr>
          <w:rFonts w:ascii="Georgia" w:hAnsi="Georgia"/>
          <w:color w:val="000000"/>
          <w:sz w:val="18"/>
          <w:szCs w:val="20"/>
          <w:rtl/>
        </w:rPr>
        <w:t xml:space="preserve"> (עורכים), </w:t>
      </w:r>
      <w:r w:rsidRPr="00B8105E">
        <w:rPr>
          <w:rFonts w:ascii="Georgia" w:hAnsi="Georgia"/>
          <w:b/>
          <w:bCs/>
          <w:color w:val="000000"/>
          <w:sz w:val="18"/>
          <w:szCs w:val="20"/>
          <w:rtl/>
        </w:rPr>
        <w:t>הזקן והמשפחה: סוגיות מרכזיות ביחסים רב-דוריים</w:t>
      </w:r>
      <w:r w:rsidRPr="00B8105E">
        <w:rPr>
          <w:rFonts w:ascii="Georgia" w:hAnsi="Georgia"/>
          <w:i/>
          <w:iCs/>
          <w:color w:val="000000"/>
          <w:sz w:val="18"/>
          <w:szCs w:val="20"/>
          <w:rtl/>
        </w:rPr>
        <w:t xml:space="preserve"> </w:t>
      </w:r>
      <w:r w:rsidRPr="00B8105E">
        <w:rPr>
          <w:rFonts w:ascii="Georgia" w:hAnsi="Georgia"/>
          <w:color w:val="000000"/>
          <w:sz w:val="18"/>
          <w:szCs w:val="20"/>
          <w:rtl/>
        </w:rPr>
        <w:t>(עמ' 110</w:t>
      </w:r>
      <w:r w:rsidRPr="00B8105E">
        <w:rPr>
          <w:rFonts w:ascii="Georgia" w:hAnsi="Georgia"/>
          <w:sz w:val="18"/>
          <w:szCs w:val="20"/>
          <w:shd w:val="clear" w:color="auto" w:fill="FFFFFF"/>
          <w:rtl/>
        </w:rPr>
        <w:t>–</w:t>
      </w:r>
      <w:r w:rsidRPr="00B8105E">
        <w:rPr>
          <w:rFonts w:ascii="Georgia" w:hAnsi="Georgia"/>
          <w:color w:val="000000"/>
          <w:sz w:val="18"/>
          <w:szCs w:val="20"/>
          <w:rtl/>
        </w:rPr>
        <w:t>128). אשל.</w:t>
      </w:r>
    </w:p>
    <w:p w14:paraId="67ADB971"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ליבליך</w:t>
      </w:r>
      <w:proofErr w:type="spellEnd"/>
      <w:r w:rsidRPr="00B8105E">
        <w:rPr>
          <w:rFonts w:ascii="Georgia" w:hAnsi="Georgia"/>
          <w:color w:val="000000"/>
          <w:sz w:val="18"/>
          <w:szCs w:val="20"/>
          <w:rtl/>
        </w:rPr>
        <w:t xml:space="preserve">, ע' (2020, 17 במרץ). עד הקורונה בכלל לא הרגשתי זקנה. </w:t>
      </w:r>
      <w:r w:rsidRPr="00B8105E">
        <w:rPr>
          <w:rFonts w:ascii="Georgia" w:hAnsi="Georgia"/>
          <w:b/>
          <w:bCs/>
          <w:color w:val="000000"/>
          <w:sz w:val="18"/>
          <w:szCs w:val="20"/>
          <w:rtl/>
        </w:rPr>
        <w:t>הארץ</w:t>
      </w:r>
      <w:r w:rsidRPr="00B8105E">
        <w:rPr>
          <w:rFonts w:ascii="Georgia" w:hAnsi="Georgia"/>
          <w:color w:val="000000"/>
          <w:sz w:val="18"/>
          <w:szCs w:val="20"/>
          <w:rtl/>
        </w:rPr>
        <w:t>.</w:t>
      </w:r>
    </w:p>
    <w:p w14:paraId="0EB02395"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לוינסקי, מ</w:t>
      </w:r>
      <w:r w:rsidRPr="00B8105E">
        <w:rPr>
          <w:rFonts w:ascii="Georgia" w:hAnsi="Georgia" w:hint="cs"/>
          <w:color w:val="000000"/>
          <w:sz w:val="18"/>
          <w:szCs w:val="20"/>
          <w:rtl/>
        </w:rPr>
        <w:t>'</w:t>
      </w:r>
      <w:r w:rsidRPr="00B8105E">
        <w:rPr>
          <w:rFonts w:ascii="Georgia" w:hAnsi="Georgia"/>
          <w:color w:val="000000"/>
          <w:sz w:val="18"/>
          <w:szCs w:val="20"/>
          <w:rtl/>
        </w:rPr>
        <w:t xml:space="preserve"> </w:t>
      </w:r>
      <w:proofErr w:type="spellStart"/>
      <w:r w:rsidRPr="00B8105E">
        <w:rPr>
          <w:rFonts w:ascii="Georgia" w:hAnsi="Georgia"/>
          <w:color w:val="000000"/>
          <w:sz w:val="18"/>
          <w:szCs w:val="20"/>
          <w:rtl/>
        </w:rPr>
        <w:t>ושיוביץ</w:t>
      </w:r>
      <w:proofErr w:type="spellEnd"/>
      <w:r w:rsidRPr="00B8105E">
        <w:rPr>
          <w:rFonts w:ascii="Georgia" w:hAnsi="Georgia"/>
          <w:color w:val="000000"/>
          <w:sz w:val="18"/>
          <w:szCs w:val="20"/>
          <w:rtl/>
        </w:rPr>
        <w:t>-עזרא, ש</w:t>
      </w:r>
      <w:r w:rsidRPr="00B8105E">
        <w:rPr>
          <w:rFonts w:ascii="Georgia" w:hAnsi="Georgia" w:hint="cs"/>
          <w:color w:val="000000"/>
          <w:sz w:val="18"/>
          <w:szCs w:val="20"/>
          <w:rtl/>
        </w:rPr>
        <w:t>' (2020).</w:t>
      </w:r>
      <w:r w:rsidRPr="00B8105E">
        <w:rPr>
          <w:rFonts w:ascii="Georgia" w:hAnsi="Georgia"/>
          <w:color w:val="000000"/>
          <w:sz w:val="18"/>
          <w:szCs w:val="20"/>
        </w:rPr>
        <w:t> </w:t>
      </w:r>
      <w:r w:rsidRPr="00B8105E">
        <w:rPr>
          <w:rFonts w:ascii="Georgia" w:hAnsi="Georgia"/>
          <w:b/>
          <w:bCs/>
          <w:color w:val="000000"/>
          <w:sz w:val="18"/>
          <w:szCs w:val="20"/>
          <w:rtl/>
        </w:rPr>
        <w:t>מאפייני האוכלוסייה המבוגרת בישראל ובאירופה בראי משבר הקורונה</w:t>
      </w:r>
      <w:r w:rsidRPr="00B8105E">
        <w:rPr>
          <w:rFonts w:ascii="Georgia" w:hAnsi="Georgia" w:hint="cs"/>
          <w:b/>
          <w:bCs/>
          <w:color w:val="000000"/>
          <w:sz w:val="18"/>
          <w:szCs w:val="20"/>
          <w:rtl/>
        </w:rPr>
        <w:t xml:space="preserve"> </w:t>
      </w:r>
      <w:r w:rsidRPr="00B8105E">
        <w:rPr>
          <w:rFonts w:ascii="Georgia" w:hAnsi="Georgia"/>
          <w:b/>
          <w:bCs/>
          <w:color w:val="000000"/>
          <w:sz w:val="18"/>
          <w:szCs w:val="20"/>
        </w:rPr>
        <w:t>(COVID-19)</w:t>
      </w:r>
      <w:r w:rsidRPr="00B8105E">
        <w:rPr>
          <w:rFonts w:ascii="Georgia" w:hAnsi="Georgia" w:hint="cs"/>
          <w:b/>
          <w:bCs/>
          <w:color w:val="000000"/>
          <w:sz w:val="18"/>
          <w:szCs w:val="20"/>
          <w:rtl/>
        </w:rPr>
        <w:t>:</w:t>
      </w:r>
      <w:r w:rsidRPr="00B8105E">
        <w:rPr>
          <w:rFonts w:ascii="Georgia" w:hAnsi="Georgia"/>
          <w:b/>
          <w:bCs/>
          <w:color w:val="000000"/>
          <w:sz w:val="18"/>
          <w:szCs w:val="20"/>
        </w:rPr>
        <w:t xml:space="preserve"> </w:t>
      </w:r>
      <w:r w:rsidRPr="00B8105E">
        <w:rPr>
          <w:rFonts w:ascii="Georgia" w:hAnsi="Georgia"/>
          <w:b/>
          <w:bCs/>
          <w:color w:val="000000"/>
          <w:sz w:val="18"/>
          <w:szCs w:val="20"/>
          <w:rtl/>
        </w:rPr>
        <w:t>ממצאים נבחרים על בני 60 ומעלה</w:t>
      </w:r>
      <w:r w:rsidRPr="00B8105E">
        <w:rPr>
          <w:rFonts w:ascii="Georgia" w:hAnsi="Georgia" w:hint="cs"/>
          <w:color w:val="000000"/>
          <w:sz w:val="18"/>
          <w:szCs w:val="20"/>
          <w:rtl/>
        </w:rPr>
        <w:t>.</w:t>
      </w:r>
      <w:r w:rsidRPr="00B8105E">
        <w:rPr>
          <w:rFonts w:ascii="Georgia" w:hAnsi="Georgia"/>
          <w:color w:val="000000"/>
          <w:sz w:val="18"/>
          <w:szCs w:val="20"/>
          <w:rtl/>
        </w:rPr>
        <w:t xml:space="preserve"> מרכז הידע לחקר הזדקנות האוכלוסייה בישראל</w:t>
      </w:r>
      <w:r w:rsidRPr="00B8105E">
        <w:rPr>
          <w:rFonts w:ascii="Georgia" w:hAnsi="Georgia" w:hint="cs"/>
          <w:color w:val="000000"/>
          <w:sz w:val="18"/>
          <w:szCs w:val="20"/>
          <w:rtl/>
        </w:rPr>
        <w:t>, האוניברסיטה העברית.</w:t>
      </w:r>
    </w:p>
    <w:p w14:paraId="1651C474"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lang w:val="en-GB"/>
        </w:rPr>
        <w:t>לירן-</w:t>
      </w:r>
      <w:proofErr w:type="spellStart"/>
      <w:r w:rsidRPr="00B8105E">
        <w:rPr>
          <w:rFonts w:ascii="Georgia" w:hAnsi="Georgia"/>
          <w:color w:val="000000"/>
          <w:sz w:val="18"/>
          <w:szCs w:val="20"/>
          <w:rtl/>
          <w:lang w:val="en-GB"/>
        </w:rPr>
        <w:t>אלפר</w:t>
      </w:r>
      <w:proofErr w:type="spellEnd"/>
      <w:r w:rsidRPr="00B8105E">
        <w:rPr>
          <w:rFonts w:ascii="Georgia" w:hAnsi="Georgia" w:hint="cs"/>
          <w:color w:val="000000"/>
          <w:sz w:val="18"/>
          <w:szCs w:val="20"/>
          <w:rtl/>
          <w:lang w:val="en-GB"/>
        </w:rPr>
        <w:t xml:space="preserve">, ד' </w:t>
      </w:r>
      <w:r w:rsidRPr="00B8105E">
        <w:rPr>
          <w:rFonts w:ascii="Georgia" w:hAnsi="Georgia"/>
          <w:color w:val="000000"/>
          <w:sz w:val="18"/>
          <w:szCs w:val="20"/>
          <w:rtl/>
          <w:lang w:val="en-GB"/>
        </w:rPr>
        <w:t>וקמה, ע</w:t>
      </w:r>
      <w:r w:rsidRPr="00B8105E">
        <w:rPr>
          <w:rFonts w:ascii="Georgia" w:hAnsi="Georgia" w:hint="cs"/>
          <w:color w:val="000000"/>
          <w:sz w:val="18"/>
          <w:szCs w:val="20"/>
          <w:rtl/>
          <w:lang w:val="en-GB"/>
        </w:rPr>
        <w:t>'</w:t>
      </w:r>
      <w:r w:rsidRPr="00B8105E">
        <w:rPr>
          <w:rFonts w:ascii="Georgia" w:hAnsi="Georgia"/>
          <w:color w:val="000000"/>
          <w:sz w:val="18"/>
          <w:szCs w:val="20"/>
          <w:rtl/>
          <w:lang w:val="en-GB"/>
        </w:rPr>
        <w:t xml:space="preserve"> (</w:t>
      </w:r>
      <w:r w:rsidRPr="00B8105E">
        <w:rPr>
          <w:rFonts w:ascii="Georgia" w:hAnsi="Georgia"/>
          <w:color w:val="000000"/>
          <w:sz w:val="18"/>
          <w:szCs w:val="20"/>
          <w:lang w:val="en-GB"/>
        </w:rPr>
        <w:t>2007</w:t>
      </w:r>
      <w:r w:rsidRPr="00B8105E">
        <w:rPr>
          <w:rFonts w:ascii="Georgia" w:hAnsi="Georgia"/>
          <w:color w:val="000000"/>
          <w:sz w:val="18"/>
          <w:szCs w:val="20"/>
          <w:rtl/>
          <w:lang w:val="en-GB"/>
        </w:rPr>
        <w:t xml:space="preserve">). </w:t>
      </w:r>
      <w:bookmarkStart w:id="6" w:name="OLE_LINK12"/>
      <w:bookmarkStart w:id="7" w:name="OLE_LINK13"/>
      <w:r w:rsidRPr="00B8105E">
        <w:rPr>
          <w:rFonts w:ascii="Georgia" w:hAnsi="Georgia"/>
          <w:b/>
          <w:bCs/>
          <w:color w:val="000000"/>
          <w:sz w:val="18"/>
          <w:szCs w:val="20"/>
          <w:rtl/>
          <w:lang w:val="en-GB"/>
        </w:rPr>
        <w:t>עיצוב הגוף וחיטוב הזהות</w:t>
      </w:r>
      <w:bookmarkEnd w:id="6"/>
      <w:bookmarkEnd w:id="7"/>
      <w:r w:rsidRPr="00B8105E">
        <w:rPr>
          <w:rFonts w:ascii="Georgia" w:hAnsi="Georgia"/>
          <w:b/>
          <w:bCs/>
          <w:color w:val="000000"/>
          <w:sz w:val="18"/>
          <w:szCs w:val="20"/>
          <w:rtl/>
          <w:lang w:val="en-GB"/>
        </w:rPr>
        <w:t>: ייצוגי גוף בטלוויזיה המסחרית</w:t>
      </w:r>
      <w:r w:rsidRPr="00B8105E">
        <w:rPr>
          <w:rFonts w:ascii="Georgia" w:hAnsi="Georgia"/>
          <w:color w:val="000000"/>
          <w:sz w:val="18"/>
          <w:szCs w:val="20"/>
          <w:rtl/>
          <w:lang w:val="en-GB"/>
        </w:rPr>
        <w:t xml:space="preserve">. מכון חיים הרצוג לתקשורת, חברה ופוליטיקה. </w:t>
      </w:r>
    </w:p>
    <w:p w14:paraId="59EA47E4" w14:textId="77777777" w:rsidR="00FC29F2" w:rsidRPr="00B8105E" w:rsidRDefault="00FC29F2" w:rsidP="00230729">
      <w:pPr>
        <w:spacing w:after="120"/>
        <w:ind w:left="397" w:hanging="397"/>
        <w:jc w:val="both"/>
        <w:rPr>
          <w:rFonts w:ascii="Georgia" w:hAnsi="Georgia"/>
          <w:color w:val="000000"/>
          <w:sz w:val="18"/>
          <w:szCs w:val="20"/>
          <w:rtl/>
          <w:lang w:val="en-GB"/>
        </w:rPr>
      </w:pPr>
      <w:r w:rsidRPr="00B8105E">
        <w:rPr>
          <w:rFonts w:ascii="Georgia" w:hAnsi="Georgia"/>
          <w:color w:val="000000"/>
          <w:sz w:val="18"/>
          <w:szCs w:val="20"/>
          <w:rtl/>
          <w:lang w:val="en-GB"/>
        </w:rPr>
        <w:t>סניור, א' (2020, 16 במרץ). גניבה בימי קורונה: קשיש הוציא כסף לקניית מזון ונשדד.</w:t>
      </w:r>
      <w:r w:rsidRPr="00B8105E">
        <w:rPr>
          <w:rFonts w:ascii="Georgia" w:hAnsi="Georgia"/>
          <w:b/>
          <w:bCs/>
          <w:color w:val="000000"/>
          <w:sz w:val="18"/>
          <w:szCs w:val="20"/>
          <w:rtl/>
          <w:lang w:val="en-GB"/>
        </w:rPr>
        <w:t xml:space="preserve"> </w:t>
      </w:r>
      <w:proofErr w:type="spellStart"/>
      <w:r w:rsidRPr="00B8105E">
        <w:rPr>
          <w:rFonts w:ascii="Georgia" w:hAnsi="Georgia"/>
          <w:b/>
          <w:bCs/>
          <w:color w:val="000000"/>
          <w:sz w:val="18"/>
          <w:szCs w:val="20"/>
          <w:lang w:val="en-GB"/>
        </w:rPr>
        <w:t>ynet</w:t>
      </w:r>
      <w:proofErr w:type="spellEnd"/>
      <w:r w:rsidRPr="00B8105E">
        <w:rPr>
          <w:rFonts w:ascii="Georgia" w:hAnsi="Georgia"/>
          <w:color w:val="000000"/>
          <w:sz w:val="18"/>
          <w:szCs w:val="20"/>
          <w:rtl/>
          <w:lang w:val="en-GB"/>
        </w:rPr>
        <w:t xml:space="preserve"> </w:t>
      </w:r>
    </w:p>
    <w:p w14:paraId="0BD4E70C" w14:textId="243E6EA8"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פוגל </w:t>
      </w:r>
      <w:proofErr w:type="spellStart"/>
      <w:r w:rsidRPr="00B8105E">
        <w:rPr>
          <w:rFonts w:ascii="Georgia" w:hAnsi="Georgia"/>
          <w:color w:val="000000"/>
          <w:sz w:val="18"/>
          <w:szCs w:val="20"/>
          <w:rtl/>
        </w:rPr>
        <w:t>ביז'אווי</w:t>
      </w:r>
      <w:proofErr w:type="spellEnd"/>
      <w:r w:rsidRPr="00B8105E">
        <w:rPr>
          <w:rFonts w:ascii="Georgia" w:hAnsi="Georgia"/>
          <w:color w:val="000000"/>
          <w:sz w:val="18"/>
          <w:szCs w:val="20"/>
          <w:rtl/>
        </w:rPr>
        <w:t xml:space="preserve">, ס' (2006). משפחות בישראל: בין משפחתיות לפוסט מודרניות. בתוך ד' יזרעאלי, ה' דהאן כלב, ח' הרצוג ומ' חסן (עורכות), </w:t>
      </w:r>
      <w:r w:rsidRPr="00B8105E">
        <w:rPr>
          <w:rFonts w:ascii="Georgia" w:hAnsi="Georgia"/>
          <w:b/>
          <w:bCs/>
          <w:color w:val="000000"/>
          <w:sz w:val="18"/>
          <w:szCs w:val="20"/>
          <w:rtl/>
        </w:rPr>
        <w:t>מין, מגדר ופוליטיקה</w:t>
      </w:r>
      <w:r w:rsidRPr="00B8105E">
        <w:rPr>
          <w:rFonts w:ascii="Georgia" w:hAnsi="Georgia"/>
          <w:color w:val="000000"/>
          <w:sz w:val="18"/>
          <w:szCs w:val="20"/>
          <w:rtl/>
        </w:rPr>
        <w:t xml:space="preserve"> </w:t>
      </w:r>
      <w:r w:rsidR="00D172EC">
        <w:rPr>
          <w:rFonts w:ascii="Georgia" w:hAnsi="Georgia"/>
          <w:color w:val="000000"/>
          <w:sz w:val="18"/>
          <w:szCs w:val="20"/>
          <w:rtl/>
        </w:rPr>
        <w:br/>
      </w:r>
      <w:r w:rsidRPr="00B8105E">
        <w:rPr>
          <w:rFonts w:ascii="Georgia" w:hAnsi="Georgia"/>
          <w:color w:val="000000"/>
          <w:sz w:val="18"/>
          <w:szCs w:val="20"/>
          <w:rtl/>
        </w:rPr>
        <w:t>(עמ' 107</w:t>
      </w:r>
      <w:r w:rsidRPr="00B8105E">
        <w:rPr>
          <w:rFonts w:ascii="Georgia" w:hAnsi="Georgia"/>
          <w:sz w:val="18"/>
          <w:szCs w:val="20"/>
          <w:shd w:val="clear" w:color="auto" w:fill="FFFFFF"/>
          <w:rtl/>
        </w:rPr>
        <w:t>–</w:t>
      </w:r>
      <w:r w:rsidRPr="00B8105E">
        <w:rPr>
          <w:rFonts w:ascii="Georgia" w:hAnsi="Georgia"/>
          <w:color w:val="000000"/>
          <w:sz w:val="18"/>
          <w:szCs w:val="20"/>
          <w:rtl/>
        </w:rPr>
        <w:t>166). הקיבוץ המאוחד.</w:t>
      </w:r>
    </w:p>
    <w:p w14:paraId="01B07C73" w14:textId="07E4BD66"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פירסט</w:t>
      </w:r>
      <w:proofErr w:type="spellEnd"/>
      <w:r w:rsidRPr="00B8105E">
        <w:rPr>
          <w:rFonts w:ascii="Georgia" w:hAnsi="Georgia"/>
          <w:color w:val="000000"/>
          <w:sz w:val="18"/>
          <w:szCs w:val="20"/>
          <w:rtl/>
        </w:rPr>
        <w:t xml:space="preserve">, ע' </w:t>
      </w:r>
      <w:proofErr w:type="spellStart"/>
      <w:r w:rsidRPr="00B8105E">
        <w:rPr>
          <w:rFonts w:ascii="Georgia" w:hAnsi="Georgia"/>
          <w:color w:val="000000"/>
          <w:sz w:val="18"/>
          <w:szCs w:val="20"/>
          <w:rtl/>
        </w:rPr>
        <w:t>ורמר-ביאל</w:t>
      </w:r>
      <w:proofErr w:type="spellEnd"/>
      <w:r w:rsidRPr="00B8105E">
        <w:rPr>
          <w:rFonts w:ascii="Georgia" w:hAnsi="Georgia"/>
          <w:color w:val="000000"/>
          <w:sz w:val="18"/>
          <w:szCs w:val="20"/>
          <w:rtl/>
        </w:rPr>
        <w:t xml:space="preserve">, ש' (2007). </w:t>
      </w:r>
      <w:proofErr w:type="spellStart"/>
      <w:r w:rsidRPr="00B8105E">
        <w:rPr>
          <w:rFonts w:ascii="Georgia" w:hAnsi="Georgia"/>
          <w:color w:val="000000"/>
          <w:sz w:val="18"/>
          <w:szCs w:val="20"/>
          <w:rtl/>
        </w:rPr>
        <w:t>מ"סבאל'ה</w:t>
      </w:r>
      <w:proofErr w:type="spellEnd"/>
      <w:r w:rsidRPr="00B8105E">
        <w:rPr>
          <w:rFonts w:ascii="Georgia" w:hAnsi="Georgia"/>
          <w:color w:val="000000"/>
          <w:sz w:val="18"/>
          <w:szCs w:val="20"/>
          <w:rtl/>
        </w:rPr>
        <w:t xml:space="preserve"> ירוק" ועד "להוריד את הזקנים מהכביש": ייצוגי זקנה בתוכנית הסאטירה "ארץ נהדרת" בתקופת הבחירות 2006. </w:t>
      </w:r>
      <w:r w:rsidRPr="00B8105E">
        <w:rPr>
          <w:rFonts w:ascii="Georgia" w:hAnsi="Georgia"/>
          <w:b/>
          <w:bCs/>
          <w:color w:val="000000"/>
          <w:sz w:val="18"/>
          <w:szCs w:val="20"/>
          <w:rtl/>
        </w:rPr>
        <w:t>מסגרות מדיה</w:t>
      </w:r>
      <w:r w:rsidRPr="00B8105E">
        <w:rPr>
          <w:rFonts w:ascii="Georgia" w:hAnsi="Georgia"/>
          <w:color w:val="000000"/>
          <w:sz w:val="18"/>
          <w:szCs w:val="20"/>
          <w:rtl/>
        </w:rPr>
        <w:t>,</w:t>
      </w:r>
      <w:r w:rsidRPr="00B8105E">
        <w:rPr>
          <w:rFonts w:ascii="Georgia" w:hAnsi="Georgia"/>
          <w:b/>
          <w:bCs/>
          <w:color w:val="000000"/>
          <w:sz w:val="18"/>
          <w:szCs w:val="20"/>
          <w:rtl/>
        </w:rPr>
        <w:t xml:space="preserve"> 1</w:t>
      </w:r>
      <w:r w:rsidRPr="00B8105E">
        <w:rPr>
          <w:rFonts w:ascii="Georgia" w:hAnsi="Georgia"/>
          <w:color w:val="000000"/>
          <w:sz w:val="18"/>
          <w:szCs w:val="20"/>
          <w:rtl/>
        </w:rPr>
        <w:t>,</w:t>
      </w:r>
      <w:r w:rsidR="00230729">
        <w:rPr>
          <w:rFonts w:ascii="Georgia" w:hAnsi="Georgia" w:hint="cs"/>
          <w:color w:val="000000"/>
          <w:sz w:val="18"/>
          <w:szCs w:val="20"/>
          <w:rtl/>
        </w:rPr>
        <w:t xml:space="preserve"> </w:t>
      </w:r>
      <w:r w:rsidRPr="00B8105E">
        <w:rPr>
          <w:rFonts w:ascii="Georgia" w:hAnsi="Georgia"/>
          <w:color w:val="000000"/>
          <w:sz w:val="18"/>
          <w:szCs w:val="20"/>
          <w:rtl/>
        </w:rPr>
        <w:t>27</w:t>
      </w:r>
      <w:r w:rsidRPr="00B8105E">
        <w:rPr>
          <w:rFonts w:ascii="Georgia" w:hAnsi="Georgia"/>
          <w:sz w:val="18"/>
          <w:szCs w:val="20"/>
          <w:shd w:val="clear" w:color="auto" w:fill="FFFFFF"/>
          <w:rtl/>
        </w:rPr>
        <w:t>–</w:t>
      </w:r>
      <w:r w:rsidRPr="00B8105E">
        <w:rPr>
          <w:rFonts w:ascii="Georgia" w:hAnsi="Georgia"/>
          <w:color w:val="000000"/>
          <w:sz w:val="18"/>
          <w:szCs w:val="20"/>
          <w:rtl/>
        </w:rPr>
        <w:t>60.</w:t>
      </w:r>
    </w:p>
    <w:p w14:paraId="6AA2E705"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lastRenderedPageBreak/>
        <w:t>פרקש</w:t>
      </w:r>
      <w:proofErr w:type="spellEnd"/>
      <w:r w:rsidRPr="00B8105E">
        <w:rPr>
          <w:rFonts w:ascii="Georgia" w:hAnsi="Georgia"/>
          <w:color w:val="000000"/>
          <w:sz w:val="18"/>
          <w:szCs w:val="20"/>
          <w:rtl/>
        </w:rPr>
        <w:t xml:space="preserve">, </w:t>
      </w:r>
      <w:proofErr w:type="spellStart"/>
      <w:r w:rsidRPr="00B8105E">
        <w:rPr>
          <w:rFonts w:ascii="Georgia" w:hAnsi="Georgia"/>
          <w:color w:val="000000"/>
          <w:sz w:val="18"/>
          <w:szCs w:val="20"/>
          <w:rtl/>
        </w:rPr>
        <w:t>נ"ש</w:t>
      </w:r>
      <w:proofErr w:type="spellEnd"/>
      <w:r w:rsidRPr="00B8105E">
        <w:rPr>
          <w:rFonts w:ascii="Georgia" w:hAnsi="Georgia"/>
          <w:color w:val="000000"/>
          <w:sz w:val="18"/>
          <w:szCs w:val="20"/>
          <w:rtl/>
        </w:rPr>
        <w:t xml:space="preserve"> (2020, 19 במאי). זעקת הקשישים: "לקחו קבוצה שלמה ומצאו פתרון </w:t>
      </w:r>
      <w:r w:rsidRPr="00B8105E">
        <w:rPr>
          <w:rFonts w:ascii="Georgia" w:hAnsi="Georgia"/>
          <w:sz w:val="18"/>
          <w:szCs w:val="20"/>
          <w:shd w:val="clear" w:color="auto" w:fill="FFFFFF"/>
          <w:rtl/>
        </w:rPr>
        <w:t>–</w:t>
      </w:r>
      <w:r w:rsidRPr="00B8105E">
        <w:rPr>
          <w:rFonts w:ascii="Georgia" w:hAnsi="Georgia"/>
          <w:color w:val="000000"/>
          <w:sz w:val="18"/>
          <w:szCs w:val="20"/>
          <w:rtl/>
        </w:rPr>
        <w:t xml:space="preserve"> לכלוא אותה</w:t>
      </w:r>
      <w:r w:rsidRPr="00B8105E">
        <w:rPr>
          <w:rFonts w:ascii="Georgia" w:hAnsi="Georgia"/>
          <w:color w:val="000000"/>
          <w:sz w:val="18"/>
          <w:szCs w:val="20"/>
        </w:rPr>
        <w:t>"</w:t>
      </w:r>
      <w:r w:rsidRPr="00B8105E">
        <w:rPr>
          <w:rFonts w:ascii="Georgia" w:hAnsi="Georgia"/>
          <w:color w:val="000000"/>
          <w:sz w:val="18"/>
          <w:szCs w:val="20"/>
          <w:rtl/>
        </w:rPr>
        <w:t>.</w:t>
      </w:r>
      <w:r w:rsidRPr="00B8105E">
        <w:rPr>
          <w:rFonts w:ascii="Georgia" w:hAnsi="Georgia"/>
          <w:b/>
          <w:bCs/>
          <w:color w:val="000000"/>
          <w:sz w:val="18"/>
          <w:szCs w:val="20"/>
          <w:rtl/>
        </w:rPr>
        <w:t xml:space="preserve"> </w:t>
      </w:r>
      <w:proofErr w:type="spellStart"/>
      <w:r w:rsidRPr="00B8105E">
        <w:rPr>
          <w:rFonts w:ascii="Georgia" w:hAnsi="Georgia"/>
          <w:b/>
          <w:bCs/>
          <w:color w:val="000000"/>
          <w:sz w:val="18"/>
          <w:szCs w:val="20"/>
          <w:lang w:val="en-GB"/>
        </w:rPr>
        <w:t>ynet</w:t>
      </w:r>
      <w:proofErr w:type="spellEnd"/>
      <w:r w:rsidRPr="00B8105E" w:rsidDel="00CA74F3">
        <w:rPr>
          <w:rFonts w:ascii="Georgia" w:hAnsi="Georgia"/>
          <w:color w:val="000000"/>
          <w:sz w:val="18"/>
          <w:szCs w:val="20"/>
          <w:rtl/>
          <w:lang w:val="en-GB"/>
        </w:rPr>
        <w:t xml:space="preserve"> </w:t>
      </w:r>
    </w:p>
    <w:p w14:paraId="0685A136"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קוריאל</w:t>
      </w:r>
      <w:proofErr w:type="spellEnd"/>
      <w:r w:rsidRPr="00B8105E">
        <w:rPr>
          <w:rFonts w:ascii="Georgia" w:hAnsi="Georgia"/>
          <w:color w:val="000000"/>
          <w:sz w:val="18"/>
          <w:szCs w:val="20"/>
          <w:rtl/>
        </w:rPr>
        <w:t xml:space="preserve">, א', </w:t>
      </w:r>
      <w:proofErr w:type="spellStart"/>
      <w:r w:rsidRPr="00B8105E">
        <w:rPr>
          <w:rFonts w:ascii="Georgia" w:hAnsi="Georgia"/>
          <w:color w:val="000000"/>
          <w:sz w:val="18"/>
          <w:szCs w:val="20"/>
          <w:rtl/>
        </w:rPr>
        <w:t>ראב"ד</w:t>
      </w:r>
      <w:proofErr w:type="spellEnd"/>
      <w:r w:rsidRPr="00B8105E">
        <w:rPr>
          <w:rFonts w:ascii="Georgia" w:hAnsi="Georgia"/>
          <w:color w:val="000000"/>
          <w:sz w:val="18"/>
          <w:szCs w:val="20"/>
          <w:rtl/>
        </w:rPr>
        <w:t xml:space="preserve">, א', רובינשטיין, ר', בלומנטל, א' </w:t>
      </w:r>
      <w:proofErr w:type="spellStart"/>
      <w:r w:rsidRPr="00B8105E">
        <w:rPr>
          <w:rFonts w:ascii="Georgia" w:hAnsi="Georgia"/>
          <w:color w:val="000000"/>
          <w:sz w:val="18"/>
          <w:szCs w:val="20"/>
          <w:rtl/>
        </w:rPr>
        <w:t>ופרידסון</w:t>
      </w:r>
      <w:proofErr w:type="spellEnd"/>
      <w:r w:rsidRPr="00B8105E">
        <w:rPr>
          <w:rFonts w:ascii="Georgia" w:hAnsi="Georgia"/>
          <w:color w:val="000000"/>
          <w:sz w:val="18"/>
          <w:szCs w:val="20"/>
          <w:rtl/>
        </w:rPr>
        <w:t>, י' (2020, 4 באפריל). עשרה נפטרו, עשרות חלו: הקורונה גובה מחיר כבד בבתי האבות.</w:t>
      </w:r>
      <w:r w:rsidRPr="00B8105E">
        <w:rPr>
          <w:rFonts w:ascii="Georgia" w:hAnsi="Georgia"/>
          <w:b/>
          <w:bCs/>
          <w:color w:val="000000"/>
          <w:sz w:val="18"/>
          <w:szCs w:val="20"/>
          <w:rtl/>
        </w:rPr>
        <w:t xml:space="preserve"> </w:t>
      </w:r>
      <w:proofErr w:type="spellStart"/>
      <w:r w:rsidRPr="00B8105E">
        <w:rPr>
          <w:rFonts w:ascii="Georgia" w:hAnsi="Georgia"/>
          <w:b/>
          <w:bCs/>
          <w:color w:val="000000"/>
          <w:sz w:val="18"/>
          <w:szCs w:val="20"/>
          <w:lang w:val="en-GB"/>
        </w:rPr>
        <w:t>ynet</w:t>
      </w:r>
      <w:proofErr w:type="spellEnd"/>
      <w:r w:rsidRPr="00B8105E" w:rsidDel="00CA74F3">
        <w:rPr>
          <w:rFonts w:ascii="Georgia" w:hAnsi="Georgia"/>
          <w:color w:val="000000"/>
          <w:sz w:val="18"/>
          <w:szCs w:val="20"/>
          <w:rtl/>
          <w:lang w:val="en-GB"/>
        </w:rPr>
        <w:t xml:space="preserve"> </w:t>
      </w:r>
    </w:p>
    <w:p w14:paraId="4F86386F" w14:textId="77777777" w:rsidR="00FC29F2" w:rsidRPr="00B8105E" w:rsidRDefault="00FC29F2" w:rsidP="00230729">
      <w:pPr>
        <w:spacing w:after="120"/>
        <w:ind w:left="397" w:hanging="397"/>
        <w:jc w:val="both"/>
        <w:rPr>
          <w:rFonts w:ascii="Georgia" w:hAnsi="Georgia"/>
          <w:color w:val="000000"/>
          <w:sz w:val="18"/>
          <w:szCs w:val="20"/>
          <w:rtl/>
        </w:rPr>
      </w:pPr>
      <w:bookmarkStart w:id="8" w:name="_Hlk54538690"/>
      <w:r w:rsidRPr="00B8105E">
        <w:rPr>
          <w:rFonts w:ascii="Georgia" w:hAnsi="Georgia"/>
          <w:color w:val="000000"/>
          <w:sz w:val="18"/>
          <w:szCs w:val="20"/>
          <w:rtl/>
        </w:rPr>
        <w:t>קורן</w:t>
      </w:r>
      <w:bookmarkEnd w:id="8"/>
      <w:r w:rsidRPr="00B8105E">
        <w:rPr>
          <w:rFonts w:ascii="Georgia" w:hAnsi="Georgia"/>
          <w:color w:val="000000"/>
          <w:sz w:val="18"/>
          <w:szCs w:val="20"/>
          <w:rtl/>
        </w:rPr>
        <w:t xml:space="preserve">, ח' (2013). </w:t>
      </w:r>
      <w:proofErr w:type="spellStart"/>
      <w:r w:rsidRPr="00B8105E">
        <w:rPr>
          <w:rFonts w:ascii="Georgia" w:hAnsi="Georgia"/>
          <w:color w:val="000000"/>
          <w:sz w:val="18"/>
          <w:szCs w:val="20"/>
          <w:rtl/>
        </w:rPr>
        <w:t>גילנות</w:t>
      </w:r>
      <w:proofErr w:type="spellEnd"/>
      <w:r w:rsidRPr="00B8105E">
        <w:rPr>
          <w:rFonts w:ascii="Georgia" w:hAnsi="Georgia"/>
          <w:color w:val="000000"/>
          <w:sz w:val="18"/>
          <w:szCs w:val="20"/>
          <w:rtl/>
        </w:rPr>
        <w:t xml:space="preserve"> מהי? הבניית המושג והגדרתו. בתוך י' דורון (עורך), </w:t>
      </w:r>
      <w:proofErr w:type="spellStart"/>
      <w:r w:rsidRPr="00B8105E">
        <w:rPr>
          <w:rFonts w:ascii="Georgia" w:hAnsi="Georgia"/>
          <w:b/>
          <w:bCs/>
          <w:color w:val="000000"/>
          <w:sz w:val="18"/>
          <w:szCs w:val="20"/>
          <w:rtl/>
        </w:rPr>
        <w:t>גילנות</w:t>
      </w:r>
      <w:proofErr w:type="spellEnd"/>
      <w:r w:rsidRPr="00B8105E">
        <w:rPr>
          <w:rFonts w:ascii="Georgia" w:hAnsi="Georgia"/>
          <w:b/>
          <w:bCs/>
          <w:color w:val="000000"/>
          <w:sz w:val="18"/>
          <w:szCs w:val="20"/>
          <w:rtl/>
        </w:rPr>
        <w:t xml:space="preserve"> בחברה הישראלית: הבניה חברתית של הזקנה בישראל </w:t>
      </w:r>
      <w:r w:rsidRPr="00B8105E">
        <w:rPr>
          <w:rFonts w:ascii="Georgia" w:hAnsi="Georgia"/>
          <w:color w:val="000000"/>
          <w:sz w:val="18"/>
          <w:szCs w:val="20"/>
          <w:rtl/>
        </w:rPr>
        <w:t>(עמ' 28</w:t>
      </w:r>
      <w:r w:rsidRPr="00B8105E">
        <w:rPr>
          <w:rFonts w:ascii="Georgia" w:hAnsi="Georgia"/>
          <w:sz w:val="18"/>
          <w:szCs w:val="20"/>
          <w:shd w:val="clear" w:color="auto" w:fill="FFFFFF"/>
          <w:rtl/>
        </w:rPr>
        <w:t>–</w:t>
      </w:r>
      <w:r w:rsidRPr="00B8105E">
        <w:rPr>
          <w:rFonts w:ascii="Georgia" w:hAnsi="Georgia"/>
          <w:color w:val="000000"/>
          <w:sz w:val="18"/>
          <w:szCs w:val="20"/>
          <w:rtl/>
        </w:rPr>
        <w:t xml:space="preserve">51). מכון </w:t>
      </w:r>
      <w:proofErr w:type="spellStart"/>
      <w:r w:rsidRPr="00B8105E">
        <w:rPr>
          <w:rFonts w:ascii="Georgia" w:hAnsi="Georgia"/>
          <w:color w:val="000000"/>
          <w:sz w:val="18"/>
          <w:szCs w:val="20"/>
          <w:rtl/>
        </w:rPr>
        <w:t>ון</w:t>
      </w:r>
      <w:proofErr w:type="spellEnd"/>
      <w:r w:rsidRPr="00B8105E">
        <w:rPr>
          <w:rFonts w:ascii="Georgia" w:hAnsi="Georgia"/>
          <w:color w:val="000000"/>
          <w:sz w:val="18"/>
          <w:szCs w:val="20"/>
          <w:rtl/>
        </w:rPr>
        <w:t xml:space="preserve"> ליר והקיבוץ המאוחד.</w:t>
      </w:r>
    </w:p>
    <w:p w14:paraId="6B2FCD6B" w14:textId="77777777" w:rsidR="00FC29F2" w:rsidRPr="00B8105E" w:rsidRDefault="00FC29F2" w:rsidP="00230729">
      <w:pPr>
        <w:spacing w:after="120"/>
        <w:ind w:left="397" w:hanging="397"/>
        <w:jc w:val="both"/>
        <w:rPr>
          <w:rFonts w:ascii="Georgia" w:hAnsi="Georgia"/>
          <w:color w:val="000000"/>
          <w:sz w:val="18"/>
          <w:szCs w:val="20"/>
          <w:rtl/>
        </w:rPr>
      </w:pPr>
      <w:bookmarkStart w:id="9" w:name="_Hlk54538929"/>
      <w:r w:rsidRPr="00B8105E">
        <w:rPr>
          <w:rFonts w:ascii="Georgia" w:hAnsi="Georgia"/>
          <w:color w:val="000000"/>
          <w:sz w:val="18"/>
          <w:szCs w:val="20"/>
          <w:rtl/>
        </w:rPr>
        <w:t>קליין, ע' (2008</w:t>
      </w:r>
      <w:bookmarkEnd w:id="9"/>
      <w:r w:rsidRPr="00B8105E">
        <w:rPr>
          <w:rFonts w:ascii="Georgia" w:hAnsi="Georgia"/>
          <w:color w:val="000000"/>
          <w:sz w:val="18"/>
          <w:szCs w:val="20"/>
          <w:rtl/>
        </w:rPr>
        <w:t>). בין מיתוסים למדע: נרטיב האיידס בעיתונות הישראלית בשנים 1981</w:t>
      </w:r>
      <w:r w:rsidRPr="00B8105E">
        <w:rPr>
          <w:rFonts w:ascii="Georgia" w:hAnsi="Georgia"/>
          <w:sz w:val="18"/>
          <w:szCs w:val="20"/>
          <w:shd w:val="clear" w:color="auto" w:fill="FFFFFF"/>
          <w:rtl/>
        </w:rPr>
        <w:t>–</w:t>
      </w:r>
      <w:r w:rsidRPr="00B8105E">
        <w:rPr>
          <w:rFonts w:ascii="Georgia" w:hAnsi="Georgia"/>
          <w:color w:val="000000"/>
          <w:sz w:val="18"/>
          <w:szCs w:val="20"/>
          <w:rtl/>
        </w:rPr>
        <w:t>2007 כדוגמה להבניה תרבותית של מחלה.</w:t>
      </w:r>
      <w:r w:rsidRPr="00B8105E">
        <w:rPr>
          <w:rFonts w:ascii="Georgia" w:hAnsi="Georgia"/>
          <w:b/>
          <w:bCs/>
          <w:color w:val="000000"/>
          <w:sz w:val="18"/>
          <w:szCs w:val="20"/>
          <w:rtl/>
        </w:rPr>
        <w:t xml:space="preserve"> מסגרות מדיה</w:t>
      </w:r>
      <w:r w:rsidRPr="00B8105E">
        <w:rPr>
          <w:rFonts w:ascii="Georgia" w:hAnsi="Georgia"/>
          <w:color w:val="000000"/>
          <w:sz w:val="18"/>
          <w:szCs w:val="20"/>
          <w:rtl/>
        </w:rPr>
        <w:t xml:space="preserve">, </w:t>
      </w:r>
      <w:r w:rsidRPr="00B8105E">
        <w:rPr>
          <w:rFonts w:ascii="Georgia" w:hAnsi="Georgia"/>
          <w:b/>
          <w:bCs/>
          <w:color w:val="000000"/>
          <w:sz w:val="18"/>
          <w:szCs w:val="20"/>
          <w:rtl/>
        </w:rPr>
        <w:t>2</w:t>
      </w:r>
      <w:r w:rsidRPr="00B8105E">
        <w:rPr>
          <w:rFonts w:ascii="Georgia" w:hAnsi="Georgia"/>
          <w:color w:val="000000"/>
          <w:sz w:val="18"/>
          <w:szCs w:val="20"/>
          <w:rtl/>
        </w:rPr>
        <w:t>, 50</w:t>
      </w:r>
      <w:r w:rsidRPr="00B8105E">
        <w:rPr>
          <w:rFonts w:ascii="Georgia" w:hAnsi="Georgia"/>
          <w:sz w:val="18"/>
          <w:szCs w:val="20"/>
          <w:shd w:val="clear" w:color="auto" w:fill="FFFFFF"/>
          <w:rtl/>
        </w:rPr>
        <w:t>–</w:t>
      </w:r>
      <w:r w:rsidRPr="00B8105E">
        <w:rPr>
          <w:rFonts w:ascii="Georgia" w:hAnsi="Georgia"/>
          <w:color w:val="000000"/>
          <w:sz w:val="18"/>
          <w:szCs w:val="20"/>
          <w:rtl/>
        </w:rPr>
        <w:t>85.</w:t>
      </w:r>
    </w:p>
    <w:p w14:paraId="23E86C92"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קמה, ע' </w:t>
      </w:r>
      <w:proofErr w:type="spellStart"/>
      <w:r w:rsidRPr="00B8105E">
        <w:rPr>
          <w:rFonts w:ascii="Georgia" w:hAnsi="Georgia"/>
          <w:color w:val="000000"/>
          <w:sz w:val="18"/>
          <w:szCs w:val="20"/>
          <w:rtl/>
        </w:rPr>
        <w:t>ופירסט</w:t>
      </w:r>
      <w:proofErr w:type="spellEnd"/>
      <w:r w:rsidRPr="00B8105E">
        <w:rPr>
          <w:rFonts w:ascii="Georgia" w:hAnsi="Georgia"/>
          <w:color w:val="000000"/>
          <w:sz w:val="18"/>
          <w:szCs w:val="20"/>
          <w:rtl/>
        </w:rPr>
        <w:t xml:space="preserve">, ע' (2015). </w:t>
      </w:r>
      <w:r w:rsidRPr="00B8105E">
        <w:rPr>
          <w:rFonts w:ascii="Georgia" w:hAnsi="Georgia"/>
          <w:b/>
          <w:bCs/>
          <w:color w:val="000000"/>
          <w:sz w:val="18"/>
          <w:szCs w:val="20"/>
          <w:rtl/>
        </w:rPr>
        <w:t>על ההדרה: ייצוגים תקשורתיים של "אחרים"</w:t>
      </w:r>
      <w:r w:rsidRPr="00B8105E">
        <w:rPr>
          <w:rFonts w:ascii="Georgia" w:hAnsi="Georgia"/>
          <w:color w:val="000000"/>
          <w:sz w:val="18"/>
          <w:szCs w:val="20"/>
          <w:rtl/>
        </w:rPr>
        <w:t xml:space="preserve">. רסלינג. </w:t>
      </w:r>
    </w:p>
    <w:p w14:paraId="2699E9B1"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hint="cs"/>
          <w:sz w:val="18"/>
          <w:szCs w:val="20"/>
          <w:rtl/>
        </w:rPr>
        <w:t xml:space="preserve">קנה, ה' (2020, 5 במאי). יציאה מהסגר? 15 אלף דיירי הדיור המוגן נשארים כלואים. </w:t>
      </w:r>
      <w:r w:rsidRPr="00B8105E">
        <w:rPr>
          <w:rFonts w:ascii="Georgia" w:hAnsi="Georgia" w:hint="cs"/>
          <w:b/>
          <w:bCs/>
          <w:sz w:val="18"/>
          <w:szCs w:val="20"/>
          <w:rtl/>
        </w:rPr>
        <w:t>דה מרקר</w:t>
      </w:r>
      <w:r w:rsidRPr="00B8105E">
        <w:rPr>
          <w:rFonts w:ascii="Georgia" w:hAnsi="Georgia" w:hint="cs"/>
          <w:sz w:val="18"/>
          <w:szCs w:val="20"/>
          <w:rtl/>
        </w:rPr>
        <w:t>.</w:t>
      </w:r>
    </w:p>
    <w:p w14:paraId="79A6FE2B"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קפלן, א' (2014).</w:t>
      </w:r>
      <w:r w:rsidRPr="00B8105E">
        <w:rPr>
          <w:rFonts w:ascii="Georgia" w:hAnsi="Georgia"/>
          <w:b/>
          <w:bCs/>
          <w:color w:val="000000"/>
          <w:sz w:val="18"/>
          <w:szCs w:val="20"/>
          <w:rtl/>
        </w:rPr>
        <w:t xml:space="preserve"> מבוא לגן עדן: חיים באתר עכשווי של </w:t>
      </w:r>
      <w:proofErr w:type="spellStart"/>
      <w:r w:rsidRPr="00B8105E">
        <w:rPr>
          <w:rFonts w:ascii="Georgia" w:hAnsi="Georgia"/>
          <w:b/>
          <w:bCs/>
          <w:color w:val="000000"/>
          <w:sz w:val="18"/>
          <w:szCs w:val="20"/>
          <w:rtl/>
        </w:rPr>
        <w:t>זיקנה</w:t>
      </w:r>
      <w:proofErr w:type="spellEnd"/>
      <w:r w:rsidRPr="00B8105E">
        <w:rPr>
          <w:rFonts w:ascii="Georgia" w:hAnsi="Georgia"/>
          <w:color w:val="000000"/>
          <w:sz w:val="18"/>
          <w:szCs w:val="20"/>
          <w:rtl/>
        </w:rPr>
        <w:t>. רסלינג.</w:t>
      </w:r>
    </w:p>
    <w:p w14:paraId="1671B3C8" w14:textId="77777777"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רגב, ע' (2009). דור לדור יביע אומר: יחסים בין-דוריים במשפחה המבוגרת. </w:t>
      </w:r>
      <w:r w:rsidRPr="00B8105E">
        <w:rPr>
          <w:rFonts w:ascii="Georgia" w:hAnsi="Georgia"/>
          <w:b/>
          <w:bCs/>
          <w:color w:val="000000"/>
          <w:sz w:val="18"/>
          <w:szCs w:val="20"/>
          <w:rtl/>
        </w:rPr>
        <w:t>הגיל החדש</w:t>
      </w:r>
      <w:r w:rsidRPr="00B8105E">
        <w:rPr>
          <w:rFonts w:ascii="Georgia" w:hAnsi="Georgia"/>
          <w:color w:val="000000"/>
          <w:sz w:val="18"/>
          <w:szCs w:val="20"/>
          <w:rtl/>
        </w:rPr>
        <w:t xml:space="preserve">, </w:t>
      </w:r>
      <w:r w:rsidRPr="00B8105E">
        <w:rPr>
          <w:rFonts w:ascii="Georgia" w:hAnsi="Georgia"/>
          <w:b/>
          <w:bCs/>
          <w:color w:val="000000"/>
          <w:sz w:val="18"/>
          <w:szCs w:val="20"/>
          <w:rtl/>
        </w:rPr>
        <w:t>5</w:t>
      </w:r>
      <w:r w:rsidRPr="00B8105E">
        <w:rPr>
          <w:rFonts w:ascii="Georgia" w:hAnsi="Georgia"/>
          <w:color w:val="000000"/>
          <w:sz w:val="18"/>
          <w:szCs w:val="20"/>
          <w:rtl/>
        </w:rPr>
        <w:t>, 4</w:t>
      </w:r>
      <w:r w:rsidRPr="00B8105E">
        <w:rPr>
          <w:rFonts w:ascii="Georgia" w:hAnsi="Georgia"/>
          <w:sz w:val="18"/>
          <w:szCs w:val="20"/>
          <w:shd w:val="clear" w:color="auto" w:fill="FFFFFF"/>
          <w:rtl/>
        </w:rPr>
        <w:t>–</w:t>
      </w:r>
      <w:r w:rsidRPr="00B8105E">
        <w:rPr>
          <w:rFonts w:ascii="Georgia" w:hAnsi="Georgia"/>
          <w:color w:val="000000"/>
          <w:sz w:val="18"/>
          <w:szCs w:val="20"/>
          <w:rtl/>
        </w:rPr>
        <w:t>5.</w:t>
      </w:r>
    </w:p>
    <w:p w14:paraId="230AB263"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רמר-ביאל</w:t>
      </w:r>
      <w:proofErr w:type="spellEnd"/>
      <w:r w:rsidRPr="00B8105E">
        <w:rPr>
          <w:rFonts w:ascii="Georgia" w:hAnsi="Georgia"/>
          <w:color w:val="000000"/>
          <w:sz w:val="18"/>
          <w:szCs w:val="20"/>
          <w:rtl/>
        </w:rPr>
        <w:t xml:space="preserve">, ש' (2013). מגיל לגלות: הזקנה המופלגת כהגירה מרצף שלבי חיים למצב חיים סופי. </w:t>
      </w:r>
      <w:r w:rsidRPr="00B8105E">
        <w:rPr>
          <w:rFonts w:ascii="Georgia" w:hAnsi="Georgia"/>
          <w:b/>
          <w:bCs/>
          <w:color w:val="000000"/>
          <w:sz w:val="18"/>
          <w:szCs w:val="20"/>
          <w:rtl/>
        </w:rPr>
        <w:t>גרונטולוגיה</w:t>
      </w:r>
      <w:r w:rsidRPr="00B8105E">
        <w:rPr>
          <w:rFonts w:ascii="Georgia" w:hAnsi="Georgia"/>
          <w:color w:val="000000"/>
          <w:sz w:val="18"/>
          <w:szCs w:val="20"/>
          <w:rtl/>
        </w:rPr>
        <w:t xml:space="preserve">, </w:t>
      </w:r>
      <w:r w:rsidRPr="00B8105E">
        <w:rPr>
          <w:rFonts w:ascii="Georgia" w:hAnsi="Georgia"/>
          <w:b/>
          <w:bCs/>
          <w:color w:val="000000"/>
          <w:sz w:val="18"/>
          <w:szCs w:val="20"/>
          <w:rtl/>
        </w:rPr>
        <w:t>מ</w:t>
      </w:r>
      <w:r w:rsidRPr="00B8105E">
        <w:rPr>
          <w:rFonts w:ascii="Georgia" w:hAnsi="Georgia"/>
          <w:color w:val="000000"/>
          <w:sz w:val="18"/>
          <w:szCs w:val="20"/>
          <w:rtl/>
        </w:rPr>
        <w:t>(2</w:t>
      </w:r>
      <w:r w:rsidRPr="00B8105E">
        <w:rPr>
          <w:rFonts w:ascii="Georgia" w:hAnsi="Georgia"/>
          <w:sz w:val="18"/>
          <w:szCs w:val="20"/>
          <w:shd w:val="clear" w:color="auto" w:fill="FFFFFF"/>
          <w:rtl/>
        </w:rPr>
        <w:t>–</w:t>
      </w:r>
      <w:r w:rsidRPr="00B8105E">
        <w:rPr>
          <w:rFonts w:ascii="Georgia" w:hAnsi="Georgia"/>
          <w:color w:val="000000"/>
          <w:sz w:val="18"/>
          <w:szCs w:val="20"/>
          <w:rtl/>
        </w:rPr>
        <w:t>3), 31</w:t>
      </w:r>
      <w:r w:rsidRPr="00B8105E">
        <w:rPr>
          <w:rFonts w:ascii="Georgia" w:hAnsi="Georgia"/>
          <w:sz w:val="18"/>
          <w:szCs w:val="20"/>
          <w:shd w:val="clear" w:color="auto" w:fill="FFFFFF"/>
          <w:rtl/>
        </w:rPr>
        <w:t>–</w:t>
      </w:r>
      <w:r w:rsidRPr="00B8105E">
        <w:rPr>
          <w:rFonts w:ascii="Georgia" w:hAnsi="Georgia"/>
          <w:color w:val="000000"/>
          <w:sz w:val="18"/>
          <w:szCs w:val="20"/>
          <w:rtl/>
        </w:rPr>
        <w:t>48.</w:t>
      </w:r>
    </w:p>
    <w:p w14:paraId="6C6A3250"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רמר-ביאל</w:t>
      </w:r>
      <w:proofErr w:type="spellEnd"/>
      <w:r w:rsidRPr="00B8105E">
        <w:rPr>
          <w:rFonts w:ascii="Georgia" w:hAnsi="Georgia"/>
          <w:color w:val="000000"/>
          <w:sz w:val="18"/>
          <w:szCs w:val="20"/>
          <w:rtl/>
        </w:rPr>
        <w:t xml:space="preserve">, ש' </w:t>
      </w:r>
      <w:proofErr w:type="spellStart"/>
      <w:r w:rsidRPr="00B8105E">
        <w:rPr>
          <w:rFonts w:ascii="Georgia" w:hAnsi="Georgia"/>
          <w:color w:val="000000"/>
          <w:sz w:val="18"/>
          <w:szCs w:val="20"/>
          <w:rtl/>
        </w:rPr>
        <w:t>ופירסט</w:t>
      </w:r>
      <w:proofErr w:type="spellEnd"/>
      <w:r w:rsidRPr="00B8105E">
        <w:rPr>
          <w:rFonts w:ascii="Georgia" w:hAnsi="Georgia"/>
          <w:color w:val="000000"/>
          <w:sz w:val="18"/>
          <w:szCs w:val="20"/>
          <w:rtl/>
        </w:rPr>
        <w:t xml:space="preserve">, ע' (2013). הזקוקים לתעסוקה מול הזקוקים להשגחה: </w:t>
      </w:r>
      <w:proofErr w:type="spellStart"/>
      <w:r w:rsidRPr="00B8105E">
        <w:rPr>
          <w:rFonts w:ascii="Georgia" w:hAnsi="Georgia"/>
          <w:color w:val="000000"/>
          <w:sz w:val="18"/>
          <w:szCs w:val="20"/>
          <w:rtl/>
        </w:rPr>
        <w:t>גילנות</w:t>
      </w:r>
      <w:proofErr w:type="spellEnd"/>
      <w:r w:rsidRPr="00B8105E">
        <w:rPr>
          <w:rFonts w:ascii="Georgia" w:hAnsi="Georgia"/>
          <w:color w:val="000000"/>
          <w:sz w:val="18"/>
          <w:szCs w:val="20"/>
          <w:rtl/>
        </w:rPr>
        <w:t xml:space="preserve"> בפרסומות למסגרות מגורים לגיל המבוגר. בתוך י' דורון (עורך), </w:t>
      </w:r>
      <w:proofErr w:type="spellStart"/>
      <w:r w:rsidRPr="00B8105E">
        <w:rPr>
          <w:rFonts w:ascii="Georgia" w:hAnsi="Georgia"/>
          <w:b/>
          <w:bCs/>
          <w:color w:val="000000"/>
          <w:sz w:val="18"/>
          <w:szCs w:val="20"/>
          <w:rtl/>
        </w:rPr>
        <w:t>גילנות</w:t>
      </w:r>
      <w:proofErr w:type="spellEnd"/>
      <w:r w:rsidRPr="00B8105E">
        <w:rPr>
          <w:rFonts w:ascii="Georgia" w:hAnsi="Georgia"/>
          <w:b/>
          <w:bCs/>
          <w:color w:val="000000"/>
          <w:sz w:val="18"/>
          <w:szCs w:val="20"/>
          <w:rtl/>
        </w:rPr>
        <w:t xml:space="preserve"> בחברה הישראלית: הבניה חברתית של הזקנה בישראל </w:t>
      </w:r>
      <w:r w:rsidRPr="00B8105E">
        <w:rPr>
          <w:rFonts w:ascii="Georgia" w:hAnsi="Georgia"/>
          <w:color w:val="000000"/>
          <w:sz w:val="18"/>
          <w:szCs w:val="20"/>
          <w:rtl/>
        </w:rPr>
        <w:t>(עמ' 197</w:t>
      </w:r>
      <w:r w:rsidRPr="00B8105E">
        <w:rPr>
          <w:rFonts w:ascii="Georgia" w:hAnsi="Georgia"/>
          <w:sz w:val="18"/>
          <w:szCs w:val="20"/>
          <w:shd w:val="clear" w:color="auto" w:fill="FFFFFF"/>
          <w:rtl/>
        </w:rPr>
        <w:t>–</w:t>
      </w:r>
      <w:r w:rsidRPr="00B8105E">
        <w:rPr>
          <w:rFonts w:ascii="Georgia" w:hAnsi="Georgia"/>
          <w:color w:val="000000"/>
          <w:sz w:val="18"/>
          <w:szCs w:val="20"/>
          <w:rtl/>
        </w:rPr>
        <w:t xml:space="preserve">217). מכון </w:t>
      </w:r>
      <w:proofErr w:type="spellStart"/>
      <w:r w:rsidRPr="00B8105E">
        <w:rPr>
          <w:rFonts w:ascii="Georgia" w:hAnsi="Georgia"/>
          <w:color w:val="000000"/>
          <w:sz w:val="18"/>
          <w:szCs w:val="20"/>
          <w:rtl/>
        </w:rPr>
        <w:t>ון</w:t>
      </w:r>
      <w:proofErr w:type="spellEnd"/>
      <w:r w:rsidRPr="00B8105E">
        <w:rPr>
          <w:rFonts w:ascii="Georgia" w:hAnsi="Georgia"/>
          <w:color w:val="000000"/>
          <w:sz w:val="18"/>
          <w:szCs w:val="20"/>
          <w:rtl/>
        </w:rPr>
        <w:t xml:space="preserve"> ליר והקיבוץ המאוחד.</w:t>
      </w:r>
    </w:p>
    <w:p w14:paraId="411929AA"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רמר-ביאל</w:t>
      </w:r>
      <w:proofErr w:type="spellEnd"/>
      <w:r w:rsidRPr="00B8105E">
        <w:rPr>
          <w:rFonts w:ascii="Georgia" w:hAnsi="Georgia"/>
          <w:color w:val="000000"/>
          <w:sz w:val="18"/>
          <w:szCs w:val="20"/>
          <w:rtl/>
        </w:rPr>
        <w:t xml:space="preserve">, ש' </w:t>
      </w:r>
      <w:proofErr w:type="spellStart"/>
      <w:r w:rsidRPr="00B8105E">
        <w:rPr>
          <w:rFonts w:ascii="Georgia" w:hAnsi="Georgia"/>
          <w:color w:val="000000"/>
          <w:sz w:val="18"/>
          <w:szCs w:val="20"/>
          <w:rtl/>
        </w:rPr>
        <w:t>ופירסט</w:t>
      </w:r>
      <w:proofErr w:type="spellEnd"/>
      <w:r w:rsidRPr="00B8105E">
        <w:rPr>
          <w:rFonts w:ascii="Georgia" w:hAnsi="Georgia"/>
          <w:color w:val="000000"/>
          <w:sz w:val="18"/>
          <w:szCs w:val="20"/>
          <w:rtl/>
        </w:rPr>
        <w:t xml:space="preserve">, ע' (בפרסום). "אסרו אותי בבית": ייצוגי זקנים וזקנה בתקשורת בתקופת משבר הקורונה. בתוך ה' חג'ג'-ברגר, ג' יאיר וט' גמליאל (עורכים), </w:t>
      </w:r>
      <w:r w:rsidRPr="00B8105E">
        <w:rPr>
          <w:rFonts w:ascii="Georgia" w:hAnsi="Georgia"/>
          <w:b/>
          <w:bCs/>
          <w:color w:val="000000"/>
          <w:sz w:val="18"/>
          <w:szCs w:val="20"/>
          <w:rtl/>
        </w:rPr>
        <w:t>אתנוגרפיה בהולה: פרספקטיבות חברתיות על מגפת הקורונה</w:t>
      </w:r>
      <w:r w:rsidRPr="00B8105E">
        <w:rPr>
          <w:rFonts w:ascii="Georgia" w:hAnsi="Georgia"/>
          <w:color w:val="000000"/>
          <w:sz w:val="18"/>
          <w:szCs w:val="20"/>
          <w:rtl/>
        </w:rPr>
        <w:t>. בר-אילן.</w:t>
      </w:r>
    </w:p>
    <w:p w14:paraId="7D60294F" w14:textId="48F5EB9C"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שומפלבי</w:t>
      </w:r>
      <w:proofErr w:type="spellEnd"/>
      <w:r w:rsidRPr="00B8105E">
        <w:rPr>
          <w:rFonts w:ascii="Georgia" w:hAnsi="Georgia"/>
          <w:color w:val="000000"/>
          <w:sz w:val="18"/>
          <w:szCs w:val="20"/>
          <w:rtl/>
        </w:rPr>
        <w:t xml:space="preserve">, א' (2021, 21 בינואר). בת 67 בחל"ת: "מחקו אותנו, לוקחת הלוואות מאמי בת </w:t>
      </w:r>
      <w:r w:rsidR="008A6DEE">
        <w:rPr>
          <w:rFonts w:ascii="Georgia" w:hAnsi="Georgia"/>
          <w:color w:val="000000"/>
          <w:sz w:val="18"/>
          <w:szCs w:val="20"/>
          <w:rtl/>
        </w:rPr>
        <w:br/>
      </w:r>
      <w:r w:rsidRPr="00B8105E">
        <w:rPr>
          <w:rFonts w:ascii="Georgia" w:hAnsi="Georgia"/>
          <w:color w:val="000000"/>
          <w:sz w:val="18"/>
          <w:szCs w:val="20"/>
          <w:rtl/>
        </w:rPr>
        <w:t xml:space="preserve">ה-90". </w:t>
      </w:r>
      <w:proofErr w:type="spellStart"/>
      <w:r w:rsidRPr="00B8105E">
        <w:rPr>
          <w:rFonts w:ascii="Georgia" w:hAnsi="Georgia"/>
          <w:b/>
          <w:bCs/>
          <w:color w:val="000000"/>
          <w:sz w:val="18"/>
          <w:szCs w:val="20"/>
          <w:lang w:val="en-GB"/>
        </w:rPr>
        <w:t>ynet</w:t>
      </w:r>
      <w:proofErr w:type="spellEnd"/>
      <w:r w:rsidRPr="00B8105E">
        <w:rPr>
          <w:rFonts w:ascii="Georgia" w:hAnsi="Georgia"/>
          <w:b/>
          <w:bCs/>
          <w:color w:val="000000"/>
          <w:sz w:val="18"/>
          <w:szCs w:val="20"/>
          <w:rtl/>
        </w:rPr>
        <w:t xml:space="preserve"> </w:t>
      </w:r>
    </w:p>
    <w:p w14:paraId="6D1DB1A2" w14:textId="77777777" w:rsidR="00FC29F2" w:rsidRPr="00B8105E" w:rsidRDefault="00FC29F2" w:rsidP="00230729">
      <w:pPr>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tl/>
        </w:rPr>
        <w:t>שטרקמן</w:t>
      </w:r>
      <w:proofErr w:type="spellEnd"/>
      <w:r w:rsidRPr="00B8105E">
        <w:rPr>
          <w:rFonts w:ascii="Georgia" w:hAnsi="Georgia"/>
          <w:color w:val="000000"/>
          <w:sz w:val="18"/>
          <w:szCs w:val="20"/>
          <w:rtl/>
        </w:rPr>
        <w:t>, ר' (</w:t>
      </w:r>
      <w:r w:rsidRPr="00B8105E">
        <w:rPr>
          <w:rFonts w:ascii="Georgia" w:hAnsi="Georgia" w:hint="cs"/>
          <w:color w:val="000000"/>
          <w:sz w:val="18"/>
          <w:szCs w:val="20"/>
          <w:rtl/>
        </w:rPr>
        <w:t xml:space="preserve">2020, </w:t>
      </w:r>
      <w:r w:rsidRPr="00B8105E">
        <w:rPr>
          <w:rFonts w:ascii="Georgia" w:hAnsi="Georgia"/>
          <w:color w:val="000000"/>
          <w:sz w:val="18"/>
          <w:szCs w:val="20"/>
          <w:rtl/>
        </w:rPr>
        <w:t>25 באפריל). "הסיכוי להידבק בבית אבות גדול פי 10. הקורונה הבדילה בין עשירים לעניים".</w:t>
      </w:r>
      <w:r w:rsidRPr="00B8105E">
        <w:rPr>
          <w:rFonts w:ascii="Georgia" w:hAnsi="Georgia"/>
          <w:b/>
          <w:bCs/>
          <w:color w:val="000000"/>
          <w:sz w:val="18"/>
          <w:szCs w:val="20"/>
          <w:rtl/>
        </w:rPr>
        <w:t xml:space="preserve"> </w:t>
      </w:r>
      <w:proofErr w:type="spellStart"/>
      <w:r w:rsidRPr="00B8105E">
        <w:rPr>
          <w:rFonts w:ascii="Georgia" w:hAnsi="Georgia"/>
          <w:b/>
          <w:bCs/>
          <w:color w:val="000000"/>
          <w:sz w:val="18"/>
          <w:szCs w:val="20"/>
          <w:rtl/>
        </w:rPr>
        <w:t>דמרקר</w:t>
      </w:r>
      <w:proofErr w:type="spellEnd"/>
      <w:r w:rsidRPr="00B8105E">
        <w:rPr>
          <w:rFonts w:ascii="Georgia" w:hAnsi="Georgia"/>
          <w:color w:val="000000"/>
          <w:sz w:val="18"/>
          <w:szCs w:val="20"/>
          <w:rtl/>
        </w:rPr>
        <w:t>.</w:t>
      </w:r>
    </w:p>
    <w:p w14:paraId="27349076" w14:textId="65E8E130" w:rsidR="00FC29F2" w:rsidRPr="00B8105E" w:rsidRDefault="00FC29F2" w:rsidP="00230729">
      <w:pPr>
        <w:spacing w:after="120"/>
        <w:ind w:left="397" w:hanging="397"/>
        <w:jc w:val="both"/>
        <w:rPr>
          <w:rFonts w:ascii="Georgia" w:hAnsi="Georgia"/>
          <w:color w:val="000000"/>
          <w:sz w:val="18"/>
          <w:szCs w:val="20"/>
          <w:rtl/>
        </w:rPr>
      </w:pPr>
      <w:r w:rsidRPr="00B8105E">
        <w:rPr>
          <w:rFonts w:ascii="Georgia" w:hAnsi="Georgia"/>
          <w:color w:val="000000"/>
          <w:sz w:val="18"/>
          <w:szCs w:val="20"/>
          <w:rtl/>
        </w:rPr>
        <w:t xml:space="preserve">שלו, כ' (2020). </w:t>
      </w:r>
      <w:r w:rsidRPr="00B8105E">
        <w:rPr>
          <w:rFonts w:ascii="Georgia" w:hAnsi="Georgia"/>
          <w:b/>
          <w:bCs/>
          <w:color w:val="000000"/>
          <w:sz w:val="18"/>
          <w:szCs w:val="20"/>
          <w:rtl/>
        </w:rPr>
        <w:t>דוח בנושא זכויות האדם של זקנים בזמן קורונה</w:t>
      </w:r>
      <w:r w:rsidRPr="00B8105E">
        <w:rPr>
          <w:rFonts w:ascii="Georgia" w:hAnsi="Georgia"/>
          <w:color w:val="000000"/>
          <w:sz w:val="18"/>
          <w:szCs w:val="20"/>
          <w:rtl/>
        </w:rPr>
        <w:t>. זולת  לשוויון וזכויות אדם.</w:t>
      </w:r>
    </w:p>
    <w:p w14:paraId="0703AB0A" w14:textId="77777777" w:rsidR="008A6DEE" w:rsidRDefault="00FC29F2" w:rsidP="00230729">
      <w:pPr>
        <w:keepNext/>
        <w:keepLines/>
        <w:bidi w:val="0"/>
        <w:ind w:left="397" w:hanging="397"/>
        <w:jc w:val="both"/>
        <w:rPr>
          <w:rFonts w:ascii="Georgia" w:hAnsi="Georgia"/>
          <w:color w:val="000000"/>
          <w:sz w:val="18"/>
          <w:szCs w:val="20"/>
          <w:rtl/>
        </w:rPr>
      </w:pPr>
      <w:r w:rsidRPr="00B8105E">
        <w:rPr>
          <w:rFonts w:ascii="Georgia" w:hAnsi="Georgia"/>
          <w:color w:val="000000"/>
          <w:sz w:val="18"/>
          <w:szCs w:val="20"/>
        </w:rPr>
        <w:t xml:space="preserve">Allen, L. D., &amp; Ayalon, L. (2021). "It's pure panic": The portrayal of residential care in American newspapers during Covid-19. </w:t>
      </w:r>
      <w:r w:rsidRPr="00B8105E">
        <w:rPr>
          <w:rFonts w:ascii="Georgia" w:hAnsi="Georgia"/>
          <w:i/>
          <w:iCs/>
          <w:color w:val="000000"/>
          <w:sz w:val="18"/>
          <w:szCs w:val="20"/>
        </w:rPr>
        <w:t>The Gerontologist</w:t>
      </w:r>
      <w:r w:rsidRPr="00B8105E">
        <w:rPr>
          <w:rFonts w:ascii="Georgia" w:hAnsi="Georgia"/>
          <w:color w:val="000000"/>
          <w:sz w:val="18"/>
          <w:szCs w:val="20"/>
        </w:rPr>
        <w:t xml:space="preserve">, </w:t>
      </w:r>
      <w:r w:rsidRPr="00B8105E">
        <w:rPr>
          <w:rFonts w:ascii="Georgia" w:hAnsi="Georgia"/>
          <w:i/>
          <w:iCs/>
          <w:color w:val="000000"/>
          <w:sz w:val="18"/>
          <w:szCs w:val="20"/>
        </w:rPr>
        <w:t>61</w:t>
      </w:r>
      <w:r w:rsidRPr="00B8105E">
        <w:rPr>
          <w:rFonts w:ascii="Georgia" w:hAnsi="Georgia"/>
          <w:color w:val="000000"/>
          <w:sz w:val="18"/>
          <w:szCs w:val="20"/>
        </w:rPr>
        <w:t>(1), 86</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97. </w:t>
      </w:r>
    </w:p>
    <w:p w14:paraId="2696B50B" w14:textId="2F0E3B21" w:rsidR="00FC29F2" w:rsidRPr="00B8105E" w:rsidRDefault="00000000" w:rsidP="00230729">
      <w:pPr>
        <w:bidi w:val="0"/>
        <w:spacing w:after="120"/>
        <w:ind w:left="397"/>
        <w:jc w:val="both"/>
        <w:rPr>
          <w:rFonts w:ascii="Georgia" w:hAnsi="Georgia"/>
          <w:color w:val="000000"/>
          <w:sz w:val="18"/>
          <w:szCs w:val="20"/>
        </w:rPr>
      </w:pPr>
      <w:hyperlink r:id="rId10" w:history="1">
        <w:r w:rsidR="008A6DEE" w:rsidRPr="006A2556">
          <w:rPr>
            <w:rStyle w:val="Hyperlink"/>
            <w:rFonts w:ascii="Georgia" w:hAnsi="Georgia"/>
            <w:sz w:val="18"/>
            <w:szCs w:val="20"/>
            <w:bdr w:val="none" w:sz="0" w:space="0" w:color="auto" w:frame="1"/>
            <w:shd w:val="clear" w:color="auto" w:fill="FFFFFF"/>
          </w:rPr>
          <w:t>https://doi.org/10.1093/geront/gnaa195</w:t>
        </w:r>
      </w:hyperlink>
    </w:p>
    <w:p w14:paraId="1442407F" w14:textId="77777777" w:rsidR="008A6DEE" w:rsidRDefault="00FC29F2" w:rsidP="00230729">
      <w:pPr>
        <w:keepNext/>
        <w:keepLines/>
        <w:bidi w:val="0"/>
        <w:ind w:left="397" w:hanging="397"/>
        <w:jc w:val="both"/>
        <w:rPr>
          <w:rFonts w:ascii="Georgia" w:hAnsi="Georgia"/>
          <w:color w:val="000000"/>
          <w:sz w:val="18"/>
          <w:szCs w:val="20"/>
          <w:rtl/>
        </w:rPr>
      </w:pPr>
      <w:r w:rsidRPr="00B8105E">
        <w:rPr>
          <w:rFonts w:ascii="Georgia" w:hAnsi="Georgia"/>
          <w:color w:val="000000"/>
          <w:sz w:val="18"/>
          <w:szCs w:val="20"/>
        </w:rPr>
        <w:lastRenderedPageBreak/>
        <w:t xml:space="preserve">Ayalon, L. (2020). There is nothing new under the sun: Ageism and intergenerational tension in the age of the COVID-19 outbreak. </w:t>
      </w:r>
      <w:r w:rsidRPr="00B8105E">
        <w:rPr>
          <w:rFonts w:ascii="Georgia" w:hAnsi="Georgia"/>
          <w:i/>
          <w:iCs/>
          <w:color w:val="000000"/>
          <w:sz w:val="18"/>
          <w:szCs w:val="20"/>
        </w:rPr>
        <w:t>International Psychogeriatrics</w:t>
      </w:r>
      <w:r w:rsidRPr="00B8105E">
        <w:rPr>
          <w:rFonts w:ascii="Georgia" w:hAnsi="Georgia"/>
          <w:color w:val="000000"/>
          <w:sz w:val="18"/>
          <w:szCs w:val="20"/>
        </w:rPr>
        <w:t xml:space="preserve">, </w:t>
      </w:r>
      <w:r w:rsidRPr="00B8105E">
        <w:rPr>
          <w:rFonts w:ascii="Georgia" w:hAnsi="Georgia"/>
          <w:i/>
          <w:iCs/>
          <w:color w:val="000000"/>
          <w:sz w:val="18"/>
          <w:szCs w:val="20"/>
        </w:rPr>
        <w:t>32</w:t>
      </w:r>
      <w:r w:rsidRPr="00B8105E">
        <w:rPr>
          <w:rFonts w:ascii="Georgia" w:hAnsi="Georgia"/>
          <w:color w:val="000000"/>
          <w:sz w:val="18"/>
          <w:szCs w:val="20"/>
        </w:rPr>
        <w:t>(10),1221</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1224. </w:t>
      </w:r>
    </w:p>
    <w:p w14:paraId="7EAC26FB" w14:textId="2BC66E27" w:rsidR="00FC29F2" w:rsidRPr="00B8105E" w:rsidRDefault="00000000" w:rsidP="00230729">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11" w:history="1">
        <w:r w:rsidR="004E35E1" w:rsidRPr="006A2556">
          <w:rPr>
            <w:rStyle w:val="Hyperlink"/>
            <w:rFonts w:ascii="Georgia" w:hAnsi="Georgia"/>
            <w:sz w:val="18"/>
            <w:szCs w:val="20"/>
            <w:bdr w:val="none" w:sz="0" w:space="0" w:color="auto" w:frame="1"/>
            <w:shd w:val="clear" w:color="auto" w:fill="FFFFFF"/>
          </w:rPr>
          <w:t>https://doi.org/10.1017/S1041610220000575</w:t>
        </w:r>
      </w:hyperlink>
    </w:p>
    <w:p w14:paraId="3C657013" w14:textId="77777777" w:rsidR="004E35E1" w:rsidRDefault="00FC29F2" w:rsidP="0023302A">
      <w:pPr>
        <w:keepNext/>
        <w:keepLines/>
        <w:bidi w:val="0"/>
        <w:ind w:left="397" w:hanging="397"/>
        <w:jc w:val="both"/>
        <w:rPr>
          <w:rFonts w:ascii="Georgia" w:hAnsi="Georgia"/>
          <w:color w:val="000000"/>
          <w:sz w:val="18"/>
          <w:szCs w:val="20"/>
          <w:rtl/>
        </w:rPr>
      </w:pPr>
      <w:proofErr w:type="spellStart"/>
      <w:r w:rsidRPr="00B8105E">
        <w:rPr>
          <w:rFonts w:ascii="Georgia" w:hAnsi="Georgia"/>
          <w:color w:val="000000"/>
          <w:sz w:val="18"/>
          <w:szCs w:val="20"/>
        </w:rPr>
        <w:t>Baltes</w:t>
      </w:r>
      <w:proofErr w:type="spellEnd"/>
      <w:r w:rsidRPr="00B8105E">
        <w:rPr>
          <w:rFonts w:ascii="Georgia" w:hAnsi="Georgia"/>
          <w:color w:val="000000"/>
          <w:sz w:val="18"/>
          <w:szCs w:val="20"/>
        </w:rPr>
        <w:t xml:space="preserve">, B. P., &amp; Smith, J. (2004). Lifespan psychology: From developmental contextualism to developmental biocultural co-constructivism. </w:t>
      </w:r>
      <w:r w:rsidRPr="00B8105E">
        <w:rPr>
          <w:rFonts w:ascii="Georgia" w:hAnsi="Georgia"/>
          <w:i/>
          <w:iCs/>
          <w:color w:val="000000"/>
          <w:sz w:val="18"/>
          <w:szCs w:val="20"/>
        </w:rPr>
        <w:t>Research in Human Development</w:t>
      </w:r>
      <w:r w:rsidRPr="00B8105E">
        <w:rPr>
          <w:rFonts w:ascii="Georgia" w:hAnsi="Georgia"/>
          <w:color w:val="000000"/>
          <w:sz w:val="18"/>
          <w:szCs w:val="20"/>
        </w:rPr>
        <w:t xml:space="preserve">, </w:t>
      </w:r>
      <w:r w:rsidRPr="00B8105E">
        <w:rPr>
          <w:rFonts w:ascii="Georgia" w:hAnsi="Georgia"/>
          <w:i/>
          <w:iCs/>
          <w:color w:val="000000"/>
          <w:sz w:val="18"/>
          <w:szCs w:val="20"/>
        </w:rPr>
        <w:t>1</w:t>
      </w:r>
      <w:r w:rsidRPr="00B8105E">
        <w:rPr>
          <w:rFonts w:ascii="Georgia" w:hAnsi="Georgia"/>
          <w:color w:val="000000"/>
          <w:sz w:val="18"/>
          <w:szCs w:val="20"/>
        </w:rPr>
        <w:t>(3), 123</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144. </w:t>
      </w:r>
    </w:p>
    <w:p w14:paraId="2D607008" w14:textId="1F7B565E"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tl/>
        </w:rPr>
      </w:pPr>
      <w:hyperlink r:id="rId12" w:history="1">
        <w:r w:rsidR="004E35E1" w:rsidRPr="006A2556">
          <w:rPr>
            <w:rStyle w:val="Hyperlink"/>
            <w:rFonts w:ascii="Georgia" w:hAnsi="Georgia"/>
            <w:sz w:val="18"/>
            <w:szCs w:val="20"/>
            <w:bdr w:val="none" w:sz="0" w:space="0" w:color="auto" w:frame="1"/>
            <w:shd w:val="clear" w:color="auto" w:fill="FFFFFF"/>
          </w:rPr>
          <w:t>https://doi.org/10.1207/s15427617rhd0103_1</w:t>
        </w:r>
      </w:hyperlink>
    </w:p>
    <w:p w14:paraId="5013E7CB" w14:textId="77777777" w:rsidR="004E35E1" w:rsidRDefault="00FC29F2" w:rsidP="0023302A">
      <w:pPr>
        <w:keepNext/>
        <w:keepLines/>
        <w:bidi w:val="0"/>
        <w:ind w:left="397" w:hanging="397"/>
        <w:jc w:val="both"/>
        <w:rPr>
          <w:rFonts w:ascii="Georgia" w:hAnsi="Georgia"/>
          <w:color w:val="000000"/>
          <w:sz w:val="18"/>
          <w:szCs w:val="20"/>
          <w:rtl/>
        </w:rPr>
      </w:pPr>
      <w:bookmarkStart w:id="10" w:name="_Hlk54539769"/>
      <w:r w:rsidRPr="00B8105E">
        <w:rPr>
          <w:rFonts w:ascii="Georgia" w:hAnsi="Georgia"/>
          <w:color w:val="000000"/>
          <w:sz w:val="18"/>
          <w:szCs w:val="20"/>
        </w:rPr>
        <w:t>Brook, B., &amp; Jackson</w:t>
      </w:r>
      <w:bookmarkEnd w:id="10"/>
      <w:r w:rsidRPr="00B8105E">
        <w:rPr>
          <w:rFonts w:ascii="Georgia" w:hAnsi="Georgia"/>
          <w:color w:val="000000"/>
          <w:sz w:val="18"/>
          <w:szCs w:val="20"/>
        </w:rPr>
        <w:t xml:space="preserve">, D. (2020). Older people and COVID-19: Isolation, risk and ageism. </w:t>
      </w:r>
      <w:r w:rsidRPr="00B8105E">
        <w:rPr>
          <w:rFonts w:ascii="Georgia" w:hAnsi="Georgia"/>
          <w:i/>
          <w:iCs/>
          <w:color w:val="000000"/>
          <w:sz w:val="18"/>
          <w:szCs w:val="20"/>
        </w:rPr>
        <w:t>Journal of Clinical Nursing</w:t>
      </w:r>
      <w:r w:rsidRPr="00B8105E">
        <w:rPr>
          <w:rFonts w:ascii="Georgia" w:hAnsi="Georgia"/>
          <w:color w:val="000000"/>
          <w:sz w:val="18"/>
          <w:szCs w:val="20"/>
        </w:rPr>
        <w:t xml:space="preserve">, </w:t>
      </w:r>
      <w:r w:rsidRPr="00B8105E">
        <w:rPr>
          <w:rFonts w:ascii="Georgia" w:hAnsi="Georgia"/>
          <w:i/>
          <w:iCs/>
          <w:color w:val="000000"/>
          <w:sz w:val="18"/>
          <w:szCs w:val="20"/>
        </w:rPr>
        <w:t>29</w:t>
      </w:r>
      <w:r w:rsidRPr="00B8105E">
        <w:rPr>
          <w:rFonts w:ascii="Georgia" w:hAnsi="Georgia"/>
          <w:color w:val="000000"/>
          <w:sz w:val="18"/>
          <w:szCs w:val="20"/>
        </w:rPr>
        <w:t>(13</w:t>
      </w:r>
      <w:r w:rsidRPr="00B8105E">
        <w:rPr>
          <w:rFonts w:ascii="Georgia" w:hAnsi="Georgia"/>
          <w:color w:val="222222"/>
          <w:sz w:val="18"/>
          <w:szCs w:val="20"/>
          <w:shd w:val="clear" w:color="auto" w:fill="FFFFFF"/>
        </w:rPr>
        <w:t>–</w:t>
      </w:r>
      <w:r w:rsidRPr="00B8105E">
        <w:rPr>
          <w:rFonts w:ascii="Georgia" w:hAnsi="Georgia"/>
          <w:color w:val="000000"/>
          <w:sz w:val="18"/>
          <w:szCs w:val="20"/>
        </w:rPr>
        <w:t>14), 2044</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2046. </w:t>
      </w:r>
    </w:p>
    <w:p w14:paraId="67B6BEB1" w14:textId="05AB3D68"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13" w:history="1">
        <w:r w:rsidR="004E35E1" w:rsidRPr="006A2556">
          <w:rPr>
            <w:rStyle w:val="Hyperlink"/>
            <w:rFonts w:ascii="Georgia" w:hAnsi="Georgia"/>
            <w:sz w:val="18"/>
            <w:szCs w:val="20"/>
            <w:bdr w:val="none" w:sz="0" w:space="0" w:color="auto" w:frame="1"/>
            <w:shd w:val="clear" w:color="auto" w:fill="FFFFFF"/>
          </w:rPr>
          <w:t>https://doi.org/10.1111/jocn.15274</w:t>
        </w:r>
      </w:hyperlink>
    </w:p>
    <w:p w14:paraId="25085658" w14:textId="77777777" w:rsidR="0023302A" w:rsidRDefault="00FC29F2" w:rsidP="0023302A">
      <w:pPr>
        <w:keepNext/>
        <w:keepLines/>
        <w:bidi w:val="0"/>
        <w:ind w:left="397" w:hanging="397"/>
        <w:jc w:val="both"/>
        <w:rPr>
          <w:rFonts w:ascii="Georgia" w:hAnsi="Georgia"/>
          <w:color w:val="000000"/>
          <w:sz w:val="18"/>
          <w:szCs w:val="20"/>
          <w:rtl/>
        </w:rPr>
      </w:pPr>
      <w:bookmarkStart w:id="11" w:name="_Hlk54539854"/>
      <w:r w:rsidRPr="00B8105E">
        <w:rPr>
          <w:rFonts w:ascii="Georgia" w:hAnsi="Georgia"/>
          <w:color w:val="303030"/>
          <w:sz w:val="18"/>
          <w:szCs w:val="20"/>
          <w:shd w:val="clear" w:color="auto" w:fill="FFFFFF"/>
        </w:rPr>
        <w:t xml:space="preserve">Fraser, S., </w:t>
      </w:r>
      <w:proofErr w:type="spellStart"/>
      <w:r w:rsidRPr="00B8105E">
        <w:rPr>
          <w:rFonts w:ascii="Georgia" w:hAnsi="Georgia"/>
          <w:color w:val="303030"/>
          <w:sz w:val="18"/>
          <w:szCs w:val="20"/>
          <w:shd w:val="clear" w:color="auto" w:fill="FFFFFF"/>
        </w:rPr>
        <w:t>Lagacé</w:t>
      </w:r>
      <w:proofErr w:type="spellEnd"/>
      <w:r w:rsidRPr="00B8105E">
        <w:rPr>
          <w:rFonts w:ascii="Georgia" w:hAnsi="Georgia"/>
          <w:color w:val="303030"/>
          <w:sz w:val="18"/>
          <w:szCs w:val="20"/>
          <w:shd w:val="clear" w:color="auto" w:fill="FFFFFF"/>
        </w:rPr>
        <w:t xml:space="preserve">, M., </w:t>
      </w:r>
      <w:proofErr w:type="spellStart"/>
      <w:r w:rsidRPr="00B8105E">
        <w:rPr>
          <w:rFonts w:ascii="Georgia" w:hAnsi="Georgia"/>
          <w:color w:val="303030"/>
          <w:sz w:val="18"/>
          <w:szCs w:val="20"/>
          <w:shd w:val="clear" w:color="auto" w:fill="FFFFFF"/>
        </w:rPr>
        <w:t>Bongué</w:t>
      </w:r>
      <w:proofErr w:type="spellEnd"/>
      <w:r w:rsidRPr="00B8105E">
        <w:rPr>
          <w:rFonts w:ascii="Georgia" w:hAnsi="Georgia"/>
          <w:color w:val="303030"/>
          <w:sz w:val="18"/>
          <w:szCs w:val="20"/>
          <w:shd w:val="clear" w:color="auto" w:fill="FFFFFF"/>
        </w:rPr>
        <w:t xml:space="preserve">, B., </w:t>
      </w:r>
      <w:proofErr w:type="spellStart"/>
      <w:r w:rsidRPr="00B8105E">
        <w:rPr>
          <w:rFonts w:ascii="Georgia" w:hAnsi="Georgia"/>
          <w:color w:val="303030"/>
          <w:sz w:val="18"/>
          <w:szCs w:val="20"/>
          <w:shd w:val="clear" w:color="auto" w:fill="FFFFFF"/>
        </w:rPr>
        <w:t>Ndeye</w:t>
      </w:r>
      <w:proofErr w:type="spellEnd"/>
      <w:r w:rsidRPr="00B8105E">
        <w:rPr>
          <w:rFonts w:ascii="Georgia" w:hAnsi="Georgia"/>
          <w:color w:val="303030"/>
          <w:sz w:val="18"/>
          <w:szCs w:val="20"/>
          <w:shd w:val="clear" w:color="auto" w:fill="FFFFFF"/>
        </w:rPr>
        <w:t xml:space="preserve">, N., Guyot, J., Bechard, L., Garcia, L., Taler, V., CCNA Social Inclusion and Stigma Working Group, Adam, S., Beaulieu, M., Bergeron, C. D., </w:t>
      </w:r>
      <w:proofErr w:type="spellStart"/>
      <w:r w:rsidRPr="00B8105E">
        <w:rPr>
          <w:rFonts w:ascii="Georgia" w:hAnsi="Georgia"/>
          <w:color w:val="303030"/>
          <w:sz w:val="18"/>
          <w:szCs w:val="20"/>
          <w:shd w:val="clear" w:color="auto" w:fill="FFFFFF"/>
        </w:rPr>
        <w:t>Boudjemadi</w:t>
      </w:r>
      <w:proofErr w:type="spellEnd"/>
      <w:r w:rsidRPr="00B8105E">
        <w:rPr>
          <w:rFonts w:ascii="Georgia" w:hAnsi="Georgia"/>
          <w:color w:val="303030"/>
          <w:sz w:val="18"/>
          <w:szCs w:val="20"/>
          <w:shd w:val="clear" w:color="auto" w:fill="FFFFFF"/>
        </w:rPr>
        <w:t xml:space="preserve">, V., </w:t>
      </w:r>
      <w:proofErr w:type="spellStart"/>
      <w:r w:rsidRPr="00B8105E">
        <w:rPr>
          <w:rFonts w:ascii="Georgia" w:hAnsi="Georgia"/>
          <w:color w:val="303030"/>
          <w:sz w:val="18"/>
          <w:szCs w:val="20"/>
          <w:shd w:val="clear" w:color="auto" w:fill="FFFFFF"/>
        </w:rPr>
        <w:t>Desmette</w:t>
      </w:r>
      <w:proofErr w:type="spellEnd"/>
      <w:r w:rsidRPr="00B8105E">
        <w:rPr>
          <w:rFonts w:ascii="Georgia" w:hAnsi="Georgia"/>
          <w:color w:val="303030"/>
          <w:sz w:val="18"/>
          <w:szCs w:val="20"/>
          <w:shd w:val="clear" w:color="auto" w:fill="FFFFFF"/>
        </w:rPr>
        <w:t xml:space="preserve">, D., </w:t>
      </w:r>
      <w:proofErr w:type="spellStart"/>
      <w:r w:rsidRPr="00B8105E">
        <w:rPr>
          <w:rFonts w:ascii="Georgia" w:hAnsi="Georgia"/>
          <w:color w:val="303030"/>
          <w:sz w:val="18"/>
          <w:szCs w:val="20"/>
          <w:shd w:val="clear" w:color="auto" w:fill="FFFFFF"/>
        </w:rPr>
        <w:t>Donizzetti</w:t>
      </w:r>
      <w:proofErr w:type="spellEnd"/>
      <w:r w:rsidRPr="00B8105E">
        <w:rPr>
          <w:rFonts w:ascii="Georgia" w:hAnsi="Georgia"/>
          <w:color w:val="303030"/>
          <w:sz w:val="18"/>
          <w:szCs w:val="20"/>
          <w:shd w:val="clear" w:color="auto" w:fill="FFFFFF"/>
        </w:rPr>
        <w:t xml:space="preserve">, A. R., </w:t>
      </w:r>
      <w:proofErr w:type="spellStart"/>
      <w:r w:rsidRPr="00B8105E">
        <w:rPr>
          <w:rFonts w:ascii="Georgia" w:hAnsi="Georgia"/>
          <w:color w:val="303030"/>
          <w:sz w:val="18"/>
          <w:szCs w:val="20"/>
          <w:shd w:val="clear" w:color="auto" w:fill="FFFFFF"/>
        </w:rPr>
        <w:t>Éthier</w:t>
      </w:r>
      <w:proofErr w:type="spellEnd"/>
      <w:r w:rsidRPr="00B8105E">
        <w:rPr>
          <w:rFonts w:ascii="Georgia" w:hAnsi="Georgia"/>
          <w:color w:val="303030"/>
          <w:sz w:val="18"/>
          <w:szCs w:val="20"/>
          <w:shd w:val="clear" w:color="auto" w:fill="FFFFFF"/>
        </w:rPr>
        <w:t xml:space="preserve">, S., </w:t>
      </w:r>
      <w:proofErr w:type="spellStart"/>
      <w:r w:rsidRPr="00B8105E">
        <w:rPr>
          <w:rFonts w:ascii="Georgia" w:hAnsi="Georgia"/>
          <w:color w:val="303030"/>
          <w:sz w:val="18"/>
          <w:szCs w:val="20"/>
          <w:shd w:val="clear" w:color="auto" w:fill="FFFFFF"/>
        </w:rPr>
        <w:t>Garon</w:t>
      </w:r>
      <w:proofErr w:type="spellEnd"/>
      <w:r w:rsidRPr="00B8105E">
        <w:rPr>
          <w:rFonts w:ascii="Georgia" w:hAnsi="Georgia"/>
          <w:color w:val="303030"/>
          <w:sz w:val="18"/>
          <w:szCs w:val="20"/>
          <w:shd w:val="clear" w:color="auto" w:fill="FFFFFF"/>
        </w:rPr>
        <w:t xml:space="preserve">, S., Gillis, M., Levasseur, M., </w:t>
      </w:r>
      <w:proofErr w:type="spellStart"/>
      <w:r w:rsidRPr="00B8105E">
        <w:rPr>
          <w:rFonts w:ascii="Georgia" w:hAnsi="Georgia"/>
          <w:color w:val="303030"/>
          <w:sz w:val="18"/>
          <w:szCs w:val="20"/>
          <w:shd w:val="clear" w:color="auto" w:fill="FFFFFF"/>
        </w:rPr>
        <w:t>Lortie</w:t>
      </w:r>
      <w:proofErr w:type="spellEnd"/>
      <w:r w:rsidRPr="00B8105E">
        <w:rPr>
          <w:rFonts w:ascii="Georgia" w:hAnsi="Georgia"/>
          <w:color w:val="303030"/>
          <w:sz w:val="18"/>
          <w:szCs w:val="20"/>
          <w:shd w:val="clear" w:color="auto" w:fill="FFFFFF"/>
        </w:rPr>
        <w:t xml:space="preserve">-Lussier, M., … </w:t>
      </w:r>
      <w:proofErr w:type="spellStart"/>
      <w:r w:rsidRPr="00B8105E">
        <w:rPr>
          <w:rFonts w:ascii="Georgia" w:hAnsi="Georgia"/>
          <w:color w:val="303030"/>
          <w:sz w:val="18"/>
          <w:szCs w:val="20"/>
          <w:shd w:val="clear" w:color="auto" w:fill="FFFFFF"/>
        </w:rPr>
        <w:t>Tougas</w:t>
      </w:r>
      <w:proofErr w:type="spellEnd"/>
      <w:r w:rsidRPr="00B8105E">
        <w:rPr>
          <w:rFonts w:ascii="Georgia" w:hAnsi="Georgia"/>
          <w:color w:val="303030"/>
          <w:sz w:val="18"/>
          <w:szCs w:val="20"/>
          <w:shd w:val="clear" w:color="auto" w:fill="FFFFFF"/>
        </w:rPr>
        <w:t>, F. (2020).</w:t>
      </w:r>
      <w:bookmarkEnd w:id="11"/>
      <w:r w:rsidRPr="00B8105E">
        <w:rPr>
          <w:rFonts w:ascii="Georgia" w:hAnsi="Georgia"/>
          <w:color w:val="000000"/>
          <w:sz w:val="18"/>
          <w:szCs w:val="20"/>
        </w:rPr>
        <w:t xml:space="preserve"> Ageism and COVID-19</w:t>
      </w:r>
      <w:r w:rsidRPr="00B8105E">
        <w:rPr>
          <w:rFonts w:ascii="Georgia" w:hAnsi="Georgia"/>
          <w:color w:val="000000"/>
          <w:sz w:val="18"/>
          <w:szCs w:val="20"/>
          <w:rtl/>
        </w:rPr>
        <w:t>:</w:t>
      </w:r>
      <w:r w:rsidRPr="00B8105E">
        <w:rPr>
          <w:rFonts w:ascii="Georgia" w:hAnsi="Georgia"/>
          <w:color w:val="000000"/>
          <w:sz w:val="18"/>
          <w:szCs w:val="20"/>
        </w:rPr>
        <w:t xml:space="preserve"> What </w:t>
      </w:r>
      <w:proofErr w:type="gramStart"/>
      <w:r w:rsidRPr="00B8105E">
        <w:rPr>
          <w:rFonts w:ascii="Georgia" w:hAnsi="Georgia"/>
          <w:color w:val="000000"/>
          <w:sz w:val="18"/>
          <w:szCs w:val="20"/>
        </w:rPr>
        <w:t>does</w:t>
      </w:r>
      <w:proofErr w:type="gramEnd"/>
      <w:r w:rsidRPr="00B8105E">
        <w:rPr>
          <w:rFonts w:ascii="Georgia" w:hAnsi="Georgia"/>
          <w:color w:val="000000"/>
          <w:sz w:val="18"/>
          <w:szCs w:val="20"/>
        </w:rPr>
        <w:t xml:space="preserve"> our society's response say about us? </w:t>
      </w:r>
      <w:r w:rsidRPr="00B8105E">
        <w:rPr>
          <w:rFonts w:ascii="Georgia" w:hAnsi="Georgia"/>
          <w:i/>
          <w:iCs/>
          <w:color w:val="000000"/>
          <w:sz w:val="18"/>
          <w:szCs w:val="20"/>
        </w:rPr>
        <w:t>Age and Ageing</w:t>
      </w:r>
      <w:r w:rsidRPr="00B8105E">
        <w:rPr>
          <w:rFonts w:ascii="Georgia" w:hAnsi="Georgia"/>
          <w:color w:val="000000"/>
          <w:sz w:val="18"/>
          <w:szCs w:val="20"/>
        </w:rPr>
        <w:t xml:space="preserve">, </w:t>
      </w:r>
      <w:r w:rsidR="00D172EC" w:rsidRPr="00230729">
        <w:rPr>
          <w:rFonts w:ascii="Georgia" w:hAnsi="Georgia"/>
          <w:i/>
          <w:iCs/>
          <w:color w:val="000000"/>
          <w:sz w:val="18"/>
          <w:szCs w:val="20"/>
        </w:rPr>
        <w:t>4</w:t>
      </w:r>
      <w:r w:rsidR="00D172EC">
        <w:rPr>
          <w:rFonts w:ascii="Georgia" w:hAnsi="Georgia"/>
          <w:color w:val="000000"/>
          <w:sz w:val="18"/>
          <w:szCs w:val="20"/>
        </w:rPr>
        <w:t>9</w:t>
      </w:r>
      <w:r w:rsidRPr="00B8105E">
        <w:rPr>
          <w:rFonts w:ascii="Georgia" w:hAnsi="Georgia"/>
          <w:color w:val="000000"/>
          <w:sz w:val="18"/>
          <w:szCs w:val="20"/>
        </w:rPr>
        <w:t>(5), 692</w:t>
      </w:r>
      <w:r w:rsidRPr="00B8105E">
        <w:rPr>
          <w:rFonts w:ascii="Georgia" w:hAnsi="Georgia"/>
          <w:color w:val="222222"/>
          <w:sz w:val="18"/>
          <w:szCs w:val="20"/>
          <w:shd w:val="clear" w:color="auto" w:fill="FFFFFF"/>
        </w:rPr>
        <w:t>–</w:t>
      </w:r>
      <w:r w:rsidRPr="00B8105E">
        <w:rPr>
          <w:rFonts w:ascii="Georgia" w:hAnsi="Georgia"/>
          <w:color w:val="000000"/>
          <w:sz w:val="18"/>
          <w:szCs w:val="20"/>
        </w:rPr>
        <w:t>695.</w:t>
      </w:r>
    </w:p>
    <w:p w14:paraId="68BE79B2" w14:textId="6CB2DE55" w:rsidR="00FC29F2" w:rsidRPr="00B8105E" w:rsidRDefault="00FC29F2" w:rsidP="0023302A">
      <w:pPr>
        <w:bidi w:val="0"/>
        <w:spacing w:after="120"/>
        <w:ind w:left="397"/>
        <w:jc w:val="both"/>
        <w:rPr>
          <w:rFonts w:ascii="Georgia" w:hAnsi="Georgia"/>
          <w:color w:val="000000"/>
          <w:sz w:val="18"/>
          <w:szCs w:val="20"/>
        </w:rPr>
      </w:pPr>
      <w:r w:rsidRPr="00B8105E">
        <w:rPr>
          <w:rFonts w:ascii="Georgia" w:hAnsi="Georgia"/>
          <w:color w:val="000000"/>
          <w:sz w:val="18"/>
          <w:szCs w:val="20"/>
          <w:rtl/>
        </w:rPr>
        <w:t xml:space="preserve"> </w:t>
      </w:r>
      <w:hyperlink r:id="rId14" w:history="1">
        <w:r w:rsidRPr="00B8105E">
          <w:rPr>
            <w:rStyle w:val="Hyperlink"/>
            <w:rFonts w:ascii="Georgia" w:hAnsi="Georgia"/>
            <w:sz w:val="18"/>
            <w:szCs w:val="20"/>
            <w:shd w:val="clear" w:color="auto" w:fill="FFFFFF"/>
          </w:rPr>
          <w:t>https://doi.org/10.1093/ageing/afaa097</w:t>
        </w:r>
      </w:hyperlink>
    </w:p>
    <w:p w14:paraId="5F38B364" w14:textId="77777777" w:rsidR="00734A69" w:rsidRDefault="00FC29F2" w:rsidP="0023302A">
      <w:pPr>
        <w:keepNext/>
        <w:keepLines/>
        <w:bidi w:val="0"/>
        <w:ind w:left="397" w:hanging="397"/>
        <w:jc w:val="both"/>
        <w:rPr>
          <w:rFonts w:ascii="Georgia" w:hAnsi="Georgia"/>
          <w:color w:val="000000"/>
          <w:sz w:val="18"/>
          <w:szCs w:val="20"/>
          <w:rtl/>
        </w:rPr>
      </w:pPr>
      <w:proofErr w:type="spellStart"/>
      <w:r w:rsidRPr="00B8105E">
        <w:rPr>
          <w:rFonts w:ascii="Georgia" w:hAnsi="Georgia"/>
          <w:color w:val="000000"/>
          <w:sz w:val="18"/>
          <w:szCs w:val="20"/>
        </w:rPr>
        <w:t>Grzelka</w:t>
      </w:r>
      <w:proofErr w:type="spellEnd"/>
      <w:r w:rsidRPr="00B8105E">
        <w:rPr>
          <w:rFonts w:ascii="Georgia" w:hAnsi="Georgia"/>
          <w:color w:val="000000"/>
          <w:sz w:val="18"/>
          <w:szCs w:val="20"/>
        </w:rPr>
        <w:t xml:space="preserve">, M. (2020). Attitudes towards vulnerable population in the time of COVID-19: Critical discourse analysis of GAZETA.PL online comment sections. </w:t>
      </w:r>
      <w:r w:rsidRPr="00B8105E">
        <w:rPr>
          <w:rFonts w:ascii="Georgia" w:hAnsi="Georgia"/>
          <w:i/>
          <w:iCs/>
          <w:color w:val="000000"/>
          <w:sz w:val="18"/>
          <w:szCs w:val="20"/>
        </w:rPr>
        <w:t>Society Register</w:t>
      </w:r>
      <w:r w:rsidRPr="00B8105E">
        <w:rPr>
          <w:rFonts w:ascii="Georgia" w:hAnsi="Georgia"/>
          <w:color w:val="000000"/>
          <w:sz w:val="18"/>
          <w:szCs w:val="20"/>
        </w:rPr>
        <w:t xml:space="preserve">, </w:t>
      </w:r>
      <w:r w:rsidRPr="00B8105E">
        <w:rPr>
          <w:rFonts w:ascii="Georgia" w:hAnsi="Georgia"/>
          <w:i/>
          <w:iCs/>
          <w:color w:val="000000"/>
          <w:sz w:val="18"/>
          <w:szCs w:val="20"/>
        </w:rPr>
        <w:t>4</w:t>
      </w:r>
      <w:r w:rsidRPr="00B8105E">
        <w:rPr>
          <w:rFonts w:ascii="Georgia" w:hAnsi="Georgia"/>
          <w:color w:val="000000"/>
          <w:sz w:val="18"/>
          <w:szCs w:val="20"/>
        </w:rPr>
        <w:t>(2), 121</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132. </w:t>
      </w:r>
    </w:p>
    <w:p w14:paraId="6E4F82FE" w14:textId="69F1AA2A"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15" w:history="1">
        <w:r w:rsidR="00734A69" w:rsidRPr="0013758F">
          <w:rPr>
            <w:rStyle w:val="Hyperlink"/>
            <w:rFonts w:ascii="Georgia" w:hAnsi="Georgia"/>
            <w:sz w:val="18"/>
            <w:szCs w:val="20"/>
            <w:bdr w:val="none" w:sz="0" w:space="0" w:color="auto" w:frame="1"/>
            <w:shd w:val="clear" w:color="auto" w:fill="FFFFFF"/>
          </w:rPr>
          <w:t>https://orcid.org/0000-0003-3753-8632</w:t>
        </w:r>
      </w:hyperlink>
    </w:p>
    <w:p w14:paraId="407AFAFA" w14:textId="77777777" w:rsidR="004E35E1" w:rsidRDefault="00FC29F2" w:rsidP="0023302A">
      <w:pPr>
        <w:keepNext/>
        <w:keepLines/>
        <w:bidi w:val="0"/>
        <w:ind w:left="397" w:hanging="397"/>
        <w:jc w:val="both"/>
        <w:rPr>
          <w:rFonts w:ascii="Georgia" w:hAnsi="Georgia"/>
          <w:color w:val="000000"/>
          <w:sz w:val="18"/>
          <w:szCs w:val="20"/>
          <w:rtl/>
        </w:rPr>
      </w:pPr>
      <w:r w:rsidRPr="00B8105E">
        <w:rPr>
          <w:rFonts w:ascii="Georgia" w:hAnsi="Georgia"/>
          <w:color w:val="000000"/>
          <w:sz w:val="18"/>
          <w:szCs w:val="20"/>
        </w:rPr>
        <w:t xml:space="preserve">Jen, S., </w:t>
      </w:r>
      <w:proofErr w:type="spellStart"/>
      <w:r w:rsidRPr="00B8105E">
        <w:rPr>
          <w:rFonts w:ascii="Georgia" w:hAnsi="Georgia"/>
          <w:color w:val="2A2A2A"/>
          <w:sz w:val="18"/>
          <w:szCs w:val="20"/>
          <w:shd w:val="clear" w:color="auto" w:fill="FFFFFF"/>
        </w:rPr>
        <w:t>Jeong</w:t>
      </w:r>
      <w:proofErr w:type="spellEnd"/>
      <w:r w:rsidRPr="00B8105E">
        <w:rPr>
          <w:rFonts w:ascii="Georgia" w:hAnsi="Georgia"/>
          <w:color w:val="2A2A2A"/>
          <w:sz w:val="18"/>
          <w:szCs w:val="20"/>
          <w:shd w:val="clear" w:color="auto" w:fill="FFFFFF"/>
        </w:rPr>
        <w:t xml:space="preserve">, M., Kang, H., &amp; </w:t>
      </w:r>
      <w:proofErr w:type="spellStart"/>
      <w:r w:rsidRPr="00B8105E">
        <w:rPr>
          <w:rFonts w:ascii="Georgia" w:hAnsi="Georgia"/>
          <w:color w:val="2A2A2A"/>
          <w:sz w:val="18"/>
          <w:szCs w:val="20"/>
          <w:shd w:val="clear" w:color="auto" w:fill="FFFFFF"/>
        </w:rPr>
        <w:t>Riquino</w:t>
      </w:r>
      <w:proofErr w:type="spellEnd"/>
      <w:r w:rsidRPr="00B8105E">
        <w:rPr>
          <w:rFonts w:ascii="Georgia" w:hAnsi="Georgia"/>
          <w:color w:val="2A2A2A"/>
          <w:sz w:val="18"/>
          <w:szCs w:val="20"/>
          <w:shd w:val="clear" w:color="auto" w:fill="FFFFFF"/>
        </w:rPr>
        <w:t xml:space="preserve">, M. </w:t>
      </w:r>
      <w:r w:rsidRPr="00B8105E">
        <w:rPr>
          <w:rFonts w:ascii="Georgia" w:hAnsi="Georgia"/>
          <w:color w:val="000000"/>
          <w:sz w:val="18"/>
          <w:szCs w:val="20"/>
        </w:rPr>
        <w:t>(2021). Ageism in COVID-related newspaper coverage: The first month of a pandemic. </w:t>
      </w:r>
      <w:r w:rsidRPr="00B8105E">
        <w:rPr>
          <w:rFonts w:ascii="Georgia" w:hAnsi="Georgia"/>
          <w:i/>
          <w:iCs/>
          <w:color w:val="000000"/>
          <w:sz w:val="18"/>
          <w:szCs w:val="20"/>
        </w:rPr>
        <w:t>The Journals of Gerontology. Series B</w:t>
      </w:r>
      <w:r w:rsidRPr="00B8105E">
        <w:rPr>
          <w:rFonts w:ascii="Georgia" w:hAnsi="Georgia"/>
          <w:color w:val="000000"/>
          <w:sz w:val="18"/>
          <w:szCs w:val="20"/>
        </w:rPr>
        <w:t>,</w:t>
      </w:r>
      <w:r w:rsidRPr="00B8105E">
        <w:rPr>
          <w:rFonts w:ascii="Georgia" w:hAnsi="Georgia"/>
          <w:i/>
          <w:iCs/>
          <w:color w:val="000000"/>
          <w:sz w:val="18"/>
          <w:szCs w:val="20"/>
        </w:rPr>
        <w:t xml:space="preserve"> 76</w:t>
      </w:r>
      <w:r w:rsidRPr="00B8105E">
        <w:rPr>
          <w:rFonts w:ascii="Georgia" w:hAnsi="Georgia"/>
          <w:color w:val="000000"/>
          <w:sz w:val="18"/>
          <w:szCs w:val="20"/>
        </w:rPr>
        <w:t xml:space="preserve">(9), 1904–1912. </w:t>
      </w:r>
    </w:p>
    <w:p w14:paraId="7B614899" w14:textId="54C21A2B"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16" w:history="1">
        <w:r w:rsidR="004E35E1" w:rsidRPr="006A2556">
          <w:rPr>
            <w:rStyle w:val="Hyperlink"/>
            <w:rFonts w:ascii="Georgia" w:hAnsi="Georgia"/>
            <w:sz w:val="18"/>
            <w:szCs w:val="20"/>
            <w:bdr w:val="none" w:sz="0" w:space="0" w:color="auto" w:frame="1"/>
            <w:shd w:val="clear" w:color="auto" w:fill="FFFFFF"/>
          </w:rPr>
          <w:t>https://doi.org/10.1093/geronb/gbab102</w:t>
        </w:r>
      </w:hyperlink>
    </w:p>
    <w:p w14:paraId="5E2B1F60" w14:textId="77777777" w:rsidR="00FC29F2" w:rsidRPr="00B8105E" w:rsidRDefault="00FC29F2" w:rsidP="0023302A">
      <w:pPr>
        <w:tabs>
          <w:tab w:val="left" w:pos="1836"/>
        </w:tabs>
        <w:bidi w:val="0"/>
        <w:spacing w:after="120"/>
        <w:ind w:left="397" w:hanging="397"/>
        <w:jc w:val="both"/>
        <w:rPr>
          <w:rStyle w:val="Hyperlink"/>
          <w:rFonts w:ascii="Georgia" w:hAnsi="Georgia"/>
          <w:color w:val="006FB7"/>
          <w:sz w:val="18"/>
          <w:szCs w:val="20"/>
          <w:bdr w:val="none" w:sz="0" w:space="0" w:color="auto" w:frame="1"/>
          <w:shd w:val="clear" w:color="auto" w:fill="FFFFFF"/>
        </w:rPr>
      </w:pPr>
      <w:r w:rsidRPr="00B8105E">
        <w:rPr>
          <w:rFonts w:ascii="Georgia" w:hAnsi="Georgia"/>
          <w:color w:val="000000"/>
          <w:sz w:val="18"/>
          <w:szCs w:val="20"/>
        </w:rPr>
        <w:t xml:space="preserve">Kessler, E., </w:t>
      </w:r>
      <w:proofErr w:type="spellStart"/>
      <w:r w:rsidRPr="00B8105E">
        <w:rPr>
          <w:rFonts w:ascii="Georgia" w:hAnsi="Georgia"/>
          <w:color w:val="000000"/>
          <w:sz w:val="18"/>
          <w:szCs w:val="20"/>
        </w:rPr>
        <w:t>Rakoczy</w:t>
      </w:r>
      <w:proofErr w:type="spellEnd"/>
      <w:r w:rsidRPr="00B8105E">
        <w:rPr>
          <w:rFonts w:ascii="Georgia" w:hAnsi="Georgia"/>
          <w:color w:val="000000"/>
          <w:sz w:val="18"/>
          <w:szCs w:val="20"/>
        </w:rPr>
        <w:t>, K., &amp; Staudinger, U.</w:t>
      </w:r>
      <w:r w:rsidRPr="00B8105E" w:rsidDel="006B799F">
        <w:rPr>
          <w:rFonts w:ascii="Georgia" w:hAnsi="Georgia"/>
          <w:color w:val="000000"/>
          <w:sz w:val="18"/>
          <w:szCs w:val="20"/>
        </w:rPr>
        <w:t xml:space="preserve"> </w:t>
      </w:r>
      <w:r w:rsidRPr="00B8105E">
        <w:rPr>
          <w:rFonts w:ascii="Georgia" w:hAnsi="Georgia"/>
          <w:color w:val="000000"/>
          <w:sz w:val="18"/>
          <w:szCs w:val="20"/>
        </w:rPr>
        <w:t xml:space="preserve">(2004). The portrayal of older people in </w:t>
      </w:r>
      <w:proofErr w:type="gramStart"/>
      <w:r w:rsidRPr="00B8105E">
        <w:rPr>
          <w:rFonts w:ascii="Georgia" w:hAnsi="Georgia"/>
          <w:color w:val="000000"/>
          <w:sz w:val="18"/>
          <w:szCs w:val="20"/>
        </w:rPr>
        <w:t>prime time</w:t>
      </w:r>
      <w:proofErr w:type="gramEnd"/>
      <w:r w:rsidRPr="00B8105E">
        <w:rPr>
          <w:rFonts w:ascii="Georgia" w:hAnsi="Georgia"/>
          <w:color w:val="000000"/>
          <w:sz w:val="18"/>
          <w:szCs w:val="20"/>
        </w:rPr>
        <w:t xml:space="preserve"> television series: The match with gerontological evidence. </w:t>
      </w:r>
      <w:r w:rsidRPr="00B8105E">
        <w:rPr>
          <w:rFonts w:ascii="Georgia" w:hAnsi="Georgia"/>
          <w:i/>
          <w:iCs/>
          <w:color w:val="000000"/>
          <w:sz w:val="18"/>
          <w:szCs w:val="20"/>
        </w:rPr>
        <w:t>Ageing &amp; Society</w:t>
      </w:r>
      <w:r w:rsidRPr="00B8105E">
        <w:rPr>
          <w:rFonts w:ascii="Georgia" w:hAnsi="Georgia"/>
          <w:color w:val="000000"/>
          <w:sz w:val="18"/>
          <w:szCs w:val="20"/>
        </w:rPr>
        <w:t xml:space="preserve">, </w:t>
      </w:r>
      <w:r w:rsidRPr="00B8105E">
        <w:rPr>
          <w:rFonts w:ascii="Georgia" w:hAnsi="Georgia"/>
          <w:i/>
          <w:iCs/>
          <w:color w:val="000000"/>
          <w:sz w:val="18"/>
          <w:szCs w:val="20"/>
        </w:rPr>
        <w:t>24</w:t>
      </w:r>
      <w:r w:rsidRPr="00B8105E">
        <w:rPr>
          <w:rFonts w:ascii="Georgia" w:hAnsi="Georgia"/>
          <w:color w:val="000000"/>
          <w:sz w:val="18"/>
          <w:szCs w:val="20"/>
        </w:rPr>
        <w:t xml:space="preserve">(4), 531–552. </w:t>
      </w:r>
      <w:r w:rsidRPr="004E35E1">
        <w:rPr>
          <w:rStyle w:val="Hyperlink"/>
          <w:rFonts w:ascii="Georgia" w:hAnsi="Georgia"/>
          <w:sz w:val="18"/>
          <w:szCs w:val="20"/>
          <w:bdr w:val="none" w:sz="0" w:space="0" w:color="auto" w:frame="1"/>
          <w:shd w:val="clear" w:color="auto" w:fill="FFFFFF"/>
        </w:rPr>
        <w:t>doi:10.1017/S0144686X04002338</w:t>
      </w:r>
    </w:p>
    <w:p w14:paraId="375F8137" w14:textId="77777777" w:rsidR="00FC29F2" w:rsidRPr="00B8105E" w:rsidRDefault="00FC29F2" w:rsidP="0023302A">
      <w:pPr>
        <w:tabs>
          <w:tab w:val="left" w:pos="1836"/>
        </w:tabs>
        <w:bidi w:val="0"/>
        <w:spacing w:after="120"/>
        <w:ind w:left="397" w:hanging="397"/>
        <w:jc w:val="both"/>
        <w:rPr>
          <w:rStyle w:val="Hyperlink"/>
          <w:rFonts w:ascii="Georgia" w:hAnsi="Georgia"/>
          <w:color w:val="006FB7"/>
          <w:sz w:val="18"/>
          <w:szCs w:val="20"/>
          <w:bdr w:val="none" w:sz="0" w:space="0" w:color="auto" w:frame="1"/>
          <w:shd w:val="clear" w:color="auto" w:fill="FFFFFF"/>
        </w:rPr>
      </w:pPr>
      <w:r w:rsidRPr="00B8105E">
        <w:rPr>
          <w:rFonts w:ascii="Georgia" w:hAnsi="Georgia"/>
          <w:color w:val="000000"/>
          <w:sz w:val="18"/>
          <w:szCs w:val="20"/>
        </w:rPr>
        <w:t xml:space="preserve">Morgan, </w:t>
      </w:r>
      <w:r w:rsidRPr="00B8105E">
        <w:rPr>
          <w:rFonts w:ascii="Georgia" w:hAnsi="Georgia"/>
          <w:color w:val="333333"/>
          <w:sz w:val="18"/>
          <w:szCs w:val="20"/>
          <w:shd w:val="clear" w:color="auto" w:fill="FFFFFF"/>
        </w:rPr>
        <w:t xml:space="preserve">T., Wiles, J., Williams, L., &amp; </w:t>
      </w:r>
      <w:proofErr w:type="spellStart"/>
      <w:r w:rsidRPr="00B8105E">
        <w:rPr>
          <w:rFonts w:ascii="Georgia" w:hAnsi="Georgia"/>
          <w:color w:val="333333"/>
          <w:sz w:val="18"/>
          <w:szCs w:val="20"/>
          <w:shd w:val="clear" w:color="auto" w:fill="FFFFFF"/>
        </w:rPr>
        <w:t>Gott</w:t>
      </w:r>
      <w:r w:rsidRPr="00B8105E">
        <w:rPr>
          <w:rFonts w:ascii="Georgia" w:hAnsi="Georgia"/>
          <w:color w:val="000000"/>
          <w:sz w:val="18"/>
          <w:szCs w:val="20"/>
        </w:rPr>
        <w:t>et</w:t>
      </w:r>
      <w:proofErr w:type="spellEnd"/>
      <w:r w:rsidRPr="00B8105E">
        <w:rPr>
          <w:rFonts w:ascii="Georgia" w:hAnsi="Georgia"/>
          <w:color w:val="333333"/>
          <w:sz w:val="18"/>
          <w:szCs w:val="20"/>
          <w:shd w:val="clear" w:color="auto" w:fill="FFFFFF"/>
        </w:rPr>
        <w:t>, M.</w:t>
      </w:r>
      <w:r w:rsidRPr="00B8105E">
        <w:rPr>
          <w:rFonts w:ascii="Georgia" w:hAnsi="Georgia"/>
          <w:color w:val="000000"/>
          <w:sz w:val="18"/>
          <w:szCs w:val="20"/>
        </w:rPr>
        <w:t xml:space="preserve"> (2021). COVID-19 and portrayal of people in New Zealand news media. </w:t>
      </w:r>
      <w:r w:rsidRPr="00B8105E">
        <w:rPr>
          <w:rFonts w:ascii="Georgia" w:hAnsi="Georgia"/>
          <w:i/>
          <w:iCs/>
          <w:color w:val="000000"/>
          <w:sz w:val="18"/>
          <w:szCs w:val="20"/>
        </w:rPr>
        <w:t>Journal of the Royal Society of New Zealand</w:t>
      </w:r>
      <w:r w:rsidRPr="00B8105E">
        <w:rPr>
          <w:rFonts w:ascii="Georgia" w:hAnsi="Georgia"/>
          <w:color w:val="000000"/>
          <w:sz w:val="18"/>
          <w:szCs w:val="20"/>
        </w:rPr>
        <w:t xml:space="preserve">, </w:t>
      </w:r>
      <w:r w:rsidRPr="00B8105E">
        <w:rPr>
          <w:rFonts w:ascii="Georgia" w:hAnsi="Georgia"/>
          <w:i/>
          <w:iCs/>
          <w:color w:val="000000"/>
          <w:sz w:val="18"/>
          <w:szCs w:val="20"/>
        </w:rPr>
        <w:t>47</w:t>
      </w:r>
      <w:r w:rsidRPr="00B8105E">
        <w:rPr>
          <w:rFonts w:ascii="Georgia" w:hAnsi="Georgia"/>
          <w:color w:val="000000"/>
          <w:sz w:val="18"/>
          <w:szCs w:val="20"/>
        </w:rPr>
        <w:t>(3), 127</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142. </w:t>
      </w:r>
      <w:hyperlink r:id="rId17" w:history="1">
        <w:r w:rsidRPr="004E35E1">
          <w:rPr>
            <w:rStyle w:val="Hyperlink"/>
            <w:rFonts w:ascii="Georgia" w:hAnsi="Georgia"/>
            <w:sz w:val="18"/>
            <w:szCs w:val="20"/>
            <w:bdr w:val="none" w:sz="0" w:space="0" w:color="auto" w:frame="1"/>
            <w:shd w:val="clear" w:color="auto" w:fill="FFFFFF"/>
          </w:rPr>
          <w:t>https://doi.org/10.1080/03036758.2021.1884098</w:t>
        </w:r>
      </w:hyperlink>
    </w:p>
    <w:p w14:paraId="7B52B763" w14:textId="77777777" w:rsidR="004E35E1" w:rsidRDefault="00FC29F2" w:rsidP="0023302A">
      <w:pPr>
        <w:keepNext/>
        <w:keepLines/>
        <w:bidi w:val="0"/>
        <w:ind w:left="397" w:hanging="397"/>
        <w:jc w:val="both"/>
        <w:rPr>
          <w:rFonts w:ascii="Georgia" w:hAnsi="Georgia"/>
          <w:color w:val="333333"/>
          <w:sz w:val="18"/>
          <w:szCs w:val="20"/>
          <w:rtl/>
        </w:rPr>
      </w:pPr>
      <w:proofErr w:type="spellStart"/>
      <w:r w:rsidRPr="00B8105E">
        <w:rPr>
          <w:rFonts w:ascii="Georgia" w:hAnsi="Georgia"/>
          <w:color w:val="000000"/>
          <w:sz w:val="18"/>
          <w:szCs w:val="20"/>
        </w:rPr>
        <w:t>Previtali</w:t>
      </w:r>
      <w:proofErr w:type="spellEnd"/>
      <w:r w:rsidRPr="00B8105E">
        <w:rPr>
          <w:rFonts w:ascii="Georgia" w:hAnsi="Georgia"/>
          <w:color w:val="000000"/>
          <w:sz w:val="18"/>
          <w:szCs w:val="20"/>
        </w:rPr>
        <w:t xml:space="preserve">, </w:t>
      </w:r>
      <w:r w:rsidRPr="00B8105E">
        <w:rPr>
          <w:rFonts w:ascii="Georgia" w:hAnsi="Georgia"/>
          <w:color w:val="333333"/>
          <w:sz w:val="18"/>
          <w:szCs w:val="20"/>
          <w:shd w:val="clear" w:color="auto" w:fill="FFFFFF"/>
        </w:rPr>
        <w:t xml:space="preserve">F., Allen, L. D., &amp; </w:t>
      </w:r>
      <w:proofErr w:type="spellStart"/>
      <w:r w:rsidRPr="00B8105E">
        <w:rPr>
          <w:rFonts w:ascii="Georgia" w:hAnsi="Georgia"/>
          <w:color w:val="333333"/>
          <w:sz w:val="18"/>
          <w:szCs w:val="20"/>
          <w:shd w:val="clear" w:color="auto" w:fill="FFFFFF"/>
        </w:rPr>
        <w:t>Varlamova</w:t>
      </w:r>
      <w:proofErr w:type="spellEnd"/>
      <w:r w:rsidRPr="00B8105E">
        <w:rPr>
          <w:rFonts w:ascii="Georgia" w:hAnsi="Georgia"/>
          <w:color w:val="333333"/>
          <w:sz w:val="18"/>
          <w:szCs w:val="20"/>
          <w:shd w:val="clear" w:color="auto" w:fill="FFFFFF"/>
        </w:rPr>
        <w:t>, M.</w:t>
      </w:r>
      <w:r w:rsidRPr="00B8105E">
        <w:rPr>
          <w:rFonts w:ascii="Georgia" w:hAnsi="Georgia"/>
          <w:color w:val="000000"/>
          <w:sz w:val="18"/>
          <w:szCs w:val="20"/>
        </w:rPr>
        <w:t xml:space="preserve"> (2020). Not only virus spread: The diffusion of ageism during the outbreak of COVID-19. </w:t>
      </w:r>
      <w:r w:rsidRPr="00B8105E">
        <w:rPr>
          <w:rFonts w:ascii="Georgia" w:hAnsi="Georgia"/>
          <w:i/>
          <w:iCs/>
          <w:color w:val="000000"/>
          <w:sz w:val="18"/>
          <w:szCs w:val="20"/>
        </w:rPr>
        <w:t>Journal of Aging &amp; Social Policy</w:t>
      </w:r>
      <w:r w:rsidRPr="00B8105E">
        <w:rPr>
          <w:rFonts w:ascii="Georgia" w:hAnsi="Georgia"/>
          <w:color w:val="000000"/>
          <w:sz w:val="18"/>
          <w:szCs w:val="20"/>
        </w:rPr>
        <w:t xml:space="preserve">, </w:t>
      </w:r>
      <w:r w:rsidRPr="00B8105E">
        <w:rPr>
          <w:rFonts w:ascii="Georgia" w:hAnsi="Georgia"/>
          <w:i/>
          <w:iCs/>
          <w:color w:val="000000"/>
          <w:sz w:val="18"/>
          <w:szCs w:val="20"/>
        </w:rPr>
        <w:t>32</w:t>
      </w:r>
      <w:r w:rsidRPr="00B8105E">
        <w:rPr>
          <w:rFonts w:ascii="Georgia" w:hAnsi="Georgia"/>
          <w:color w:val="000000"/>
          <w:sz w:val="18"/>
          <w:szCs w:val="20"/>
        </w:rPr>
        <w:t>(4</w:t>
      </w:r>
      <w:r w:rsidRPr="00B8105E">
        <w:rPr>
          <w:rFonts w:ascii="Georgia" w:hAnsi="Georgia"/>
          <w:color w:val="222222"/>
          <w:sz w:val="18"/>
          <w:szCs w:val="20"/>
          <w:shd w:val="clear" w:color="auto" w:fill="FFFFFF"/>
        </w:rPr>
        <w:t>–</w:t>
      </w:r>
      <w:r w:rsidRPr="00B8105E">
        <w:rPr>
          <w:rFonts w:ascii="Georgia" w:hAnsi="Georgia"/>
          <w:color w:val="000000"/>
          <w:sz w:val="18"/>
          <w:szCs w:val="20"/>
        </w:rPr>
        <w:t>5), 505</w:t>
      </w:r>
      <w:r w:rsidRPr="00B8105E">
        <w:rPr>
          <w:rFonts w:ascii="Georgia" w:hAnsi="Georgia"/>
          <w:color w:val="222222"/>
          <w:sz w:val="18"/>
          <w:szCs w:val="20"/>
          <w:shd w:val="clear" w:color="auto" w:fill="FFFFFF"/>
        </w:rPr>
        <w:t>–</w:t>
      </w:r>
      <w:r w:rsidRPr="00B8105E">
        <w:rPr>
          <w:rFonts w:ascii="Georgia" w:hAnsi="Georgia"/>
          <w:color w:val="000000"/>
          <w:sz w:val="18"/>
          <w:szCs w:val="20"/>
        </w:rPr>
        <w:t>514.</w:t>
      </w:r>
      <w:r w:rsidRPr="00B8105E">
        <w:rPr>
          <w:rFonts w:ascii="Georgia" w:hAnsi="Georgia"/>
          <w:color w:val="333333"/>
          <w:sz w:val="18"/>
          <w:szCs w:val="20"/>
        </w:rPr>
        <w:t xml:space="preserve"> </w:t>
      </w:r>
    </w:p>
    <w:p w14:paraId="65ECDE90" w14:textId="5F903560"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18" w:history="1">
        <w:r w:rsidR="004E35E1" w:rsidRPr="006A2556">
          <w:rPr>
            <w:rStyle w:val="Hyperlink"/>
            <w:rFonts w:ascii="Georgia" w:hAnsi="Georgia"/>
            <w:sz w:val="18"/>
            <w:szCs w:val="20"/>
            <w:bdr w:val="none" w:sz="0" w:space="0" w:color="auto" w:frame="1"/>
            <w:shd w:val="clear" w:color="auto" w:fill="FFFFFF"/>
          </w:rPr>
          <w:t>https://doi.org/10.1080/08959420.2020.1772002</w:t>
        </w:r>
      </w:hyperlink>
    </w:p>
    <w:p w14:paraId="7677B2BE" w14:textId="77777777" w:rsidR="004E35E1" w:rsidRDefault="00FC29F2" w:rsidP="0023302A">
      <w:pPr>
        <w:keepNext/>
        <w:keepLines/>
        <w:bidi w:val="0"/>
        <w:ind w:left="397" w:hanging="397"/>
        <w:jc w:val="both"/>
        <w:rPr>
          <w:rFonts w:ascii="Georgia" w:hAnsi="Georgia"/>
          <w:color w:val="000000"/>
          <w:sz w:val="18"/>
          <w:szCs w:val="20"/>
          <w:rtl/>
        </w:rPr>
      </w:pPr>
      <w:r w:rsidRPr="00B8105E">
        <w:rPr>
          <w:rFonts w:ascii="Georgia" w:hAnsi="Georgia"/>
          <w:color w:val="000000"/>
          <w:sz w:val="18"/>
          <w:szCs w:val="20"/>
        </w:rPr>
        <w:lastRenderedPageBreak/>
        <w:t xml:space="preserve">Reynolds, L. (2020). The COVID-19 Pandemic exposes limited understanding of ageism. </w:t>
      </w:r>
      <w:r w:rsidRPr="00B8105E">
        <w:rPr>
          <w:rFonts w:ascii="Georgia" w:hAnsi="Georgia"/>
          <w:i/>
          <w:iCs/>
          <w:color w:val="000000"/>
          <w:sz w:val="18"/>
          <w:szCs w:val="20"/>
        </w:rPr>
        <w:t>Journal of Aging &amp; Social Policy</w:t>
      </w:r>
      <w:r w:rsidRPr="00B8105E">
        <w:rPr>
          <w:rFonts w:ascii="Georgia" w:hAnsi="Georgia"/>
          <w:color w:val="000000"/>
          <w:sz w:val="18"/>
          <w:szCs w:val="20"/>
        </w:rPr>
        <w:t xml:space="preserve">, </w:t>
      </w:r>
      <w:r w:rsidRPr="00B8105E">
        <w:rPr>
          <w:rFonts w:ascii="Georgia" w:hAnsi="Georgia"/>
          <w:i/>
          <w:iCs/>
          <w:color w:val="000000"/>
          <w:sz w:val="18"/>
          <w:szCs w:val="20"/>
        </w:rPr>
        <w:t>32</w:t>
      </w:r>
      <w:r w:rsidRPr="00B8105E">
        <w:rPr>
          <w:rFonts w:ascii="Georgia" w:hAnsi="Georgia"/>
          <w:color w:val="000000"/>
          <w:sz w:val="18"/>
          <w:szCs w:val="20"/>
        </w:rPr>
        <w:t>(4</w:t>
      </w:r>
      <w:r w:rsidRPr="00B8105E">
        <w:rPr>
          <w:rFonts w:ascii="Georgia" w:hAnsi="Georgia"/>
          <w:color w:val="222222"/>
          <w:sz w:val="18"/>
          <w:szCs w:val="20"/>
          <w:shd w:val="clear" w:color="auto" w:fill="FFFFFF"/>
        </w:rPr>
        <w:t>–</w:t>
      </w:r>
      <w:r w:rsidRPr="00B8105E">
        <w:rPr>
          <w:rFonts w:ascii="Georgia" w:hAnsi="Georgia"/>
          <w:color w:val="000000"/>
          <w:sz w:val="18"/>
          <w:szCs w:val="20"/>
        </w:rPr>
        <w:t>5), 499</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505. </w:t>
      </w:r>
    </w:p>
    <w:p w14:paraId="4B23345F" w14:textId="14391624" w:rsidR="00FC29F2" w:rsidRPr="00B8105E" w:rsidRDefault="00000000" w:rsidP="0023302A">
      <w:pPr>
        <w:bidi w:val="0"/>
        <w:spacing w:after="120"/>
        <w:ind w:left="397"/>
        <w:jc w:val="both"/>
        <w:rPr>
          <w:rFonts w:ascii="Georgia" w:hAnsi="Georgia"/>
          <w:color w:val="333333"/>
          <w:sz w:val="18"/>
          <w:szCs w:val="20"/>
        </w:rPr>
      </w:pPr>
      <w:hyperlink r:id="rId19" w:history="1">
        <w:r w:rsidR="004E35E1" w:rsidRPr="006A2556">
          <w:rPr>
            <w:rStyle w:val="Hyperlink"/>
            <w:rFonts w:ascii="Georgia" w:hAnsi="Georgia"/>
            <w:sz w:val="18"/>
            <w:szCs w:val="20"/>
            <w:bdr w:val="none" w:sz="0" w:space="0" w:color="auto" w:frame="1"/>
            <w:shd w:val="clear" w:color="auto" w:fill="FFFFFF"/>
          </w:rPr>
          <w:t>https://doi.org/10.1080/08959420.2020.1772003</w:t>
        </w:r>
      </w:hyperlink>
    </w:p>
    <w:p w14:paraId="209CF63B" w14:textId="2A2BEBEA" w:rsidR="00FC29F2" w:rsidRPr="00B8105E" w:rsidRDefault="00FC29F2" w:rsidP="0023302A">
      <w:pPr>
        <w:tabs>
          <w:tab w:val="left" w:pos="1836"/>
        </w:tabs>
        <w:bidi w:val="0"/>
        <w:spacing w:after="120"/>
        <w:ind w:left="397" w:hanging="397"/>
        <w:jc w:val="both"/>
        <w:rPr>
          <w:rFonts w:ascii="Georgia" w:hAnsi="Georgia"/>
          <w:color w:val="000000"/>
          <w:sz w:val="18"/>
          <w:szCs w:val="20"/>
        </w:rPr>
      </w:pPr>
      <w:proofErr w:type="spellStart"/>
      <w:r w:rsidRPr="00B8105E">
        <w:rPr>
          <w:rFonts w:ascii="Georgia" w:hAnsi="Georgia"/>
          <w:color w:val="212529"/>
          <w:sz w:val="18"/>
          <w:szCs w:val="20"/>
          <w:shd w:val="clear" w:color="auto" w:fill="FFFFFF"/>
        </w:rPr>
        <w:t>Søraa</w:t>
      </w:r>
      <w:proofErr w:type="spellEnd"/>
      <w:r w:rsidRPr="00B8105E">
        <w:rPr>
          <w:rFonts w:ascii="Georgia" w:hAnsi="Georgia"/>
          <w:color w:val="212529"/>
          <w:sz w:val="18"/>
          <w:szCs w:val="20"/>
          <w:shd w:val="clear" w:color="auto" w:fill="FFFFFF"/>
        </w:rPr>
        <w:t xml:space="preserve">, R., </w:t>
      </w:r>
      <w:proofErr w:type="spellStart"/>
      <w:r w:rsidRPr="00B8105E">
        <w:rPr>
          <w:rFonts w:ascii="Georgia" w:hAnsi="Georgia"/>
          <w:color w:val="212529"/>
          <w:sz w:val="18"/>
          <w:szCs w:val="20"/>
          <w:shd w:val="clear" w:color="auto" w:fill="FFFFFF"/>
        </w:rPr>
        <w:t>Manzi</w:t>
      </w:r>
      <w:proofErr w:type="spellEnd"/>
      <w:r w:rsidRPr="00B8105E">
        <w:rPr>
          <w:rFonts w:ascii="Georgia" w:hAnsi="Georgia"/>
          <w:color w:val="212529"/>
          <w:sz w:val="18"/>
          <w:szCs w:val="20"/>
          <w:shd w:val="clear" w:color="auto" w:fill="FFFFFF"/>
        </w:rPr>
        <w:t xml:space="preserve">, F., </w:t>
      </w:r>
      <w:proofErr w:type="spellStart"/>
      <w:r w:rsidRPr="00B8105E">
        <w:rPr>
          <w:rFonts w:ascii="Georgia" w:hAnsi="Georgia"/>
          <w:color w:val="212529"/>
          <w:sz w:val="18"/>
          <w:szCs w:val="20"/>
          <w:shd w:val="clear" w:color="auto" w:fill="FFFFFF"/>
        </w:rPr>
        <w:t>Kharas</w:t>
      </w:r>
      <w:proofErr w:type="spellEnd"/>
      <w:r w:rsidRPr="00B8105E">
        <w:rPr>
          <w:rFonts w:ascii="Georgia" w:hAnsi="Georgia"/>
          <w:color w:val="212529"/>
          <w:sz w:val="18"/>
          <w:szCs w:val="20"/>
          <w:shd w:val="clear" w:color="auto" w:fill="FFFFFF"/>
        </w:rPr>
        <w:t xml:space="preserve">, M. W., Marchetti, A., Massaro, D., Riva, G., &amp; Serrano, J. A. </w:t>
      </w:r>
      <w:r w:rsidRPr="00B8105E">
        <w:rPr>
          <w:rFonts w:ascii="Georgia" w:hAnsi="Georgia"/>
          <w:color w:val="000000"/>
          <w:sz w:val="18"/>
          <w:szCs w:val="20"/>
        </w:rPr>
        <w:t xml:space="preserve">(2020). Othering and deprioritizing older adults’ lives: Ageist discourses during the COVID-19 pandemic. </w:t>
      </w:r>
      <w:r w:rsidRPr="00B8105E">
        <w:rPr>
          <w:rFonts w:ascii="Georgia" w:hAnsi="Georgia"/>
          <w:i/>
          <w:iCs/>
          <w:color w:val="000000"/>
          <w:sz w:val="18"/>
          <w:szCs w:val="20"/>
        </w:rPr>
        <w:t>Europe</w:t>
      </w:r>
      <w:r w:rsidR="00D172EC" w:rsidRPr="00B8105E">
        <w:rPr>
          <w:rFonts w:ascii="Georgia" w:hAnsi="Georgia"/>
          <w:color w:val="000000"/>
          <w:sz w:val="18"/>
          <w:szCs w:val="20"/>
        </w:rPr>
        <w:t>’</w:t>
      </w:r>
      <w:r w:rsidRPr="00B8105E">
        <w:rPr>
          <w:rFonts w:ascii="Georgia" w:hAnsi="Georgia"/>
          <w:i/>
          <w:iCs/>
          <w:color w:val="000000"/>
          <w:sz w:val="18"/>
          <w:szCs w:val="20"/>
        </w:rPr>
        <w:t>s Journal of Psychology</w:t>
      </w:r>
      <w:r w:rsidRPr="00B8105E">
        <w:rPr>
          <w:rFonts w:ascii="Georgia" w:hAnsi="Georgia"/>
          <w:color w:val="000000"/>
          <w:sz w:val="18"/>
          <w:szCs w:val="20"/>
        </w:rPr>
        <w:t xml:space="preserve">, </w:t>
      </w:r>
      <w:r w:rsidRPr="00B8105E">
        <w:rPr>
          <w:rFonts w:ascii="Georgia" w:hAnsi="Georgia"/>
          <w:i/>
          <w:iCs/>
          <w:color w:val="000000"/>
          <w:sz w:val="18"/>
          <w:szCs w:val="20"/>
        </w:rPr>
        <w:t>16</w:t>
      </w:r>
      <w:r w:rsidRPr="00B8105E">
        <w:rPr>
          <w:rFonts w:ascii="Georgia" w:hAnsi="Georgia"/>
          <w:color w:val="000000"/>
          <w:sz w:val="18"/>
          <w:szCs w:val="20"/>
        </w:rPr>
        <w:t>(4), 532</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541. </w:t>
      </w:r>
      <w:hyperlink r:id="rId20" w:history="1">
        <w:r w:rsidRPr="004E35E1">
          <w:rPr>
            <w:rStyle w:val="Hyperlink"/>
            <w:rFonts w:ascii="Georgia" w:hAnsi="Georgia"/>
            <w:sz w:val="18"/>
            <w:szCs w:val="20"/>
            <w:bdr w:val="none" w:sz="0" w:space="0" w:color="auto" w:frame="1"/>
            <w:shd w:val="clear" w:color="auto" w:fill="FFFFFF"/>
          </w:rPr>
          <w:t>https://doi.org/10.5964/ejop.v16i4.4127</w:t>
        </w:r>
      </w:hyperlink>
    </w:p>
    <w:p w14:paraId="06709397" w14:textId="77777777" w:rsidR="004E35E1" w:rsidRDefault="00FC29F2" w:rsidP="0023302A">
      <w:pPr>
        <w:keepNext/>
        <w:keepLines/>
        <w:bidi w:val="0"/>
        <w:ind w:left="397" w:hanging="397"/>
        <w:jc w:val="both"/>
        <w:rPr>
          <w:rFonts w:ascii="Georgia" w:hAnsi="Georgia"/>
          <w:color w:val="000000"/>
          <w:sz w:val="18"/>
          <w:szCs w:val="20"/>
          <w:rtl/>
        </w:rPr>
      </w:pPr>
      <w:r w:rsidRPr="00B8105E">
        <w:rPr>
          <w:rFonts w:ascii="Georgia" w:hAnsi="Georgia"/>
          <w:color w:val="212529"/>
          <w:sz w:val="18"/>
          <w:szCs w:val="20"/>
          <w:shd w:val="clear" w:color="auto" w:fill="FFFFFF"/>
        </w:rPr>
        <w:t>Stokes, J.</w:t>
      </w:r>
      <w:r w:rsidRPr="00B8105E">
        <w:rPr>
          <w:rFonts w:ascii="Georgia" w:hAnsi="Georgia"/>
          <w:color w:val="000000"/>
          <w:sz w:val="18"/>
          <w:szCs w:val="20"/>
        </w:rPr>
        <w:t xml:space="preserve"> E., &amp; Patterson, S. E. (2020). Intergenerational relationships, family caregiving policy, and COVID-19 in the United States. </w:t>
      </w:r>
      <w:r w:rsidRPr="00B8105E">
        <w:rPr>
          <w:rFonts w:ascii="Georgia" w:hAnsi="Georgia"/>
          <w:i/>
          <w:iCs/>
          <w:color w:val="000000"/>
          <w:sz w:val="18"/>
          <w:szCs w:val="20"/>
        </w:rPr>
        <w:t>Journal of Aging &amp; Social Policy</w:t>
      </w:r>
      <w:r w:rsidRPr="00B8105E">
        <w:rPr>
          <w:rFonts w:ascii="Georgia" w:hAnsi="Georgia"/>
          <w:color w:val="000000"/>
          <w:sz w:val="18"/>
          <w:szCs w:val="20"/>
        </w:rPr>
        <w:t xml:space="preserve">, </w:t>
      </w:r>
      <w:r w:rsidRPr="00B8105E">
        <w:rPr>
          <w:rFonts w:ascii="Georgia" w:hAnsi="Georgia"/>
          <w:i/>
          <w:iCs/>
          <w:color w:val="000000"/>
          <w:sz w:val="18"/>
          <w:szCs w:val="20"/>
        </w:rPr>
        <w:t>32</w:t>
      </w:r>
      <w:r w:rsidRPr="00B8105E">
        <w:rPr>
          <w:rFonts w:ascii="Georgia" w:hAnsi="Georgia"/>
          <w:color w:val="000000"/>
          <w:sz w:val="18"/>
          <w:szCs w:val="20"/>
        </w:rPr>
        <w:t>(4</w:t>
      </w:r>
      <w:r w:rsidRPr="00B8105E">
        <w:rPr>
          <w:rFonts w:ascii="Georgia" w:hAnsi="Georgia"/>
          <w:color w:val="222222"/>
          <w:sz w:val="18"/>
          <w:szCs w:val="20"/>
          <w:shd w:val="clear" w:color="auto" w:fill="FFFFFF"/>
        </w:rPr>
        <w:t>–</w:t>
      </w:r>
      <w:r w:rsidRPr="00B8105E">
        <w:rPr>
          <w:rFonts w:ascii="Georgia" w:hAnsi="Georgia"/>
          <w:color w:val="000000"/>
          <w:sz w:val="18"/>
          <w:szCs w:val="20"/>
        </w:rPr>
        <w:t>5), 416</w:t>
      </w:r>
      <w:r w:rsidRPr="00B8105E">
        <w:rPr>
          <w:rFonts w:ascii="Georgia" w:hAnsi="Georgia"/>
          <w:color w:val="222222"/>
          <w:sz w:val="18"/>
          <w:szCs w:val="20"/>
          <w:shd w:val="clear" w:color="auto" w:fill="FFFFFF"/>
        </w:rPr>
        <w:t>–</w:t>
      </w:r>
      <w:r w:rsidRPr="00B8105E">
        <w:rPr>
          <w:rFonts w:ascii="Georgia" w:hAnsi="Georgia"/>
          <w:color w:val="000000"/>
          <w:sz w:val="18"/>
          <w:szCs w:val="20"/>
        </w:rPr>
        <w:t xml:space="preserve">424. </w:t>
      </w:r>
    </w:p>
    <w:p w14:paraId="409F077B" w14:textId="1C64B119" w:rsidR="00FC29F2" w:rsidRPr="00B8105E" w:rsidRDefault="00000000" w:rsidP="0023302A">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21" w:history="1">
        <w:r w:rsidR="004E35E1" w:rsidRPr="006A2556">
          <w:rPr>
            <w:rStyle w:val="Hyperlink"/>
            <w:rFonts w:ascii="Georgia" w:hAnsi="Georgia"/>
            <w:sz w:val="18"/>
            <w:szCs w:val="20"/>
            <w:bdr w:val="none" w:sz="0" w:space="0" w:color="auto" w:frame="1"/>
            <w:shd w:val="clear" w:color="auto" w:fill="FFFFFF"/>
          </w:rPr>
          <w:t>https://doi.org/10.1080/08959420.2020.1770031</w:t>
        </w:r>
      </w:hyperlink>
    </w:p>
    <w:p w14:paraId="40BF63AE" w14:textId="77777777" w:rsidR="004E35E1" w:rsidRDefault="00FC29F2" w:rsidP="0023302A">
      <w:pPr>
        <w:keepNext/>
        <w:keepLines/>
        <w:bidi w:val="0"/>
        <w:ind w:left="397" w:hanging="397"/>
        <w:jc w:val="both"/>
        <w:rPr>
          <w:rFonts w:ascii="Georgia" w:hAnsi="Georgia"/>
          <w:color w:val="303030"/>
          <w:sz w:val="18"/>
          <w:shd w:val="clear" w:color="auto" w:fill="FFFFFF"/>
          <w:rtl/>
        </w:rPr>
      </w:pPr>
      <w:r w:rsidRPr="00B8105E">
        <w:rPr>
          <w:rFonts w:ascii="Georgia" w:hAnsi="Georgia"/>
          <w:color w:val="303030"/>
          <w:sz w:val="18"/>
          <w:szCs w:val="20"/>
          <w:shd w:val="clear" w:color="auto" w:fill="FFFFFF"/>
        </w:rPr>
        <w:t>Thomas, T., Wilson, A., Tonkin, E., Miller, E. R., &amp; Ward, P. R. (2020). How the media places responsibility for the COVID-19 Pandemic: An Australian media analysis. </w:t>
      </w:r>
      <w:r w:rsidRPr="00B8105E">
        <w:rPr>
          <w:rFonts w:ascii="Georgia" w:hAnsi="Georgia"/>
          <w:i/>
          <w:iCs/>
          <w:color w:val="303030"/>
          <w:sz w:val="18"/>
          <w:szCs w:val="20"/>
          <w:shd w:val="clear" w:color="auto" w:fill="FFFFFF"/>
        </w:rPr>
        <w:t>Frontiers in Public Health</w:t>
      </w:r>
      <w:r w:rsidRPr="00B8105E">
        <w:rPr>
          <w:rFonts w:ascii="Georgia" w:hAnsi="Georgia"/>
          <w:color w:val="303030"/>
          <w:sz w:val="18"/>
          <w:szCs w:val="20"/>
          <w:shd w:val="clear" w:color="auto" w:fill="FFFFFF"/>
        </w:rPr>
        <w:t>, </w:t>
      </w:r>
      <w:r w:rsidRPr="00B8105E">
        <w:rPr>
          <w:rFonts w:ascii="Georgia" w:hAnsi="Georgia"/>
          <w:i/>
          <w:iCs/>
          <w:color w:val="303030"/>
          <w:sz w:val="18"/>
          <w:szCs w:val="20"/>
          <w:shd w:val="clear" w:color="auto" w:fill="FFFFFF"/>
        </w:rPr>
        <w:t>8</w:t>
      </w:r>
      <w:r w:rsidRPr="00B8105E">
        <w:rPr>
          <w:rFonts w:ascii="Georgia" w:hAnsi="Georgia"/>
          <w:color w:val="303030"/>
          <w:sz w:val="18"/>
          <w:szCs w:val="20"/>
          <w:shd w:val="clear" w:color="auto" w:fill="FFFFFF"/>
        </w:rPr>
        <w:t xml:space="preserve">, 483. </w:t>
      </w:r>
    </w:p>
    <w:p w14:paraId="2FEECF8D" w14:textId="3B960687" w:rsidR="00FC29F2" w:rsidRPr="00B8105E" w:rsidRDefault="00000000" w:rsidP="0023302A">
      <w:pPr>
        <w:bidi w:val="0"/>
        <w:spacing w:after="120"/>
        <w:ind w:left="397"/>
        <w:jc w:val="both"/>
        <w:rPr>
          <w:rStyle w:val="Hyperlink"/>
          <w:rFonts w:ascii="Georgia" w:hAnsi="Georgia"/>
          <w:color w:val="006FB7"/>
          <w:sz w:val="18"/>
          <w:bdr w:val="none" w:sz="0" w:space="0" w:color="auto" w:frame="1"/>
          <w:shd w:val="clear" w:color="auto" w:fill="FFFFFF"/>
        </w:rPr>
      </w:pPr>
      <w:hyperlink r:id="rId22" w:history="1">
        <w:r w:rsidR="004E35E1" w:rsidRPr="006A2556">
          <w:rPr>
            <w:rStyle w:val="Hyperlink"/>
            <w:rFonts w:ascii="Georgia" w:hAnsi="Georgia"/>
            <w:sz w:val="18"/>
            <w:bdr w:val="none" w:sz="0" w:space="0" w:color="auto" w:frame="1"/>
            <w:shd w:val="clear" w:color="auto" w:fill="FFFFFF"/>
          </w:rPr>
          <w:t>https://doi.org/10.3389/fpubh.2020.00483</w:t>
        </w:r>
      </w:hyperlink>
    </w:p>
    <w:p w14:paraId="779D3434" w14:textId="77777777" w:rsidR="00FC29F2" w:rsidRPr="00B8105E" w:rsidRDefault="00FC29F2" w:rsidP="0023302A">
      <w:pPr>
        <w:tabs>
          <w:tab w:val="left" w:pos="1836"/>
        </w:tabs>
        <w:bidi w:val="0"/>
        <w:spacing w:after="120"/>
        <w:ind w:left="397" w:hanging="397"/>
        <w:jc w:val="both"/>
        <w:rPr>
          <w:rFonts w:ascii="Georgia" w:hAnsi="Georgia"/>
          <w:color w:val="000000"/>
          <w:sz w:val="18"/>
          <w:szCs w:val="20"/>
          <w:rtl/>
        </w:rPr>
      </w:pPr>
      <w:proofErr w:type="spellStart"/>
      <w:r w:rsidRPr="00B8105E">
        <w:rPr>
          <w:rFonts w:ascii="Georgia" w:hAnsi="Georgia"/>
          <w:color w:val="000000"/>
          <w:sz w:val="18"/>
          <w:szCs w:val="20"/>
        </w:rPr>
        <w:t>Weimann</w:t>
      </w:r>
      <w:proofErr w:type="spellEnd"/>
      <w:r w:rsidRPr="00B8105E">
        <w:rPr>
          <w:rFonts w:ascii="Georgia" w:hAnsi="Georgia"/>
          <w:color w:val="000000"/>
          <w:sz w:val="18"/>
          <w:szCs w:val="20"/>
          <w:shd w:val="clear" w:color="auto" w:fill="FFFFFF"/>
        </w:rPr>
        <w:t xml:space="preserve">, G. (2000). </w:t>
      </w:r>
      <w:r w:rsidRPr="00B8105E">
        <w:rPr>
          <w:rFonts w:ascii="Georgia" w:hAnsi="Georgia"/>
          <w:i/>
          <w:iCs/>
          <w:color w:val="000000"/>
          <w:sz w:val="18"/>
          <w:szCs w:val="20"/>
          <w:shd w:val="clear" w:color="auto" w:fill="FFFFFF"/>
        </w:rPr>
        <w:t>Communicating unreality: Mass media and reconstruction of realities</w:t>
      </w:r>
      <w:r w:rsidRPr="00B8105E">
        <w:rPr>
          <w:rFonts w:ascii="Georgia" w:hAnsi="Georgia"/>
          <w:color w:val="000000"/>
          <w:sz w:val="18"/>
          <w:szCs w:val="20"/>
          <w:shd w:val="clear" w:color="auto" w:fill="FFFFFF"/>
        </w:rPr>
        <w:t>. Sage Publications</w:t>
      </w:r>
      <w:r w:rsidRPr="00B8105E">
        <w:rPr>
          <w:rFonts w:ascii="Georgia" w:hAnsi="Georgia"/>
          <w:color w:val="000000"/>
          <w:sz w:val="18"/>
          <w:szCs w:val="20"/>
        </w:rPr>
        <w:t>.</w:t>
      </w:r>
    </w:p>
    <w:p w14:paraId="68EB4634" w14:textId="77777777" w:rsidR="00606B48" w:rsidRDefault="00606B48" w:rsidP="008A6DEE">
      <w:pPr>
        <w:autoSpaceDE w:val="0"/>
        <w:autoSpaceDN w:val="0"/>
        <w:bidi w:val="0"/>
        <w:adjustRightInd w:val="0"/>
        <w:spacing w:after="120"/>
        <w:ind w:left="397" w:hanging="397"/>
        <w:jc w:val="both"/>
        <w:rPr>
          <w:rFonts w:ascii="Georgia" w:hAnsi="Georgia"/>
          <w:sz w:val="18"/>
          <w:szCs w:val="20"/>
        </w:rPr>
        <w:sectPr w:rsidR="00606B48" w:rsidSect="00406DB8">
          <w:headerReference w:type="even" r:id="rId23"/>
          <w:headerReference w:type="default" r:id="rId24"/>
          <w:headerReference w:type="first" r:id="rId25"/>
          <w:footerReference w:type="first" r:id="rId26"/>
          <w:pgSz w:w="11906" w:h="16838" w:code="9"/>
          <w:pgMar w:top="3515" w:right="2722" w:bottom="2948" w:left="2722" w:header="2665" w:footer="2665" w:gutter="0"/>
          <w:pgNumType w:start="123"/>
          <w:cols w:space="708"/>
          <w:titlePg/>
          <w:docGrid w:linePitch="360"/>
        </w:sectPr>
      </w:pPr>
    </w:p>
    <w:p w14:paraId="4BF5A527" w14:textId="77777777" w:rsidR="00FC29F2" w:rsidRPr="00B8105E" w:rsidRDefault="00FC29F2" w:rsidP="008A6DEE">
      <w:pPr>
        <w:autoSpaceDE w:val="0"/>
        <w:autoSpaceDN w:val="0"/>
        <w:bidi w:val="0"/>
        <w:adjustRightInd w:val="0"/>
        <w:spacing w:after="120"/>
        <w:ind w:left="397" w:hanging="397"/>
        <w:jc w:val="both"/>
        <w:rPr>
          <w:rFonts w:ascii="Georgia" w:hAnsi="Georgia"/>
          <w:sz w:val="18"/>
          <w:szCs w:val="20"/>
          <w:rtl/>
        </w:rPr>
      </w:pPr>
    </w:p>
    <w:sectPr w:rsidR="00FC29F2" w:rsidRPr="00B8105E" w:rsidSect="00764F92">
      <w:footerReference w:type="first" r:id="rId27"/>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8B77" w14:textId="77777777" w:rsidR="00442A03" w:rsidRDefault="00442A03">
      <w:pPr>
        <w:spacing w:line="240" w:lineRule="auto"/>
      </w:pPr>
      <w:r>
        <w:separator/>
      </w:r>
    </w:p>
  </w:endnote>
  <w:endnote w:type="continuationSeparator" w:id="0">
    <w:p w14:paraId="32E5F316" w14:textId="77777777" w:rsidR="00442A03" w:rsidRDefault="0044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6F278C3" w:rsidR="003C255E" w:rsidRDefault="003C255E" w:rsidP="006515FA">
    <w:pPr>
      <w:pStyle w:val="Header"/>
      <w:tabs>
        <w:tab w:val="clear" w:pos="4153"/>
        <w:tab w:val="clear" w:pos="8306"/>
        <w:tab w:val="right" w:pos="6462"/>
      </w:tabs>
      <w:spacing w:after="200" w:line="200" w:lineRule="exact"/>
      <w:rPr>
        <w:sz w:val="16"/>
        <w:szCs w:val="16"/>
      </w:rPr>
    </w:pPr>
    <w:bookmarkStart w:id="12" w:name="_Hlk110188652"/>
    <w:r w:rsidRPr="0090645A">
      <w:rPr>
        <w:rFonts w:hint="cs"/>
        <w:sz w:val="16"/>
        <w:szCs w:val="16"/>
        <w:rtl/>
      </w:rPr>
      <w:t>ביטחון סוציאלי</w:t>
    </w:r>
    <w:r w:rsidRPr="0090645A">
      <w:rPr>
        <w:sz w:val="16"/>
        <w:szCs w:val="16"/>
        <w:rtl/>
      </w:rPr>
      <w:t xml:space="preserve"> </w:t>
    </w:r>
    <w:r>
      <w:rPr>
        <w:rFonts w:hint="cs"/>
        <w:sz w:val="16"/>
        <w:szCs w:val="16"/>
        <w:rtl/>
      </w:rPr>
      <w:t>11</w:t>
    </w:r>
    <w:r w:rsidR="008A6DEE">
      <w:rPr>
        <w:rFonts w:hint="cs"/>
        <w:sz w:val="16"/>
        <w:szCs w:val="16"/>
        <w:rtl/>
      </w:rPr>
      <w:t>8</w:t>
    </w:r>
    <w:r w:rsidRPr="0090645A">
      <w:rPr>
        <w:rFonts w:hint="cs"/>
        <w:sz w:val="16"/>
        <w:szCs w:val="16"/>
        <w:rtl/>
      </w:rPr>
      <w:t xml:space="preserve">, </w:t>
    </w:r>
    <w:r w:rsidR="000E152B">
      <w:rPr>
        <w:rFonts w:hint="cs"/>
        <w:sz w:val="16"/>
        <w:szCs w:val="16"/>
        <w:rtl/>
      </w:rPr>
      <w:t>נובמבר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bookmarkEnd w:id="12"/>
    <w:r w:rsidR="00606B48">
      <w:rPr>
        <w:rFonts w:hint="cs"/>
        <w:sz w:val="16"/>
        <w:szCs w:val="16"/>
        <w:rtl/>
      </w:rPr>
      <w:t>: 14</w:t>
    </w:r>
    <w:r w:rsidR="008E28BB">
      <w:rPr>
        <w:rFonts w:hint="cs"/>
        <w:sz w:val="16"/>
        <w:szCs w:val="16"/>
        <w:rtl/>
      </w:rPr>
      <w:t>7</w:t>
    </w:r>
    <w:r w:rsidR="00606B48">
      <w:rPr>
        <w:rFonts w:hint="cs"/>
        <w:sz w:val="16"/>
        <w:szCs w:val="16"/>
        <w:rtl/>
      </w:rPr>
      <w:t>-12</w:t>
    </w:r>
    <w:r w:rsidR="00EC1670">
      <w:rPr>
        <w:rFonts w:hint="cs"/>
        <w:sz w:val="16"/>
        <w:szCs w:val="16"/>
        <w:rtl/>
      </w:rPr>
      <w:t>3</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501D" w14:textId="77777777" w:rsidR="00606B48" w:rsidRPr="00A17DA2" w:rsidRDefault="00606B48"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0B13" w14:textId="77777777" w:rsidR="00442A03" w:rsidRDefault="00442A03" w:rsidP="00A04D35">
      <w:pPr>
        <w:spacing w:before="120" w:after="80"/>
        <w:rPr>
          <w:rFonts w:cs="FrankRuehl"/>
          <w:sz w:val="18"/>
          <w:szCs w:val="18"/>
        </w:rPr>
      </w:pPr>
      <w:r>
        <w:rPr>
          <w:rFonts w:cs="FrankRuehl" w:hint="cs"/>
          <w:sz w:val="18"/>
          <w:szCs w:val="18"/>
          <w:rtl/>
        </w:rPr>
        <w:t>_____________</w:t>
      </w:r>
    </w:p>
  </w:footnote>
  <w:footnote w:type="continuationSeparator" w:id="0">
    <w:p w14:paraId="08B2F621" w14:textId="77777777" w:rsidR="00442A03" w:rsidRDefault="00442A03">
      <w:r>
        <w:continuationSeparator/>
      </w:r>
    </w:p>
  </w:footnote>
  <w:footnote w:type="continuationNotice" w:id="1">
    <w:p w14:paraId="102BFB1E" w14:textId="77777777" w:rsidR="00442A03" w:rsidRDefault="00442A03">
      <w:pPr>
        <w:rPr>
          <w:rtl/>
        </w:rPr>
      </w:pPr>
    </w:p>
  </w:footnote>
  <w:footnote w:id="2">
    <w:p w14:paraId="4BBD7278" w14:textId="77777777" w:rsidR="00FC29F2" w:rsidRPr="00B8105E" w:rsidRDefault="00FC29F2" w:rsidP="00137110">
      <w:pPr>
        <w:pStyle w:val="FootnoteText"/>
        <w:keepLines/>
        <w:spacing w:after="60" w:line="200" w:lineRule="exact"/>
        <w:ind w:left="397" w:hanging="397"/>
        <w:jc w:val="both"/>
        <w:rPr>
          <w:rStyle w:val="FootnoteReference"/>
          <w:rFonts w:cs="David"/>
          <w:sz w:val="14"/>
          <w:szCs w:val="16"/>
          <w:vertAlign w:val="baseline"/>
          <w:rtl/>
        </w:rPr>
      </w:pPr>
      <w:r w:rsidRPr="00B8105E">
        <w:rPr>
          <w:rStyle w:val="FootnoteReference"/>
          <w:rFonts w:cs="David"/>
          <w:sz w:val="14"/>
          <w:szCs w:val="16"/>
          <w:vertAlign w:val="baseline"/>
        </w:rPr>
        <w:footnoteRef/>
      </w:r>
      <w:r w:rsidRPr="00B8105E">
        <w:rPr>
          <w:rStyle w:val="FootnoteReference"/>
          <w:rFonts w:cs="David"/>
          <w:sz w:val="14"/>
          <w:szCs w:val="16"/>
          <w:vertAlign w:val="baseline"/>
          <w:rtl/>
        </w:rPr>
        <w:t xml:space="preserve"> </w:t>
      </w:r>
      <w:r w:rsidRPr="00B8105E">
        <w:rPr>
          <w:rStyle w:val="FootnoteReference"/>
          <w:rFonts w:cs="David"/>
          <w:sz w:val="14"/>
          <w:szCs w:val="16"/>
          <w:vertAlign w:val="baseline"/>
          <w:rtl/>
        </w:rPr>
        <w:tab/>
        <w:t>דוקטור, ראשת המסלול לייעוץ פרטני למשפחות, התוכנית לתואר שני בלימודי משפחה, המכללה האקדמית תל-אביב יפו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3EEDCCA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5A2FB7">
      <w:rPr>
        <w:rFonts w:ascii="David" w:hAnsi="David" w:cs="David"/>
        <w:noProof/>
        <w:sz w:val="24"/>
        <w:szCs w:val="24"/>
        <w:rtl/>
      </w:rPr>
      <w:t>8</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8105E">
      <w:rPr>
        <w:rFonts w:ascii="David" w:hAnsi="David" w:cs="David" w:hint="cs"/>
        <w:b w:val="0"/>
        <w:bCs w:val="0"/>
        <w:sz w:val="18"/>
        <w:szCs w:val="18"/>
        <w:rtl/>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3D1B774" w:rsidR="007667D8" w:rsidRPr="00CA633F" w:rsidRDefault="00B8105E" w:rsidP="00446E1E">
    <w:pPr>
      <w:pStyle w:val="Heading1"/>
      <w:tabs>
        <w:tab w:val="center" w:pos="4536"/>
        <w:tab w:val="right" w:pos="9072"/>
      </w:tabs>
      <w:jc w:val="right"/>
      <w:rPr>
        <w:rFonts w:ascii="David" w:hAnsi="David" w:cs="David"/>
        <w:b w:val="0"/>
        <w:bCs w:val="0"/>
        <w:noProof/>
        <w:color w:val="A6A6A6"/>
        <w:sz w:val="20"/>
        <w:szCs w:val="20"/>
      </w:rPr>
    </w:pPr>
    <w:r w:rsidRPr="00B8105E">
      <w:rPr>
        <w:rFonts w:ascii="David" w:hAnsi="David" w:cs="David"/>
        <w:b w:val="0"/>
        <w:bCs w:val="0"/>
        <w:noProof/>
        <w:sz w:val="18"/>
        <w:szCs w:val="18"/>
        <w:rtl/>
        <w:lang w:val="he-IL"/>
      </w:rPr>
      <w:t>"לרגע הם היו בפריים": ייצוגי זקנים וזיקנה בתקשורת הישראלית בעת מגפת הקורונה</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5A2FB7">
      <w:rPr>
        <w:rFonts w:ascii="David" w:hAnsi="David" w:cs="David"/>
        <w:noProof/>
        <w:sz w:val="24"/>
        <w:szCs w:val="24"/>
        <w:rtl/>
      </w:rPr>
      <w:t>19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0F54AFED"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3072"/>
    <w:multiLevelType w:val="multilevel"/>
    <w:tmpl w:val="9CACFD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4897"/>
    <w:multiLevelType w:val="hybridMultilevel"/>
    <w:tmpl w:val="0FB8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B6335"/>
    <w:multiLevelType w:val="multilevel"/>
    <w:tmpl w:val="5CD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20EFF"/>
    <w:multiLevelType w:val="hybridMultilevel"/>
    <w:tmpl w:val="4A540700"/>
    <w:lvl w:ilvl="0" w:tplc="4F0C1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F7391"/>
    <w:multiLevelType w:val="multilevel"/>
    <w:tmpl w:val="BECA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C215B"/>
    <w:multiLevelType w:val="multilevel"/>
    <w:tmpl w:val="AA0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C2DE0"/>
    <w:multiLevelType w:val="multilevel"/>
    <w:tmpl w:val="4BE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5296F"/>
    <w:multiLevelType w:val="multilevel"/>
    <w:tmpl w:val="6E3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13692"/>
    <w:multiLevelType w:val="hybridMultilevel"/>
    <w:tmpl w:val="4A540700"/>
    <w:lvl w:ilvl="0" w:tplc="4F0C1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173300">
    <w:abstractNumId w:val="18"/>
  </w:num>
  <w:num w:numId="2" w16cid:durableId="1101417851">
    <w:abstractNumId w:val="22"/>
  </w:num>
  <w:num w:numId="3" w16cid:durableId="969896400">
    <w:abstractNumId w:val="33"/>
  </w:num>
  <w:num w:numId="4" w16cid:durableId="1358388406">
    <w:abstractNumId w:val="29"/>
  </w:num>
  <w:num w:numId="5" w16cid:durableId="1215459298">
    <w:abstractNumId w:val="11"/>
  </w:num>
  <w:num w:numId="6" w16cid:durableId="1657689821">
    <w:abstractNumId w:val="27"/>
  </w:num>
  <w:num w:numId="7" w16cid:durableId="2039043092">
    <w:abstractNumId w:val="19"/>
  </w:num>
  <w:num w:numId="8" w16cid:durableId="1999503778">
    <w:abstractNumId w:val="0"/>
  </w:num>
  <w:num w:numId="9" w16cid:durableId="623266953">
    <w:abstractNumId w:val="10"/>
  </w:num>
  <w:num w:numId="10" w16cid:durableId="1683581274">
    <w:abstractNumId w:val="32"/>
  </w:num>
  <w:num w:numId="11" w16cid:durableId="165438627">
    <w:abstractNumId w:val="30"/>
  </w:num>
  <w:num w:numId="12" w16cid:durableId="325481873">
    <w:abstractNumId w:val="23"/>
  </w:num>
  <w:num w:numId="13" w16cid:durableId="1778137410">
    <w:abstractNumId w:val="14"/>
  </w:num>
  <w:num w:numId="14" w16cid:durableId="919948178">
    <w:abstractNumId w:val="8"/>
  </w:num>
  <w:num w:numId="15" w16cid:durableId="1392845360">
    <w:abstractNumId w:val="13"/>
  </w:num>
  <w:num w:numId="16" w16cid:durableId="1842694369">
    <w:abstractNumId w:val="4"/>
  </w:num>
  <w:num w:numId="17" w16cid:durableId="549146216">
    <w:abstractNumId w:val="34"/>
  </w:num>
  <w:num w:numId="18" w16cid:durableId="1924870311">
    <w:abstractNumId w:val="25"/>
  </w:num>
  <w:num w:numId="19" w16cid:durableId="12657542">
    <w:abstractNumId w:val="12"/>
  </w:num>
  <w:num w:numId="20" w16cid:durableId="655258489">
    <w:abstractNumId w:val="2"/>
  </w:num>
  <w:num w:numId="21" w16cid:durableId="1854492879">
    <w:abstractNumId w:val="1"/>
  </w:num>
  <w:num w:numId="22" w16cid:durableId="1040518138">
    <w:abstractNumId w:val="7"/>
  </w:num>
  <w:num w:numId="23" w16cid:durableId="1298297615">
    <w:abstractNumId w:val="21"/>
  </w:num>
  <w:num w:numId="24" w16cid:durableId="540362913">
    <w:abstractNumId w:val="16"/>
  </w:num>
  <w:num w:numId="25" w16cid:durableId="1834829102">
    <w:abstractNumId w:val="20"/>
  </w:num>
  <w:num w:numId="26" w16cid:durableId="578757932">
    <w:abstractNumId w:val="6"/>
  </w:num>
  <w:num w:numId="27" w16cid:durableId="464812012">
    <w:abstractNumId w:val="15"/>
  </w:num>
  <w:num w:numId="28" w16cid:durableId="1716659739">
    <w:abstractNumId w:val="24"/>
  </w:num>
  <w:num w:numId="29" w16cid:durableId="23411623">
    <w:abstractNumId w:val="17"/>
  </w:num>
  <w:num w:numId="30" w16cid:durableId="909198755">
    <w:abstractNumId w:val="36"/>
  </w:num>
  <w:num w:numId="31" w16cid:durableId="259484663">
    <w:abstractNumId w:val="3"/>
    <w:lvlOverride w:ilvl="0">
      <w:startOverride w:val="1"/>
    </w:lvlOverride>
  </w:num>
  <w:num w:numId="32" w16cid:durableId="52431756">
    <w:abstractNumId w:val="26"/>
  </w:num>
  <w:num w:numId="33" w16cid:durableId="1060401779">
    <w:abstractNumId w:val="31"/>
  </w:num>
  <w:num w:numId="34" w16cid:durableId="508564583">
    <w:abstractNumId w:val="35"/>
  </w:num>
  <w:num w:numId="35" w16cid:durableId="2122870883">
    <w:abstractNumId w:val="28"/>
  </w:num>
  <w:num w:numId="36" w16cid:durableId="1795514778">
    <w:abstractNumId w:val="5"/>
  </w:num>
  <w:num w:numId="37" w16cid:durableId="428351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53C6F"/>
    <w:rsid w:val="00053FEE"/>
    <w:rsid w:val="000552ED"/>
    <w:rsid w:val="000660A4"/>
    <w:rsid w:val="00071D03"/>
    <w:rsid w:val="00087145"/>
    <w:rsid w:val="000878B3"/>
    <w:rsid w:val="000879EC"/>
    <w:rsid w:val="0009099F"/>
    <w:rsid w:val="000A3731"/>
    <w:rsid w:val="000A7BCF"/>
    <w:rsid w:val="000C13C4"/>
    <w:rsid w:val="000C236E"/>
    <w:rsid w:val="000C3082"/>
    <w:rsid w:val="000C32F6"/>
    <w:rsid w:val="000D0A33"/>
    <w:rsid w:val="000E152B"/>
    <w:rsid w:val="000E3381"/>
    <w:rsid w:val="000E38FA"/>
    <w:rsid w:val="000E730A"/>
    <w:rsid w:val="000F1382"/>
    <w:rsid w:val="000F3BFC"/>
    <w:rsid w:val="000F7FCC"/>
    <w:rsid w:val="00110404"/>
    <w:rsid w:val="00111FEC"/>
    <w:rsid w:val="00126BBB"/>
    <w:rsid w:val="001367FE"/>
    <w:rsid w:val="00137110"/>
    <w:rsid w:val="001403E5"/>
    <w:rsid w:val="00152DDF"/>
    <w:rsid w:val="00160BCD"/>
    <w:rsid w:val="00164AB3"/>
    <w:rsid w:val="00166D28"/>
    <w:rsid w:val="00167C83"/>
    <w:rsid w:val="0018721E"/>
    <w:rsid w:val="00192386"/>
    <w:rsid w:val="001A0002"/>
    <w:rsid w:val="001B018D"/>
    <w:rsid w:val="001B3713"/>
    <w:rsid w:val="001C56DC"/>
    <w:rsid w:val="001D2C96"/>
    <w:rsid w:val="001D7412"/>
    <w:rsid w:val="001E6792"/>
    <w:rsid w:val="001F2763"/>
    <w:rsid w:val="001F60C4"/>
    <w:rsid w:val="002044C6"/>
    <w:rsid w:val="00215E46"/>
    <w:rsid w:val="00224C6A"/>
    <w:rsid w:val="00227591"/>
    <w:rsid w:val="00230729"/>
    <w:rsid w:val="0023302A"/>
    <w:rsid w:val="00233CB2"/>
    <w:rsid w:val="00234C6B"/>
    <w:rsid w:val="00243FD7"/>
    <w:rsid w:val="002519BC"/>
    <w:rsid w:val="002574BB"/>
    <w:rsid w:val="00272B00"/>
    <w:rsid w:val="00297BAD"/>
    <w:rsid w:val="002B00EC"/>
    <w:rsid w:val="002B401D"/>
    <w:rsid w:val="002C2646"/>
    <w:rsid w:val="002C45DF"/>
    <w:rsid w:val="002C4FB7"/>
    <w:rsid w:val="002D1E69"/>
    <w:rsid w:val="002E7282"/>
    <w:rsid w:val="002F0EE3"/>
    <w:rsid w:val="00303665"/>
    <w:rsid w:val="003151B1"/>
    <w:rsid w:val="00317DCD"/>
    <w:rsid w:val="0032119F"/>
    <w:rsid w:val="003337CA"/>
    <w:rsid w:val="00336EF9"/>
    <w:rsid w:val="00360F01"/>
    <w:rsid w:val="00362253"/>
    <w:rsid w:val="00374196"/>
    <w:rsid w:val="00395EC5"/>
    <w:rsid w:val="003A465D"/>
    <w:rsid w:val="003B537C"/>
    <w:rsid w:val="003B617A"/>
    <w:rsid w:val="003C255E"/>
    <w:rsid w:val="003C3C55"/>
    <w:rsid w:val="003C4EAD"/>
    <w:rsid w:val="003D1152"/>
    <w:rsid w:val="003D16D1"/>
    <w:rsid w:val="003D4AF9"/>
    <w:rsid w:val="00401641"/>
    <w:rsid w:val="0040182C"/>
    <w:rsid w:val="00405788"/>
    <w:rsid w:val="00406DB8"/>
    <w:rsid w:val="004100FE"/>
    <w:rsid w:val="004112B2"/>
    <w:rsid w:val="00416142"/>
    <w:rsid w:val="004172AC"/>
    <w:rsid w:val="004216E4"/>
    <w:rsid w:val="00424C06"/>
    <w:rsid w:val="00433DFB"/>
    <w:rsid w:val="00442A03"/>
    <w:rsid w:val="00446E1E"/>
    <w:rsid w:val="004543DB"/>
    <w:rsid w:val="0045651F"/>
    <w:rsid w:val="00460742"/>
    <w:rsid w:val="004607FE"/>
    <w:rsid w:val="00463E35"/>
    <w:rsid w:val="0046547D"/>
    <w:rsid w:val="00466666"/>
    <w:rsid w:val="004675BD"/>
    <w:rsid w:val="00471658"/>
    <w:rsid w:val="00473366"/>
    <w:rsid w:val="004735F5"/>
    <w:rsid w:val="00495140"/>
    <w:rsid w:val="004A6AA8"/>
    <w:rsid w:val="004A71EC"/>
    <w:rsid w:val="004C47F0"/>
    <w:rsid w:val="004E35E1"/>
    <w:rsid w:val="004E6CB4"/>
    <w:rsid w:val="00512B59"/>
    <w:rsid w:val="00514F6D"/>
    <w:rsid w:val="00514FD7"/>
    <w:rsid w:val="00527001"/>
    <w:rsid w:val="005368B8"/>
    <w:rsid w:val="00537276"/>
    <w:rsid w:val="005416E9"/>
    <w:rsid w:val="00550BEE"/>
    <w:rsid w:val="00555EA0"/>
    <w:rsid w:val="005579CB"/>
    <w:rsid w:val="005619D8"/>
    <w:rsid w:val="00573FBB"/>
    <w:rsid w:val="00576127"/>
    <w:rsid w:val="00590AF2"/>
    <w:rsid w:val="005918B3"/>
    <w:rsid w:val="0059386B"/>
    <w:rsid w:val="005A2FB7"/>
    <w:rsid w:val="005B2E85"/>
    <w:rsid w:val="005B6002"/>
    <w:rsid w:val="005C02D4"/>
    <w:rsid w:val="005C09E1"/>
    <w:rsid w:val="005C28F7"/>
    <w:rsid w:val="005D5F14"/>
    <w:rsid w:val="005D66AF"/>
    <w:rsid w:val="005F385C"/>
    <w:rsid w:val="005F635C"/>
    <w:rsid w:val="00602FED"/>
    <w:rsid w:val="00606992"/>
    <w:rsid w:val="00606B48"/>
    <w:rsid w:val="006112F7"/>
    <w:rsid w:val="006131D1"/>
    <w:rsid w:val="006150A9"/>
    <w:rsid w:val="006154FA"/>
    <w:rsid w:val="0062321C"/>
    <w:rsid w:val="00625C22"/>
    <w:rsid w:val="006358E3"/>
    <w:rsid w:val="00647292"/>
    <w:rsid w:val="006515FA"/>
    <w:rsid w:val="0065160D"/>
    <w:rsid w:val="00652D7C"/>
    <w:rsid w:val="0065797B"/>
    <w:rsid w:val="00657997"/>
    <w:rsid w:val="00671EDF"/>
    <w:rsid w:val="006824DB"/>
    <w:rsid w:val="00683B19"/>
    <w:rsid w:val="00684AE1"/>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00C7"/>
    <w:rsid w:val="00733272"/>
    <w:rsid w:val="00734A69"/>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10CE7"/>
    <w:rsid w:val="008243A6"/>
    <w:rsid w:val="00827A50"/>
    <w:rsid w:val="00827A5F"/>
    <w:rsid w:val="00831730"/>
    <w:rsid w:val="00837F2F"/>
    <w:rsid w:val="00840D01"/>
    <w:rsid w:val="0084161C"/>
    <w:rsid w:val="00867031"/>
    <w:rsid w:val="008A4FAD"/>
    <w:rsid w:val="008A6DEE"/>
    <w:rsid w:val="008A725B"/>
    <w:rsid w:val="008C1E74"/>
    <w:rsid w:val="008D141E"/>
    <w:rsid w:val="008D3F13"/>
    <w:rsid w:val="008D401A"/>
    <w:rsid w:val="008E28BB"/>
    <w:rsid w:val="008F7821"/>
    <w:rsid w:val="009023FC"/>
    <w:rsid w:val="009041F4"/>
    <w:rsid w:val="0090527F"/>
    <w:rsid w:val="0090645A"/>
    <w:rsid w:val="00913099"/>
    <w:rsid w:val="00916371"/>
    <w:rsid w:val="00921795"/>
    <w:rsid w:val="009465AD"/>
    <w:rsid w:val="009522CA"/>
    <w:rsid w:val="009533A1"/>
    <w:rsid w:val="00956C10"/>
    <w:rsid w:val="00961F32"/>
    <w:rsid w:val="009951D5"/>
    <w:rsid w:val="009B0512"/>
    <w:rsid w:val="009B53E8"/>
    <w:rsid w:val="009C42E2"/>
    <w:rsid w:val="009C4800"/>
    <w:rsid w:val="009C5E89"/>
    <w:rsid w:val="009D7325"/>
    <w:rsid w:val="009E30A1"/>
    <w:rsid w:val="009E3930"/>
    <w:rsid w:val="00A04D35"/>
    <w:rsid w:val="00A10B1D"/>
    <w:rsid w:val="00A17DA2"/>
    <w:rsid w:val="00A20B01"/>
    <w:rsid w:val="00A27C04"/>
    <w:rsid w:val="00A36D7F"/>
    <w:rsid w:val="00A41FB6"/>
    <w:rsid w:val="00A63C08"/>
    <w:rsid w:val="00A6479A"/>
    <w:rsid w:val="00A73CF4"/>
    <w:rsid w:val="00A910EE"/>
    <w:rsid w:val="00A953FC"/>
    <w:rsid w:val="00A95AC4"/>
    <w:rsid w:val="00A95F73"/>
    <w:rsid w:val="00AB0E31"/>
    <w:rsid w:val="00AC3F0C"/>
    <w:rsid w:val="00AD6EB7"/>
    <w:rsid w:val="00AD792D"/>
    <w:rsid w:val="00AE03A0"/>
    <w:rsid w:val="00AE0A3D"/>
    <w:rsid w:val="00AE31E1"/>
    <w:rsid w:val="00AF3D45"/>
    <w:rsid w:val="00AF7379"/>
    <w:rsid w:val="00B045C9"/>
    <w:rsid w:val="00B23956"/>
    <w:rsid w:val="00B468E5"/>
    <w:rsid w:val="00B51168"/>
    <w:rsid w:val="00B56F6D"/>
    <w:rsid w:val="00B65652"/>
    <w:rsid w:val="00B76517"/>
    <w:rsid w:val="00B76EFA"/>
    <w:rsid w:val="00B8105E"/>
    <w:rsid w:val="00B81818"/>
    <w:rsid w:val="00B86148"/>
    <w:rsid w:val="00B9584A"/>
    <w:rsid w:val="00BC1FB3"/>
    <w:rsid w:val="00BE0BCA"/>
    <w:rsid w:val="00BF5C14"/>
    <w:rsid w:val="00C13406"/>
    <w:rsid w:val="00C2342E"/>
    <w:rsid w:val="00C36CE5"/>
    <w:rsid w:val="00C44CE1"/>
    <w:rsid w:val="00C456EB"/>
    <w:rsid w:val="00C517A2"/>
    <w:rsid w:val="00C65584"/>
    <w:rsid w:val="00C7501F"/>
    <w:rsid w:val="00C80617"/>
    <w:rsid w:val="00C838F3"/>
    <w:rsid w:val="00C85010"/>
    <w:rsid w:val="00C93533"/>
    <w:rsid w:val="00CA56D2"/>
    <w:rsid w:val="00CA5B5A"/>
    <w:rsid w:val="00CA633F"/>
    <w:rsid w:val="00CA7399"/>
    <w:rsid w:val="00CA7495"/>
    <w:rsid w:val="00CC5617"/>
    <w:rsid w:val="00CD593B"/>
    <w:rsid w:val="00CF5FCA"/>
    <w:rsid w:val="00CF7A4A"/>
    <w:rsid w:val="00D017AD"/>
    <w:rsid w:val="00D07128"/>
    <w:rsid w:val="00D172EC"/>
    <w:rsid w:val="00D20154"/>
    <w:rsid w:val="00D20DE5"/>
    <w:rsid w:val="00D21D40"/>
    <w:rsid w:val="00D43AF3"/>
    <w:rsid w:val="00D55866"/>
    <w:rsid w:val="00D614D3"/>
    <w:rsid w:val="00D679DF"/>
    <w:rsid w:val="00D73C8D"/>
    <w:rsid w:val="00D92080"/>
    <w:rsid w:val="00D9338F"/>
    <w:rsid w:val="00D94E6C"/>
    <w:rsid w:val="00D96BA2"/>
    <w:rsid w:val="00DA1730"/>
    <w:rsid w:val="00DA26AC"/>
    <w:rsid w:val="00DA3826"/>
    <w:rsid w:val="00DB2F51"/>
    <w:rsid w:val="00DB3EF0"/>
    <w:rsid w:val="00DD08CB"/>
    <w:rsid w:val="00DE25BD"/>
    <w:rsid w:val="00DF1DCF"/>
    <w:rsid w:val="00DF30C9"/>
    <w:rsid w:val="00DF330D"/>
    <w:rsid w:val="00DF34C9"/>
    <w:rsid w:val="00E14513"/>
    <w:rsid w:val="00E1683B"/>
    <w:rsid w:val="00E2538D"/>
    <w:rsid w:val="00E464CA"/>
    <w:rsid w:val="00E61D38"/>
    <w:rsid w:val="00E63B78"/>
    <w:rsid w:val="00E64377"/>
    <w:rsid w:val="00E94167"/>
    <w:rsid w:val="00E95D88"/>
    <w:rsid w:val="00E95DB4"/>
    <w:rsid w:val="00EB524C"/>
    <w:rsid w:val="00EC1670"/>
    <w:rsid w:val="00ED3C01"/>
    <w:rsid w:val="00ED6F02"/>
    <w:rsid w:val="00EE7CB3"/>
    <w:rsid w:val="00EF07B4"/>
    <w:rsid w:val="00F0418C"/>
    <w:rsid w:val="00F20863"/>
    <w:rsid w:val="00F20E96"/>
    <w:rsid w:val="00F216E0"/>
    <w:rsid w:val="00F22E88"/>
    <w:rsid w:val="00F243ED"/>
    <w:rsid w:val="00F3107D"/>
    <w:rsid w:val="00F32B2F"/>
    <w:rsid w:val="00F70364"/>
    <w:rsid w:val="00F76E57"/>
    <w:rsid w:val="00F84B24"/>
    <w:rsid w:val="00F957B2"/>
    <w:rsid w:val="00F966A8"/>
    <w:rsid w:val="00FA0917"/>
    <w:rsid w:val="00FB439C"/>
    <w:rsid w:val="00FB4B8A"/>
    <w:rsid w:val="00FC29F2"/>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EndnoteTextChar">
    <w:name w:val="Endnote Text Char"/>
    <w:link w:val="EndnoteText"/>
    <w:semiHidden/>
    <w:rsid w:val="00FC29F2"/>
    <w:rPr>
      <w:rFonts w:ascii="Calibri" w:eastAsia="Calibri" w:hAnsi="Calibri" w:cs="Arial"/>
      <w:lang w:val="en-GB" w:eastAsia="en-US"/>
    </w:rPr>
  </w:style>
  <w:style w:type="paragraph" w:styleId="Revision">
    <w:name w:val="Revision"/>
    <w:hidden/>
    <w:uiPriority w:val="99"/>
    <w:semiHidden/>
    <w:rsid w:val="00FC29F2"/>
    <w:rPr>
      <w:rFonts w:ascii="Calibri" w:eastAsia="Calibri" w:hAnsi="Calibri" w:cs="Arial"/>
      <w:sz w:val="22"/>
      <w:szCs w:val="22"/>
    </w:rPr>
  </w:style>
  <w:style w:type="character" w:customStyle="1" w:styleId="citation-publication-date">
    <w:name w:val="citation-publication-date"/>
    <w:basedOn w:val="DefaultParagraphFont"/>
    <w:rsid w:val="00FC29F2"/>
  </w:style>
  <w:style w:type="paragraph" w:customStyle="1" w:styleId="citation-authorstring">
    <w:name w:val="citation-authorstring"/>
    <w:basedOn w:val="Normal"/>
    <w:rsid w:val="00FC29F2"/>
    <w:pPr>
      <w:bidi w:val="0"/>
      <w:spacing w:before="100" w:beforeAutospacing="1" w:after="100" w:afterAutospacing="1" w:line="240" w:lineRule="auto"/>
    </w:pPr>
    <w:rPr>
      <w:rFonts w:cs="Times New Roman"/>
    </w:rPr>
  </w:style>
  <w:style w:type="paragraph" w:customStyle="1" w:styleId="citation-article-title">
    <w:name w:val="citation-article-title"/>
    <w:basedOn w:val="Normal"/>
    <w:rsid w:val="00FC29F2"/>
    <w:pPr>
      <w:bidi w:val="0"/>
      <w:spacing w:before="100" w:beforeAutospacing="1" w:after="100" w:afterAutospacing="1" w:line="240" w:lineRule="auto"/>
    </w:pPr>
    <w:rPr>
      <w:rFonts w:cs="Times New Roman"/>
    </w:rPr>
  </w:style>
  <w:style w:type="paragraph" w:customStyle="1" w:styleId="citation-article-citation-string">
    <w:name w:val="citation-article-citation-string"/>
    <w:basedOn w:val="Normal"/>
    <w:rsid w:val="00FC29F2"/>
    <w:pPr>
      <w:bidi w:val="0"/>
      <w:spacing w:before="100" w:beforeAutospacing="1" w:after="100" w:afterAutospacing="1" w:line="240" w:lineRule="auto"/>
    </w:pPr>
    <w:rPr>
      <w:rFonts w:cs="Times New Roman"/>
    </w:rPr>
  </w:style>
  <w:style w:type="character" w:customStyle="1" w:styleId="UnresolvedMention10">
    <w:name w:val="Unresolved Mention1"/>
    <w:uiPriority w:val="99"/>
    <w:semiHidden/>
    <w:unhideWhenUsed/>
    <w:rsid w:val="00FC29F2"/>
    <w:rPr>
      <w:color w:val="605E5C"/>
      <w:shd w:val="clear" w:color="auto" w:fill="E1DFDD"/>
    </w:rPr>
  </w:style>
  <w:style w:type="character" w:customStyle="1" w:styleId="title-text">
    <w:name w:val="title-text"/>
    <w:basedOn w:val="DefaultParagraphFont"/>
    <w:rsid w:val="00FC29F2"/>
  </w:style>
  <w:style w:type="character" w:customStyle="1" w:styleId="serialtitle">
    <w:name w:val="serial_title"/>
    <w:basedOn w:val="DefaultParagraphFont"/>
    <w:rsid w:val="00FC29F2"/>
  </w:style>
  <w:style w:type="character" w:customStyle="1" w:styleId="doilink">
    <w:name w:val="doi_link"/>
    <w:basedOn w:val="DefaultParagraphFont"/>
    <w:rsid w:val="00FC29F2"/>
  </w:style>
  <w:style w:type="paragraph" w:customStyle="1" w:styleId="skip-numbering">
    <w:name w:val="skip-numbering"/>
    <w:basedOn w:val="Normal"/>
    <w:rsid w:val="00FC29F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eader" Target="header1.xm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0F8F026-0A00-44C2-8F26-007AD1C3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26</Pages>
  <Words>8400</Words>
  <Characters>47886</Characters>
  <Application>Microsoft Office Word</Application>
  <DocSecurity>0</DocSecurity>
  <Lines>399</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"לרגע הם היו בפְרֵיים"</dc:title>
  <dc:creator>Mordechai Frankel</dc:creator>
  <cp:lastModifiedBy>Mordechai Frankel</cp:lastModifiedBy>
  <cp:revision>12</cp:revision>
  <cp:lastPrinted>2022-10-18T06:27:00Z</cp:lastPrinted>
  <dcterms:created xsi:type="dcterms:W3CDTF">2022-09-05T10:23:00Z</dcterms:created>
  <dcterms:modified xsi:type="dcterms:W3CDTF">2022-11-09T12:01:00Z</dcterms:modified>
</cp:coreProperties>
</file>