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BCA8" w14:textId="72B35D62" w:rsidR="00086ACF" w:rsidRPr="00086ACF" w:rsidRDefault="00086ACF" w:rsidP="00086ACF">
      <w:pPr>
        <w:pStyle w:val="NAME"/>
        <w:pBdr>
          <w:bottom w:val="none" w:sz="0" w:space="0" w:color="auto"/>
        </w:pBdr>
        <w:spacing w:before="1080" w:after="300" w:line="360" w:lineRule="atLeast"/>
        <w:jc w:val="left"/>
        <w:rPr>
          <w:rFonts w:ascii="Tahoma" w:hAnsi="Tahoma" w:cs="Guttman Aharoni" w:hint="cs"/>
          <w:b/>
          <w:bCs/>
          <w:color w:val="2A8E8C"/>
          <w:sz w:val="36"/>
          <w:szCs w:val="36"/>
          <w:rtl/>
        </w:rPr>
      </w:pPr>
      <w:r w:rsidRPr="00086ACF">
        <w:rPr>
          <w:rFonts w:ascii="Tahoma" w:hAnsi="Tahoma" w:cs="Guttman Aharoni"/>
          <w:b/>
          <w:bCs/>
          <w:color w:val="2A8E8C"/>
          <w:sz w:val="36"/>
          <w:szCs w:val="36"/>
          <w:rtl/>
        </w:rPr>
        <w:t>מיצוי זכויות חברתיות במגזר החרדי</w:t>
      </w:r>
      <w:r w:rsidR="0032003A">
        <w:rPr>
          <w:rFonts w:ascii="Tahoma" w:hAnsi="Tahoma" w:cs="Guttman Aharoni" w:hint="cs"/>
          <w:b/>
          <w:bCs/>
          <w:color w:val="2A8E8C"/>
          <w:sz w:val="36"/>
          <w:szCs w:val="36"/>
          <w:rtl/>
        </w:rPr>
        <w:t xml:space="preserve"> </w:t>
      </w:r>
      <w:r w:rsidR="0032003A">
        <w:rPr>
          <w:rFonts w:ascii="Tahoma" w:hAnsi="Tahoma" w:cs="Guttman Aharoni"/>
          <w:b/>
          <w:bCs/>
          <w:color w:val="2A8E8C"/>
          <w:sz w:val="36"/>
          <w:szCs w:val="36"/>
          <w:rtl/>
        </w:rPr>
        <w:t>–</w:t>
      </w:r>
      <w:r w:rsidR="0032003A">
        <w:rPr>
          <w:rFonts w:ascii="Tahoma" w:hAnsi="Tahoma" w:cs="Guttman Aharoni" w:hint="cs"/>
          <w:b/>
          <w:bCs/>
          <w:color w:val="2A8E8C"/>
          <w:sz w:val="36"/>
          <w:szCs w:val="36"/>
          <w:rtl/>
        </w:rPr>
        <w:t xml:space="preserve"> מאמר דעה</w:t>
      </w:r>
    </w:p>
    <w:p w14:paraId="4F0F703E" w14:textId="77777777" w:rsidR="00086ACF" w:rsidRPr="00EF48BB" w:rsidRDefault="00086ACF" w:rsidP="00EF48BB">
      <w:pPr>
        <w:pStyle w:val="KOT5T"/>
        <w:spacing w:after="540" w:line="360" w:lineRule="exact"/>
        <w:ind w:right="0"/>
        <w:jc w:val="left"/>
        <w:rPr>
          <w:rFonts w:cs="Guttman Aharoni"/>
          <w:color w:val="2A8E8C"/>
          <w:rtl/>
        </w:rPr>
      </w:pPr>
      <w:r w:rsidRPr="00EF48BB">
        <w:rPr>
          <w:rFonts w:cs="Guttman Aharoni"/>
          <w:color w:val="2A8E8C"/>
          <w:rtl/>
        </w:rPr>
        <w:t>אלכסנדר מושקוביץ</w:t>
      </w:r>
      <w:r w:rsidRPr="00EF48BB">
        <w:rPr>
          <w:rFonts w:cs="Guttman Aharoni"/>
          <w:color w:val="2A8E8C"/>
          <w:vertAlign w:val="superscript"/>
          <w:rtl/>
        </w:rPr>
        <w:footnoteReference w:id="2"/>
      </w:r>
    </w:p>
    <w:p w14:paraId="443E661B" w14:textId="68CB8005" w:rsidR="00086ACF" w:rsidRPr="00086ACF" w:rsidRDefault="00086ACF" w:rsidP="00EF48BB">
      <w:pPr>
        <w:spacing w:after="360" w:line="280" w:lineRule="exact"/>
        <w:jc w:val="both"/>
        <w:rPr>
          <w:rFonts w:ascii="Georgia" w:hAnsi="Georgia"/>
          <w:b/>
          <w:sz w:val="18"/>
          <w:szCs w:val="20"/>
          <w:rtl/>
        </w:rPr>
      </w:pPr>
      <w:r w:rsidRPr="00086ACF">
        <w:rPr>
          <w:rFonts w:ascii="Georgia" w:hAnsi="Georgia" w:hint="eastAsia"/>
          <w:sz w:val="18"/>
          <w:szCs w:val="20"/>
          <w:rtl/>
        </w:rPr>
        <w:t>מחקרים</w:t>
      </w:r>
      <w:r w:rsidRPr="00086ACF">
        <w:rPr>
          <w:rFonts w:ascii="Georgia" w:hAnsi="Georgia"/>
          <w:sz w:val="18"/>
          <w:szCs w:val="20"/>
          <w:rtl/>
        </w:rPr>
        <w:t xml:space="preserve"> קובעים כי </w:t>
      </w:r>
      <w:r w:rsidRPr="00086ACF">
        <w:rPr>
          <w:rFonts w:ascii="Georgia" w:hAnsi="Georgia" w:hint="eastAsia"/>
          <w:sz w:val="18"/>
          <w:szCs w:val="20"/>
          <w:rtl/>
        </w:rPr>
        <w:t>שיעורי</w:t>
      </w:r>
      <w:r w:rsidRPr="00086ACF">
        <w:rPr>
          <w:rFonts w:ascii="Georgia" w:hAnsi="Georgia"/>
          <w:sz w:val="18"/>
          <w:szCs w:val="20"/>
          <w:rtl/>
        </w:rPr>
        <w:t xml:space="preserve"> </w:t>
      </w:r>
      <w:r w:rsidRPr="00086ACF">
        <w:rPr>
          <w:rFonts w:ascii="Georgia" w:hAnsi="Georgia" w:hint="eastAsia"/>
          <w:sz w:val="18"/>
          <w:szCs w:val="20"/>
          <w:rtl/>
        </w:rPr>
        <w:t>המיצוי</w:t>
      </w:r>
      <w:r w:rsidRPr="00086ACF">
        <w:rPr>
          <w:rFonts w:ascii="Georgia" w:hAnsi="Georgia"/>
          <w:sz w:val="18"/>
          <w:szCs w:val="20"/>
          <w:rtl/>
        </w:rPr>
        <w:t xml:space="preserve"> </w:t>
      </w:r>
      <w:r w:rsidRPr="00086ACF">
        <w:rPr>
          <w:rFonts w:ascii="Georgia" w:hAnsi="Georgia" w:hint="eastAsia"/>
          <w:sz w:val="18"/>
          <w:szCs w:val="20"/>
          <w:rtl/>
        </w:rPr>
        <w:t>של</w:t>
      </w:r>
      <w:r w:rsidRPr="00086ACF">
        <w:rPr>
          <w:rFonts w:ascii="Georgia" w:hAnsi="Georgia"/>
          <w:sz w:val="18"/>
          <w:szCs w:val="20"/>
          <w:rtl/>
        </w:rPr>
        <w:t xml:space="preserve"> </w:t>
      </w:r>
      <w:r w:rsidRPr="00086ACF">
        <w:rPr>
          <w:rFonts w:ascii="Georgia" w:hAnsi="Georgia" w:hint="eastAsia"/>
          <w:sz w:val="18"/>
          <w:szCs w:val="20"/>
          <w:rtl/>
        </w:rPr>
        <w:t>זכויות</w:t>
      </w:r>
      <w:r w:rsidRPr="00086ACF">
        <w:rPr>
          <w:rFonts w:ascii="Georgia" w:hAnsi="Georgia"/>
          <w:sz w:val="18"/>
          <w:szCs w:val="20"/>
          <w:rtl/>
        </w:rPr>
        <w:t xml:space="preserve"> </w:t>
      </w:r>
      <w:r w:rsidRPr="00086ACF">
        <w:rPr>
          <w:rFonts w:ascii="Georgia" w:hAnsi="Georgia" w:hint="eastAsia"/>
          <w:sz w:val="18"/>
          <w:szCs w:val="20"/>
          <w:rtl/>
        </w:rPr>
        <w:t>חברתיות</w:t>
      </w:r>
      <w:r w:rsidRPr="00086ACF">
        <w:rPr>
          <w:rFonts w:ascii="Georgia" w:hAnsi="Georgia"/>
          <w:sz w:val="18"/>
          <w:szCs w:val="20"/>
          <w:rtl/>
        </w:rPr>
        <w:t xml:space="preserve"> </w:t>
      </w:r>
      <w:r w:rsidRPr="00086ACF">
        <w:rPr>
          <w:rFonts w:ascii="Georgia" w:hAnsi="Georgia" w:hint="eastAsia"/>
          <w:sz w:val="18"/>
          <w:szCs w:val="20"/>
          <w:rtl/>
        </w:rPr>
        <w:t>נוטים</w:t>
      </w:r>
      <w:r w:rsidRPr="00086ACF">
        <w:rPr>
          <w:rFonts w:ascii="Georgia" w:hAnsi="Georgia"/>
          <w:sz w:val="18"/>
          <w:szCs w:val="20"/>
          <w:rtl/>
        </w:rPr>
        <w:t xml:space="preserve"> </w:t>
      </w:r>
      <w:r w:rsidRPr="00086ACF">
        <w:rPr>
          <w:rFonts w:ascii="Georgia" w:hAnsi="Georgia" w:hint="eastAsia"/>
          <w:sz w:val="18"/>
          <w:szCs w:val="20"/>
          <w:rtl/>
        </w:rPr>
        <w:t>להיות</w:t>
      </w:r>
      <w:r w:rsidRPr="00086ACF">
        <w:rPr>
          <w:rFonts w:ascii="Georgia" w:hAnsi="Georgia"/>
          <w:sz w:val="18"/>
          <w:szCs w:val="20"/>
          <w:rtl/>
        </w:rPr>
        <w:t xml:space="preserve"> </w:t>
      </w:r>
      <w:r w:rsidRPr="00086ACF">
        <w:rPr>
          <w:rFonts w:ascii="Georgia" w:hAnsi="Georgia" w:hint="eastAsia"/>
          <w:sz w:val="18"/>
          <w:szCs w:val="20"/>
          <w:rtl/>
        </w:rPr>
        <w:t>נמוכים</w:t>
      </w:r>
      <w:r w:rsidRPr="00086ACF">
        <w:rPr>
          <w:rFonts w:ascii="Georgia" w:hAnsi="Georgia"/>
          <w:sz w:val="18"/>
          <w:szCs w:val="20"/>
          <w:rtl/>
        </w:rPr>
        <w:t xml:space="preserve">. </w:t>
      </w:r>
      <w:r w:rsidRPr="00086ACF">
        <w:rPr>
          <w:rFonts w:ascii="Georgia" w:hAnsi="Georgia" w:hint="eastAsia"/>
          <w:color w:val="000000"/>
          <w:sz w:val="18"/>
          <w:szCs w:val="20"/>
          <w:rtl/>
        </w:rPr>
        <w:t>תופעה</w:t>
      </w:r>
      <w:r w:rsidRPr="00086ACF">
        <w:rPr>
          <w:rFonts w:ascii="Georgia" w:hAnsi="Georgia"/>
          <w:color w:val="000000"/>
          <w:sz w:val="18"/>
          <w:szCs w:val="20"/>
          <w:rtl/>
        </w:rPr>
        <w:t xml:space="preserve"> </w:t>
      </w:r>
      <w:r w:rsidRPr="00086ACF">
        <w:rPr>
          <w:rFonts w:ascii="Georgia" w:hAnsi="Georgia" w:hint="eastAsia"/>
          <w:color w:val="000000"/>
          <w:sz w:val="18"/>
          <w:szCs w:val="20"/>
          <w:rtl/>
        </w:rPr>
        <w:t>זו</w:t>
      </w:r>
      <w:r w:rsidRPr="00086ACF">
        <w:rPr>
          <w:rFonts w:ascii="Georgia" w:hAnsi="Georgia"/>
          <w:color w:val="000000"/>
          <w:sz w:val="18"/>
          <w:szCs w:val="20"/>
          <w:rtl/>
        </w:rPr>
        <w:t xml:space="preserve"> </w:t>
      </w:r>
      <w:r w:rsidRPr="00086ACF">
        <w:rPr>
          <w:rFonts w:ascii="Georgia" w:hAnsi="Georgia" w:hint="eastAsia"/>
          <w:color w:val="000000"/>
          <w:sz w:val="18"/>
          <w:szCs w:val="20"/>
          <w:rtl/>
        </w:rPr>
        <w:t>מנוגדת</w:t>
      </w:r>
      <w:r w:rsidRPr="00086ACF">
        <w:rPr>
          <w:rFonts w:ascii="Georgia" w:hAnsi="Georgia"/>
          <w:color w:val="000000"/>
          <w:sz w:val="18"/>
          <w:szCs w:val="20"/>
          <w:rtl/>
        </w:rPr>
        <w:t xml:space="preserve"> </w:t>
      </w:r>
      <w:r w:rsidRPr="00086ACF">
        <w:rPr>
          <w:rFonts w:ascii="Georgia" w:hAnsi="Georgia" w:hint="eastAsia"/>
          <w:color w:val="000000"/>
          <w:sz w:val="18"/>
          <w:szCs w:val="20"/>
          <w:rtl/>
        </w:rPr>
        <w:t>לערכי</w:t>
      </w:r>
      <w:r w:rsidRPr="00086ACF">
        <w:rPr>
          <w:rFonts w:ascii="Georgia" w:hAnsi="Georgia"/>
          <w:color w:val="000000"/>
          <w:sz w:val="18"/>
          <w:szCs w:val="20"/>
          <w:rtl/>
        </w:rPr>
        <w:t xml:space="preserve"> </w:t>
      </w:r>
      <w:r w:rsidRPr="00086ACF">
        <w:rPr>
          <w:rFonts w:ascii="Georgia" w:hAnsi="Georgia" w:hint="eastAsia"/>
          <w:color w:val="000000"/>
          <w:sz w:val="18"/>
          <w:szCs w:val="20"/>
          <w:rtl/>
        </w:rPr>
        <w:t>מדינת</w:t>
      </w:r>
      <w:r w:rsidRPr="00086ACF">
        <w:rPr>
          <w:rFonts w:ascii="Georgia" w:hAnsi="Georgia"/>
          <w:color w:val="000000"/>
          <w:sz w:val="18"/>
          <w:szCs w:val="20"/>
          <w:rtl/>
        </w:rPr>
        <w:t xml:space="preserve"> </w:t>
      </w:r>
      <w:r w:rsidRPr="00086ACF">
        <w:rPr>
          <w:rFonts w:ascii="Georgia" w:hAnsi="Georgia" w:hint="eastAsia"/>
          <w:color w:val="000000"/>
          <w:sz w:val="18"/>
          <w:szCs w:val="20"/>
          <w:rtl/>
        </w:rPr>
        <w:t>הרווחה</w:t>
      </w:r>
      <w:r w:rsidRPr="00086ACF">
        <w:rPr>
          <w:rFonts w:ascii="Georgia" w:hAnsi="Georgia"/>
          <w:color w:val="000000"/>
          <w:sz w:val="18"/>
          <w:szCs w:val="20"/>
          <w:rtl/>
        </w:rPr>
        <w:t xml:space="preserve">, </w:t>
      </w:r>
      <w:r w:rsidRPr="00086ACF">
        <w:rPr>
          <w:rFonts w:ascii="Georgia" w:hAnsi="Georgia" w:hint="eastAsia"/>
          <w:color w:val="000000"/>
          <w:sz w:val="18"/>
          <w:szCs w:val="20"/>
          <w:rtl/>
        </w:rPr>
        <w:t>שמכוחם</w:t>
      </w:r>
      <w:r w:rsidRPr="00086ACF">
        <w:rPr>
          <w:rFonts w:ascii="Georgia" w:hAnsi="Georgia"/>
          <w:color w:val="000000"/>
          <w:sz w:val="18"/>
          <w:szCs w:val="20"/>
          <w:rtl/>
        </w:rPr>
        <w:t xml:space="preserve"> </w:t>
      </w:r>
      <w:r w:rsidRPr="00086ACF">
        <w:rPr>
          <w:rFonts w:ascii="Georgia" w:hAnsi="Georgia" w:hint="eastAsia"/>
          <w:color w:val="000000"/>
          <w:sz w:val="18"/>
          <w:szCs w:val="20"/>
          <w:rtl/>
        </w:rPr>
        <w:t>נקבעו</w:t>
      </w:r>
      <w:r w:rsidRPr="00086ACF">
        <w:rPr>
          <w:rFonts w:ascii="Georgia" w:hAnsi="Georgia"/>
          <w:color w:val="000000"/>
          <w:sz w:val="18"/>
          <w:szCs w:val="20"/>
          <w:rtl/>
        </w:rPr>
        <w:t xml:space="preserve"> </w:t>
      </w:r>
      <w:r w:rsidRPr="00086ACF">
        <w:rPr>
          <w:rFonts w:ascii="Georgia" w:hAnsi="Georgia" w:hint="eastAsia"/>
          <w:color w:val="000000"/>
          <w:sz w:val="18"/>
          <w:szCs w:val="20"/>
          <w:rtl/>
        </w:rPr>
        <w:t>הקצבאות</w:t>
      </w:r>
      <w:r w:rsidRPr="00086ACF">
        <w:rPr>
          <w:rFonts w:ascii="Georgia" w:hAnsi="Georgia"/>
          <w:color w:val="000000"/>
          <w:sz w:val="18"/>
          <w:szCs w:val="20"/>
          <w:rtl/>
        </w:rPr>
        <w:t>,</w:t>
      </w:r>
      <w:r w:rsidRPr="00086ACF">
        <w:rPr>
          <w:rFonts w:ascii="Georgia" w:hAnsi="Georgia"/>
          <w:sz w:val="18"/>
          <w:szCs w:val="20"/>
          <w:rtl/>
        </w:rPr>
        <w:t xml:space="preserve"> </w:t>
      </w:r>
      <w:r w:rsidRPr="00086ACF">
        <w:rPr>
          <w:rFonts w:ascii="Georgia" w:hAnsi="Georgia" w:hint="eastAsia"/>
          <w:sz w:val="18"/>
          <w:szCs w:val="20"/>
          <w:rtl/>
        </w:rPr>
        <w:t>ו</w:t>
      </w:r>
      <w:r w:rsidRPr="00086ACF">
        <w:rPr>
          <w:rFonts w:ascii="Georgia" w:hAnsi="Georgia" w:hint="cs"/>
          <w:sz w:val="18"/>
          <w:szCs w:val="20"/>
          <w:rtl/>
        </w:rPr>
        <w:t xml:space="preserve">כן </w:t>
      </w:r>
      <w:r w:rsidRPr="00086ACF">
        <w:rPr>
          <w:rFonts w:ascii="Georgia" w:hAnsi="Georgia" w:hint="eastAsia"/>
          <w:sz w:val="18"/>
          <w:szCs w:val="20"/>
          <w:rtl/>
        </w:rPr>
        <w:t>תורמת</w:t>
      </w:r>
      <w:r w:rsidRPr="00086ACF">
        <w:rPr>
          <w:rFonts w:ascii="Georgia" w:hAnsi="Georgia"/>
          <w:sz w:val="18"/>
          <w:szCs w:val="20"/>
          <w:rtl/>
        </w:rPr>
        <w:t xml:space="preserve"> </w:t>
      </w:r>
      <w:r w:rsidRPr="00086ACF">
        <w:rPr>
          <w:rFonts w:ascii="Georgia" w:hAnsi="Georgia" w:hint="eastAsia"/>
          <w:sz w:val="18"/>
          <w:szCs w:val="20"/>
          <w:rtl/>
        </w:rPr>
        <w:t>ל</w:t>
      </w:r>
      <w:r w:rsidRPr="00086ACF">
        <w:rPr>
          <w:rFonts w:ascii="Georgia" w:hAnsi="Georgia"/>
          <w:color w:val="000000"/>
          <w:sz w:val="18"/>
          <w:szCs w:val="20"/>
          <w:rtl/>
        </w:rPr>
        <w:t>הגדלת העוני ו</w:t>
      </w:r>
      <w:r w:rsidRPr="00086ACF">
        <w:rPr>
          <w:rFonts w:ascii="Georgia" w:hAnsi="Georgia" w:hint="eastAsia"/>
          <w:color w:val="000000"/>
          <w:sz w:val="18"/>
          <w:szCs w:val="20"/>
          <w:rtl/>
        </w:rPr>
        <w:t>להגדלת</w:t>
      </w:r>
      <w:r w:rsidRPr="00086ACF">
        <w:rPr>
          <w:rFonts w:ascii="Georgia" w:hAnsi="Georgia"/>
          <w:color w:val="000000"/>
          <w:sz w:val="18"/>
          <w:szCs w:val="20"/>
          <w:rtl/>
        </w:rPr>
        <w:t xml:space="preserve"> אי</w:t>
      </w:r>
      <w:r w:rsidRPr="00086ACF">
        <w:rPr>
          <w:rFonts w:ascii="Georgia" w:hAnsi="Georgia" w:hint="cs"/>
          <w:color w:val="000000"/>
          <w:sz w:val="18"/>
          <w:szCs w:val="20"/>
          <w:rtl/>
        </w:rPr>
        <w:t>-</w:t>
      </w:r>
      <w:r w:rsidRPr="00086ACF">
        <w:rPr>
          <w:rFonts w:ascii="Georgia" w:hAnsi="Georgia"/>
          <w:color w:val="000000"/>
          <w:sz w:val="18"/>
          <w:szCs w:val="20"/>
          <w:rtl/>
        </w:rPr>
        <w:t>השוויון האופקי והאנכי</w:t>
      </w:r>
      <w:r w:rsidRPr="00086ACF">
        <w:rPr>
          <w:rFonts w:ascii="Georgia" w:hAnsi="Georgia" w:hint="cs"/>
          <w:color w:val="000000"/>
          <w:sz w:val="18"/>
          <w:szCs w:val="20"/>
          <w:rtl/>
        </w:rPr>
        <w:t xml:space="preserve"> במדינה</w:t>
      </w:r>
      <w:r w:rsidRPr="00086ACF">
        <w:rPr>
          <w:rFonts w:ascii="Georgia" w:hAnsi="Georgia"/>
          <w:color w:val="000000"/>
          <w:sz w:val="18"/>
          <w:szCs w:val="20"/>
          <w:rtl/>
        </w:rPr>
        <w:t>.</w:t>
      </w:r>
      <w:r w:rsidR="003202C3">
        <w:rPr>
          <w:rFonts w:ascii="Georgia" w:hAnsi="Georgia" w:hint="cs"/>
          <w:color w:val="000000"/>
          <w:sz w:val="18"/>
          <w:szCs w:val="20"/>
          <w:rtl/>
        </w:rPr>
        <w:t xml:space="preserve"> </w:t>
      </w:r>
      <w:r w:rsidRPr="00086ACF">
        <w:rPr>
          <w:rFonts w:ascii="Georgia" w:hAnsi="Georgia" w:hint="eastAsia"/>
          <w:sz w:val="18"/>
          <w:szCs w:val="20"/>
          <w:rtl/>
        </w:rPr>
        <w:t>במאמר</w:t>
      </w:r>
      <w:r w:rsidRPr="00086ACF">
        <w:rPr>
          <w:rFonts w:ascii="Georgia" w:hAnsi="Georgia"/>
          <w:sz w:val="18"/>
          <w:szCs w:val="20"/>
          <w:rtl/>
        </w:rPr>
        <w:t xml:space="preserve"> נ</w:t>
      </w:r>
      <w:r w:rsidRPr="00086ACF">
        <w:rPr>
          <w:rFonts w:ascii="Georgia" w:hAnsi="Georgia" w:hint="cs"/>
          <w:sz w:val="18"/>
          <w:szCs w:val="20"/>
          <w:rtl/>
        </w:rPr>
        <w:t>שווה בין מ</w:t>
      </w:r>
      <w:r w:rsidRPr="00086ACF">
        <w:rPr>
          <w:rFonts w:ascii="Georgia" w:hAnsi="Georgia"/>
          <w:sz w:val="18"/>
          <w:szCs w:val="20"/>
          <w:rtl/>
        </w:rPr>
        <w:t xml:space="preserve">יצוי הזכויות </w:t>
      </w:r>
      <w:r w:rsidRPr="00086ACF">
        <w:rPr>
          <w:rFonts w:ascii="Georgia" w:hAnsi="Georgia" w:hint="eastAsia"/>
          <w:sz w:val="18"/>
          <w:szCs w:val="20"/>
          <w:rtl/>
        </w:rPr>
        <w:t>במגזר</w:t>
      </w:r>
      <w:r w:rsidRPr="00086ACF">
        <w:rPr>
          <w:rFonts w:ascii="Georgia" w:hAnsi="Georgia"/>
          <w:sz w:val="18"/>
          <w:szCs w:val="20"/>
          <w:rtl/>
        </w:rPr>
        <w:t xml:space="preserve"> </w:t>
      </w:r>
      <w:r w:rsidRPr="00086ACF">
        <w:rPr>
          <w:rFonts w:ascii="Georgia" w:hAnsi="Georgia" w:hint="eastAsia"/>
          <w:sz w:val="18"/>
          <w:szCs w:val="20"/>
          <w:rtl/>
        </w:rPr>
        <w:t>החרדי</w:t>
      </w:r>
      <w:r w:rsidRPr="00086ACF">
        <w:rPr>
          <w:rFonts w:ascii="Georgia" w:hAnsi="Georgia"/>
          <w:sz w:val="18"/>
          <w:szCs w:val="20"/>
          <w:rtl/>
        </w:rPr>
        <w:t xml:space="preserve"> </w:t>
      </w:r>
      <w:r w:rsidRPr="00086ACF">
        <w:rPr>
          <w:rFonts w:ascii="Georgia" w:hAnsi="Georgia" w:hint="cs"/>
          <w:sz w:val="18"/>
          <w:szCs w:val="20"/>
          <w:rtl/>
        </w:rPr>
        <w:t>למיצוי הזכויות במגזר</w:t>
      </w:r>
      <w:r w:rsidRPr="00086ACF">
        <w:rPr>
          <w:rFonts w:ascii="Georgia" w:hAnsi="Georgia"/>
          <w:sz w:val="18"/>
          <w:szCs w:val="20"/>
          <w:rtl/>
        </w:rPr>
        <w:t xml:space="preserve"> </w:t>
      </w:r>
      <w:r w:rsidRPr="00086ACF">
        <w:rPr>
          <w:rFonts w:ascii="Georgia" w:hAnsi="Georgia" w:hint="eastAsia"/>
          <w:sz w:val="18"/>
          <w:szCs w:val="20"/>
          <w:rtl/>
        </w:rPr>
        <w:t>הכללי</w:t>
      </w:r>
      <w:r w:rsidRPr="00086ACF">
        <w:rPr>
          <w:rFonts w:ascii="Georgia" w:hAnsi="Georgia"/>
          <w:color w:val="000000"/>
          <w:sz w:val="18"/>
          <w:szCs w:val="20"/>
          <w:rtl/>
        </w:rPr>
        <w:t xml:space="preserve"> </w:t>
      </w:r>
      <w:r w:rsidRPr="00086ACF">
        <w:rPr>
          <w:rFonts w:ascii="Georgia" w:hAnsi="Georgia" w:hint="cs"/>
          <w:color w:val="000000"/>
          <w:sz w:val="18"/>
          <w:szCs w:val="20"/>
          <w:rtl/>
        </w:rPr>
        <w:t>בישראל, ו</w:t>
      </w:r>
      <w:r w:rsidRPr="00086ACF">
        <w:rPr>
          <w:rFonts w:ascii="Georgia" w:hAnsi="Georgia" w:hint="eastAsia"/>
          <w:color w:val="000000"/>
          <w:sz w:val="18"/>
          <w:szCs w:val="20"/>
          <w:rtl/>
        </w:rPr>
        <w:t>נצביע</w:t>
      </w:r>
      <w:r w:rsidRPr="00086ACF">
        <w:rPr>
          <w:rFonts w:ascii="Georgia" w:hAnsi="Georgia"/>
          <w:color w:val="000000"/>
          <w:sz w:val="18"/>
          <w:szCs w:val="20"/>
          <w:rtl/>
        </w:rPr>
        <w:t xml:space="preserve"> </w:t>
      </w:r>
      <w:r w:rsidRPr="00086ACF">
        <w:rPr>
          <w:rFonts w:ascii="Georgia" w:hAnsi="Georgia" w:hint="cs"/>
          <w:color w:val="000000"/>
          <w:sz w:val="18"/>
          <w:szCs w:val="20"/>
          <w:rtl/>
        </w:rPr>
        <w:t>ע</w:t>
      </w:r>
      <w:r w:rsidRPr="00086ACF">
        <w:rPr>
          <w:rFonts w:ascii="Georgia" w:hAnsi="Georgia" w:hint="eastAsia"/>
          <w:color w:val="000000"/>
          <w:sz w:val="18"/>
          <w:szCs w:val="20"/>
          <w:rtl/>
        </w:rPr>
        <w:t>ל</w:t>
      </w:r>
      <w:r w:rsidRPr="00086ACF">
        <w:rPr>
          <w:rFonts w:ascii="Georgia" w:hAnsi="Georgia"/>
          <w:color w:val="000000"/>
          <w:sz w:val="18"/>
          <w:szCs w:val="20"/>
          <w:rtl/>
        </w:rPr>
        <w:t xml:space="preserve"> </w:t>
      </w:r>
      <w:r w:rsidRPr="00086ACF">
        <w:rPr>
          <w:rFonts w:ascii="Georgia" w:hAnsi="Georgia" w:hint="eastAsia"/>
          <w:color w:val="000000"/>
          <w:sz w:val="18"/>
          <w:szCs w:val="20"/>
          <w:rtl/>
        </w:rPr>
        <w:t>השינוי</w:t>
      </w:r>
      <w:r w:rsidRPr="00086ACF">
        <w:rPr>
          <w:rFonts w:ascii="Georgia" w:hAnsi="Georgia"/>
          <w:color w:val="000000"/>
          <w:sz w:val="18"/>
          <w:szCs w:val="20"/>
          <w:rtl/>
        </w:rPr>
        <w:t xml:space="preserve"> </w:t>
      </w:r>
      <w:r w:rsidRPr="00086ACF">
        <w:rPr>
          <w:rFonts w:ascii="Georgia" w:hAnsi="Georgia" w:hint="eastAsia"/>
          <w:color w:val="000000"/>
          <w:sz w:val="18"/>
          <w:szCs w:val="20"/>
          <w:rtl/>
        </w:rPr>
        <w:t>הנדרש</w:t>
      </w:r>
      <w:r w:rsidRPr="00086ACF">
        <w:rPr>
          <w:rFonts w:ascii="Georgia" w:hAnsi="Georgia"/>
          <w:color w:val="000000"/>
          <w:sz w:val="18"/>
          <w:szCs w:val="20"/>
          <w:rtl/>
        </w:rPr>
        <w:t xml:space="preserve"> </w:t>
      </w:r>
      <w:r w:rsidRPr="00086ACF">
        <w:rPr>
          <w:rFonts w:ascii="Georgia" w:hAnsi="Georgia" w:hint="eastAsia"/>
          <w:color w:val="000000"/>
          <w:sz w:val="18"/>
          <w:szCs w:val="20"/>
          <w:rtl/>
        </w:rPr>
        <w:t>באופי</w:t>
      </w:r>
      <w:r w:rsidRPr="00086ACF">
        <w:rPr>
          <w:rFonts w:ascii="Georgia" w:hAnsi="Georgia"/>
          <w:color w:val="000000"/>
          <w:sz w:val="18"/>
          <w:szCs w:val="20"/>
          <w:rtl/>
        </w:rPr>
        <w:t xml:space="preserve"> </w:t>
      </w:r>
      <w:r w:rsidRPr="00086ACF">
        <w:rPr>
          <w:rFonts w:ascii="Georgia" w:hAnsi="Georgia" w:hint="eastAsia"/>
          <w:color w:val="000000"/>
          <w:sz w:val="18"/>
          <w:szCs w:val="20"/>
          <w:rtl/>
        </w:rPr>
        <w:t>הפעולה</w:t>
      </w:r>
      <w:r w:rsidRPr="00086ACF">
        <w:rPr>
          <w:rFonts w:ascii="Georgia" w:hAnsi="Georgia"/>
          <w:color w:val="000000"/>
          <w:sz w:val="18"/>
          <w:szCs w:val="20"/>
          <w:rtl/>
        </w:rPr>
        <w:t xml:space="preserve"> </w:t>
      </w:r>
      <w:r w:rsidRPr="00086ACF">
        <w:rPr>
          <w:rFonts w:ascii="Georgia" w:hAnsi="Georgia" w:hint="eastAsia"/>
          <w:color w:val="000000"/>
          <w:sz w:val="18"/>
          <w:szCs w:val="20"/>
          <w:rtl/>
        </w:rPr>
        <w:t>של</w:t>
      </w:r>
      <w:r w:rsidRPr="00086ACF">
        <w:rPr>
          <w:rFonts w:ascii="Georgia" w:hAnsi="Georgia"/>
          <w:color w:val="000000"/>
          <w:sz w:val="18"/>
          <w:szCs w:val="20"/>
          <w:rtl/>
        </w:rPr>
        <w:t xml:space="preserve"> </w:t>
      </w:r>
      <w:r w:rsidRPr="00086ACF">
        <w:rPr>
          <w:rFonts w:ascii="Georgia" w:hAnsi="Georgia" w:hint="eastAsia"/>
          <w:color w:val="000000"/>
          <w:sz w:val="18"/>
          <w:szCs w:val="20"/>
          <w:rtl/>
        </w:rPr>
        <w:t>הגופים</w:t>
      </w:r>
      <w:r w:rsidRPr="00086ACF">
        <w:rPr>
          <w:rFonts w:ascii="Georgia" w:hAnsi="Georgia"/>
          <w:color w:val="000000"/>
          <w:sz w:val="18"/>
          <w:szCs w:val="20"/>
          <w:rtl/>
        </w:rPr>
        <w:t xml:space="preserve"> </w:t>
      </w:r>
      <w:r w:rsidRPr="00086ACF">
        <w:rPr>
          <w:rFonts w:ascii="Georgia" w:hAnsi="Georgia" w:hint="eastAsia"/>
          <w:color w:val="000000"/>
          <w:sz w:val="18"/>
          <w:szCs w:val="20"/>
          <w:rtl/>
        </w:rPr>
        <w:t>הממסדיים</w:t>
      </w:r>
      <w:r w:rsidRPr="00086ACF">
        <w:rPr>
          <w:rFonts w:ascii="Georgia" w:hAnsi="Georgia"/>
          <w:color w:val="000000"/>
          <w:sz w:val="18"/>
          <w:szCs w:val="20"/>
          <w:rtl/>
        </w:rPr>
        <w:t xml:space="preserve"> </w:t>
      </w:r>
      <w:r w:rsidRPr="00086ACF">
        <w:rPr>
          <w:rFonts w:ascii="Georgia" w:hAnsi="Georgia" w:hint="eastAsia"/>
          <w:color w:val="000000"/>
          <w:sz w:val="18"/>
          <w:szCs w:val="20"/>
          <w:rtl/>
        </w:rPr>
        <w:t>השונים</w:t>
      </w:r>
      <w:r w:rsidRPr="00086ACF">
        <w:rPr>
          <w:rFonts w:ascii="Georgia" w:hAnsi="Georgia"/>
          <w:color w:val="000000"/>
          <w:sz w:val="18"/>
          <w:szCs w:val="20"/>
          <w:rtl/>
        </w:rPr>
        <w:t xml:space="preserve"> </w:t>
      </w:r>
      <w:r w:rsidRPr="00086ACF">
        <w:rPr>
          <w:rFonts w:ascii="Georgia" w:hAnsi="Georgia" w:hint="cs"/>
          <w:color w:val="000000"/>
          <w:sz w:val="18"/>
          <w:szCs w:val="20"/>
          <w:rtl/>
        </w:rPr>
        <w:t xml:space="preserve">כדי </w:t>
      </w:r>
      <w:r w:rsidRPr="00086ACF">
        <w:rPr>
          <w:rFonts w:ascii="Georgia" w:hAnsi="Georgia" w:hint="eastAsia"/>
          <w:color w:val="000000"/>
          <w:sz w:val="18"/>
          <w:szCs w:val="20"/>
          <w:rtl/>
        </w:rPr>
        <w:t>לשפר</w:t>
      </w:r>
      <w:r w:rsidRPr="00086ACF">
        <w:rPr>
          <w:rFonts w:ascii="Georgia" w:hAnsi="Georgia"/>
          <w:color w:val="000000"/>
          <w:sz w:val="18"/>
          <w:szCs w:val="20"/>
          <w:rtl/>
        </w:rPr>
        <w:t xml:space="preserve"> </w:t>
      </w:r>
      <w:r w:rsidRPr="00086ACF">
        <w:rPr>
          <w:rFonts w:ascii="Georgia" w:hAnsi="Georgia" w:hint="eastAsia"/>
          <w:color w:val="000000"/>
          <w:sz w:val="18"/>
          <w:szCs w:val="20"/>
          <w:rtl/>
        </w:rPr>
        <w:t>את</w:t>
      </w:r>
      <w:r w:rsidRPr="00086ACF">
        <w:rPr>
          <w:rFonts w:ascii="Georgia" w:hAnsi="Georgia"/>
          <w:color w:val="000000"/>
          <w:sz w:val="18"/>
          <w:szCs w:val="20"/>
          <w:rtl/>
        </w:rPr>
        <w:t xml:space="preserve"> </w:t>
      </w:r>
      <w:r w:rsidRPr="00086ACF">
        <w:rPr>
          <w:rFonts w:ascii="Georgia" w:hAnsi="Georgia" w:hint="eastAsia"/>
          <w:color w:val="000000"/>
          <w:sz w:val="18"/>
          <w:szCs w:val="20"/>
          <w:rtl/>
        </w:rPr>
        <w:t>היקף</w:t>
      </w:r>
      <w:r w:rsidRPr="00086ACF">
        <w:rPr>
          <w:rFonts w:ascii="Georgia" w:hAnsi="Georgia"/>
          <w:color w:val="000000"/>
          <w:sz w:val="18"/>
          <w:szCs w:val="20"/>
          <w:rtl/>
        </w:rPr>
        <w:t xml:space="preserve"> </w:t>
      </w:r>
      <w:r w:rsidRPr="00086ACF">
        <w:rPr>
          <w:rFonts w:ascii="Georgia" w:hAnsi="Georgia" w:hint="eastAsia"/>
          <w:color w:val="000000"/>
          <w:sz w:val="18"/>
          <w:szCs w:val="20"/>
          <w:rtl/>
        </w:rPr>
        <w:t>מיצוי</w:t>
      </w:r>
      <w:r w:rsidRPr="00086ACF">
        <w:rPr>
          <w:rFonts w:ascii="Georgia" w:hAnsi="Georgia"/>
          <w:color w:val="000000"/>
          <w:sz w:val="18"/>
          <w:szCs w:val="20"/>
          <w:rtl/>
        </w:rPr>
        <w:t xml:space="preserve"> </w:t>
      </w:r>
      <w:r w:rsidRPr="00086ACF">
        <w:rPr>
          <w:rFonts w:ascii="Georgia" w:hAnsi="Georgia" w:hint="eastAsia"/>
          <w:color w:val="000000"/>
          <w:sz w:val="18"/>
          <w:szCs w:val="20"/>
          <w:rtl/>
        </w:rPr>
        <w:t>הזכויות</w:t>
      </w:r>
      <w:r w:rsidRPr="00086ACF">
        <w:rPr>
          <w:rFonts w:ascii="Georgia" w:hAnsi="Georgia"/>
          <w:color w:val="000000"/>
          <w:sz w:val="18"/>
          <w:szCs w:val="20"/>
          <w:rtl/>
        </w:rPr>
        <w:t xml:space="preserve"> </w:t>
      </w:r>
      <w:r w:rsidRPr="00086ACF">
        <w:rPr>
          <w:rFonts w:ascii="Georgia" w:hAnsi="Georgia" w:hint="eastAsia"/>
          <w:color w:val="000000"/>
          <w:sz w:val="18"/>
          <w:szCs w:val="20"/>
          <w:rtl/>
        </w:rPr>
        <w:t>במגזר</w:t>
      </w:r>
      <w:r w:rsidRPr="00086ACF">
        <w:rPr>
          <w:rFonts w:ascii="Georgia" w:hAnsi="Georgia"/>
          <w:color w:val="000000"/>
          <w:sz w:val="18"/>
          <w:szCs w:val="20"/>
          <w:rtl/>
        </w:rPr>
        <w:t xml:space="preserve"> </w:t>
      </w:r>
      <w:r w:rsidRPr="00086ACF">
        <w:rPr>
          <w:rFonts w:ascii="Georgia" w:hAnsi="Georgia" w:hint="eastAsia"/>
          <w:color w:val="000000"/>
          <w:sz w:val="18"/>
          <w:szCs w:val="20"/>
          <w:rtl/>
        </w:rPr>
        <w:t>החרדי</w:t>
      </w:r>
      <w:r w:rsidRPr="00086ACF">
        <w:rPr>
          <w:rFonts w:ascii="Georgia" w:hAnsi="Georgia"/>
          <w:color w:val="000000"/>
          <w:sz w:val="18"/>
          <w:szCs w:val="20"/>
          <w:rtl/>
        </w:rPr>
        <w:t xml:space="preserve">. </w:t>
      </w:r>
      <w:r w:rsidRPr="00086ACF">
        <w:rPr>
          <w:rFonts w:ascii="Georgia" w:hAnsi="Georgia" w:hint="cs"/>
          <w:color w:val="000000"/>
          <w:sz w:val="18"/>
          <w:szCs w:val="20"/>
          <w:rtl/>
        </w:rPr>
        <w:t xml:space="preserve">המאמר מסתמך על </w:t>
      </w:r>
      <w:r w:rsidRPr="00086ACF">
        <w:rPr>
          <w:rFonts w:ascii="Georgia" w:hAnsi="Georgia" w:hint="eastAsia"/>
          <w:color w:val="000000"/>
          <w:sz w:val="18"/>
          <w:szCs w:val="20"/>
          <w:rtl/>
        </w:rPr>
        <w:t>ראיונות</w:t>
      </w:r>
      <w:r w:rsidRPr="00086ACF">
        <w:rPr>
          <w:rFonts w:ascii="Georgia" w:hAnsi="Georgia"/>
          <w:color w:val="000000"/>
          <w:sz w:val="18"/>
          <w:szCs w:val="20"/>
          <w:rtl/>
        </w:rPr>
        <w:t xml:space="preserve"> </w:t>
      </w:r>
      <w:r w:rsidRPr="00086ACF">
        <w:rPr>
          <w:rFonts w:ascii="Georgia" w:hAnsi="Georgia" w:hint="cs"/>
          <w:sz w:val="18"/>
          <w:szCs w:val="20"/>
          <w:rtl/>
        </w:rPr>
        <w:t xml:space="preserve">שקוימו </w:t>
      </w:r>
      <w:r w:rsidRPr="00086ACF">
        <w:rPr>
          <w:rFonts w:ascii="Georgia" w:hAnsi="Georgia"/>
          <w:sz w:val="18"/>
          <w:szCs w:val="20"/>
          <w:rtl/>
        </w:rPr>
        <w:t>עם אנשי מפתח במגזר</w:t>
      </w:r>
      <w:r w:rsidRPr="00086ACF">
        <w:rPr>
          <w:rFonts w:ascii="Georgia" w:hAnsi="Georgia" w:hint="cs"/>
          <w:sz w:val="18"/>
          <w:szCs w:val="20"/>
          <w:rtl/>
        </w:rPr>
        <w:t xml:space="preserve">, וכן על </w:t>
      </w:r>
      <w:r w:rsidRPr="00086ACF">
        <w:rPr>
          <w:rFonts w:ascii="Georgia" w:hAnsi="Georgia"/>
          <w:sz w:val="18"/>
          <w:szCs w:val="20"/>
          <w:rtl/>
        </w:rPr>
        <w:t>תוצאות סקר (</w:t>
      </w:r>
      <w:r w:rsidRPr="00086ACF">
        <w:rPr>
          <w:rFonts w:ascii="Georgia" w:hAnsi="Georgia" w:hint="cs"/>
          <w:sz w:val="18"/>
          <w:szCs w:val="20"/>
          <w:rtl/>
        </w:rPr>
        <w:t>באינטרנט</w:t>
      </w:r>
      <w:r w:rsidRPr="00086ACF">
        <w:rPr>
          <w:rFonts w:ascii="Georgia" w:hAnsi="Georgia"/>
          <w:sz w:val="18"/>
          <w:szCs w:val="20"/>
          <w:rtl/>
        </w:rPr>
        <w:t>) שה</w:t>
      </w:r>
      <w:r w:rsidRPr="00086ACF">
        <w:rPr>
          <w:rFonts w:ascii="Georgia" w:hAnsi="Georgia" w:hint="cs"/>
          <w:sz w:val="18"/>
          <w:szCs w:val="20"/>
          <w:rtl/>
        </w:rPr>
        <w:t>ו</w:t>
      </w:r>
      <w:r w:rsidRPr="00086ACF">
        <w:rPr>
          <w:rFonts w:ascii="Georgia" w:hAnsi="Georgia"/>
          <w:sz w:val="18"/>
          <w:szCs w:val="20"/>
          <w:rtl/>
        </w:rPr>
        <w:t>עבר ל</w:t>
      </w:r>
      <w:r w:rsidRPr="00086ACF">
        <w:rPr>
          <w:rFonts w:ascii="Georgia" w:hAnsi="Georgia" w:hint="cs"/>
          <w:sz w:val="18"/>
          <w:szCs w:val="20"/>
          <w:rtl/>
        </w:rPr>
        <w:t>-</w:t>
      </w:r>
      <w:r w:rsidRPr="00086ACF">
        <w:rPr>
          <w:rFonts w:ascii="Georgia" w:hAnsi="Georgia"/>
          <w:sz w:val="18"/>
          <w:szCs w:val="20"/>
          <w:rtl/>
        </w:rPr>
        <w:t xml:space="preserve">61 עובדים סוציאליים </w:t>
      </w:r>
      <w:r w:rsidRPr="00086ACF">
        <w:rPr>
          <w:rFonts w:ascii="Georgia" w:hAnsi="Georgia" w:hint="cs"/>
          <w:sz w:val="18"/>
          <w:szCs w:val="20"/>
          <w:rtl/>
        </w:rPr>
        <w:t>ה</w:t>
      </w:r>
      <w:r w:rsidRPr="00086ACF">
        <w:rPr>
          <w:rFonts w:ascii="Georgia" w:hAnsi="Georgia"/>
          <w:sz w:val="18"/>
          <w:szCs w:val="20"/>
          <w:rtl/>
        </w:rPr>
        <w:t>עובדים עם הציבור החרדי</w:t>
      </w:r>
      <w:r w:rsidRPr="00086ACF">
        <w:rPr>
          <w:rFonts w:ascii="Georgia" w:hAnsi="Georgia" w:hint="cs"/>
          <w:sz w:val="18"/>
          <w:szCs w:val="20"/>
          <w:rtl/>
        </w:rPr>
        <w:t>.</w:t>
      </w:r>
    </w:p>
    <w:p w14:paraId="27197709" w14:textId="4B2084C7" w:rsidR="00EF48BB" w:rsidRDefault="00EF48BB" w:rsidP="00D321E0">
      <w:pPr>
        <w:spacing w:after="180" w:line="280" w:lineRule="exact"/>
        <w:jc w:val="both"/>
        <w:rPr>
          <w:rFonts w:ascii="Georgia" w:hAnsi="Georgia"/>
          <w:b/>
          <w:bCs/>
          <w:sz w:val="18"/>
          <w:szCs w:val="20"/>
        </w:rPr>
      </w:pPr>
      <w:r w:rsidRPr="00C838F3">
        <w:rPr>
          <w:rFonts w:ascii="Georgia" w:hAnsi="Georgia"/>
          <w:b/>
          <w:bCs/>
          <w:sz w:val="18"/>
          <w:szCs w:val="20"/>
          <w:rtl/>
        </w:rPr>
        <w:t xml:space="preserve">מילות מפתח: </w:t>
      </w:r>
      <w:r w:rsidR="00D321E0" w:rsidRPr="00171850">
        <w:rPr>
          <w:rFonts w:ascii="Georgia" w:hAnsi="Georgia"/>
          <w:sz w:val="18"/>
          <w:szCs w:val="20"/>
          <w:rtl/>
        </w:rPr>
        <w:t xml:space="preserve">מיצוי זכויות, </w:t>
      </w:r>
      <w:r w:rsidR="00D321E0" w:rsidRPr="00171850">
        <w:rPr>
          <w:rFonts w:ascii="Georgia" w:hAnsi="Georgia" w:hint="eastAsia"/>
          <w:sz w:val="18"/>
          <w:szCs w:val="20"/>
          <w:rtl/>
        </w:rPr>
        <w:t>ה</w:t>
      </w:r>
      <w:r w:rsidR="00D321E0" w:rsidRPr="00171850">
        <w:rPr>
          <w:rFonts w:ascii="Georgia" w:hAnsi="Georgia"/>
          <w:sz w:val="18"/>
          <w:szCs w:val="20"/>
          <w:rtl/>
        </w:rPr>
        <w:t>מגזר החרדי, המוסד לביטוח לאומי, זכויות חברתיות, עובדים סוציאליים, סוכני מיצוי</w:t>
      </w:r>
    </w:p>
    <w:p w14:paraId="16F84BCB" w14:textId="77777777" w:rsidR="00EF48BB" w:rsidRPr="00C838F3" w:rsidRDefault="00EF48BB" w:rsidP="00EF48BB">
      <w:pPr>
        <w:spacing w:line="280" w:lineRule="exact"/>
        <w:jc w:val="both"/>
        <w:rPr>
          <w:rFonts w:ascii="Georgia" w:hAnsi="Georgia"/>
          <w:b/>
          <w:bCs/>
          <w:sz w:val="18"/>
          <w:szCs w:val="20"/>
          <w:rtl/>
        </w:rPr>
      </w:pPr>
    </w:p>
    <w:p w14:paraId="2FD87867" w14:textId="0CFE3AF5" w:rsidR="00086ACF" w:rsidRPr="003202C3" w:rsidRDefault="00086ACF" w:rsidP="00EF48BB">
      <w:pPr>
        <w:pStyle w:val="KOT4"/>
        <w:spacing w:after="0"/>
        <w:ind w:left="397" w:right="0" w:hanging="397"/>
        <w:rPr>
          <w:rFonts w:cs="Guttman Aharoni"/>
          <w:color w:val="2A8E8C"/>
          <w:sz w:val="28"/>
          <w:szCs w:val="28"/>
          <w:rtl/>
        </w:rPr>
      </w:pPr>
      <w:r w:rsidRPr="003202C3">
        <w:rPr>
          <w:rFonts w:cs="Guttman Aharoni" w:hint="cs"/>
          <w:color w:val="2A8E8C"/>
          <w:sz w:val="28"/>
          <w:szCs w:val="28"/>
          <w:rtl/>
        </w:rPr>
        <w:t xml:space="preserve">מיצוי זכויות חברתיות: </w:t>
      </w:r>
      <w:r w:rsidRPr="003202C3">
        <w:rPr>
          <w:rFonts w:cs="Guttman Aharoni"/>
          <w:color w:val="2A8E8C"/>
          <w:sz w:val="28"/>
          <w:szCs w:val="28"/>
          <w:rtl/>
        </w:rPr>
        <w:t>מבוא</w:t>
      </w:r>
    </w:p>
    <w:p w14:paraId="1E8FE4C8" w14:textId="77777777" w:rsidR="00086ACF" w:rsidRPr="00086ACF" w:rsidRDefault="00086ACF" w:rsidP="00086ACF">
      <w:pPr>
        <w:spacing w:after="180" w:line="280" w:lineRule="exact"/>
        <w:jc w:val="both"/>
        <w:rPr>
          <w:rFonts w:ascii="Georgia" w:hAnsi="Georgia"/>
          <w:b/>
          <w:color w:val="000000"/>
          <w:sz w:val="18"/>
          <w:szCs w:val="20"/>
          <w:rtl/>
        </w:rPr>
      </w:pPr>
      <w:r w:rsidRPr="00086ACF">
        <w:rPr>
          <w:rFonts w:ascii="Georgia" w:hAnsi="Georgia"/>
          <w:color w:val="000000"/>
          <w:sz w:val="18"/>
          <w:szCs w:val="20"/>
          <w:rtl/>
        </w:rPr>
        <w:t xml:space="preserve">מאמר </w:t>
      </w:r>
      <w:r w:rsidRPr="00086ACF">
        <w:rPr>
          <w:rFonts w:ascii="Georgia" w:hAnsi="Georgia" w:hint="cs"/>
          <w:color w:val="000000"/>
          <w:sz w:val="18"/>
          <w:szCs w:val="20"/>
          <w:rtl/>
        </w:rPr>
        <w:t xml:space="preserve">זה </w:t>
      </w:r>
      <w:r w:rsidRPr="00086ACF">
        <w:rPr>
          <w:rFonts w:ascii="Georgia" w:hAnsi="Georgia"/>
          <w:color w:val="000000"/>
          <w:sz w:val="18"/>
          <w:szCs w:val="20"/>
          <w:rtl/>
        </w:rPr>
        <w:t>ע</w:t>
      </w:r>
      <w:r w:rsidRPr="00086ACF">
        <w:rPr>
          <w:rFonts w:ascii="Georgia" w:hAnsi="Georgia" w:hint="cs"/>
          <w:color w:val="000000"/>
          <w:sz w:val="18"/>
          <w:szCs w:val="20"/>
          <w:rtl/>
        </w:rPr>
        <w:t>ו</w:t>
      </w:r>
      <w:r w:rsidRPr="00086ACF">
        <w:rPr>
          <w:rFonts w:ascii="Georgia" w:hAnsi="Georgia"/>
          <w:color w:val="000000"/>
          <w:sz w:val="18"/>
          <w:szCs w:val="20"/>
          <w:rtl/>
        </w:rPr>
        <w:t xml:space="preserve">סק </w:t>
      </w:r>
      <w:r w:rsidRPr="00086ACF">
        <w:rPr>
          <w:rFonts w:ascii="Georgia" w:hAnsi="Georgia" w:hint="cs"/>
          <w:color w:val="000000"/>
          <w:sz w:val="18"/>
          <w:szCs w:val="20"/>
          <w:rtl/>
        </w:rPr>
        <w:t>ב</w:t>
      </w:r>
      <w:r w:rsidRPr="00086ACF">
        <w:rPr>
          <w:rFonts w:ascii="Georgia" w:hAnsi="Georgia"/>
          <w:color w:val="000000"/>
          <w:sz w:val="18"/>
          <w:szCs w:val="20"/>
          <w:rtl/>
        </w:rPr>
        <w:t>מיצוי הזכויות החברתיות במגזר החרדי</w:t>
      </w:r>
      <w:r w:rsidRPr="00086ACF">
        <w:rPr>
          <w:rFonts w:ascii="Georgia" w:hAnsi="Georgia" w:hint="cs"/>
          <w:color w:val="000000"/>
          <w:sz w:val="18"/>
          <w:szCs w:val="20"/>
          <w:rtl/>
        </w:rPr>
        <w:t>.</w:t>
      </w:r>
      <w:r w:rsidRPr="00086ACF">
        <w:rPr>
          <w:rFonts w:ascii="Georgia" w:hAnsi="Georgia"/>
          <w:color w:val="000000"/>
          <w:sz w:val="18"/>
          <w:szCs w:val="20"/>
          <w:rtl/>
        </w:rPr>
        <w:t xml:space="preserve"> תחילה </w:t>
      </w:r>
      <w:r w:rsidRPr="00086ACF">
        <w:rPr>
          <w:rFonts w:ascii="Georgia" w:hAnsi="Georgia" w:hint="cs"/>
          <w:color w:val="000000"/>
          <w:sz w:val="18"/>
          <w:szCs w:val="20"/>
          <w:rtl/>
        </w:rPr>
        <w:t xml:space="preserve">ייסקרו </w:t>
      </w:r>
      <w:r w:rsidRPr="00086ACF">
        <w:rPr>
          <w:rFonts w:ascii="Georgia" w:hAnsi="Georgia"/>
          <w:color w:val="000000"/>
          <w:sz w:val="18"/>
          <w:szCs w:val="20"/>
          <w:rtl/>
        </w:rPr>
        <w:t xml:space="preserve">בעיית מיצוי הזכויות החברתיות באופן כללי, </w:t>
      </w:r>
      <w:r w:rsidRPr="00086ACF">
        <w:rPr>
          <w:rFonts w:ascii="Georgia" w:hAnsi="Georgia" w:hint="cs"/>
          <w:color w:val="000000"/>
          <w:sz w:val="18"/>
          <w:szCs w:val="20"/>
          <w:rtl/>
        </w:rPr>
        <w:t xml:space="preserve">העלאתה </w:t>
      </w:r>
      <w:r w:rsidRPr="00086ACF">
        <w:rPr>
          <w:rFonts w:ascii="Georgia" w:hAnsi="Georgia"/>
          <w:color w:val="000000"/>
          <w:sz w:val="18"/>
          <w:szCs w:val="20"/>
          <w:rtl/>
        </w:rPr>
        <w:t xml:space="preserve">למודעות הציבורית והצעדים שננקטו לפתרונה עד כה. לאחר מכן יובאו ראיונות איכותניים </w:t>
      </w:r>
      <w:r w:rsidRPr="00086ACF">
        <w:rPr>
          <w:rFonts w:ascii="Georgia" w:hAnsi="Georgia" w:hint="cs"/>
          <w:color w:val="000000"/>
          <w:sz w:val="18"/>
          <w:szCs w:val="20"/>
          <w:rtl/>
        </w:rPr>
        <w:t xml:space="preserve">שקוימו </w:t>
      </w:r>
      <w:r w:rsidRPr="00086ACF">
        <w:rPr>
          <w:rFonts w:ascii="Georgia" w:hAnsi="Georgia"/>
          <w:color w:val="000000"/>
          <w:sz w:val="18"/>
          <w:szCs w:val="20"/>
          <w:rtl/>
        </w:rPr>
        <w:t xml:space="preserve">עם גורמי מפתח </w:t>
      </w:r>
      <w:r w:rsidRPr="00086ACF">
        <w:rPr>
          <w:rFonts w:ascii="Georgia" w:hAnsi="Georgia" w:hint="cs"/>
          <w:color w:val="000000"/>
          <w:sz w:val="18"/>
          <w:szCs w:val="20"/>
          <w:rtl/>
        </w:rPr>
        <w:t>בציבור החרדי,</w:t>
      </w:r>
      <w:r w:rsidRPr="00086ACF">
        <w:rPr>
          <w:rFonts w:ascii="Georgia" w:hAnsi="Georgia"/>
          <w:color w:val="000000"/>
          <w:sz w:val="18"/>
          <w:szCs w:val="20"/>
          <w:rtl/>
        </w:rPr>
        <w:t xml:space="preserve"> </w:t>
      </w:r>
      <w:r w:rsidRPr="00086ACF">
        <w:rPr>
          <w:rFonts w:ascii="Georgia" w:hAnsi="Georgia" w:hint="cs"/>
          <w:color w:val="000000"/>
          <w:sz w:val="18"/>
          <w:szCs w:val="20"/>
          <w:rtl/>
        </w:rPr>
        <w:t xml:space="preserve">המתארים את </w:t>
      </w:r>
      <w:r w:rsidRPr="00086ACF">
        <w:rPr>
          <w:rFonts w:ascii="Georgia" w:hAnsi="Georgia"/>
          <w:color w:val="000000"/>
          <w:sz w:val="18"/>
          <w:szCs w:val="20"/>
          <w:rtl/>
        </w:rPr>
        <w:t xml:space="preserve">מצב מיצוי הזכויות במגזר מזווית ראייתם. בהמשך </w:t>
      </w:r>
      <w:r w:rsidRPr="00086ACF">
        <w:rPr>
          <w:rFonts w:ascii="Georgia" w:hAnsi="Georgia" w:hint="cs"/>
          <w:color w:val="000000"/>
          <w:sz w:val="18"/>
          <w:szCs w:val="20"/>
          <w:rtl/>
        </w:rPr>
        <w:t xml:space="preserve">יושוו מאפייני מיצוי הזכויות במגזר החרדי למאפייניו במגזר הכללי. </w:t>
      </w:r>
      <w:r w:rsidRPr="00086ACF">
        <w:rPr>
          <w:rFonts w:ascii="Georgia" w:hAnsi="Georgia"/>
          <w:color w:val="000000"/>
          <w:sz w:val="18"/>
          <w:szCs w:val="20"/>
          <w:rtl/>
        </w:rPr>
        <w:t>לבסוף</w:t>
      </w:r>
      <w:r w:rsidRPr="00086ACF">
        <w:rPr>
          <w:rFonts w:ascii="Georgia" w:hAnsi="Georgia" w:hint="cs"/>
          <w:color w:val="000000"/>
          <w:sz w:val="18"/>
          <w:szCs w:val="20"/>
          <w:rtl/>
        </w:rPr>
        <w:t xml:space="preserve"> ינותחו הראיונות בניסיון לברר </w:t>
      </w:r>
      <w:r w:rsidRPr="00086ACF">
        <w:rPr>
          <w:rFonts w:ascii="Georgia" w:hAnsi="Georgia"/>
          <w:color w:val="000000"/>
          <w:sz w:val="18"/>
          <w:szCs w:val="20"/>
          <w:rtl/>
        </w:rPr>
        <w:t>אם הפעולות שננקטו לפתרון הבעיה במגזר הכללי יושמו אף במגזר החרדי</w:t>
      </w:r>
      <w:r w:rsidRPr="00086ACF">
        <w:rPr>
          <w:rFonts w:ascii="Georgia" w:hAnsi="Georgia" w:hint="cs"/>
          <w:color w:val="000000"/>
          <w:sz w:val="18"/>
          <w:szCs w:val="20"/>
          <w:rtl/>
        </w:rPr>
        <w:t>,</w:t>
      </w:r>
      <w:r w:rsidRPr="00086ACF">
        <w:rPr>
          <w:rFonts w:ascii="Georgia" w:hAnsi="Georgia"/>
          <w:color w:val="000000"/>
          <w:sz w:val="18"/>
          <w:szCs w:val="20"/>
          <w:rtl/>
        </w:rPr>
        <w:t xml:space="preserve"> ו</w:t>
      </w:r>
      <w:r w:rsidRPr="00086ACF">
        <w:rPr>
          <w:rFonts w:ascii="Georgia" w:hAnsi="Georgia" w:hint="cs"/>
          <w:color w:val="000000"/>
          <w:sz w:val="18"/>
          <w:szCs w:val="20"/>
          <w:rtl/>
        </w:rPr>
        <w:t xml:space="preserve">מה </w:t>
      </w:r>
      <w:proofErr w:type="spellStart"/>
      <w:r w:rsidRPr="00086ACF">
        <w:rPr>
          <w:rFonts w:ascii="Georgia" w:hAnsi="Georgia" w:hint="cs"/>
          <w:color w:val="000000"/>
          <w:sz w:val="18"/>
          <w:szCs w:val="20"/>
          <w:rtl/>
        </w:rPr>
        <w:t>היתה</w:t>
      </w:r>
      <w:proofErr w:type="spellEnd"/>
      <w:r w:rsidRPr="00086ACF">
        <w:rPr>
          <w:rFonts w:ascii="Georgia" w:hAnsi="Georgia" w:hint="cs"/>
          <w:color w:val="000000"/>
          <w:sz w:val="18"/>
          <w:szCs w:val="20"/>
          <w:rtl/>
        </w:rPr>
        <w:t xml:space="preserve"> </w:t>
      </w:r>
      <w:r w:rsidRPr="00086ACF">
        <w:rPr>
          <w:rFonts w:ascii="Georgia" w:hAnsi="Georgia"/>
          <w:color w:val="000000"/>
          <w:sz w:val="18"/>
          <w:szCs w:val="20"/>
          <w:rtl/>
        </w:rPr>
        <w:t>מידת היעילות שלה</w:t>
      </w:r>
      <w:r w:rsidRPr="00086ACF">
        <w:rPr>
          <w:rFonts w:ascii="Georgia" w:hAnsi="Georgia" w:hint="cs"/>
          <w:color w:val="000000"/>
          <w:sz w:val="18"/>
          <w:szCs w:val="20"/>
          <w:rtl/>
        </w:rPr>
        <w:t>ן.</w:t>
      </w:r>
    </w:p>
    <w:p w14:paraId="11488C93" w14:textId="77777777" w:rsidR="00086ACF" w:rsidRPr="00B4523D" w:rsidRDefault="00086ACF" w:rsidP="005A369A">
      <w:pPr>
        <w:spacing w:after="180" w:line="280" w:lineRule="exact"/>
        <w:jc w:val="both"/>
        <w:rPr>
          <w:rFonts w:ascii="Georgia" w:hAnsi="Georgia"/>
          <w:b/>
          <w:color w:val="000000"/>
          <w:spacing w:val="2"/>
          <w:sz w:val="18"/>
          <w:szCs w:val="20"/>
          <w:rtl/>
        </w:rPr>
      </w:pPr>
      <w:r w:rsidRPr="00B4523D">
        <w:rPr>
          <w:rFonts w:ascii="Georgia" w:hAnsi="Georgia"/>
          <w:color w:val="000000"/>
          <w:spacing w:val="2"/>
          <w:sz w:val="18"/>
          <w:szCs w:val="20"/>
          <w:rtl/>
        </w:rPr>
        <w:t xml:space="preserve">הזכויות החברתיות כפי שתוארו ונוסחו בהכרזה </w:t>
      </w:r>
      <w:r w:rsidRPr="00B4523D">
        <w:rPr>
          <w:rFonts w:ascii="Georgia" w:hAnsi="Georgia" w:hint="cs"/>
          <w:color w:val="000000"/>
          <w:spacing w:val="2"/>
          <w:sz w:val="18"/>
          <w:szCs w:val="20"/>
          <w:rtl/>
        </w:rPr>
        <w:t xml:space="preserve">של </w:t>
      </w:r>
      <w:r w:rsidRPr="00B4523D">
        <w:rPr>
          <w:rFonts w:ascii="Georgia" w:hAnsi="Georgia"/>
          <w:color w:val="000000"/>
          <w:spacing w:val="2"/>
          <w:sz w:val="18"/>
          <w:szCs w:val="20"/>
          <w:rtl/>
        </w:rPr>
        <w:t>האומות המאוחדו</w:t>
      </w:r>
      <w:r w:rsidRPr="00B4523D">
        <w:rPr>
          <w:rFonts w:ascii="Georgia" w:hAnsi="Georgia" w:hint="cs"/>
          <w:color w:val="000000"/>
          <w:spacing w:val="2"/>
          <w:sz w:val="18"/>
          <w:szCs w:val="20"/>
          <w:rtl/>
        </w:rPr>
        <w:t>ת</w:t>
      </w:r>
      <w:r w:rsidRPr="00B4523D">
        <w:rPr>
          <w:rFonts w:ascii="Georgia" w:hAnsi="Georgia"/>
          <w:color w:val="000000"/>
          <w:spacing w:val="2"/>
          <w:sz w:val="18"/>
          <w:szCs w:val="20"/>
          <w:rtl/>
        </w:rPr>
        <w:t xml:space="preserve"> כוללות הגנה סוציאלית, תנאי עבודה הוגנים ורמת חיים נאותה –</w:t>
      </w:r>
      <w:r w:rsidRPr="00B4523D">
        <w:rPr>
          <w:rFonts w:ascii="Georgia" w:hAnsi="Georgia" w:hint="cs"/>
          <w:color w:val="000000"/>
          <w:spacing w:val="2"/>
          <w:sz w:val="18"/>
          <w:szCs w:val="20"/>
          <w:rtl/>
        </w:rPr>
        <w:t xml:space="preserve"> </w:t>
      </w:r>
      <w:r w:rsidRPr="00B4523D">
        <w:rPr>
          <w:rFonts w:ascii="Georgia" w:hAnsi="Georgia"/>
          <w:color w:val="000000"/>
          <w:spacing w:val="2"/>
          <w:sz w:val="18"/>
          <w:szCs w:val="20"/>
          <w:rtl/>
        </w:rPr>
        <w:t xml:space="preserve">מזון, לבוש, קורת גג, טיפול רפואי, </w:t>
      </w:r>
      <w:r w:rsidRPr="00B4523D">
        <w:rPr>
          <w:rFonts w:ascii="Georgia" w:hAnsi="Georgia"/>
          <w:color w:val="000000"/>
          <w:spacing w:val="2"/>
          <w:sz w:val="18"/>
          <w:szCs w:val="20"/>
          <w:rtl/>
        </w:rPr>
        <w:lastRenderedPageBreak/>
        <w:t>חינוך ושירותים סוציאליים (</w:t>
      </w:r>
      <w:r w:rsidRPr="00B4523D">
        <w:rPr>
          <w:rFonts w:ascii="Georgia" w:hAnsi="Georgia"/>
          <w:color w:val="000000"/>
          <w:spacing w:val="2"/>
          <w:sz w:val="18"/>
          <w:szCs w:val="20"/>
        </w:rPr>
        <w:t>United Nations, 1948</w:t>
      </w:r>
      <w:r w:rsidRPr="00B4523D">
        <w:rPr>
          <w:rFonts w:ascii="Georgia" w:hAnsi="Georgia"/>
          <w:color w:val="000000"/>
          <w:spacing w:val="2"/>
          <w:sz w:val="18"/>
          <w:szCs w:val="20"/>
          <w:rtl/>
        </w:rPr>
        <w:t xml:space="preserve">). ההכרה בזכויות החברתיות כחלק מזכויות האדם היא רכיב מרכזי ברעיון </w:t>
      </w:r>
      <w:r w:rsidRPr="00B4523D">
        <w:rPr>
          <w:rFonts w:ascii="Georgia" w:hAnsi="Georgia"/>
          <w:bCs/>
          <w:color w:val="000000"/>
          <w:spacing w:val="2"/>
          <w:sz w:val="18"/>
          <w:szCs w:val="20"/>
          <w:rtl/>
        </w:rPr>
        <w:t>האזרחות החברתית</w:t>
      </w:r>
      <w:r w:rsidRPr="00B4523D">
        <w:rPr>
          <w:rFonts w:ascii="Georgia" w:hAnsi="Georgia"/>
          <w:color w:val="000000"/>
          <w:spacing w:val="2"/>
          <w:sz w:val="18"/>
          <w:szCs w:val="20"/>
          <w:rtl/>
        </w:rPr>
        <w:t xml:space="preserve">, העומד ביסודה של מדינת הרווחה (גל, 2006). </w:t>
      </w:r>
    </w:p>
    <w:p w14:paraId="2745948F"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color w:val="000000"/>
          <w:sz w:val="18"/>
          <w:szCs w:val="20"/>
          <w:rtl/>
        </w:rPr>
        <w:t>הזכויות החברתיות נועדו להבטיח שכל חבר בקהילה הפוליטית יוכל ליהנות מגישה לטובין ולשירותים חברתיים</w:t>
      </w:r>
      <w:r w:rsidRPr="00086ACF">
        <w:rPr>
          <w:rFonts w:ascii="Georgia" w:hAnsi="Georgia" w:hint="cs"/>
          <w:color w:val="000000"/>
          <w:sz w:val="18"/>
          <w:szCs w:val="20"/>
          <w:rtl/>
        </w:rPr>
        <w:t>,</w:t>
      </w:r>
      <w:r w:rsidRPr="00086ACF">
        <w:rPr>
          <w:rFonts w:ascii="Georgia" w:hAnsi="Georgia"/>
          <w:color w:val="000000"/>
          <w:sz w:val="18"/>
          <w:szCs w:val="20"/>
          <w:rtl/>
        </w:rPr>
        <w:t xml:space="preserve"> כחלק מהניסיון לקדם שוויון הזדמנויות וצדק חברתי. מבחינה זו, זהו ניסיון לגשר על הפער שבין ערך השוויון המונח בבסיסה של תפיסת האזרחות בדמוקרטיה המודרנית</w:t>
      </w:r>
      <w:r w:rsidRPr="00086ACF">
        <w:rPr>
          <w:rFonts w:ascii="Georgia" w:hAnsi="Georgia" w:hint="cs"/>
          <w:color w:val="000000"/>
          <w:sz w:val="18"/>
          <w:szCs w:val="20"/>
          <w:rtl/>
        </w:rPr>
        <w:t>,</w:t>
      </w:r>
      <w:r w:rsidRPr="00086ACF">
        <w:rPr>
          <w:rFonts w:ascii="Georgia" w:hAnsi="Georgia"/>
          <w:color w:val="000000"/>
          <w:sz w:val="18"/>
          <w:szCs w:val="20"/>
          <w:rtl/>
        </w:rPr>
        <w:t xml:space="preserve"> לבין אי-השוויון הכלכלי האינהרנטי לחברה קפיטליסטית המבוססת על שוק חופשי</w:t>
      </w:r>
      <w:r w:rsidRPr="00086ACF">
        <w:rPr>
          <w:rFonts w:ascii="Georgia" w:hAnsi="Georgia" w:hint="cs"/>
          <w:color w:val="000000"/>
          <w:sz w:val="18"/>
          <w:szCs w:val="20"/>
          <w:rtl/>
        </w:rPr>
        <w:t>.</w:t>
      </w:r>
      <w:r w:rsidRPr="00086ACF">
        <w:rPr>
          <w:rFonts w:ascii="Georgia" w:hAnsi="Georgia"/>
          <w:color w:val="000000"/>
          <w:sz w:val="18"/>
          <w:szCs w:val="20"/>
          <w:rtl/>
        </w:rPr>
        <w:t xml:space="preserve"> </w:t>
      </w:r>
      <w:r w:rsidRPr="00086ACF">
        <w:rPr>
          <w:rFonts w:ascii="Georgia" w:hAnsi="Georgia" w:hint="cs"/>
          <w:color w:val="000000"/>
          <w:sz w:val="18"/>
          <w:szCs w:val="20"/>
          <w:rtl/>
        </w:rPr>
        <w:t xml:space="preserve">זאת </w:t>
      </w:r>
      <w:r w:rsidRPr="00086ACF">
        <w:rPr>
          <w:rFonts w:ascii="Georgia" w:hAnsi="Georgia"/>
          <w:color w:val="000000"/>
          <w:sz w:val="18"/>
          <w:szCs w:val="20"/>
          <w:rtl/>
        </w:rPr>
        <w:t>באמצעות הכפפת הכלכלה הקפיטליסטית, במידה מסוימת לפחות, לעקרונות של צדק חברתי (</w:t>
      </w:r>
      <w:proofErr w:type="spellStart"/>
      <w:r w:rsidRPr="00086ACF">
        <w:rPr>
          <w:rFonts w:ascii="Georgia" w:hAnsi="Georgia"/>
          <w:color w:val="000000"/>
          <w:sz w:val="18"/>
          <w:szCs w:val="20"/>
          <w:rtl/>
        </w:rPr>
        <w:t>בניש</w:t>
      </w:r>
      <w:proofErr w:type="spellEnd"/>
      <w:r w:rsidRPr="00086ACF">
        <w:rPr>
          <w:rFonts w:ascii="Georgia" w:hAnsi="Georgia"/>
          <w:color w:val="000000"/>
          <w:sz w:val="18"/>
          <w:szCs w:val="20"/>
          <w:rtl/>
        </w:rPr>
        <w:t xml:space="preserve"> ודוד, 2018). </w:t>
      </w:r>
    </w:p>
    <w:p w14:paraId="10288E2A" w14:textId="77777777" w:rsidR="00EF48BB" w:rsidRDefault="00EF48BB" w:rsidP="00EF48BB">
      <w:pPr>
        <w:spacing w:line="280" w:lineRule="exact"/>
        <w:jc w:val="both"/>
        <w:rPr>
          <w:rFonts w:ascii="Georgia" w:hAnsi="Georgia"/>
          <w:b/>
          <w:bCs/>
          <w:sz w:val="18"/>
          <w:szCs w:val="20"/>
        </w:rPr>
      </w:pPr>
    </w:p>
    <w:p w14:paraId="7EE2ADD5" w14:textId="77777777" w:rsidR="00EF48BB" w:rsidRDefault="00EF48BB" w:rsidP="00EF48BB">
      <w:pPr>
        <w:spacing w:line="280" w:lineRule="exact"/>
        <w:jc w:val="both"/>
        <w:rPr>
          <w:rFonts w:ascii="Georgia" w:hAnsi="Georgia"/>
          <w:b/>
          <w:bCs/>
          <w:sz w:val="18"/>
          <w:szCs w:val="20"/>
        </w:rPr>
      </w:pPr>
    </w:p>
    <w:p w14:paraId="28344DED" w14:textId="5933B6A5" w:rsidR="00086ACF" w:rsidRPr="003202C3" w:rsidRDefault="00086ACF" w:rsidP="00EF48BB">
      <w:pPr>
        <w:pStyle w:val="KOT4"/>
        <w:spacing w:after="0"/>
        <w:ind w:left="397" w:right="0" w:hanging="397"/>
        <w:rPr>
          <w:rFonts w:cs="Guttman Aharoni"/>
          <w:color w:val="2A8E8C"/>
          <w:sz w:val="28"/>
          <w:szCs w:val="28"/>
          <w:rtl/>
        </w:rPr>
      </w:pPr>
      <w:r w:rsidRPr="003202C3">
        <w:rPr>
          <w:rFonts w:cs="Guttman Aharoni"/>
          <w:color w:val="2A8E8C"/>
          <w:sz w:val="28"/>
          <w:szCs w:val="28"/>
          <w:rtl/>
        </w:rPr>
        <w:t>אי</w:t>
      </w:r>
      <w:r w:rsidRPr="003202C3">
        <w:rPr>
          <w:rFonts w:ascii="David" w:hAnsi="David" w:cs="David"/>
          <w:color w:val="2A8E8C"/>
          <w:sz w:val="28"/>
          <w:szCs w:val="28"/>
          <w:rtl/>
        </w:rPr>
        <w:t>-</w:t>
      </w:r>
      <w:r w:rsidRPr="003202C3">
        <w:rPr>
          <w:rFonts w:cs="Guttman Aharoni"/>
          <w:color w:val="2A8E8C"/>
          <w:sz w:val="28"/>
          <w:szCs w:val="28"/>
          <w:rtl/>
        </w:rPr>
        <w:t>מ</w:t>
      </w:r>
      <w:r w:rsidRPr="003202C3">
        <w:rPr>
          <w:rFonts w:cs="Guttman Aharoni" w:hint="cs"/>
          <w:color w:val="2A8E8C"/>
          <w:sz w:val="28"/>
          <w:szCs w:val="28"/>
          <w:rtl/>
        </w:rPr>
        <w:t>י</w:t>
      </w:r>
      <w:r w:rsidRPr="003202C3">
        <w:rPr>
          <w:rFonts w:cs="Guttman Aharoni"/>
          <w:color w:val="2A8E8C"/>
          <w:sz w:val="28"/>
          <w:szCs w:val="28"/>
          <w:rtl/>
        </w:rPr>
        <w:t>צוי זכויות חברתיות</w:t>
      </w:r>
    </w:p>
    <w:p w14:paraId="799E3FB5" w14:textId="77777777" w:rsidR="00086ACF" w:rsidRPr="00B4523D" w:rsidRDefault="00086ACF" w:rsidP="00086ACF">
      <w:pPr>
        <w:spacing w:after="180" w:line="280" w:lineRule="exact"/>
        <w:jc w:val="both"/>
        <w:rPr>
          <w:rFonts w:ascii="Georgia" w:hAnsi="Georgia"/>
          <w:b/>
          <w:color w:val="000000"/>
          <w:spacing w:val="-2"/>
          <w:sz w:val="18"/>
          <w:szCs w:val="20"/>
          <w:rtl/>
        </w:rPr>
      </w:pPr>
      <w:r w:rsidRPr="00B4523D">
        <w:rPr>
          <w:rFonts w:ascii="Georgia" w:hAnsi="Georgia"/>
          <w:color w:val="000000"/>
          <w:spacing w:val="-2"/>
          <w:sz w:val="18"/>
          <w:szCs w:val="20"/>
          <w:rtl/>
        </w:rPr>
        <w:t>אי-מיצוי זכויות חברתיות</w:t>
      </w:r>
      <w:r w:rsidRPr="00B4523D">
        <w:rPr>
          <w:rFonts w:ascii="Georgia" w:hAnsi="Georgia" w:hint="cs"/>
          <w:color w:val="000000"/>
          <w:spacing w:val="-2"/>
          <w:sz w:val="18"/>
          <w:szCs w:val="20"/>
          <w:rtl/>
        </w:rPr>
        <w:t xml:space="preserve"> הוא </w:t>
      </w:r>
      <w:r w:rsidRPr="00B4523D">
        <w:rPr>
          <w:rFonts w:ascii="Georgia" w:hAnsi="Georgia"/>
          <w:color w:val="000000"/>
          <w:spacing w:val="-2"/>
          <w:sz w:val="18"/>
          <w:szCs w:val="20"/>
          <w:rtl/>
        </w:rPr>
        <w:t xml:space="preserve">מצב שבו זכאים לקצבאות ולשירותים מסוימים אינם מממשים את זכותם. יישום מיטבי ויעיל של תוכנית חברתית </w:t>
      </w:r>
      <w:r w:rsidRPr="00B4523D">
        <w:rPr>
          <w:rFonts w:ascii="Georgia" w:hAnsi="Georgia" w:hint="cs"/>
          <w:color w:val="000000"/>
          <w:spacing w:val="-2"/>
          <w:sz w:val="18"/>
          <w:szCs w:val="20"/>
          <w:rtl/>
        </w:rPr>
        <w:t xml:space="preserve">דורש </w:t>
      </w:r>
      <w:r w:rsidRPr="00B4523D">
        <w:rPr>
          <w:rFonts w:ascii="Georgia" w:hAnsi="Georgia"/>
          <w:color w:val="000000"/>
          <w:spacing w:val="-2"/>
          <w:sz w:val="18"/>
          <w:szCs w:val="20"/>
          <w:rtl/>
        </w:rPr>
        <w:t xml:space="preserve">התאמה מלאה בין אוכלוסיית היעד </w:t>
      </w:r>
      <w:r w:rsidRPr="00B4523D">
        <w:rPr>
          <w:rFonts w:ascii="Georgia" w:hAnsi="Georgia" w:hint="cs"/>
          <w:color w:val="000000"/>
          <w:spacing w:val="-2"/>
          <w:sz w:val="18"/>
          <w:szCs w:val="20"/>
          <w:rtl/>
        </w:rPr>
        <w:t>ש</w:t>
      </w:r>
      <w:r w:rsidRPr="00B4523D">
        <w:rPr>
          <w:rFonts w:ascii="Georgia" w:hAnsi="Georgia"/>
          <w:color w:val="000000"/>
          <w:spacing w:val="-2"/>
          <w:sz w:val="18"/>
          <w:szCs w:val="20"/>
          <w:rtl/>
        </w:rPr>
        <w:t xml:space="preserve">היא מיועדת </w:t>
      </w:r>
      <w:r w:rsidRPr="00B4523D">
        <w:rPr>
          <w:rFonts w:ascii="Georgia" w:hAnsi="Georgia" w:hint="cs"/>
          <w:color w:val="000000"/>
          <w:spacing w:val="-2"/>
          <w:sz w:val="18"/>
          <w:szCs w:val="20"/>
          <w:rtl/>
        </w:rPr>
        <w:t xml:space="preserve">לה </w:t>
      </w:r>
      <w:r w:rsidRPr="00B4523D">
        <w:rPr>
          <w:rFonts w:ascii="Georgia" w:hAnsi="Georgia"/>
          <w:color w:val="000000"/>
          <w:spacing w:val="-2"/>
          <w:sz w:val="18"/>
          <w:szCs w:val="20"/>
          <w:rtl/>
        </w:rPr>
        <w:t>–</w:t>
      </w:r>
      <w:r w:rsidRPr="00B4523D">
        <w:rPr>
          <w:rFonts w:ascii="Georgia" w:hAnsi="Georgia" w:hint="cs"/>
          <w:color w:val="000000"/>
          <w:spacing w:val="-2"/>
          <w:sz w:val="18"/>
          <w:szCs w:val="20"/>
          <w:rtl/>
        </w:rPr>
        <w:t xml:space="preserve"> </w:t>
      </w:r>
      <w:r w:rsidRPr="00B4523D">
        <w:rPr>
          <w:rFonts w:ascii="Georgia" w:hAnsi="Georgia"/>
          <w:color w:val="000000"/>
          <w:spacing w:val="-2"/>
          <w:sz w:val="18"/>
          <w:szCs w:val="20"/>
          <w:rtl/>
        </w:rPr>
        <w:t>אוכלוסיית הזכאים –</w:t>
      </w:r>
      <w:r w:rsidRPr="00B4523D">
        <w:rPr>
          <w:rFonts w:ascii="Georgia" w:hAnsi="Georgia" w:hint="cs"/>
          <w:color w:val="000000"/>
          <w:spacing w:val="-2"/>
          <w:sz w:val="18"/>
          <w:szCs w:val="20"/>
          <w:rtl/>
        </w:rPr>
        <w:t xml:space="preserve"> לבין </w:t>
      </w:r>
      <w:r w:rsidRPr="00B4523D">
        <w:rPr>
          <w:rFonts w:ascii="Georgia" w:hAnsi="Georgia"/>
          <w:color w:val="000000"/>
          <w:spacing w:val="-2"/>
          <w:sz w:val="18"/>
          <w:szCs w:val="20"/>
          <w:rtl/>
        </w:rPr>
        <w:t xml:space="preserve">אוכלוסיית המממשים אותה. </w:t>
      </w:r>
    </w:p>
    <w:p w14:paraId="46FEEEF3"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color w:val="000000"/>
          <w:sz w:val="18"/>
          <w:szCs w:val="20"/>
          <w:rtl/>
        </w:rPr>
        <w:t xml:space="preserve">הניסיון להתאמה כזאת עלול להיתקל בשני קשיים: </w:t>
      </w:r>
      <w:r w:rsidRPr="00086ACF">
        <w:rPr>
          <w:rFonts w:ascii="Georgia" w:hAnsi="Georgia"/>
          <w:color w:val="000000"/>
          <w:sz w:val="18"/>
          <w:szCs w:val="20"/>
          <w:rtl/>
        </w:rPr>
        <w:t>האחד</w:t>
      </w:r>
      <w:r w:rsidRPr="00086ACF">
        <w:rPr>
          <w:rFonts w:ascii="Georgia" w:hAnsi="Georgia" w:hint="cs"/>
          <w:color w:val="000000"/>
          <w:sz w:val="18"/>
          <w:szCs w:val="20"/>
          <w:rtl/>
        </w:rPr>
        <w:t xml:space="preserve"> </w:t>
      </w:r>
      <w:r w:rsidRPr="00086ACF">
        <w:rPr>
          <w:rFonts w:ascii="Georgia" w:hAnsi="Georgia"/>
          <w:color w:val="000000"/>
          <w:sz w:val="18"/>
          <w:szCs w:val="20"/>
          <w:rtl/>
        </w:rPr>
        <w:t>– לא כל אוכלוסיית היעד הנזקקת לאותן זכויות עונה להגדרות שקבע המחוקק</w:t>
      </w:r>
      <w:r w:rsidRPr="00086ACF">
        <w:rPr>
          <w:rFonts w:ascii="Georgia" w:hAnsi="Georgia" w:hint="cs"/>
          <w:color w:val="000000"/>
          <w:sz w:val="18"/>
          <w:szCs w:val="20"/>
          <w:rtl/>
        </w:rPr>
        <w:t>;</w:t>
      </w:r>
      <w:r w:rsidRPr="00086ACF">
        <w:rPr>
          <w:rFonts w:ascii="Georgia" w:hAnsi="Georgia"/>
          <w:color w:val="000000"/>
          <w:sz w:val="18"/>
          <w:szCs w:val="20"/>
          <w:rtl/>
        </w:rPr>
        <w:t xml:space="preserve"> </w:t>
      </w:r>
      <w:r w:rsidRPr="00086ACF">
        <w:rPr>
          <w:rFonts w:ascii="Georgia" w:hAnsi="Georgia" w:hint="cs"/>
          <w:color w:val="000000"/>
          <w:sz w:val="18"/>
          <w:szCs w:val="20"/>
          <w:rtl/>
        </w:rPr>
        <w:t xml:space="preserve">האחר </w:t>
      </w:r>
      <w:r w:rsidRPr="00086ACF">
        <w:rPr>
          <w:rFonts w:ascii="Georgia" w:hAnsi="Georgia"/>
          <w:color w:val="000000"/>
          <w:sz w:val="18"/>
          <w:szCs w:val="20"/>
          <w:rtl/>
        </w:rPr>
        <w:t xml:space="preserve">– לא כל אוכלוסיית הזכאים לתוכנית מסוימת </w:t>
      </w:r>
      <w:r w:rsidRPr="00086ACF">
        <w:rPr>
          <w:rFonts w:ascii="Georgia" w:hAnsi="Georgia" w:hint="cs"/>
          <w:color w:val="000000"/>
          <w:sz w:val="18"/>
          <w:szCs w:val="20"/>
          <w:rtl/>
        </w:rPr>
        <w:t xml:space="preserve">אכן </w:t>
      </w:r>
      <w:r w:rsidRPr="00086ACF">
        <w:rPr>
          <w:rFonts w:ascii="Georgia" w:hAnsi="Georgia"/>
          <w:color w:val="000000"/>
          <w:sz w:val="18"/>
          <w:szCs w:val="20"/>
          <w:rtl/>
        </w:rPr>
        <w:t>מממשת זכות זו (תרשיש וגל, 2021).</w:t>
      </w:r>
    </w:p>
    <w:p w14:paraId="3D21C535" w14:textId="77777777" w:rsidR="00086ACF" w:rsidRPr="00086ACF" w:rsidRDefault="00086ACF" w:rsidP="00086ACF">
      <w:pPr>
        <w:spacing w:after="180" w:line="280" w:lineRule="exact"/>
        <w:jc w:val="both"/>
        <w:rPr>
          <w:rFonts w:ascii="Georgia" w:hAnsi="Georgia"/>
          <w:bCs/>
          <w:color w:val="000000"/>
          <w:sz w:val="18"/>
          <w:szCs w:val="20"/>
          <w:rtl/>
        </w:rPr>
      </w:pPr>
    </w:p>
    <w:p w14:paraId="53974F6E" w14:textId="49A7AD3F" w:rsidR="00086ACF" w:rsidRPr="003202C3" w:rsidRDefault="00086ACF" w:rsidP="00EF48BB">
      <w:pPr>
        <w:pStyle w:val="KOT5"/>
        <w:spacing w:after="0"/>
        <w:ind w:right="0"/>
        <w:outlineLvl w:val="2"/>
        <w:rPr>
          <w:rFonts w:cs="Guttman Aharoni"/>
          <w:color w:val="BA2A16"/>
          <w:sz w:val="20"/>
          <w:szCs w:val="20"/>
          <w:rtl/>
        </w:rPr>
      </w:pPr>
      <w:r w:rsidRPr="003202C3">
        <w:rPr>
          <w:rFonts w:cs="Guttman Aharoni" w:hint="cs"/>
          <w:color w:val="BA2A16"/>
          <w:sz w:val="20"/>
          <w:szCs w:val="20"/>
          <w:rtl/>
        </w:rPr>
        <w:t>התופעה והיקפה</w:t>
      </w:r>
    </w:p>
    <w:p w14:paraId="6ECF0C3E" w14:textId="77777777" w:rsidR="00086ACF" w:rsidRPr="00086ACF" w:rsidRDefault="00086ACF" w:rsidP="00086ACF">
      <w:pPr>
        <w:spacing w:after="180" w:line="280" w:lineRule="exact"/>
        <w:jc w:val="both"/>
        <w:rPr>
          <w:rFonts w:ascii="Georgia" w:hAnsi="Georgia"/>
          <w:b/>
          <w:color w:val="000000"/>
          <w:sz w:val="18"/>
          <w:szCs w:val="20"/>
          <w:rtl/>
        </w:rPr>
      </w:pPr>
      <w:r w:rsidRPr="00086ACF">
        <w:rPr>
          <w:rFonts w:ascii="Georgia" w:hAnsi="Georgia" w:hint="cs"/>
          <w:color w:val="000000"/>
          <w:sz w:val="18"/>
          <w:szCs w:val="20"/>
          <w:rtl/>
        </w:rPr>
        <w:t>ב</w:t>
      </w:r>
      <w:r w:rsidRPr="00086ACF">
        <w:rPr>
          <w:rFonts w:ascii="Georgia" w:hAnsi="Georgia"/>
          <w:color w:val="000000"/>
          <w:sz w:val="18"/>
          <w:szCs w:val="20"/>
          <w:rtl/>
        </w:rPr>
        <w:t xml:space="preserve">משך תקופה ארוכה </w:t>
      </w:r>
      <w:r w:rsidRPr="00086ACF">
        <w:rPr>
          <w:rFonts w:ascii="Georgia" w:hAnsi="Georgia" w:hint="cs"/>
          <w:color w:val="000000"/>
          <w:sz w:val="18"/>
          <w:szCs w:val="20"/>
          <w:rtl/>
        </w:rPr>
        <w:t xml:space="preserve">מקובל היה להניח </w:t>
      </w:r>
      <w:r w:rsidRPr="00086ACF">
        <w:rPr>
          <w:rFonts w:ascii="Georgia" w:hAnsi="Georgia"/>
          <w:color w:val="000000"/>
          <w:sz w:val="18"/>
          <w:szCs w:val="20"/>
          <w:rtl/>
        </w:rPr>
        <w:t>כי משעה שנוצרה הסכמה חברתית ונקבעו הזכויות החברתיות בחוק, הן יוגשמו באמצעות מנגנוני</w:t>
      </w:r>
      <w:r w:rsidRPr="00086ACF">
        <w:rPr>
          <w:rFonts w:ascii="Georgia" w:hAnsi="Georgia" w:hint="cs"/>
          <w:color w:val="000000"/>
          <w:sz w:val="18"/>
          <w:szCs w:val="20"/>
          <w:rtl/>
        </w:rPr>
        <w:t>ם שהקימה המדינה לצורך יישומו של חוק זה</w:t>
      </w:r>
      <w:r w:rsidRPr="00086ACF">
        <w:rPr>
          <w:rFonts w:ascii="Georgia" w:hAnsi="Georgia"/>
          <w:color w:val="000000"/>
          <w:sz w:val="18"/>
          <w:szCs w:val="20"/>
          <w:rtl/>
        </w:rPr>
        <w:t xml:space="preserve"> (</w:t>
      </w:r>
      <w:proofErr w:type="spellStart"/>
      <w:r w:rsidRPr="00086ACF">
        <w:rPr>
          <w:rFonts w:ascii="Georgia" w:hAnsi="Georgia"/>
          <w:color w:val="000000"/>
          <w:sz w:val="18"/>
          <w:szCs w:val="20"/>
          <w:rtl/>
        </w:rPr>
        <w:t>בניש</w:t>
      </w:r>
      <w:proofErr w:type="spellEnd"/>
      <w:r w:rsidRPr="00086ACF">
        <w:rPr>
          <w:rFonts w:ascii="Georgia" w:hAnsi="Georgia"/>
          <w:color w:val="000000"/>
          <w:sz w:val="18"/>
          <w:szCs w:val="20"/>
          <w:rtl/>
        </w:rPr>
        <w:t xml:space="preserve"> ודוד, 2018). הנטייה </w:t>
      </w:r>
      <w:proofErr w:type="spellStart"/>
      <w:r w:rsidRPr="00086ACF">
        <w:rPr>
          <w:rFonts w:ascii="Georgia" w:hAnsi="Georgia"/>
          <w:color w:val="000000"/>
          <w:sz w:val="18"/>
          <w:szCs w:val="20"/>
          <w:rtl/>
        </w:rPr>
        <w:t>היתה</w:t>
      </w:r>
      <w:proofErr w:type="spellEnd"/>
      <w:r w:rsidRPr="00086ACF">
        <w:rPr>
          <w:rFonts w:ascii="Georgia" w:hAnsi="Georgia"/>
          <w:color w:val="000000"/>
          <w:sz w:val="18"/>
          <w:szCs w:val="20"/>
          <w:rtl/>
        </w:rPr>
        <w:t xml:space="preserve"> לראות באי-מיצוי זכויות תופעה שולית שסיבתה העיקרית היא שיקולים רציונליים של אזרחים שאינם חותרים לממש את זכאותם משום שהצורך שלהם </w:t>
      </w:r>
      <w:r w:rsidRPr="00086ACF">
        <w:rPr>
          <w:rFonts w:ascii="Georgia" w:hAnsi="Georgia" w:hint="cs"/>
          <w:color w:val="000000"/>
          <w:sz w:val="18"/>
          <w:szCs w:val="20"/>
          <w:rtl/>
        </w:rPr>
        <w:t xml:space="preserve">אינו </w:t>
      </w:r>
      <w:r w:rsidRPr="00086ACF">
        <w:rPr>
          <w:rFonts w:ascii="Georgia" w:hAnsi="Georgia"/>
          <w:color w:val="000000"/>
          <w:sz w:val="18"/>
          <w:szCs w:val="20"/>
          <w:rtl/>
        </w:rPr>
        <w:t xml:space="preserve">דוחק מספיק (תרשיש </w:t>
      </w:r>
      <w:proofErr w:type="spellStart"/>
      <w:r w:rsidRPr="00086ACF">
        <w:rPr>
          <w:rFonts w:ascii="Georgia" w:hAnsi="Georgia"/>
          <w:color w:val="000000"/>
          <w:sz w:val="18"/>
          <w:szCs w:val="20"/>
          <w:rtl/>
        </w:rPr>
        <w:t>והולר</w:t>
      </w:r>
      <w:proofErr w:type="spellEnd"/>
      <w:r w:rsidRPr="00086ACF">
        <w:rPr>
          <w:rFonts w:ascii="Georgia" w:hAnsi="Georgia"/>
          <w:color w:val="000000"/>
          <w:sz w:val="18"/>
          <w:szCs w:val="20"/>
          <w:rtl/>
        </w:rPr>
        <w:t xml:space="preserve">, 2021). </w:t>
      </w:r>
    </w:p>
    <w:p w14:paraId="1815AC33" w14:textId="77777777" w:rsidR="00086ACF" w:rsidRPr="00086ACF" w:rsidRDefault="00086ACF" w:rsidP="005A369A">
      <w:pPr>
        <w:spacing w:after="180" w:line="280" w:lineRule="exact"/>
        <w:jc w:val="both"/>
        <w:rPr>
          <w:rFonts w:ascii="Georgia" w:hAnsi="Georgia"/>
          <w:bCs/>
          <w:sz w:val="18"/>
          <w:szCs w:val="20"/>
          <w:rtl/>
        </w:rPr>
      </w:pPr>
      <w:r w:rsidRPr="00086ACF">
        <w:rPr>
          <w:rFonts w:ascii="Georgia" w:hAnsi="Georgia"/>
          <w:color w:val="000000"/>
          <w:sz w:val="18"/>
          <w:szCs w:val="20"/>
          <w:rtl/>
        </w:rPr>
        <w:t xml:space="preserve">בעקבות מחקרים </w:t>
      </w:r>
      <w:r w:rsidRPr="00086ACF">
        <w:rPr>
          <w:rFonts w:ascii="Georgia" w:hAnsi="Georgia" w:hint="cs"/>
          <w:color w:val="000000"/>
          <w:sz w:val="18"/>
          <w:szCs w:val="20"/>
          <w:rtl/>
        </w:rPr>
        <w:t xml:space="preserve">שנערכו </w:t>
      </w:r>
      <w:r w:rsidRPr="00086ACF">
        <w:rPr>
          <w:rFonts w:ascii="Georgia" w:hAnsi="Georgia"/>
          <w:color w:val="000000"/>
          <w:sz w:val="18"/>
          <w:szCs w:val="20"/>
          <w:rtl/>
        </w:rPr>
        <w:t>ב</w:t>
      </w:r>
      <w:r w:rsidRPr="00086ACF">
        <w:rPr>
          <w:rFonts w:ascii="Georgia" w:hAnsi="Georgia" w:hint="cs"/>
          <w:color w:val="000000"/>
          <w:sz w:val="18"/>
          <w:szCs w:val="20"/>
          <w:rtl/>
        </w:rPr>
        <w:t xml:space="preserve">ישראל </w:t>
      </w:r>
      <w:r w:rsidRPr="00086ACF">
        <w:rPr>
          <w:rFonts w:ascii="Georgia" w:hAnsi="Georgia"/>
          <w:color w:val="000000"/>
          <w:sz w:val="18"/>
          <w:szCs w:val="20"/>
          <w:rtl/>
        </w:rPr>
        <w:t>ובעולם התגבשה ההכרה</w:t>
      </w:r>
      <w:r w:rsidRPr="00086ACF">
        <w:rPr>
          <w:rFonts w:ascii="Georgia" w:hAnsi="Georgia" w:hint="cs"/>
          <w:color w:val="000000"/>
          <w:sz w:val="18"/>
          <w:szCs w:val="20"/>
          <w:rtl/>
        </w:rPr>
        <w:t xml:space="preserve"> ולפיה </w:t>
      </w:r>
      <w:r w:rsidRPr="00086ACF">
        <w:rPr>
          <w:rFonts w:ascii="Georgia" w:hAnsi="Georgia"/>
          <w:color w:val="000000"/>
          <w:sz w:val="18"/>
          <w:szCs w:val="20"/>
          <w:rtl/>
        </w:rPr>
        <w:t>קיימת בעיה חמורה של אי-מיצוי זכויות</w:t>
      </w:r>
      <w:r w:rsidRPr="00086ACF">
        <w:rPr>
          <w:rFonts w:ascii="Georgia" w:hAnsi="Georgia" w:hint="cs"/>
          <w:color w:val="000000"/>
          <w:sz w:val="18"/>
          <w:szCs w:val="20"/>
          <w:rtl/>
        </w:rPr>
        <w:t>,</w:t>
      </w:r>
      <w:r w:rsidRPr="00086ACF">
        <w:rPr>
          <w:rFonts w:ascii="Georgia" w:hAnsi="Georgia"/>
          <w:color w:val="000000"/>
          <w:sz w:val="18"/>
          <w:szCs w:val="20"/>
          <w:rtl/>
        </w:rPr>
        <w:t xml:space="preserve"> וכי מדובר בבעיה חברתית רחבת היקף</w:t>
      </w:r>
      <w:r w:rsidRPr="00086ACF">
        <w:rPr>
          <w:rFonts w:ascii="Georgia" w:hAnsi="Georgia" w:hint="cs"/>
          <w:color w:val="000000"/>
          <w:sz w:val="18"/>
          <w:szCs w:val="20"/>
          <w:rtl/>
        </w:rPr>
        <w:t xml:space="preserve">. </w:t>
      </w:r>
      <w:r w:rsidRPr="00086ACF">
        <w:rPr>
          <w:rFonts w:ascii="Georgia" w:hAnsi="Georgia"/>
          <w:color w:val="000000"/>
          <w:sz w:val="18"/>
          <w:szCs w:val="20"/>
          <w:rtl/>
        </w:rPr>
        <w:t>ואכן, בשנים האחרונות אנו עדים בישראל להכרה הולכת וגוברת בחשיבותה של הנגשת הזכויות החברתיות</w:t>
      </w:r>
      <w:r w:rsidRPr="00086ACF">
        <w:rPr>
          <w:rFonts w:ascii="Georgia" w:hAnsi="Georgia" w:hint="cs"/>
          <w:color w:val="000000"/>
          <w:sz w:val="18"/>
          <w:szCs w:val="20"/>
          <w:rtl/>
        </w:rPr>
        <w:t>,</w:t>
      </w:r>
      <w:r w:rsidRPr="00086ACF">
        <w:rPr>
          <w:rFonts w:ascii="Georgia" w:hAnsi="Georgia"/>
          <w:color w:val="000000"/>
          <w:sz w:val="18"/>
          <w:szCs w:val="20"/>
          <w:rtl/>
        </w:rPr>
        <w:t xml:space="preserve"> כחלק מהגשמתו של רעיון האזרחות החברתית (</w:t>
      </w:r>
      <w:proofErr w:type="spellStart"/>
      <w:r w:rsidRPr="00086ACF">
        <w:rPr>
          <w:rFonts w:ascii="Georgia" w:hAnsi="Georgia"/>
          <w:color w:val="000000"/>
          <w:sz w:val="18"/>
          <w:szCs w:val="20"/>
          <w:rtl/>
        </w:rPr>
        <w:t>בניש</w:t>
      </w:r>
      <w:proofErr w:type="spellEnd"/>
      <w:r w:rsidRPr="00086ACF">
        <w:rPr>
          <w:rFonts w:ascii="Georgia" w:hAnsi="Georgia"/>
          <w:color w:val="000000"/>
          <w:sz w:val="18"/>
          <w:szCs w:val="20"/>
          <w:rtl/>
        </w:rPr>
        <w:t xml:space="preserve"> ודוד, 2018</w:t>
      </w:r>
      <w:r w:rsidRPr="00086ACF">
        <w:rPr>
          <w:rFonts w:ascii="Georgia" w:hAnsi="Georgia" w:hint="cs"/>
          <w:color w:val="000000"/>
          <w:sz w:val="18"/>
          <w:szCs w:val="20"/>
          <w:rtl/>
        </w:rPr>
        <w:t xml:space="preserve">; </w:t>
      </w:r>
      <w:r w:rsidRPr="00086ACF">
        <w:rPr>
          <w:rFonts w:ascii="Georgia" w:hAnsi="Georgia"/>
          <w:color w:val="000000"/>
          <w:sz w:val="18"/>
          <w:szCs w:val="20"/>
          <w:rtl/>
        </w:rPr>
        <w:t xml:space="preserve">תרשיש </w:t>
      </w:r>
      <w:proofErr w:type="spellStart"/>
      <w:r w:rsidRPr="00086ACF">
        <w:rPr>
          <w:rFonts w:ascii="Georgia" w:hAnsi="Georgia"/>
          <w:color w:val="000000"/>
          <w:sz w:val="18"/>
          <w:szCs w:val="20"/>
          <w:rtl/>
        </w:rPr>
        <w:t>והולר</w:t>
      </w:r>
      <w:proofErr w:type="spellEnd"/>
      <w:r w:rsidRPr="00086ACF">
        <w:rPr>
          <w:rFonts w:ascii="Georgia" w:hAnsi="Georgia"/>
          <w:color w:val="000000"/>
          <w:sz w:val="18"/>
          <w:szCs w:val="20"/>
          <w:rtl/>
        </w:rPr>
        <w:t>, 2021). </w:t>
      </w:r>
    </w:p>
    <w:p w14:paraId="127BD5CE" w14:textId="77777777" w:rsidR="00086ACF" w:rsidRPr="00F1248F" w:rsidRDefault="00086ACF" w:rsidP="005A369A">
      <w:pPr>
        <w:spacing w:after="180" w:line="280" w:lineRule="exact"/>
        <w:jc w:val="both"/>
        <w:rPr>
          <w:rFonts w:ascii="Georgia" w:hAnsi="Georgia"/>
          <w:b/>
          <w:spacing w:val="-2"/>
          <w:sz w:val="18"/>
          <w:szCs w:val="20"/>
          <w:rtl/>
        </w:rPr>
      </w:pPr>
      <w:r w:rsidRPr="00086ACF">
        <w:rPr>
          <w:rFonts w:ascii="Georgia" w:hAnsi="Georgia" w:hint="cs"/>
          <w:sz w:val="18"/>
          <w:szCs w:val="20"/>
          <w:rtl/>
        </w:rPr>
        <w:t>בסקירה</w:t>
      </w:r>
      <w:r w:rsidRPr="00086ACF">
        <w:rPr>
          <w:rFonts w:ascii="Georgia" w:hAnsi="Georgia"/>
          <w:sz w:val="18"/>
          <w:szCs w:val="20"/>
          <w:rtl/>
        </w:rPr>
        <w:t xml:space="preserve"> </w:t>
      </w:r>
      <w:r w:rsidRPr="00086ACF">
        <w:rPr>
          <w:rFonts w:ascii="Georgia" w:hAnsi="Georgia" w:hint="cs"/>
          <w:sz w:val="18"/>
          <w:szCs w:val="20"/>
          <w:rtl/>
        </w:rPr>
        <w:t>השוואתית</w:t>
      </w:r>
      <w:r w:rsidRPr="00086ACF">
        <w:rPr>
          <w:rFonts w:ascii="Georgia" w:hAnsi="Georgia"/>
          <w:sz w:val="18"/>
          <w:szCs w:val="20"/>
          <w:rtl/>
        </w:rPr>
        <w:t xml:space="preserve"> </w:t>
      </w:r>
      <w:r w:rsidRPr="00086ACF">
        <w:rPr>
          <w:rFonts w:ascii="Georgia" w:hAnsi="Georgia" w:hint="cs"/>
          <w:sz w:val="18"/>
          <w:szCs w:val="20"/>
          <w:rtl/>
        </w:rPr>
        <w:t>שנערכה</w:t>
      </w:r>
      <w:r w:rsidRPr="00086ACF">
        <w:rPr>
          <w:rFonts w:ascii="Georgia" w:hAnsi="Georgia"/>
          <w:sz w:val="18"/>
          <w:szCs w:val="20"/>
          <w:rtl/>
        </w:rPr>
        <w:t xml:space="preserve"> </w:t>
      </w:r>
      <w:r w:rsidRPr="00086ACF">
        <w:rPr>
          <w:rFonts w:ascii="Georgia" w:hAnsi="Georgia" w:hint="cs"/>
          <w:sz w:val="18"/>
          <w:szCs w:val="20"/>
          <w:rtl/>
        </w:rPr>
        <w:t>בשנת</w:t>
      </w:r>
      <w:r w:rsidRPr="00086ACF">
        <w:rPr>
          <w:rFonts w:ascii="Georgia" w:hAnsi="Georgia"/>
          <w:sz w:val="18"/>
          <w:szCs w:val="20"/>
          <w:rtl/>
        </w:rPr>
        <w:t xml:space="preserve"> 2014</w:t>
      </w:r>
      <w:r w:rsidRPr="00086ACF">
        <w:rPr>
          <w:rFonts w:ascii="Georgia" w:hAnsi="Georgia" w:hint="cs"/>
          <w:sz w:val="18"/>
          <w:szCs w:val="20"/>
          <w:rtl/>
        </w:rPr>
        <w:t xml:space="preserve"> נמצא</w:t>
      </w:r>
      <w:r w:rsidRPr="00086ACF">
        <w:rPr>
          <w:rFonts w:ascii="Georgia" w:hAnsi="Georgia"/>
          <w:sz w:val="18"/>
          <w:szCs w:val="20"/>
          <w:rtl/>
        </w:rPr>
        <w:t xml:space="preserve"> </w:t>
      </w:r>
      <w:r w:rsidRPr="00086ACF">
        <w:rPr>
          <w:rFonts w:ascii="Georgia" w:hAnsi="Georgia" w:hint="cs"/>
          <w:sz w:val="18"/>
          <w:szCs w:val="20"/>
          <w:rtl/>
        </w:rPr>
        <w:t>כי באירופה טווח</w:t>
      </w:r>
      <w:r w:rsidRPr="00086ACF">
        <w:rPr>
          <w:rFonts w:ascii="Georgia" w:hAnsi="Georgia"/>
          <w:sz w:val="18"/>
          <w:szCs w:val="20"/>
          <w:rtl/>
        </w:rPr>
        <w:t xml:space="preserve"> </w:t>
      </w:r>
      <w:r w:rsidRPr="00086ACF">
        <w:rPr>
          <w:rFonts w:ascii="Georgia" w:hAnsi="Georgia" w:hint="cs"/>
          <w:sz w:val="18"/>
          <w:szCs w:val="20"/>
          <w:rtl/>
        </w:rPr>
        <w:t>אי-מיצוי</w:t>
      </w:r>
      <w:r w:rsidRPr="00086ACF">
        <w:rPr>
          <w:rFonts w:ascii="Georgia" w:hAnsi="Georgia"/>
          <w:sz w:val="18"/>
          <w:szCs w:val="20"/>
          <w:rtl/>
        </w:rPr>
        <w:t xml:space="preserve"> </w:t>
      </w:r>
      <w:r w:rsidRPr="00086ACF">
        <w:rPr>
          <w:rFonts w:ascii="Georgia" w:hAnsi="Georgia" w:hint="cs"/>
          <w:sz w:val="18"/>
          <w:szCs w:val="20"/>
          <w:rtl/>
        </w:rPr>
        <w:t>הזכויות בגמלאות</w:t>
      </w:r>
      <w:r w:rsidRPr="00086ACF">
        <w:rPr>
          <w:rFonts w:ascii="Georgia" w:hAnsi="Georgia"/>
          <w:sz w:val="18"/>
          <w:szCs w:val="20"/>
          <w:rtl/>
        </w:rPr>
        <w:t xml:space="preserve"> </w:t>
      </w:r>
      <w:r w:rsidRPr="00086ACF">
        <w:rPr>
          <w:rFonts w:ascii="Georgia" w:hAnsi="Georgia" w:hint="cs"/>
          <w:sz w:val="18"/>
          <w:szCs w:val="20"/>
          <w:rtl/>
        </w:rPr>
        <w:t>סלקטיביות</w:t>
      </w:r>
      <w:r w:rsidRPr="00086ACF">
        <w:rPr>
          <w:rFonts w:ascii="Georgia" w:hAnsi="Georgia"/>
          <w:sz w:val="18"/>
          <w:szCs w:val="20"/>
          <w:rtl/>
        </w:rPr>
        <w:t xml:space="preserve"> </w:t>
      </w:r>
      <w:r w:rsidRPr="00086ACF">
        <w:rPr>
          <w:rFonts w:ascii="Georgia" w:hAnsi="Georgia" w:hint="cs"/>
          <w:sz w:val="18"/>
          <w:szCs w:val="20"/>
          <w:rtl/>
        </w:rPr>
        <w:t>של</w:t>
      </w:r>
      <w:r w:rsidRPr="00086ACF">
        <w:rPr>
          <w:rFonts w:ascii="Georgia" w:hAnsi="Georgia"/>
          <w:sz w:val="18"/>
          <w:szCs w:val="20"/>
          <w:rtl/>
        </w:rPr>
        <w:t xml:space="preserve"> </w:t>
      </w:r>
      <w:r w:rsidRPr="00086ACF">
        <w:rPr>
          <w:rFonts w:ascii="Georgia" w:hAnsi="Georgia" w:hint="cs"/>
          <w:sz w:val="18"/>
          <w:szCs w:val="20"/>
          <w:rtl/>
        </w:rPr>
        <w:t>הבטחת</w:t>
      </w:r>
      <w:r w:rsidRPr="00086ACF">
        <w:rPr>
          <w:rFonts w:ascii="Georgia" w:hAnsi="Georgia"/>
          <w:sz w:val="18"/>
          <w:szCs w:val="20"/>
          <w:rtl/>
        </w:rPr>
        <w:t xml:space="preserve"> </w:t>
      </w:r>
      <w:r w:rsidRPr="00086ACF">
        <w:rPr>
          <w:rFonts w:ascii="Georgia" w:hAnsi="Georgia" w:hint="cs"/>
          <w:sz w:val="18"/>
          <w:szCs w:val="20"/>
          <w:rtl/>
        </w:rPr>
        <w:t>הכנסה</w:t>
      </w:r>
      <w:r w:rsidRPr="00086ACF">
        <w:rPr>
          <w:rFonts w:ascii="Georgia" w:hAnsi="Georgia"/>
          <w:sz w:val="18"/>
          <w:szCs w:val="20"/>
          <w:rtl/>
        </w:rPr>
        <w:t xml:space="preserve"> </w:t>
      </w:r>
      <w:r w:rsidRPr="00086ACF">
        <w:rPr>
          <w:rFonts w:ascii="Georgia" w:hAnsi="Georgia" w:hint="cs"/>
          <w:sz w:val="18"/>
          <w:szCs w:val="20"/>
          <w:rtl/>
        </w:rPr>
        <w:t>עומד על 21</w:t>
      </w:r>
      <w:r w:rsidRPr="00086ACF">
        <w:rPr>
          <w:rFonts w:ascii="Georgia" w:hAnsi="Georgia"/>
          <w:color w:val="000000"/>
          <w:sz w:val="18"/>
          <w:szCs w:val="20"/>
          <w:rtl/>
        </w:rPr>
        <w:t>–</w:t>
      </w:r>
      <w:r w:rsidRPr="00086ACF">
        <w:rPr>
          <w:rFonts w:ascii="Georgia" w:hAnsi="Georgia" w:hint="cs"/>
          <w:sz w:val="18"/>
          <w:szCs w:val="20"/>
          <w:rtl/>
        </w:rPr>
        <w:t>60%,</w:t>
      </w:r>
      <w:r w:rsidRPr="00086ACF">
        <w:rPr>
          <w:rFonts w:ascii="Georgia" w:hAnsi="Georgia"/>
          <w:sz w:val="18"/>
          <w:szCs w:val="20"/>
          <w:rtl/>
        </w:rPr>
        <w:t xml:space="preserve"> </w:t>
      </w:r>
      <w:r w:rsidRPr="00086ACF">
        <w:rPr>
          <w:rFonts w:ascii="Georgia" w:hAnsi="Georgia" w:hint="cs"/>
          <w:sz w:val="18"/>
          <w:szCs w:val="20"/>
          <w:rtl/>
        </w:rPr>
        <w:t>ובארצות</w:t>
      </w:r>
      <w:r w:rsidRPr="00086ACF">
        <w:rPr>
          <w:rFonts w:ascii="Georgia" w:hAnsi="Georgia"/>
          <w:sz w:val="18"/>
          <w:szCs w:val="20"/>
          <w:rtl/>
        </w:rPr>
        <w:t xml:space="preserve"> </w:t>
      </w:r>
      <w:r w:rsidRPr="00086ACF">
        <w:rPr>
          <w:rFonts w:ascii="Georgia" w:hAnsi="Georgia" w:hint="cs"/>
          <w:sz w:val="18"/>
          <w:szCs w:val="20"/>
          <w:rtl/>
        </w:rPr>
        <w:t>הברית עומד שיעור</w:t>
      </w:r>
      <w:r w:rsidRPr="00086ACF">
        <w:rPr>
          <w:rFonts w:ascii="Georgia" w:hAnsi="Georgia"/>
          <w:sz w:val="18"/>
          <w:szCs w:val="20"/>
          <w:rtl/>
        </w:rPr>
        <w:t xml:space="preserve"> </w:t>
      </w:r>
      <w:r w:rsidRPr="00086ACF">
        <w:rPr>
          <w:rFonts w:ascii="Georgia" w:hAnsi="Georgia" w:hint="cs"/>
          <w:sz w:val="18"/>
          <w:szCs w:val="20"/>
          <w:rtl/>
        </w:rPr>
        <w:t>אי-מיצוי</w:t>
      </w:r>
      <w:r w:rsidRPr="00086ACF">
        <w:rPr>
          <w:rFonts w:ascii="Georgia" w:hAnsi="Georgia"/>
          <w:sz w:val="18"/>
          <w:szCs w:val="20"/>
          <w:rtl/>
        </w:rPr>
        <w:t xml:space="preserve"> </w:t>
      </w:r>
      <w:r w:rsidRPr="00086ACF">
        <w:rPr>
          <w:rFonts w:ascii="Georgia" w:hAnsi="Georgia" w:hint="cs"/>
          <w:sz w:val="18"/>
          <w:szCs w:val="20"/>
          <w:rtl/>
        </w:rPr>
        <w:t>הזכויות בגמלת</w:t>
      </w:r>
      <w:r w:rsidRPr="00086ACF">
        <w:rPr>
          <w:rFonts w:ascii="Georgia" w:hAnsi="Georgia"/>
          <w:sz w:val="18"/>
          <w:szCs w:val="20"/>
          <w:rtl/>
        </w:rPr>
        <w:t xml:space="preserve"> </w:t>
      </w:r>
      <w:r w:rsidRPr="00086ACF">
        <w:rPr>
          <w:rFonts w:ascii="Georgia" w:hAnsi="Georgia" w:hint="cs"/>
          <w:sz w:val="18"/>
          <w:szCs w:val="20"/>
          <w:rtl/>
        </w:rPr>
        <w:t>הבטחת</w:t>
      </w:r>
      <w:r w:rsidRPr="00086ACF">
        <w:rPr>
          <w:rFonts w:ascii="Georgia" w:hAnsi="Georgia"/>
          <w:sz w:val="18"/>
          <w:szCs w:val="20"/>
          <w:rtl/>
        </w:rPr>
        <w:t xml:space="preserve"> </w:t>
      </w:r>
      <w:r w:rsidRPr="00086ACF">
        <w:rPr>
          <w:rFonts w:ascii="Georgia" w:hAnsi="Georgia" w:hint="cs"/>
          <w:sz w:val="18"/>
          <w:szCs w:val="20"/>
          <w:rtl/>
        </w:rPr>
        <w:t>ההכנסה</w:t>
      </w:r>
      <w:r w:rsidRPr="00086ACF">
        <w:rPr>
          <w:rFonts w:ascii="Georgia" w:hAnsi="Georgia"/>
          <w:sz w:val="18"/>
          <w:szCs w:val="20"/>
          <w:rtl/>
        </w:rPr>
        <w:t xml:space="preserve"> </w:t>
      </w:r>
      <w:r w:rsidRPr="00086ACF">
        <w:rPr>
          <w:rFonts w:ascii="Georgia" w:hAnsi="Georgia" w:hint="cs"/>
          <w:sz w:val="18"/>
          <w:szCs w:val="20"/>
          <w:rtl/>
        </w:rPr>
        <w:t>הפדרלית על</w:t>
      </w:r>
      <w:r w:rsidRPr="00086ACF">
        <w:rPr>
          <w:rFonts w:ascii="Georgia" w:hAnsi="Georgia"/>
          <w:sz w:val="18"/>
          <w:szCs w:val="20"/>
          <w:rtl/>
        </w:rPr>
        <w:t xml:space="preserve"> 67%</w:t>
      </w:r>
      <w:r w:rsidRPr="00086ACF">
        <w:rPr>
          <w:rFonts w:ascii="Georgia" w:hAnsi="Georgia" w:hint="cs"/>
          <w:sz w:val="18"/>
          <w:szCs w:val="20"/>
          <w:rtl/>
        </w:rPr>
        <w:t xml:space="preserve"> (</w:t>
      </w:r>
      <w:r w:rsidRPr="00086ACF">
        <w:rPr>
          <w:rFonts w:ascii="Georgia" w:hAnsi="Georgia"/>
          <w:sz w:val="18"/>
          <w:szCs w:val="20"/>
        </w:rPr>
        <w:t xml:space="preserve">Finn &amp; </w:t>
      </w:r>
      <w:proofErr w:type="spellStart"/>
      <w:r w:rsidRPr="00086ACF">
        <w:rPr>
          <w:rFonts w:ascii="Georgia" w:hAnsi="Georgia"/>
          <w:color w:val="111111"/>
          <w:sz w:val="18"/>
          <w:szCs w:val="20"/>
          <w:shd w:val="clear" w:color="auto" w:fill="FFFFFF"/>
        </w:rPr>
        <w:t>Goodship</w:t>
      </w:r>
      <w:proofErr w:type="spellEnd"/>
      <w:r w:rsidRPr="00086ACF">
        <w:rPr>
          <w:rFonts w:ascii="Georgia" w:hAnsi="Georgia"/>
          <w:color w:val="111111"/>
          <w:sz w:val="18"/>
          <w:szCs w:val="20"/>
          <w:shd w:val="clear" w:color="auto" w:fill="FFFFFF"/>
        </w:rPr>
        <w:t>, 2014</w:t>
      </w:r>
      <w:r w:rsidRPr="00086ACF">
        <w:rPr>
          <w:rFonts w:ascii="Georgia" w:hAnsi="Georgia" w:hint="cs"/>
          <w:sz w:val="18"/>
          <w:szCs w:val="20"/>
          <w:rtl/>
        </w:rPr>
        <w:t>).</w:t>
      </w:r>
      <w:r w:rsidRPr="00086ACF">
        <w:rPr>
          <w:rFonts w:ascii="Georgia" w:hAnsi="Georgia"/>
          <w:sz w:val="18"/>
          <w:szCs w:val="20"/>
          <w:rtl/>
        </w:rPr>
        <w:t xml:space="preserve"> </w:t>
      </w:r>
      <w:r w:rsidRPr="00F1248F">
        <w:rPr>
          <w:rFonts w:ascii="Georgia" w:hAnsi="Georgia" w:hint="cs"/>
          <w:spacing w:val="-2"/>
          <w:sz w:val="18"/>
          <w:szCs w:val="20"/>
          <w:rtl/>
        </w:rPr>
        <w:t>המחקרים</w:t>
      </w:r>
      <w:r w:rsidRPr="00F1248F">
        <w:rPr>
          <w:rFonts w:ascii="Georgia" w:hAnsi="Georgia"/>
          <w:spacing w:val="-2"/>
          <w:sz w:val="18"/>
          <w:szCs w:val="20"/>
          <w:rtl/>
        </w:rPr>
        <w:t xml:space="preserve"> </w:t>
      </w:r>
      <w:r w:rsidRPr="00F1248F">
        <w:rPr>
          <w:rFonts w:ascii="Georgia" w:hAnsi="Georgia" w:hint="cs"/>
          <w:spacing w:val="-2"/>
          <w:sz w:val="18"/>
          <w:szCs w:val="20"/>
          <w:rtl/>
        </w:rPr>
        <w:lastRenderedPageBreak/>
        <w:t>המעטים</w:t>
      </w:r>
      <w:r w:rsidRPr="00F1248F">
        <w:rPr>
          <w:rFonts w:ascii="Georgia" w:hAnsi="Georgia"/>
          <w:spacing w:val="-2"/>
          <w:sz w:val="18"/>
          <w:szCs w:val="20"/>
          <w:rtl/>
        </w:rPr>
        <w:t xml:space="preserve"> </w:t>
      </w:r>
      <w:r w:rsidRPr="00F1248F">
        <w:rPr>
          <w:rFonts w:ascii="Georgia" w:hAnsi="Georgia" w:hint="cs"/>
          <w:spacing w:val="-2"/>
          <w:sz w:val="18"/>
          <w:szCs w:val="20"/>
          <w:rtl/>
        </w:rPr>
        <w:t>שנערכו</w:t>
      </w:r>
      <w:r w:rsidRPr="00F1248F">
        <w:rPr>
          <w:rFonts w:ascii="Georgia" w:hAnsi="Georgia"/>
          <w:spacing w:val="-2"/>
          <w:sz w:val="18"/>
          <w:szCs w:val="20"/>
          <w:rtl/>
        </w:rPr>
        <w:t xml:space="preserve"> </w:t>
      </w:r>
      <w:r w:rsidRPr="00F1248F">
        <w:rPr>
          <w:rFonts w:ascii="Georgia" w:hAnsi="Georgia" w:hint="cs"/>
          <w:spacing w:val="-2"/>
          <w:sz w:val="18"/>
          <w:szCs w:val="20"/>
          <w:rtl/>
        </w:rPr>
        <w:t>בישראל מעלים</w:t>
      </w:r>
      <w:r w:rsidRPr="00F1248F">
        <w:rPr>
          <w:rFonts w:ascii="Georgia" w:hAnsi="Georgia"/>
          <w:spacing w:val="-2"/>
          <w:sz w:val="18"/>
          <w:szCs w:val="20"/>
          <w:rtl/>
        </w:rPr>
        <w:t xml:space="preserve"> </w:t>
      </w:r>
      <w:r w:rsidRPr="00F1248F">
        <w:rPr>
          <w:rFonts w:ascii="Georgia" w:hAnsi="Georgia" w:hint="cs"/>
          <w:spacing w:val="-2"/>
          <w:sz w:val="18"/>
          <w:szCs w:val="20"/>
          <w:rtl/>
        </w:rPr>
        <w:t>שיעורי</w:t>
      </w:r>
      <w:r w:rsidRPr="00F1248F">
        <w:rPr>
          <w:rFonts w:ascii="Georgia" w:hAnsi="Georgia"/>
          <w:spacing w:val="-2"/>
          <w:sz w:val="18"/>
          <w:szCs w:val="20"/>
          <w:rtl/>
        </w:rPr>
        <w:t xml:space="preserve"> </w:t>
      </w:r>
      <w:r w:rsidRPr="00F1248F">
        <w:rPr>
          <w:rFonts w:ascii="Georgia" w:hAnsi="Georgia" w:hint="cs"/>
          <w:spacing w:val="-2"/>
          <w:sz w:val="18"/>
          <w:szCs w:val="20"/>
          <w:rtl/>
        </w:rPr>
        <w:t>מיצוי</w:t>
      </w:r>
      <w:r w:rsidRPr="00F1248F">
        <w:rPr>
          <w:rFonts w:ascii="Georgia" w:hAnsi="Georgia"/>
          <w:spacing w:val="-2"/>
          <w:sz w:val="18"/>
          <w:szCs w:val="20"/>
          <w:rtl/>
        </w:rPr>
        <w:t xml:space="preserve"> </w:t>
      </w:r>
      <w:r w:rsidRPr="00F1248F">
        <w:rPr>
          <w:rFonts w:ascii="Georgia" w:hAnsi="Georgia" w:hint="cs"/>
          <w:spacing w:val="-2"/>
          <w:sz w:val="18"/>
          <w:szCs w:val="20"/>
          <w:rtl/>
        </w:rPr>
        <w:t>נמוכים</w:t>
      </w:r>
      <w:r w:rsidRPr="00F1248F">
        <w:rPr>
          <w:rFonts w:ascii="Georgia" w:hAnsi="Georgia"/>
          <w:spacing w:val="-2"/>
          <w:sz w:val="18"/>
          <w:szCs w:val="20"/>
          <w:rtl/>
        </w:rPr>
        <w:t xml:space="preserve"> </w:t>
      </w:r>
      <w:r w:rsidRPr="00F1248F">
        <w:rPr>
          <w:rFonts w:ascii="Georgia" w:hAnsi="Georgia" w:hint="cs"/>
          <w:spacing w:val="-2"/>
          <w:sz w:val="18"/>
          <w:szCs w:val="20"/>
          <w:rtl/>
        </w:rPr>
        <w:t>בתוכניות</w:t>
      </w:r>
      <w:r w:rsidRPr="00F1248F">
        <w:rPr>
          <w:rFonts w:ascii="Georgia" w:hAnsi="Georgia"/>
          <w:spacing w:val="-2"/>
          <w:sz w:val="18"/>
          <w:szCs w:val="20"/>
          <w:rtl/>
        </w:rPr>
        <w:t xml:space="preserve"> </w:t>
      </w:r>
      <w:r w:rsidRPr="00F1248F">
        <w:rPr>
          <w:rFonts w:ascii="Georgia" w:hAnsi="Georgia" w:hint="cs"/>
          <w:spacing w:val="-2"/>
          <w:sz w:val="18"/>
          <w:szCs w:val="20"/>
          <w:rtl/>
        </w:rPr>
        <w:t>שונות</w:t>
      </w:r>
      <w:r w:rsidRPr="00F1248F">
        <w:rPr>
          <w:rFonts w:ascii="Georgia" w:hAnsi="Georgia"/>
          <w:spacing w:val="-2"/>
          <w:sz w:val="18"/>
          <w:szCs w:val="20"/>
          <w:rtl/>
        </w:rPr>
        <w:t>,</w:t>
      </w:r>
      <w:r w:rsidRPr="00F1248F">
        <w:rPr>
          <w:rFonts w:ascii="Georgia" w:hAnsi="Georgia" w:hint="cs"/>
          <w:spacing w:val="-2"/>
          <w:sz w:val="18"/>
          <w:szCs w:val="20"/>
          <w:rtl/>
        </w:rPr>
        <w:t xml:space="preserve"> ובהן</w:t>
      </w:r>
      <w:r w:rsidRPr="00F1248F">
        <w:rPr>
          <w:rFonts w:ascii="Georgia" w:hAnsi="Georgia"/>
          <w:spacing w:val="-2"/>
          <w:sz w:val="18"/>
          <w:szCs w:val="20"/>
          <w:rtl/>
        </w:rPr>
        <w:t xml:space="preserve"> </w:t>
      </w:r>
      <w:r w:rsidRPr="00F1248F">
        <w:rPr>
          <w:rFonts w:ascii="Georgia" w:hAnsi="Georgia" w:hint="cs"/>
          <w:spacing w:val="-2"/>
          <w:sz w:val="18"/>
          <w:szCs w:val="20"/>
          <w:rtl/>
        </w:rPr>
        <w:t>קצבת</w:t>
      </w:r>
      <w:r w:rsidRPr="00F1248F">
        <w:rPr>
          <w:rFonts w:ascii="Georgia" w:hAnsi="Georgia"/>
          <w:spacing w:val="-2"/>
          <w:sz w:val="18"/>
          <w:szCs w:val="20"/>
          <w:rtl/>
        </w:rPr>
        <w:t xml:space="preserve"> </w:t>
      </w:r>
      <w:r w:rsidRPr="00F1248F">
        <w:rPr>
          <w:rFonts w:ascii="Georgia" w:hAnsi="Georgia" w:hint="cs"/>
          <w:spacing w:val="-2"/>
          <w:sz w:val="18"/>
          <w:szCs w:val="20"/>
          <w:rtl/>
        </w:rPr>
        <w:t>שאירים</w:t>
      </w:r>
      <w:r w:rsidRPr="00F1248F">
        <w:rPr>
          <w:rFonts w:ascii="Georgia" w:hAnsi="Georgia"/>
          <w:spacing w:val="-2"/>
          <w:sz w:val="18"/>
          <w:szCs w:val="20"/>
          <w:rtl/>
        </w:rPr>
        <w:t xml:space="preserve">, </w:t>
      </w:r>
      <w:r w:rsidRPr="00F1248F">
        <w:rPr>
          <w:rFonts w:ascii="Georgia" w:hAnsi="Georgia" w:hint="cs"/>
          <w:spacing w:val="-2"/>
          <w:sz w:val="18"/>
          <w:szCs w:val="20"/>
          <w:rtl/>
        </w:rPr>
        <w:t>דמי</w:t>
      </w:r>
      <w:r w:rsidRPr="00F1248F">
        <w:rPr>
          <w:rFonts w:ascii="Georgia" w:hAnsi="Georgia"/>
          <w:spacing w:val="-2"/>
          <w:sz w:val="18"/>
          <w:szCs w:val="20"/>
          <w:rtl/>
        </w:rPr>
        <w:t xml:space="preserve"> </w:t>
      </w:r>
      <w:r w:rsidRPr="00F1248F">
        <w:rPr>
          <w:rFonts w:ascii="Georgia" w:hAnsi="Georgia" w:hint="cs"/>
          <w:spacing w:val="-2"/>
          <w:sz w:val="18"/>
          <w:szCs w:val="20"/>
          <w:rtl/>
        </w:rPr>
        <w:t>לידה</w:t>
      </w:r>
      <w:r w:rsidRPr="00F1248F">
        <w:rPr>
          <w:rFonts w:ascii="Georgia" w:hAnsi="Georgia"/>
          <w:spacing w:val="-2"/>
          <w:sz w:val="18"/>
          <w:szCs w:val="20"/>
          <w:rtl/>
        </w:rPr>
        <w:t xml:space="preserve"> </w:t>
      </w:r>
      <w:r w:rsidRPr="00F1248F">
        <w:rPr>
          <w:rFonts w:ascii="Georgia" w:hAnsi="Georgia" w:hint="cs"/>
          <w:spacing w:val="-2"/>
          <w:sz w:val="18"/>
          <w:szCs w:val="20"/>
          <w:rtl/>
        </w:rPr>
        <w:t>ומענק</w:t>
      </w:r>
      <w:r w:rsidRPr="00F1248F">
        <w:rPr>
          <w:rFonts w:ascii="Georgia" w:hAnsi="Georgia"/>
          <w:spacing w:val="-2"/>
          <w:sz w:val="18"/>
          <w:szCs w:val="20"/>
          <w:rtl/>
        </w:rPr>
        <w:t xml:space="preserve"> </w:t>
      </w:r>
      <w:r w:rsidRPr="00F1248F">
        <w:rPr>
          <w:rFonts w:ascii="Georgia" w:hAnsi="Georgia" w:hint="cs"/>
          <w:spacing w:val="-2"/>
          <w:sz w:val="18"/>
          <w:szCs w:val="20"/>
          <w:rtl/>
        </w:rPr>
        <w:t>עבודה</w:t>
      </w:r>
      <w:r w:rsidRPr="00F1248F">
        <w:rPr>
          <w:rFonts w:ascii="Georgia" w:hAnsi="Georgia"/>
          <w:spacing w:val="-2"/>
          <w:sz w:val="18"/>
          <w:szCs w:val="20"/>
          <w:rtl/>
        </w:rPr>
        <w:t xml:space="preserve">. </w:t>
      </w:r>
      <w:r w:rsidRPr="00F1248F">
        <w:rPr>
          <w:rFonts w:ascii="Georgia" w:hAnsi="Georgia" w:hint="cs"/>
          <w:spacing w:val="-2"/>
          <w:sz w:val="18"/>
          <w:szCs w:val="20"/>
          <w:rtl/>
        </w:rPr>
        <w:t>גם</w:t>
      </w:r>
      <w:r w:rsidRPr="00F1248F">
        <w:rPr>
          <w:rFonts w:ascii="Georgia" w:hAnsi="Georgia"/>
          <w:spacing w:val="-2"/>
          <w:sz w:val="18"/>
          <w:szCs w:val="20"/>
          <w:rtl/>
        </w:rPr>
        <w:t xml:space="preserve"> </w:t>
      </w:r>
      <w:r w:rsidRPr="00F1248F">
        <w:rPr>
          <w:rFonts w:ascii="Georgia" w:hAnsi="Georgia" w:hint="cs"/>
          <w:spacing w:val="-2"/>
          <w:sz w:val="18"/>
          <w:szCs w:val="20"/>
          <w:rtl/>
        </w:rPr>
        <w:t>כאשר</w:t>
      </w:r>
      <w:r w:rsidRPr="00F1248F">
        <w:rPr>
          <w:rFonts w:ascii="Georgia" w:hAnsi="Georgia"/>
          <w:spacing w:val="-2"/>
          <w:sz w:val="18"/>
          <w:szCs w:val="20"/>
          <w:rtl/>
        </w:rPr>
        <w:t xml:space="preserve"> </w:t>
      </w:r>
      <w:r w:rsidRPr="00F1248F">
        <w:rPr>
          <w:rFonts w:ascii="Georgia" w:hAnsi="Georgia" w:hint="cs"/>
          <w:spacing w:val="-2"/>
          <w:sz w:val="18"/>
          <w:szCs w:val="20"/>
          <w:rtl/>
        </w:rPr>
        <w:t>מדובר</w:t>
      </w:r>
      <w:r w:rsidRPr="00F1248F">
        <w:rPr>
          <w:rFonts w:ascii="Georgia" w:hAnsi="Georgia"/>
          <w:spacing w:val="-2"/>
          <w:sz w:val="18"/>
          <w:szCs w:val="20"/>
          <w:rtl/>
        </w:rPr>
        <w:t xml:space="preserve"> </w:t>
      </w:r>
      <w:r w:rsidRPr="00F1248F">
        <w:rPr>
          <w:rFonts w:ascii="Georgia" w:hAnsi="Georgia" w:hint="cs"/>
          <w:spacing w:val="-2"/>
          <w:sz w:val="18"/>
          <w:szCs w:val="20"/>
          <w:rtl/>
        </w:rPr>
        <w:t>בתוכניות אוניברסליות</w:t>
      </w:r>
      <w:r w:rsidRPr="00F1248F">
        <w:rPr>
          <w:rFonts w:ascii="Georgia" w:hAnsi="Georgia"/>
          <w:spacing w:val="-2"/>
          <w:sz w:val="18"/>
          <w:szCs w:val="20"/>
          <w:rtl/>
        </w:rPr>
        <w:t xml:space="preserve"> </w:t>
      </w:r>
      <w:r w:rsidRPr="00F1248F">
        <w:rPr>
          <w:rFonts w:ascii="Georgia" w:hAnsi="Georgia" w:hint="cs"/>
          <w:spacing w:val="-2"/>
          <w:sz w:val="18"/>
          <w:szCs w:val="20"/>
          <w:rtl/>
        </w:rPr>
        <w:t>דוגמת קצבאות</w:t>
      </w:r>
      <w:r w:rsidRPr="00F1248F">
        <w:rPr>
          <w:rFonts w:ascii="Georgia" w:hAnsi="Georgia"/>
          <w:spacing w:val="-2"/>
          <w:sz w:val="18"/>
          <w:szCs w:val="20"/>
          <w:rtl/>
        </w:rPr>
        <w:t xml:space="preserve"> </w:t>
      </w:r>
      <w:r w:rsidRPr="00F1248F">
        <w:rPr>
          <w:rFonts w:ascii="Georgia" w:hAnsi="Georgia" w:hint="cs"/>
          <w:spacing w:val="-2"/>
          <w:sz w:val="18"/>
          <w:szCs w:val="20"/>
          <w:rtl/>
        </w:rPr>
        <w:t>ילדים</w:t>
      </w:r>
      <w:r w:rsidRPr="00F1248F">
        <w:rPr>
          <w:rFonts w:ascii="Georgia" w:hAnsi="Georgia"/>
          <w:spacing w:val="-2"/>
          <w:sz w:val="18"/>
          <w:szCs w:val="20"/>
          <w:rtl/>
        </w:rPr>
        <w:t xml:space="preserve"> </w:t>
      </w:r>
      <w:r w:rsidRPr="00F1248F">
        <w:rPr>
          <w:rFonts w:ascii="Georgia" w:hAnsi="Georgia" w:hint="cs"/>
          <w:spacing w:val="-2"/>
          <w:sz w:val="18"/>
          <w:szCs w:val="20"/>
          <w:rtl/>
        </w:rPr>
        <w:t>וקצבאות</w:t>
      </w:r>
      <w:r w:rsidRPr="00F1248F">
        <w:rPr>
          <w:rFonts w:ascii="Georgia" w:hAnsi="Georgia"/>
          <w:spacing w:val="-2"/>
          <w:sz w:val="18"/>
          <w:szCs w:val="20"/>
          <w:rtl/>
        </w:rPr>
        <w:t xml:space="preserve"> </w:t>
      </w:r>
      <w:r w:rsidRPr="00F1248F">
        <w:rPr>
          <w:rFonts w:ascii="Georgia" w:hAnsi="Georgia" w:hint="cs"/>
          <w:spacing w:val="-2"/>
          <w:sz w:val="18"/>
          <w:szCs w:val="20"/>
          <w:rtl/>
        </w:rPr>
        <w:t>זקנה</w:t>
      </w:r>
      <w:r w:rsidRPr="00F1248F">
        <w:rPr>
          <w:rFonts w:ascii="Georgia" w:hAnsi="Georgia"/>
          <w:spacing w:val="-2"/>
          <w:sz w:val="18"/>
          <w:szCs w:val="20"/>
          <w:rtl/>
        </w:rPr>
        <w:t xml:space="preserve">, </w:t>
      </w:r>
      <w:r w:rsidRPr="00F1248F">
        <w:rPr>
          <w:rFonts w:ascii="Georgia" w:hAnsi="Georgia" w:hint="cs"/>
          <w:spacing w:val="-2"/>
          <w:sz w:val="18"/>
          <w:szCs w:val="20"/>
          <w:rtl/>
        </w:rPr>
        <w:t>נמצא</w:t>
      </w:r>
      <w:r w:rsidRPr="00F1248F">
        <w:rPr>
          <w:rFonts w:ascii="Georgia" w:hAnsi="Georgia"/>
          <w:spacing w:val="-2"/>
          <w:sz w:val="18"/>
          <w:szCs w:val="20"/>
          <w:rtl/>
        </w:rPr>
        <w:t xml:space="preserve"> </w:t>
      </w:r>
      <w:r w:rsidRPr="00F1248F">
        <w:rPr>
          <w:rFonts w:ascii="Georgia" w:hAnsi="Georgia" w:hint="cs"/>
          <w:spacing w:val="-2"/>
          <w:sz w:val="18"/>
          <w:szCs w:val="20"/>
          <w:rtl/>
        </w:rPr>
        <w:t>כי</w:t>
      </w:r>
      <w:r w:rsidRPr="00F1248F">
        <w:rPr>
          <w:rFonts w:ascii="Georgia" w:hAnsi="Georgia"/>
          <w:spacing w:val="-2"/>
          <w:sz w:val="18"/>
          <w:szCs w:val="20"/>
          <w:rtl/>
        </w:rPr>
        <w:t xml:space="preserve"> </w:t>
      </w:r>
      <w:r w:rsidRPr="00F1248F">
        <w:rPr>
          <w:rFonts w:ascii="Georgia" w:hAnsi="Georgia" w:hint="cs"/>
          <w:spacing w:val="-2"/>
          <w:sz w:val="18"/>
          <w:szCs w:val="20"/>
          <w:rtl/>
        </w:rPr>
        <w:t>שיעורי</w:t>
      </w:r>
      <w:r w:rsidRPr="00F1248F">
        <w:rPr>
          <w:rFonts w:ascii="Georgia" w:hAnsi="Georgia"/>
          <w:spacing w:val="-2"/>
          <w:sz w:val="18"/>
          <w:szCs w:val="20"/>
          <w:rtl/>
        </w:rPr>
        <w:t xml:space="preserve"> </w:t>
      </w:r>
      <w:r w:rsidRPr="00F1248F">
        <w:rPr>
          <w:rFonts w:ascii="Georgia" w:hAnsi="Georgia" w:hint="cs"/>
          <w:spacing w:val="-2"/>
          <w:sz w:val="18"/>
          <w:szCs w:val="20"/>
          <w:rtl/>
        </w:rPr>
        <w:t>המיצוי</w:t>
      </w:r>
      <w:r w:rsidRPr="00F1248F">
        <w:rPr>
          <w:rFonts w:ascii="Georgia" w:hAnsi="Georgia"/>
          <w:spacing w:val="-2"/>
          <w:sz w:val="18"/>
          <w:szCs w:val="20"/>
          <w:rtl/>
        </w:rPr>
        <w:t xml:space="preserve"> </w:t>
      </w:r>
      <w:r w:rsidRPr="00F1248F">
        <w:rPr>
          <w:rFonts w:ascii="Georgia" w:hAnsi="Georgia" w:hint="cs"/>
          <w:spacing w:val="-2"/>
          <w:sz w:val="18"/>
          <w:szCs w:val="20"/>
          <w:rtl/>
        </w:rPr>
        <w:t>אינם</w:t>
      </w:r>
      <w:r w:rsidRPr="00F1248F">
        <w:rPr>
          <w:rFonts w:ascii="Georgia" w:hAnsi="Georgia"/>
          <w:spacing w:val="-2"/>
          <w:sz w:val="18"/>
          <w:szCs w:val="20"/>
          <w:rtl/>
        </w:rPr>
        <w:t xml:space="preserve"> </w:t>
      </w:r>
      <w:r w:rsidRPr="00F1248F">
        <w:rPr>
          <w:rFonts w:ascii="Georgia" w:hAnsi="Georgia" w:hint="cs"/>
          <w:spacing w:val="-2"/>
          <w:sz w:val="18"/>
          <w:szCs w:val="20"/>
          <w:rtl/>
        </w:rPr>
        <w:t>מלאים.</w:t>
      </w:r>
      <w:r w:rsidRPr="00F1248F">
        <w:rPr>
          <w:rFonts w:ascii="Georgia" w:hAnsi="Georgia"/>
          <w:spacing w:val="-2"/>
          <w:sz w:val="18"/>
          <w:szCs w:val="20"/>
          <w:rtl/>
        </w:rPr>
        <w:t xml:space="preserve"> </w:t>
      </w:r>
      <w:r w:rsidRPr="00F1248F">
        <w:rPr>
          <w:rFonts w:ascii="Georgia" w:hAnsi="Georgia" w:hint="cs"/>
          <w:spacing w:val="-2"/>
          <w:sz w:val="18"/>
          <w:szCs w:val="20"/>
          <w:rtl/>
        </w:rPr>
        <w:t>מחקרים</w:t>
      </w:r>
      <w:r w:rsidRPr="00F1248F">
        <w:rPr>
          <w:rFonts w:ascii="Georgia" w:hAnsi="Georgia"/>
          <w:spacing w:val="-2"/>
          <w:sz w:val="18"/>
          <w:szCs w:val="20"/>
          <w:rtl/>
        </w:rPr>
        <w:t xml:space="preserve"> </w:t>
      </w:r>
      <w:r w:rsidRPr="00F1248F">
        <w:rPr>
          <w:rFonts w:ascii="Georgia" w:hAnsi="Georgia" w:hint="cs"/>
          <w:spacing w:val="-2"/>
          <w:sz w:val="18"/>
          <w:szCs w:val="20"/>
          <w:rtl/>
        </w:rPr>
        <w:t>שנערכו בישראל</w:t>
      </w:r>
      <w:r w:rsidRPr="00F1248F">
        <w:rPr>
          <w:rFonts w:ascii="Georgia" w:hAnsi="Georgia"/>
          <w:spacing w:val="-2"/>
          <w:sz w:val="18"/>
          <w:szCs w:val="20"/>
          <w:rtl/>
        </w:rPr>
        <w:t xml:space="preserve"> </w:t>
      </w:r>
      <w:r w:rsidRPr="00F1248F">
        <w:rPr>
          <w:rFonts w:ascii="Georgia" w:hAnsi="Georgia" w:hint="cs"/>
          <w:spacing w:val="-2"/>
          <w:sz w:val="18"/>
          <w:szCs w:val="20"/>
          <w:rtl/>
        </w:rPr>
        <w:t>והתמקדו</w:t>
      </w:r>
      <w:r w:rsidRPr="00F1248F">
        <w:rPr>
          <w:rFonts w:ascii="Georgia" w:hAnsi="Georgia"/>
          <w:spacing w:val="-2"/>
          <w:sz w:val="18"/>
          <w:szCs w:val="20"/>
          <w:rtl/>
        </w:rPr>
        <w:t xml:space="preserve"> </w:t>
      </w:r>
      <w:r w:rsidRPr="00F1248F">
        <w:rPr>
          <w:rFonts w:ascii="Georgia" w:hAnsi="Georgia" w:hint="cs"/>
          <w:spacing w:val="-2"/>
          <w:sz w:val="18"/>
          <w:szCs w:val="20"/>
          <w:rtl/>
        </w:rPr>
        <w:t>באוכלוסיות</w:t>
      </w:r>
      <w:r w:rsidRPr="00F1248F">
        <w:rPr>
          <w:rFonts w:ascii="Georgia" w:hAnsi="Georgia"/>
          <w:spacing w:val="-2"/>
          <w:sz w:val="18"/>
          <w:szCs w:val="20"/>
          <w:rtl/>
        </w:rPr>
        <w:t xml:space="preserve"> </w:t>
      </w:r>
      <w:r w:rsidRPr="00F1248F">
        <w:rPr>
          <w:rFonts w:ascii="Georgia" w:hAnsi="Georgia" w:hint="cs"/>
          <w:spacing w:val="-2"/>
          <w:sz w:val="18"/>
          <w:szCs w:val="20"/>
          <w:rtl/>
        </w:rPr>
        <w:t>ספציפיות</w:t>
      </w:r>
      <w:r w:rsidRPr="00F1248F">
        <w:rPr>
          <w:rFonts w:ascii="Georgia" w:hAnsi="Georgia"/>
          <w:spacing w:val="-2"/>
          <w:sz w:val="18"/>
          <w:szCs w:val="20"/>
          <w:rtl/>
        </w:rPr>
        <w:t xml:space="preserve"> </w:t>
      </w:r>
      <w:r w:rsidRPr="00F1248F">
        <w:rPr>
          <w:rFonts w:ascii="Georgia" w:hAnsi="Georgia" w:hint="cs"/>
          <w:spacing w:val="-2"/>
          <w:sz w:val="18"/>
          <w:szCs w:val="20"/>
          <w:rtl/>
        </w:rPr>
        <w:t>העלו</w:t>
      </w:r>
      <w:r w:rsidRPr="00F1248F">
        <w:rPr>
          <w:rFonts w:ascii="Georgia" w:hAnsi="Georgia"/>
          <w:spacing w:val="-2"/>
          <w:sz w:val="18"/>
          <w:szCs w:val="20"/>
          <w:rtl/>
        </w:rPr>
        <w:t xml:space="preserve"> </w:t>
      </w:r>
      <w:r w:rsidRPr="00F1248F">
        <w:rPr>
          <w:rFonts w:ascii="Georgia" w:hAnsi="Georgia" w:hint="cs"/>
          <w:spacing w:val="-2"/>
          <w:sz w:val="18"/>
          <w:szCs w:val="20"/>
          <w:rtl/>
        </w:rPr>
        <w:t>כי</w:t>
      </w:r>
      <w:r w:rsidRPr="00F1248F">
        <w:rPr>
          <w:rFonts w:ascii="Georgia" w:hAnsi="Georgia"/>
          <w:spacing w:val="-2"/>
          <w:sz w:val="18"/>
          <w:szCs w:val="20"/>
          <w:rtl/>
        </w:rPr>
        <w:t xml:space="preserve"> </w:t>
      </w:r>
      <w:r w:rsidRPr="00F1248F">
        <w:rPr>
          <w:rFonts w:ascii="Georgia" w:hAnsi="Georgia" w:hint="cs"/>
          <w:spacing w:val="-2"/>
          <w:sz w:val="18"/>
          <w:szCs w:val="20"/>
          <w:rtl/>
        </w:rPr>
        <w:t>בקרב</w:t>
      </w:r>
      <w:r w:rsidRPr="00F1248F">
        <w:rPr>
          <w:rFonts w:ascii="Georgia" w:hAnsi="Georgia"/>
          <w:spacing w:val="-2"/>
          <w:sz w:val="18"/>
          <w:szCs w:val="20"/>
          <w:rtl/>
        </w:rPr>
        <w:t xml:space="preserve"> </w:t>
      </w:r>
      <w:r w:rsidRPr="00F1248F">
        <w:rPr>
          <w:rFonts w:ascii="Georgia" w:hAnsi="Georgia" w:hint="cs"/>
          <w:spacing w:val="-2"/>
          <w:sz w:val="18"/>
          <w:szCs w:val="20"/>
          <w:rtl/>
        </w:rPr>
        <w:t>משפחות</w:t>
      </w:r>
      <w:r w:rsidRPr="00F1248F">
        <w:rPr>
          <w:rFonts w:ascii="Georgia" w:hAnsi="Georgia"/>
          <w:spacing w:val="-2"/>
          <w:sz w:val="18"/>
          <w:szCs w:val="20"/>
          <w:rtl/>
        </w:rPr>
        <w:t xml:space="preserve"> </w:t>
      </w:r>
      <w:r w:rsidRPr="00F1248F">
        <w:rPr>
          <w:rFonts w:ascii="Georgia" w:hAnsi="Georgia" w:hint="cs"/>
          <w:spacing w:val="-2"/>
          <w:sz w:val="18"/>
          <w:szCs w:val="20"/>
          <w:rtl/>
        </w:rPr>
        <w:t>במצוקה</w:t>
      </w:r>
      <w:r w:rsidRPr="00F1248F">
        <w:rPr>
          <w:rFonts w:ascii="Georgia" w:hAnsi="Georgia"/>
          <w:spacing w:val="-2"/>
          <w:sz w:val="18"/>
          <w:szCs w:val="20"/>
          <w:rtl/>
        </w:rPr>
        <w:t xml:space="preserve"> </w:t>
      </w:r>
      <w:r w:rsidRPr="00F1248F">
        <w:rPr>
          <w:rFonts w:ascii="Georgia" w:hAnsi="Georgia" w:hint="cs"/>
          <w:spacing w:val="-2"/>
          <w:sz w:val="18"/>
          <w:szCs w:val="20"/>
          <w:rtl/>
        </w:rPr>
        <w:t>קשה</w:t>
      </w:r>
      <w:r w:rsidRPr="00F1248F">
        <w:rPr>
          <w:rFonts w:ascii="Georgia" w:hAnsi="Georgia"/>
          <w:spacing w:val="-2"/>
          <w:sz w:val="18"/>
          <w:szCs w:val="20"/>
          <w:rtl/>
        </w:rPr>
        <w:t xml:space="preserve">, </w:t>
      </w:r>
      <w:r w:rsidRPr="00F1248F">
        <w:rPr>
          <w:rFonts w:ascii="Georgia" w:hAnsi="Georgia" w:hint="cs"/>
          <w:spacing w:val="-2"/>
          <w:sz w:val="18"/>
          <w:szCs w:val="20"/>
          <w:rtl/>
        </w:rPr>
        <w:t>אנשים</w:t>
      </w:r>
      <w:r w:rsidRPr="00F1248F">
        <w:rPr>
          <w:rFonts w:ascii="Georgia" w:hAnsi="Georgia"/>
          <w:spacing w:val="-2"/>
          <w:sz w:val="18"/>
          <w:szCs w:val="20"/>
          <w:rtl/>
        </w:rPr>
        <w:t xml:space="preserve"> </w:t>
      </w:r>
      <w:r w:rsidRPr="00F1248F">
        <w:rPr>
          <w:rFonts w:ascii="Georgia" w:hAnsi="Georgia" w:hint="cs"/>
          <w:spacing w:val="-2"/>
          <w:sz w:val="18"/>
          <w:szCs w:val="20"/>
          <w:rtl/>
        </w:rPr>
        <w:t>עם</w:t>
      </w:r>
      <w:r w:rsidRPr="00F1248F">
        <w:rPr>
          <w:rFonts w:ascii="Georgia" w:hAnsi="Georgia"/>
          <w:spacing w:val="-2"/>
          <w:sz w:val="18"/>
          <w:szCs w:val="20"/>
          <w:rtl/>
        </w:rPr>
        <w:t xml:space="preserve"> </w:t>
      </w:r>
      <w:r w:rsidRPr="00F1248F">
        <w:rPr>
          <w:rFonts w:ascii="Georgia" w:hAnsi="Georgia" w:hint="cs"/>
          <w:spacing w:val="-2"/>
          <w:sz w:val="18"/>
          <w:szCs w:val="20"/>
          <w:rtl/>
        </w:rPr>
        <w:t>מוגבלות</w:t>
      </w:r>
      <w:r w:rsidRPr="00F1248F">
        <w:rPr>
          <w:rFonts w:ascii="Georgia" w:hAnsi="Georgia"/>
          <w:spacing w:val="-2"/>
          <w:sz w:val="18"/>
          <w:szCs w:val="20"/>
          <w:rtl/>
        </w:rPr>
        <w:t xml:space="preserve">, </w:t>
      </w:r>
      <w:r w:rsidRPr="00F1248F">
        <w:rPr>
          <w:rFonts w:ascii="Georgia" w:hAnsi="Georgia" w:hint="cs"/>
          <w:spacing w:val="-2"/>
          <w:sz w:val="18"/>
          <w:szCs w:val="20"/>
          <w:rtl/>
        </w:rPr>
        <w:t>מהגרי</w:t>
      </w:r>
      <w:r w:rsidRPr="00F1248F">
        <w:rPr>
          <w:rFonts w:ascii="Georgia" w:hAnsi="Georgia"/>
          <w:spacing w:val="-2"/>
          <w:sz w:val="18"/>
          <w:szCs w:val="20"/>
          <w:rtl/>
        </w:rPr>
        <w:t xml:space="preserve"> </w:t>
      </w:r>
      <w:r w:rsidRPr="00F1248F">
        <w:rPr>
          <w:rFonts w:ascii="Georgia" w:hAnsi="Georgia" w:hint="cs"/>
          <w:spacing w:val="-2"/>
          <w:sz w:val="18"/>
          <w:szCs w:val="20"/>
          <w:rtl/>
        </w:rPr>
        <w:t>עבודה</w:t>
      </w:r>
      <w:r w:rsidRPr="00F1248F">
        <w:rPr>
          <w:rFonts w:ascii="Georgia" w:hAnsi="Georgia"/>
          <w:spacing w:val="-2"/>
          <w:sz w:val="18"/>
          <w:szCs w:val="20"/>
          <w:rtl/>
        </w:rPr>
        <w:t xml:space="preserve"> </w:t>
      </w:r>
      <w:r w:rsidRPr="00F1248F">
        <w:rPr>
          <w:rFonts w:ascii="Georgia" w:hAnsi="Georgia" w:hint="cs"/>
          <w:spacing w:val="-2"/>
          <w:sz w:val="18"/>
          <w:szCs w:val="20"/>
          <w:rtl/>
        </w:rPr>
        <w:t>ודרי</w:t>
      </w:r>
      <w:r w:rsidRPr="00F1248F">
        <w:rPr>
          <w:rFonts w:ascii="Georgia" w:hAnsi="Georgia"/>
          <w:spacing w:val="-2"/>
          <w:sz w:val="18"/>
          <w:szCs w:val="20"/>
          <w:rtl/>
        </w:rPr>
        <w:t xml:space="preserve"> </w:t>
      </w:r>
      <w:r w:rsidRPr="00F1248F">
        <w:rPr>
          <w:rFonts w:ascii="Georgia" w:hAnsi="Georgia" w:hint="cs"/>
          <w:spacing w:val="-2"/>
          <w:sz w:val="18"/>
          <w:szCs w:val="20"/>
          <w:rtl/>
        </w:rPr>
        <w:t>רחוב</w:t>
      </w:r>
      <w:r w:rsidRPr="00F1248F">
        <w:rPr>
          <w:rFonts w:ascii="Georgia" w:hAnsi="Georgia"/>
          <w:spacing w:val="-2"/>
          <w:sz w:val="18"/>
          <w:szCs w:val="20"/>
          <w:rtl/>
        </w:rPr>
        <w:t xml:space="preserve"> </w:t>
      </w:r>
      <w:r w:rsidRPr="00F1248F">
        <w:rPr>
          <w:rFonts w:ascii="Georgia" w:hAnsi="Georgia" w:hint="cs"/>
          <w:spacing w:val="-2"/>
          <w:sz w:val="18"/>
          <w:szCs w:val="20"/>
          <w:rtl/>
        </w:rPr>
        <w:t>שיעורי המיצוי</w:t>
      </w:r>
      <w:r w:rsidRPr="00F1248F">
        <w:rPr>
          <w:rFonts w:ascii="Georgia" w:hAnsi="Georgia"/>
          <w:spacing w:val="-2"/>
          <w:sz w:val="18"/>
          <w:szCs w:val="20"/>
          <w:rtl/>
        </w:rPr>
        <w:t xml:space="preserve"> </w:t>
      </w:r>
      <w:r w:rsidRPr="00F1248F">
        <w:rPr>
          <w:rFonts w:ascii="Georgia" w:hAnsi="Georgia" w:hint="cs"/>
          <w:spacing w:val="-2"/>
          <w:sz w:val="18"/>
          <w:szCs w:val="20"/>
          <w:rtl/>
        </w:rPr>
        <w:t>הם</w:t>
      </w:r>
      <w:r w:rsidRPr="00F1248F">
        <w:rPr>
          <w:rFonts w:ascii="Georgia" w:hAnsi="Georgia"/>
          <w:spacing w:val="-2"/>
          <w:sz w:val="18"/>
          <w:szCs w:val="20"/>
          <w:rtl/>
        </w:rPr>
        <w:t xml:space="preserve"> </w:t>
      </w:r>
      <w:r w:rsidRPr="00F1248F">
        <w:rPr>
          <w:rFonts w:ascii="Georgia" w:hAnsi="Georgia" w:hint="cs"/>
          <w:spacing w:val="-2"/>
          <w:sz w:val="18"/>
          <w:szCs w:val="20"/>
          <w:rtl/>
        </w:rPr>
        <w:t>נמוכים</w:t>
      </w:r>
      <w:r w:rsidRPr="00F1248F">
        <w:rPr>
          <w:rFonts w:ascii="Georgia" w:hAnsi="Georgia"/>
          <w:spacing w:val="-2"/>
          <w:sz w:val="18"/>
          <w:szCs w:val="20"/>
          <w:rtl/>
        </w:rPr>
        <w:t xml:space="preserve"> </w:t>
      </w:r>
      <w:r w:rsidRPr="00F1248F">
        <w:rPr>
          <w:rFonts w:ascii="Georgia" w:hAnsi="Georgia" w:hint="cs"/>
          <w:spacing w:val="-2"/>
          <w:sz w:val="18"/>
          <w:szCs w:val="20"/>
          <w:rtl/>
        </w:rPr>
        <w:t>במיוחד (ארזי וסבג, 2020).</w:t>
      </w:r>
    </w:p>
    <w:p w14:paraId="33C5F8EF" w14:textId="52710BA3"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color w:val="000000"/>
          <w:sz w:val="18"/>
          <w:szCs w:val="20"/>
          <w:rtl/>
        </w:rPr>
        <w:t>ה</w:t>
      </w:r>
      <w:r w:rsidRPr="00086ACF">
        <w:rPr>
          <w:rFonts w:ascii="Georgia" w:hAnsi="Georgia"/>
          <w:color w:val="000000"/>
          <w:sz w:val="18"/>
          <w:szCs w:val="20"/>
          <w:rtl/>
        </w:rPr>
        <w:t xml:space="preserve">ספרות </w:t>
      </w:r>
      <w:r w:rsidRPr="00086ACF">
        <w:rPr>
          <w:rFonts w:ascii="Georgia" w:hAnsi="Georgia" w:hint="cs"/>
          <w:color w:val="000000"/>
          <w:sz w:val="18"/>
          <w:szCs w:val="20"/>
          <w:rtl/>
        </w:rPr>
        <w:t>העוסקת ב</w:t>
      </w:r>
      <w:r w:rsidRPr="00086ACF">
        <w:rPr>
          <w:rFonts w:ascii="Georgia" w:hAnsi="Georgia"/>
          <w:color w:val="000000"/>
          <w:sz w:val="18"/>
          <w:szCs w:val="20"/>
          <w:rtl/>
        </w:rPr>
        <w:t xml:space="preserve">מדיניות חברתית </w:t>
      </w:r>
      <w:r w:rsidRPr="00086ACF">
        <w:rPr>
          <w:rFonts w:ascii="Georgia" w:hAnsi="Georgia" w:hint="cs"/>
          <w:color w:val="000000"/>
          <w:sz w:val="18"/>
          <w:szCs w:val="20"/>
          <w:rtl/>
        </w:rPr>
        <w:t xml:space="preserve">משרטטת גם את </w:t>
      </w:r>
      <w:r w:rsidRPr="00086ACF">
        <w:rPr>
          <w:rFonts w:ascii="Georgia" w:hAnsi="Georgia"/>
          <w:color w:val="000000"/>
          <w:sz w:val="18"/>
          <w:szCs w:val="20"/>
          <w:rtl/>
        </w:rPr>
        <w:t>מאפייני החסמים הניצבים בפני מיצוי זכויות</w:t>
      </w:r>
      <w:r w:rsidRPr="00086ACF">
        <w:rPr>
          <w:rFonts w:ascii="Georgia" w:hAnsi="Georgia" w:hint="cs"/>
          <w:color w:val="000000"/>
          <w:sz w:val="18"/>
          <w:szCs w:val="20"/>
          <w:rtl/>
        </w:rPr>
        <w:t xml:space="preserve">, ואת </w:t>
      </w:r>
      <w:r w:rsidRPr="00086ACF">
        <w:rPr>
          <w:rFonts w:ascii="Georgia" w:hAnsi="Georgia"/>
          <w:color w:val="000000"/>
          <w:sz w:val="18"/>
          <w:szCs w:val="20"/>
          <w:rtl/>
        </w:rPr>
        <w:t xml:space="preserve">אופן ביטויים בפועל. על בסיס ספרות זו ושילובה </w:t>
      </w:r>
      <w:r w:rsidRPr="00086ACF">
        <w:rPr>
          <w:rFonts w:ascii="Georgia" w:hAnsi="Georgia" w:hint="cs"/>
          <w:color w:val="000000"/>
          <w:sz w:val="18"/>
          <w:szCs w:val="20"/>
          <w:rtl/>
        </w:rPr>
        <w:t>ב</w:t>
      </w:r>
      <w:r w:rsidRPr="00086ACF">
        <w:rPr>
          <w:rFonts w:ascii="Georgia" w:hAnsi="Georgia"/>
          <w:color w:val="000000"/>
          <w:sz w:val="18"/>
          <w:szCs w:val="20"/>
          <w:rtl/>
        </w:rPr>
        <w:t xml:space="preserve">היבטים רלוונטיים של </w:t>
      </w:r>
      <w:r w:rsidRPr="00086ACF">
        <w:rPr>
          <w:rFonts w:ascii="Georgia" w:hAnsi="Georgia" w:hint="cs"/>
          <w:color w:val="000000"/>
          <w:sz w:val="18"/>
          <w:szCs w:val="20"/>
          <w:rtl/>
        </w:rPr>
        <w:t>ה</w:t>
      </w:r>
      <w:r w:rsidRPr="00086ACF">
        <w:rPr>
          <w:rFonts w:ascii="Georgia" w:hAnsi="Georgia"/>
          <w:color w:val="000000"/>
          <w:sz w:val="18"/>
          <w:szCs w:val="20"/>
          <w:rtl/>
        </w:rPr>
        <w:t xml:space="preserve">ספרות </w:t>
      </w:r>
      <w:r w:rsidRPr="00086ACF">
        <w:rPr>
          <w:rFonts w:ascii="Georgia" w:hAnsi="Georgia" w:hint="cs"/>
          <w:color w:val="000000"/>
          <w:sz w:val="18"/>
          <w:szCs w:val="20"/>
          <w:rtl/>
        </w:rPr>
        <w:t xml:space="preserve">העוסקת בחברה ובמשפט אפשר </w:t>
      </w:r>
      <w:r w:rsidRPr="00086ACF">
        <w:rPr>
          <w:rFonts w:ascii="Georgia" w:hAnsi="Georgia"/>
          <w:color w:val="000000"/>
          <w:sz w:val="18"/>
          <w:szCs w:val="20"/>
          <w:rtl/>
        </w:rPr>
        <w:t xml:space="preserve">להצביע על שלוש קבוצות עיקריות של חסמים המקשים </w:t>
      </w:r>
      <w:r w:rsidRPr="00086ACF">
        <w:rPr>
          <w:rFonts w:ascii="Georgia" w:hAnsi="Georgia" w:hint="cs"/>
          <w:color w:val="000000"/>
          <w:sz w:val="18"/>
          <w:szCs w:val="20"/>
          <w:rtl/>
        </w:rPr>
        <w:t xml:space="preserve">על </w:t>
      </w:r>
      <w:r w:rsidRPr="00086ACF">
        <w:rPr>
          <w:rFonts w:ascii="Georgia" w:hAnsi="Georgia"/>
          <w:color w:val="000000"/>
          <w:sz w:val="18"/>
          <w:szCs w:val="20"/>
          <w:rtl/>
        </w:rPr>
        <w:t xml:space="preserve">מיצוי זכויות </w:t>
      </w:r>
      <w:r w:rsidRPr="00086ACF">
        <w:rPr>
          <w:rFonts w:ascii="Georgia" w:hAnsi="Georgia" w:hint="cs"/>
          <w:color w:val="000000"/>
          <w:sz w:val="18"/>
          <w:szCs w:val="20"/>
          <w:rtl/>
        </w:rPr>
        <w:t xml:space="preserve">אל </w:t>
      </w:r>
      <w:r w:rsidRPr="00086ACF">
        <w:rPr>
          <w:rFonts w:ascii="Georgia" w:hAnsi="Georgia"/>
          <w:color w:val="000000"/>
          <w:sz w:val="18"/>
          <w:szCs w:val="20"/>
          <w:rtl/>
        </w:rPr>
        <w:t xml:space="preserve">מול רשויות המנהל הציבורי: (1) חסמים הקשורים למודעות ולידע – ידיעה </w:t>
      </w:r>
      <w:r w:rsidRPr="00086ACF">
        <w:rPr>
          <w:rFonts w:ascii="Georgia" w:hAnsi="Georgia" w:hint="cs"/>
          <w:color w:val="000000"/>
          <w:sz w:val="18"/>
          <w:szCs w:val="20"/>
          <w:rtl/>
        </w:rPr>
        <w:t xml:space="preserve">על </w:t>
      </w:r>
      <w:r w:rsidRPr="00086ACF">
        <w:rPr>
          <w:rFonts w:ascii="Georgia" w:hAnsi="Georgia"/>
          <w:color w:val="000000"/>
          <w:sz w:val="18"/>
          <w:szCs w:val="20"/>
          <w:rtl/>
        </w:rPr>
        <w:t>אודות קיומה של הזכות</w:t>
      </w:r>
      <w:r w:rsidRPr="00086ACF">
        <w:rPr>
          <w:rFonts w:ascii="Georgia" w:hAnsi="Georgia" w:hint="cs"/>
          <w:color w:val="000000"/>
          <w:sz w:val="18"/>
          <w:szCs w:val="20"/>
          <w:rtl/>
        </w:rPr>
        <w:t>,</w:t>
      </w:r>
      <w:r w:rsidRPr="00086ACF">
        <w:rPr>
          <w:rFonts w:ascii="Georgia" w:hAnsi="Georgia"/>
          <w:color w:val="000000"/>
          <w:sz w:val="18"/>
          <w:szCs w:val="20"/>
          <w:rtl/>
        </w:rPr>
        <w:t xml:space="preserve"> תנאיה, תוכנה ואופן מימושה; (2) חסמים הקשורים לסבך הביורוקרטי, כגון הדרישות להתייצבות פיזית, מילוי טפסים מורכבים והמצאת אישורים מגורמים שונים; (3) חסמים </w:t>
      </w:r>
      <w:r w:rsidRPr="00086ACF">
        <w:rPr>
          <w:rFonts w:ascii="Georgia" w:hAnsi="Georgia" w:hint="cs"/>
          <w:color w:val="000000"/>
          <w:sz w:val="18"/>
          <w:szCs w:val="20"/>
          <w:rtl/>
        </w:rPr>
        <w:t xml:space="preserve">הקשורים לתפיסה, פסיכולוגיה ותרבות </w:t>
      </w:r>
      <w:r w:rsidRPr="00086ACF">
        <w:rPr>
          <w:rFonts w:ascii="Georgia" w:hAnsi="Georgia"/>
          <w:color w:val="000000"/>
          <w:sz w:val="18"/>
          <w:szCs w:val="20"/>
          <w:rtl/>
        </w:rPr>
        <w:t>–</w:t>
      </w:r>
      <w:r w:rsidRPr="00086ACF">
        <w:rPr>
          <w:rFonts w:ascii="Georgia" w:hAnsi="Georgia" w:hint="cs"/>
          <w:color w:val="000000"/>
          <w:sz w:val="18"/>
          <w:szCs w:val="20"/>
          <w:rtl/>
        </w:rPr>
        <w:t xml:space="preserve"> הן </w:t>
      </w:r>
      <w:r w:rsidRPr="00086ACF">
        <w:rPr>
          <w:rFonts w:ascii="Georgia" w:hAnsi="Georgia"/>
          <w:color w:val="000000"/>
          <w:sz w:val="18"/>
          <w:szCs w:val="20"/>
          <w:rtl/>
        </w:rPr>
        <w:t xml:space="preserve">בקרב נותני השירות הן בקרב מקבליו: מצד </w:t>
      </w:r>
      <w:r w:rsidRPr="00086ACF">
        <w:rPr>
          <w:rFonts w:ascii="Georgia" w:hAnsi="Georgia" w:hint="cs"/>
          <w:color w:val="000000"/>
          <w:sz w:val="18"/>
          <w:szCs w:val="20"/>
          <w:rtl/>
        </w:rPr>
        <w:t xml:space="preserve">רשויות המנהל </w:t>
      </w:r>
      <w:r w:rsidRPr="00086ACF">
        <w:rPr>
          <w:rFonts w:ascii="Georgia" w:hAnsi="Georgia"/>
          <w:color w:val="000000"/>
          <w:sz w:val="18"/>
          <w:szCs w:val="20"/>
          <w:rtl/>
        </w:rPr>
        <w:t xml:space="preserve">הם מתבטאים בתיוגים שליליים של תובעי הקצבאות ואוכלוסיות שונות, ביחס חשדני, </w:t>
      </w:r>
      <w:r w:rsidRPr="00086ACF">
        <w:rPr>
          <w:rFonts w:ascii="Georgia" w:hAnsi="Georgia" w:hint="cs"/>
          <w:color w:val="000000"/>
          <w:sz w:val="18"/>
          <w:szCs w:val="20"/>
          <w:rtl/>
        </w:rPr>
        <w:t>ב</w:t>
      </w:r>
      <w:r w:rsidRPr="00086ACF">
        <w:rPr>
          <w:rFonts w:ascii="Georgia" w:hAnsi="Georgia"/>
          <w:color w:val="000000"/>
          <w:sz w:val="18"/>
          <w:szCs w:val="20"/>
          <w:rtl/>
        </w:rPr>
        <w:t>תיוגים סטראוטיפיים ו</w:t>
      </w:r>
      <w:r w:rsidRPr="00086ACF">
        <w:rPr>
          <w:rFonts w:ascii="Georgia" w:hAnsi="Georgia" w:hint="cs"/>
          <w:color w:val="000000"/>
          <w:sz w:val="18"/>
          <w:szCs w:val="20"/>
          <w:rtl/>
        </w:rPr>
        <w:t>ב</w:t>
      </w:r>
      <w:r w:rsidRPr="00086ACF">
        <w:rPr>
          <w:rFonts w:ascii="Georgia" w:hAnsi="Georgia"/>
          <w:color w:val="000000"/>
          <w:sz w:val="18"/>
          <w:szCs w:val="20"/>
          <w:rtl/>
        </w:rPr>
        <w:t xml:space="preserve">שיפוט מוסרי. מצד הזקוקים לשירות </w:t>
      </w:r>
      <w:r w:rsidRPr="00086ACF">
        <w:rPr>
          <w:rFonts w:ascii="Georgia" w:hAnsi="Georgia" w:hint="cs"/>
          <w:color w:val="000000"/>
          <w:sz w:val="18"/>
          <w:szCs w:val="20"/>
          <w:rtl/>
        </w:rPr>
        <w:t>הם מתבטאים ב</w:t>
      </w:r>
      <w:r w:rsidRPr="00086ACF">
        <w:rPr>
          <w:rFonts w:ascii="Georgia" w:hAnsi="Georgia"/>
          <w:color w:val="000000"/>
          <w:sz w:val="18"/>
          <w:szCs w:val="20"/>
          <w:rtl/>
        </w:rPr>
        <w:t xml:space="preserve">חששות מתיוג שלילי או </w:t>
      </w:r>
      <w:r w:rsidRPr="00086ACF">
        <w:rPr>
          <w:rFonts w:ascii="Georgia" w:hAnsi="Georgia" w:hint="cs"/>
          <w:color w:val="000000"/>
          <w:sz w:val="18"/>
          <w:szCs w:val="20"/>
          <w:rtl/>
        </w:rPr>
        <w:t>מ</w:t>
      </w:r>
      <w:r w:rsidRPr="00086ACF">
        <w:rPr>
          <w:rFonts w:ascii="Georgia" w:hAnsi="Georgia"/>
          <w:color w:val="000000"/>
          <w:sz w:val="18"/>
          <w:szCs w:val="20"/>
          <w:rtl/>
        </w:rPr>
        <w:t>השתייכות לקבוצה מתויגת</w:t>
      </w:r>
      <w:r w:rsidRPr="00086ACF">
        <w:rPr>
          <w:rFonts w:ascii="Georgia" w:hAnsi="Georgia" w:hint="cs"/>
          <w:color w:val="000000"/>
          <w:sz w:val="18"/>
          <w:szCs w:val="20"/>
          <w:rtl/>
        </w:rPr>
        <w:t>,</w:t>
      </w:r>
      <w:r w:rsidRPr="00086ACF">
        <w:rPr>
          <w:rFonts w:ascii="Georgia" w:hAnsi="Georgia"/>
          <w:color w:val="000000"/>
          <w:sz w:val="18"/>
          <w:szCs w:val="20"/>
          <w:rtl/>
        </w:rPr>
        <w:t xml:space="preserve"> ו</w:t>
      </w:r>
      <w:r w:rsidRPr="00086ACF">
        <w:rPr>
          <w:rFonts w:ascii="Georgia" w:hAnsi="Georgia" w:hint="cs"/>
          <w:color w:val="000000"/>
          <w:sz w:val="18"/>
          <w:szCs w:val="20"/>
          <w:rtl/>
        </w:rPr>
        <w:t>ב</w:t>
      </w:r>
      <w:r w:rsidRPr="00086ACF">
        <w:rPr>
          <w:rFonts w:ascii="Georgia" w:hAnsi="Georgia"/>
          <w:color w:val="000000"/>
          <w:sz w:val="18"/>
          <w:szCs w:val="20"/>
          <w:rtl/>
        </w:rPr>
        <w:t>חששות כבדים מתהליך המיצוי על הבירוקרטיה הכרוכה בו</w:t>
      </w:r>
      <w:r w:rsidR="003202C3">
        <w:rPr>
          <w:rFonts w:ascii="Georgia" w:hAnsi="Georgia" w:hint="cs"/>
          <w:color w:val="000000"/>
          <w:sz w:val="18"/>
          <w:szCs w:val="20"/>
          <w:rtl/>
        </w:rPr>
        <w:t xml:space="preserve"> </w:t>
      </w:r>
      <w:r w:rsidRPr="00086ACF">
        <w:rPr>
          <w:rFonts w:ascii="Georgia" w:hAnsi="Georgia"/>
          <w:color w:val="000000"/>
          <w:sz w:val="18"/>
          <w:szCs w:val="20"/>
          <w:rtl/>
        </w:rPr>
        <w:t>(</w:t>
      </w:r>
      <w:proofErr w:type="spellStart"/>
      <w:r w:rsidRPr="00086ACF">
        <w:rPr>
          <w:rFonts w:ascii="Georgia" w:hAnsi="Georgia"/>
          <w:color w:val="000000"/>
          <w:sz w:val="18"/>
          <w:szCs w:val="20"/>
          <w:rtl/>
        </w:rPr>
        <w:t>בניש</w:t>
      </w:r>
      <w:proofErr w:type="spellEnd"/>
      <w:r w:rsidRPr="00086ACF">
        <w:rPr>
          <w:rFonts w:ascii="Georgia" w:hAnsi="Georgia"/>
          <w:color w:val="000000"/>
          <w:sz w:val="18"/>
          <w:szCs w:val="20"/>
          <w:rtl/>
        </w:rPr>
        <w:t xml:space="preserve"> ודוד, 2018).</w:t>
      </w:r>
    </w:p>
    <w:p w14:paraId="4CEBAC09" w14:textId="77777777" w:rsidR="00086ACF" w:rsidRPr="00086ACF" w:rsidRDefault="00086ACF" w:rsidP="00086ACF">
      <w:pPr>
        <w:spacing w:after="180" w:line="280" w:lineRule="exact"/>
        <w:jc w:val="both"/>
        <w:rPr>
          <w:rFonts w:ascii="Georgia" w:hAnsi="Georgia"/>
          <w:bCs/>
          <w:sz w:val="18"/>
          <w:szCs w:val="20"/>
          <w:rtl/>
        </w:rPr>
      </w:pPr>
    </w:p>
    <w:p w14:paraId="0833AC7D" w14:textId="40AE17AA" w:rsidR="00086ACF" w:rsidRPr="003202C3" w:rsidRDefault="00086ACF" w:rsidP="00EF48BB">
      <w:pPr>
        <w:pStyle w:val="KOT5"/>
        <w:spacing w:after="0"/>
        <w:ind w:right="0"/>
        <w:outlineLvl w:val="2"/>
        <w:rPr>
          <w:rFonts w:cs="Guttman Aharoni"/>
          <w:color w:val="BA2A16"/>
          <w:sz w:val="20"/>
          <w:szCs w:val="20"/>
          <w:rtl/>
        </w:rPr>
      </w:pPr>
      <w:r w:rsidRPr="003202C3">
        <w:rPr>
          <w:rFonts w:cs="Guttman Aharoni"/>
          <w:color w:val="BA2A16"/>
          <w:sz w:val="20"/>
          <w:szCs w:val="20"/>
          <w:rtl/>
        </w:rPr>
        <w:t>אי</w:t>
      </w:r>
      <w:r w:rsidRPr="003202C3">
        <w:rPr>
          <w:rFonts w:ascii="David" w:hAnsi="David" w:cs="David"/>
          <w:color w:val="BA2A16"/>
          <w:sz w:val="20"/>
          <w:szCs w:val="20"/>
          <w:rtl/>
        </w:rPr>
        <w:t>-</w:t>
      </w:r>
      <w:r w:rsidRPr="003202C3">
        <w:rPr>
          <w:rFonts w:cs="Guttman Aharoni"/>
          <w:color w:val="BA2A16"/>
          <w:sz w:val="20"/>
          <w:szCs w:val="20"/>
          <w:rtl/>
        </w:rPr>
        <w:t xml:space="preserve">מיצוי זכויות </w:t>
      </w:r>
      <w:r w:rsidRPr="003202C3">
        <w:rPr>
          <w:rFonts w:cs="Guttman Aharoni" w:hint="cs"/>
          <w:color w:val="BA2A16"/>
          <w:sz w:val="20"/>
          <w:szCs w:val="20"/>
          <w:rtl/>
        </w:rPr>
        <w:t xml:space="preserve">חברתיות </w:t>
      </w:r>
      <w:r w:rsidRPr="003202C3">
        <w:rPr>
          <w:rFonts w:cs="Guttman Aharoni"/>
          <w:color w:val="BA2A16"/>
          <w:sz w:val="20"/>
          <w:szCs w:val="20"/>
          <w:rtl/>
        </w:rPr>
        <w:t xml:space="preserve">כבעיה </w:t>
      </w:r>
      <w:r w:rsidRPr="003202C3">
        <w:rPr>
          <w:rFonts w:cs="Guttman Aharoni" w:hint="cs"/>
          <w:color w:val="BA2A16"/>
          <w:sz w:val="20"/>
          <w:szCs w:val="20"/>
          <w:rtl/>
        </w:rPr>
        <w:t>כלל</w:t>
      </w:r>
      <w:r w:rsidRPr="003202C3">
        <w:rPr>
          <w:rFonts w:cs="Guttman Aharoni"/>
          <w:color w:val="BA2A16"/>
          <w:sz w:val="20"/>
          <w:szCs w:val="20"/>
          <w:rtl/>
        </w:rPr>
        <w:t>-</w:t>
      </w:r>
      <w:r w:rsidRPr="003202C3">
        <w:rPr>
          <w:rFonts w:cs="Guttman Aharoni" w:hint="cs"/>
          <w:color w:val="BA2A16"/>
          <w:sz w:val="20"/>
          <w:szCs w:val="20"/>
          <w:rtl/>
        </w:rPr>
        <w:t>חברתית</w:t>
      </w:r>
    </w:p>
    <w:p w14:paraId="416CFB5F" w14:textId="77777777" w:rsidR="00086ACF" w:rsidRPr="00086ACF" w:rsidRDefault="00086ACF" w:rsidP="00086ACF">
      <w:pPr>
        <w:spacing w:after="180" w:line="280" w:lineRule="exact"/>
        <w:jc w:val="both"/>
        <w:rPr>
          <w:rFonts w:ascii="Georgia" w:hAnsi="Georgia"/>
          <w:b/>
          <w:sz w:val="18"/>
          <w:szCs w:val="20"/>
        </w:rPr>
      </w:pPr>
      <w:r w:rsidRPr="00086ACF">
        <w:rPr>
          <w:rFonts w:ascii="Georgia" w:hAnsi="Georgia" w:hint="cs"/>
          <w:color w:val="000000"/>
          <w:sz w:val="18"/>
          <w:szCs w:val="20"/>
          <w:rtl/>
        </w:rPr>
        <w:t>תופעת אי-מיצוי הזכויות מנוגדת לערכי מדינת הרווחה, שמכוחם נקבעו הקצבאות, ונדרש שינוי באופי הפעולה של גופי הממסד השונים כדי לשפר את היקף מיצוי הזכויות. התופעה עונה גם להגדרה של צורך אנושי שלא בא על סיפוקו, שכן מחקרים מראים כי ל</w:t>
      </w:r>
      <w:r w:rsidRPr="00086ACF">
        <w:rPr>
          <w:rFonts w:ascii="Georgia" w:hAnsi="Georgia"/>
          <w:color w:val="000000"/>
          <w:sz w:val="18"/>
          <w:szCs w:val="20"/>
          <w:rtl/>
        </w:rPr>
        <w:t>תופעת אי-מיצוי הזכויות יש הש</w:t>
      </w:r>
      <w:r w:rsidRPr="00086ACF">
        <w:rPr>
          <w:rFonts w:ascii="Georgia" w:hAnsi="Georgia" w:hint="cs"/>
          <w:color w:val="000000"/>
          <w:sz w:val="18"/>
          <w:szCs w:val="20"/>
          <w:rtl/>
        </w:rPr>
        <w:t xml:space="preserve">פעות </w:t>
      </w:r>
      <w:r w:rsidRPr="00086ACF">
        <w:rPr>
          <w:rFonts w:ascii="Georgia" w:hAnsi="Georgia"/>
          <w:color w:val="000000"/>
          <w:sz w:val="18"/>
          <w:szCs w:val="20"/>
          <w:rtl/>
        </w:rPr>
        <w:t xml:space="preserve">שליליות, </w:t>
      </w:r>
      <w:r w:rsidRPr="00086ACF">
        <w:rPr>
          <w:rFonts w:ascii="Georgia" w:hAnsi="Georgia" w:hint="cs"/>
          <w:color w:val="000000"/>
          <w:sz w:val="18"/>
          <w:szCs w:val="20"/>
          <w:rtl/>
        </w:rPr>
        <w:t xml:space="preserve">ובהן </w:t>
      </w:r>
      <w:r w:rsidRPr="00086ACF">
        <w:rPr>
          <w:rFonts w:ascii="Georgia" w:hAnsi="Georgia"/>
          <w:color w:val="000000"/>
          <w:sz w:val="18"/>
          <w:szCs w:val="20"/>
          <w:rtl/>
        </w:rPr>
        <w:t>הגדלת העוני ו</w:t>
      </w:r>
      <w:r w:rsidRPr="00086ACF">
        <w:rPr>
          <w:rFonts w:ascii="Georgia" w:hAnsi="Georgia" w:hint="cs"/>
          <w:color w:val="000000"/>
          <w:sz w:val="18"/>
          <w:szCs w:val="20"/>
          <w:rtl/>
        </w:rPr>
        <w:t xml:space="preserve">הגדלת </w:t>
      </w:r>
      <w:r w:rsidRPr="00086ACF">
        <w:rPr>
          <w:rFonts w:ascii="Georgia" w:hAnsi="Georgia"/>
          <w:color w:val="000000"/>
          <w:sz w:val="18"/>
          <w:szCs w:val="20"/>
          <w:rtl/>
        </w:rPr>
        <w:t>אי</w:t>
      </w:r>
      <w:r w:rsidRPr="00086ACF">
        <w:rPr>
          <w:rFonts w:ascii="Georgia" w:hAnsi="Georgia" w:hint="cs"/>
          <w:color w:val="000000"/>
          <w:sz w:val="18"/>
          <w:szCs w:val="20"/>
          <w:rtl/>
        </w:rPr>
        <w:t>-ה</w:t>
      </w:r>
      <w:r w:rsidRPr="00086ACF">
        <w:rPr>
          <w:rFonts w:ascii="Georgia" w:hAnsi="Georgia"/>
          <w:color w:val="000000"/>
          <w:sz w:val="18"/>
          <w:szCs w:val="20"/>
          <w:rtl/>
        </w:rPr>
        <w:t>שוויון האופקי והאנכי</w:t>
      </w:r>
      <w:r w:rsidRPr="00086ACF">
        <w:rPr>
          <w:rFonts w:ascii="Georgia" w:hAnsi="Georgia" w:hint="cs"/>
          <w:color w:val="000000"/>
          <w:sz w:val="18"/>
          <w:szCs w:val="20"/>
          <w:rtl/>
        </w:rPr>
        <w:t xml:space="preserve"> (תרשיש והלר, 2021)</w:t>
      </w:r>
      <w:r w:rsidRPr="00086ACF">
        <w:rPr>
          <w:rFonts w:ascii="Georgia" w:hAnsi="Georgia"/>
          <w:color w:val="000000"/>
          <w:sz w:val="18"/>
          <w:szCs w:val="20"/>
          <w:rtl/>
        </w:rPr>
        <w:t>. </w:t>
      </w:r>
    </w:p>
    <w:p w14:paraId="0CF43BB0" w14:textId="01A7DB03" w:rsidR="00086ACF" w:rsidRPr="00086ACF" w:rsidRDefault="00086ACF" w:rsidP="005A369A">
      <w:pPr>
        <w:spacing w:after="180" w:line="280" w:lineRule="exact"/>
        <w:jc w:val="both"/>
        <w:rPr>
          <w:rFonts w:ascii="Georgia" w:hAnsi="Georgia"/>
          <w:b/>
          <w:color w:val="000000"/>
          <w:sz w:val="18"/>
          <w:szCs w:val="20"/>
          <w:rtl/>
        </w:rPr>
      </w:pPr>
      <w:r w:rsidRPr="00086ACF">
        <w:rPr>
          <w:rFonts w:ascii="Georgia" w:hAnsi="Georgia"/>
          <w:color w:val="000000"/>
          <w:sz w:val="18"/>
          <w:szCs w:val="20"/>
          <w:rtl/>
        </w:rPr>
        <w:t xml:space="preserve">העניין </w:t>
      </w:r>
      <w:r w:rsidRPr="00086ACF">
        <w:rPr>
          <w:rFonts w:ascii="Georgia" w:hAnsi="Georgia" w:hint="cs"/>
          <w:color w:val="000000"/>
          <w:sz w:val="18"/>
          <w:szCs w:val="20"/>
          <w:rtl/>
        </w:rPr>
        <w:t>ב</w:t>
      </w:r>
      <w:r w:rsidRPr="00086ACF">
        <w:rPr>
          <w:rFonts w:ascii="Georgia" w:hAnsi="Georgia"/>
          <w:color w:val="000000"/>
          <w:sz w:val="18"/>
          <w:szCs w:val="20"/>
          <w:rtl/>
        </w:rPr>
        <w:t xml:space="preserve">מחקר, ובהמשך </w:t>
      </w:r>
      <w:r w:rsidRPr="00086ACF">
        <w:rPr>
          <w:rFonts w:ascii="Georgia" w:hAnsi="Georgia" w:hint="cs"/>
          <w:color w:val="000000"/>
          <w:sz w:val="18"/>
          <w:szCs w:val="20"/>
          <w:rtl/>
        </w:rPr>
        <w:t xml:space="preserve">העניין </w:t>
      </w:r>
      <w:r w:rsidRPr="00086ACF">
        <w:rPr>
          <w:rFonts w:ascii="Georgia" w:hAnsi="Georgia"/>
          <w:color w:val="000000"/>
          <w:sz w:val="18"/>
          <w:szCs w:val="20"/>
          <w:rtl/>
        </w:rPr>
        <w:t xml:space="preserve">המקצועי והציבורי, במיצוי זכויות במערכות הביטחון הסוציאלי החל להתעורר בבריטניה </w:t>
      </w:r>
      <w:r w:rsidRPr="00086ACF">
        <w:rPr>
          <w:rFonts w:ascii="Georgia" w:hAnsi="Georgia" w:hint="cs"/>
          <w:color w:val="000000"/>
          <w:sz w:val="18"/>
          <w:szCs w:val="20"/>
          <w:rtl/>
        </w:rPr>
        <w:t xml:space="preserve">ובארצות הברית </w:t>
      </w:r>
      <w:r w:rsidRPr="00086ACF">
        <w:rPr>
          <w:rFonts w:ascii="Georgia" w:hAnsi="Georgia"/>
          <w:color w:val="000000"/>
          <w:sz w:val="18"/>
          <w:szCs w:val="20"/>
          <w:rtl/>
        </w:rPr>
        <w:t xml:space="preserve">כבר בראשית שנות ה-70 של המאה </w:t>
      </w:r>
      <w:r w:rsidR="008041AB">
        <w:rPr>
          <w:rFonts w:ascii="Georgia" w:hAnsi="Georgia"/>
          <w:color w:val="000000"/>
          <w:sz w:val="18"/>
          <w:szCs w:val="20"/>
          <w:rtl/>
        </w:rPr>
        <w:br/>
      </w:r>
      <w:r w:rsidRPr="00086ACF">
        <w:rPr>
          <w:rFonts w:ascii="Georgia" w:hAnsi="Georgia"/>
          <w:color w:val="000000"/>
          <w:sz w:val="18"/>
          <w:szCs w:val="20"/>
          <w:rtl/>
        </w:rPr>
        <w:t>ה-20</w:t>
      </w:r>
      <w:r w:rsidRPr="00086ACF">
        <w:rPr>
          <w:rFonts w:ascii="Georgia" w:hAnsi="Georgia" w:hint="cs"/>
          <w:color w:val="000000"/>
          <w:sz w:val="18"/>
          <w:szCs w:val="20"/>
          <w:rtl/>
        </w:rPr>
        <w:t xml:space="preserve">, מתוך חוסר שביעות רצון של חוקרים וארגוני סנגור (ארגונים העוסקים בסנגור על חלשים) מאופן טיפולה של </w:t>
      </w:r>
      <w:r w:rsidRPr="00086ACF">
        <w:rPr>
          <w:rFonts w:ascii="Georgia" w:hAnsi="Georgia"/>
          <w:color w:val="000000"/>
          <w:sz w:val="18"/>
          <w:szCs w:val="20"/>
          <w:rtl/>
        </w:rPr>
        <w:t>מדינת הרווחה בבעיית העוני</w:t>
      </w:r>
      <w:r w:rsidRPr="00086ACF">
        <w:rPr>
          <w:rFonts w:ascii="Georgia" w:hAnsi="Georgia" w:hint="cs"/>
          <w:color w:val="000000"/>
          <w:sz w:val="18"/>
          <w:szCs w:val="20"/>
          <w:rtl/>
        </w:rPr>
        <w:t xml:space="preserve">. </w:t>
      </w:r>
      <w:r w:rsidRPr="00086ACF">
        <w:rPr>
          <w:rFonts w:ascii="Georgia" w:hAnsi="Georgia"/>
          <w:color w:val="000000"/>
          <w:sz w:val="18"/>
          <w:szCs w:val="20"/>
          <w:rtl/>
        </w:rPr>
        <w:t xml:space="preserve">גם בישראל התפתח שיתוף פעולה הדוק בין חוקרים באקדמיה לבין מערכות מחקר ממלכתיות, במיוחד במוסד לביטוח לאומי ובמשרד הרווחה. פריצת הדרך בתחום </w:t>
      </w:r>
      <w:proofErr w:type="spellStart"/>
      <w:r w:rsidRPr="00086ACF">
        <w:rPr>
          <w:rFonts w:ascii="Georgia" w:hAnsi="Georgia"/>
          <w:color w:val="000000"/>
          <w:sz w:val="18"/>
          <w:szCs w:val="20"/>
          <w:rtl/>
        </w:rPr>
        <w:t>היתה</w:t>
      </w:r>
      <w:proofErr w:type="spellEnd"/>
      <w:r w:rsidRPr="00086ACF">
        <w:rPr>
          <w:rFonts w:ascii="Georgia" w:hAnsi="Georgia"/>
          <w:color w:val="000000"/>
          <w:sz w:val="18"/>
          <w:szCs w:val="20"/>
          <w:rtl/>
        </w:rPr>
        <w:t xml:space="preserve"> בסוף שנות ה</w:t>
      </w:r>
      <w:r w:rsidRPr="00086ACF">
        <w:rPr>
          <w:rFonts w:ascii="Georgia" w:hAnsi="Georgia" w:hint="cs"/>
          <w:color w:val="000000"/>
          <w:sz w:val="18"/>
          <w:szCs w:val="20"/>
          <w:rtl/>
        </w:rPr>
        <w:t>-90</w:t>
      </w:r>
      <w:r w:rsidRPr="00086ACF">
        <w:rPr>
          <w:rFonts w:ascii="Georgia" w:hAnsi="Georgia"/>
          <w:color w:val="000000"/>
          <w:sz w:val="18"/>
          <w:szCs w:val="20"/>
          <w:rtl/>
        </w:rPr>
        <w:t xml:space="preserve">, אז פורסמו </w:t>
      </w:r>
      <w:r w:rsidRPr="00086ACF">
        <w:rPr>
          <w:rFonts w:ascii="Georgia" w:hAnsi="Georgia" w:hint="cs"/>
          <w:color w:val="000000"/>
          <w:sz w:val="18"/>
          <w:szCs w:val="20"/>
          <w:rtl/>
        </w:rPr>
        <w:t xml:space="preserve">כמה </w:t>
      </w:r>
      <w:r w:rsidRPr="00086ACF">
        <w:rPr>
          <w:rFonts w:ascii="Georgia" w:hAnsi="Georgia"/>
          <w:color w:val="000000"/>
          <w:sz w:val="18"/>
          <w:szCs w:val="20"/>
          <w:rtl/>
        </w:rPr>
        <w:t>מחקרים ש</w:t>
      </w:r>
      <w:r w:rsidRPr="00086ACF">
        <w:rPr>
          <w:rFonts w:ascii="Georgia" w:hAnsi="Georgia" w:hint="cs"/>
          <w:color w:val="000000"/>
          <w:sz w:val="18"/>
          <w:szCs w:val="20"/>
          <w:rtl/>
        </w:rPr>
        <w:t xml:space="preserve">דנו במישרין </w:t>
      </w:r>
      <w:r w:rsidRPr="00086ACF">
        <w:rPr>
          <w:rFonts w:ascii="Georgia" w:hAnsi="Georgia"/>
          <w:color w:val="000000"/>
          <w:sz w:val="18"/>
          <w:szCs w:val="20"/>
          <w:rtl/>
        </w:rPr>
        <w:t>בבעיית אי</w:t>
      </w:r>
      <w:r w:rsidRPr="00086ACF">
        <w:rPr>
          <w:rFonts w:ascii="Georgia" w:hAnsi="Georgia" w:hint="cs"/>
          <w:color w:val="000000"/>
          <w:sz w:val="18"/>
          <w:szCs w:val="20"/>
          <w:rtl/>
        </w:rPr>
        <w:t>-</w:t>
      </w:r>
      <w:r w:rsidRPr="00086ACF">
        <w:rPr>
          <w:rFonts w:ascii="Georgia" w:hAnsi="Georgia"/>
          <w:color w:val="000000"/>
          <w:sz w:val="18"/>
          <w:szCs w:val="20"/>
          <w:rtl/>
        </w:rPr>
        <w:t xml:space="preserve">מיצוי </w:t>
      </w:r>
      <w:r w:rsidRPr="00086ACF">
        <w:rPr>
          <w:rFonts w:ascii="Georgia" w:hAnsi="Georgia" w:hint="cs"/>
          <w:color w:val="000000"/>
          <w:sz w:val="18"/>
          <w:szCs w:val="20"/>
          <w:rtl/>
        </w:rPr>
        <w:t>ה</w:t>
      </w:r>
      <w:r w:rsidRPr="00086ACF">
        <w:rPr>
          <w:rFonts w:ascii="Georgia" w:hAnsi="Georgia"/>
          <w:color w:val="000000"/>
          <w:sz w:val="18"/>
          <w:szCs w:val="20"/>
          <w:rtl/>
        </w:rPr>
        <w:t>זכויות</w:t>
      </w:r>
      <w:r w:rsidRPr="00086ACF">
        <w:rPr>
          <w:rFonts w:ascii="Georgia" w:hAnsi="Georgia" w:hint="cs"/>
          <w:color w:val="000000"/>
          <w:sz w:val="18"/>
          <w:szCs w:val="20"/>
          <w:rtl/>
        </w:rPr>
        <w:t xml:space="preserve">, ובד בבד </w:t>
      </w:r>
      <w:r w:rsidRPr="00086ACF">
        <w:rPr>
          <w:rFonts w:ascii="Georgia" w:hAnsi="Georgia"/>
          <w:color w:val="000000"/>
          <w:sz w:val="18"/>
          <w:szCs w:val="20"/>
          <w:rtl/>
        </w:rPr>
        <w:t xml:space="preserve">התחוללו בזירה הציבורית </w:t>
      </w:r>
      <w:r w:rsidRPr="00086ACF">
        <w:rPr>
          <w:rFonts w:ascii="Georgia" w:hAnsi="Georgia" w:hint="cs"/>
          <w:color w:val="000000"/>
          <w:sz w:val="18"/>
          <w:szCs w:val="20"/>
          <w:rtl/>
        </w:rPr>
        <w:t xml:space="preserve">כמה </w:t>
      </w:r>
      <w:r w:rsidRPr="00086ACF">
        <w:rPr>
          <w:rFonts w:ascii="Georgia" w:hAnsi="Georgia"/>
          <w:color w:val="000000"/>
          <w:sz w:val="18"/>
          <w:szCs w:val="20"/>
          <w:rtl/>
        </w:rPr>
        <w:t xml:space="preserve">תהליכים שהצביעו על ניסיונות ראשוניים לתרגם את רעיון </w:t>
      </w:r>
      <w:r w:rsidRPr="00086ACF">
        <w:rPr>
          <w:rFonts w:ascii="Georgia" w:hAnsi="Georgia" w:hint="cs"/>
          <w:color w:val="000000"/>
          <w:sz w:val="18"/>
          <w:szCs w:val="20"/>
          <w:rtl/>
        </w:rPr>
        <w:t>ה</w:t>
      </w:r>
      <w:r w:rsidRPr="00086ACF">
        <w:rPr>
          <w:rFonts w:ascii="Georgia" w:hAnsi="Georgia"/>
          <w:color w:val="000000"/>
          <w:sz w:val="18"/>
          <w:szCs w:val="20"/>
          <w:rtl/>
        </w:rPr>
        <w:t xml:space="preserve">מיצוי </w:t>
      </w:r>
      <w:r w:rsidRPr="00086ACF">
        <w:rPr>
          <w:rFonts w:ascii="Georgia" w:hAnsi="Georgia" w:hint="cs"/>
          <w:color w:val="000000"/>
          <w:sz w:val="18"/>
          <w:szCs w:val="20"/>
          <w:rtl/>
        </w:rPr>
        <w:t>המרבי של ה</w:t>
      </w:r>
      <w:r w:rsidRPr="00086ACF">
        <w:rPr>
          <w:rFonts w:ascii="Georgia" w:hAnsi="Georgia"/>
          <w:color w:val="000000"/>
          <w:sz w:val="18"/>
          <w:szCs w:val="20"/>
          <w:rtl/>
        </w:rPr>
        <w:t>זכויות</w:t>
      </w:r>
      <w:r w:rsidRPr="00086ACF">
        <w:rPr>
          <w:rFonts w:ascii="Georgia" w:hAnsi="Georgia" w:hint="cs"/>
          <w:color w:val="000000"/>
          <w:sz w:val="18"/>
          <w:szCs w:val="20"/>
          <w:rtl/>
        </w:rPr>
        <w:t xml:space="preserve"> </w:t>
      </w:r>
      <w:r w:rsidRPr="00086ACF">
        <w:rPr>
          <w:rFonts w:ascii="Georgia" w:hAnsi="Georgia"/>
          <w:color w:val="000000"/>
          <w:sz w:val="18"/>
          <w:szCs w:val="20"/>
          <w:rtl/>
        </w:rPr>
        <w:t xml:space="preserve">לפרקטיקה </w:t>
      </w:r>
      <w:r w:rsidRPr="00086ACF">
        <w:rPr>
          <w:rFonts w:ascii="Georgia" w:hAnsi="Georgia" w:hint="cs"/>
          <w:color w:val="000000"/>
          <w:sz w:val="18"/>
          <w:szCs w:val="20"/>
          <w:rtl/>
        </w:rPr>
        <w:t xml:space="preserve">(תרשיש וגל, 2021). </w:t>
      </w:r>
    </w:p>
    <w:p w14:paraId="10A2900E" w14:textId="77777777" w:rsidR="00086ACF" w:rsidRPr="00086ACF" w:rsidRDefault="00086ACF" w:rsidP="00086ACF">
      <w:pPr>
        <w:spacing w:after="180" w:line="280" w:lineRule="exact"/>
        <w:jc w:val="both"/>
        <w:rPr>
          <w:rFonts w:ascii="Georgia" w:hAnsi="Georgia"/>
          <w:b/>
          <w:color w:val="000000"/>
          <w:sz w:val="18"/>
          <w:szCs w:val="20"/>
          <w:rtl/>
        </w:rPr>
      </w:pPr>
    </w:p>
    <w:p w14:paraId="477D16A4" w14:textId="71CE9D10" w:rsidR="00086ACF" w:rsidRPr="003202C3" w:rsidRDefault="00086ACF" w:rsidP="00EF48BB">
      <w:pPr>
        <w:pStyle w:val="KOT5"/>
        <w:spacing w:after="0"/>
        <w:ind w:right="0"/>
        <w:outlineLvl w:val="2"/>
        <w:rPr>
          <w:rFonts w:cs="Guttman Aharoni"/>
          <w:color w:val="BA2A16"/>
          <w:sz w:val="20"/>
          <w:szCs w:val="20"/>
          <w:rtl/>
        </w:rPr>
      </w:pPr>
      <w:r w:rsidRPr="003202C3">
        <w:rPr>
          <w:rFonts w:cs="Guttman Aharoni" w:hint="cs"/>
          <w:color w:val="BA2A16"/>
          <w:sz w:val="20"/>
          <w:szCs w:val="20"/>
          <w:rtl/>
        </w:rPr>
        <w:lastRenderedPageBreak/>
        <w:t>פתרונות לאי</w:t>
      </w:r>
      <w:r w:rsidRPr="003202C3">
        <w:rPr>
          <w:rFonts w:ascii="David" w:hAnsi="David" w:cs="David"/>
          <w:color w:val="BA2A16"/>
          <w:sz w:val="20"/>
          <w:szCs w:val="20"/>
          <w:rtl/>
        </w:rPr>
        <w:t>-</w:t>
      </w:r>
      <w:r w:rsidRPr="003202C3">
        <w:rPr>
          <w:rFonts w:cs="Guttman Aharoni" w:hint="cs"/>
          <w:color w:val="BA2A16"/>
          <w:sz w:val="20"/>
          <w:szCs w:val="20"/>
          <w:rtl/>
        </w:rPr>
        <w:t>מיצוי זכויות</w:t>
      </w:r>
    </w:p>
    <w:p w14:paraId="24DA7C34" w14:textId="6F33CA53" w:rsidR="00086ACF" w:rsidRPr="00086ACF" w:rsidRDefault="00086ACF" w:rsidP="00D321E0">
      <w:pPr>
        <w:spacing w:after="180" w:line="280" w:lineRule="exact"/>
        <w:jc w:val="both"/>
        <w:rPr>
          <w:rFonts w:ascii="Georgia" w:hAnsi="Georgia"/>
          <w:b/>
          <w:color w:val="000000"/>
          <w:sz w:val="18"/>
          <w:szCs w:val="20"/>
          <w:rtl/>
        </w:rPr>
      </w:pPr>
      <w:r w:rsidRPr="00086ACF">
        <w:rPr>
          <w:rFonts w:ascii="Georgia" w:hAnsi="Georgia" w:hint="cs"/>
          <w:color w:val="000000"/>
          <w:sz w:val="18"/>
          <w:szCs w:val="20"/>
          <w:rtl/>
        </w:rPr>
        <w:t xml:space="preserve">בעיית אי-מיצוי הזכויות עלתה לדיון ממסדי מעשי בוועדה למלחמה בעוני בישראל (ועדת </w:t>
      </w:r>
      <w:proofErr w:type="spellStart"/>
      <w:r w:rsidRPr="00086ACF">
        <w:rPr>
          <w:rFonts w:ascii="Georgia" w:hAnsi="Georgia" w:hint="cs"/>
          <w:color w:val="000000"/>
          <w:sz w:val="18"/>
          <w:szCs w:val="20"/>
          <w:rtl/>
        </w:rPr>
        <w:t>אלאלוף</w:t>
      </w:r>
      <w:proofErr w:type="spellEnd"/>
      <w:r w:rsidRPr="00086ACF">
        <w:rPr>
          <w:rFonts w:ascii="Georgia" w:hAnsi="Georgia" w:hint="cs"/>
          <w:color w:val="000000"/>
          <w:sz w:val="18"/>
          <w:szCs w:val="20"/>
          <w:rtl/>
        </w:rPr>
        <w:t>) בשנת 2014. הוועדה מצאה כי מצב מיצוי הזכויות בישראל, בדומה לעולם, טעון תיקון, ואלה היו המלצותיה: (1) להקים מרכזים למיצוי זכויות בערים ברחבי הארץ במסגרת שירותי הרווחה. המרכזים יעסיקו עובדים סוציאליים שיסייעו בריכוז המידע, בליווי ובתמיכה הנדרשים למיצוי זכויות</w:t>
      </w:r>
      <w:r w:rsidR="003336B8">
        <w:rPr>
          <w:rFonts w:ascii="Georgia" w:hAnsi="Georgia" w:hint="cs"/>
          <w:color w:val="000000"/>
          <w:sz w:val="18"/>
          <w:szCs w:val="20"/>
          <w:rtl/>
        </w:rPr>
        <w:t>;</w:t>
      </w:r>
      <w:r w:rsidR="003336B8" w:rsidRPr="00086ACF">
        <w:rPr>
          <w:rFonts w:ascii="Georgia" w:hAnsi="Georgia" w:hint="cs"/>
          <w:color w:val="000000"/>
          <w:sz w:val="18"/>
          <w:szCs w:val="20"/>
          <w:rtl/>
        </w:rPr>
        <w:t xml:space="preserve"> </w:t>
      </w:r>
      <w:r w:rsidRPr="00086ACF">
        <w:rPr>
          <w:rFonts w:ascii="Georgia" w:hAnsi="Georgia" w:hint="cs"/>
          <w:color w:val="000000"/>
          <w:sz w:val="18"/>
          <w:szCs w:val="20"/>
          <w:rtl/>
        </w:rPr>
        <w:t xml:space="preserve">(2) לאמץ חוק רווחה חדש שיגדיר את זכויות הפונים ואת דרכי מימושן; (3) להקים מערכת מידע ריכוזית שתתאר את הזכויות ואת דרכי מימושן; </w:t>
      </w:r>
      <w:r w:rsidR="00171850">
        <w:rPr>
          <w:rFonts w:ascii="Georgia" w:hAnsi="Georgia"/>
          <w:color w:val="000000"/>
          <w:sz w:val="18"/>
          <w:szCs w:val="20"/>
        </w:rPr>
        <w:br/>
      </w:r>
      <w:r w:rsidRPr="00086ACF">
        <w:rPr>
          <w:rFonts w:ascii="Georgia" w:hAnsi="Georgia" w:hint="cs"/>
          <w:color w:val="000000"/>
          <w:sz w:val="18"/>
          <w:szCs w:val="20"/>
          <w:rtl/>
        </w:rPr>
        <w:t xml:space="preserve">(4) להקים מערך מחקר שיעקוב אחר מצב מיצוי הזכויות בתחומים השונים (הוועדה למלחמה בעוני בישראל, 2014). </w:t>
      </w:r>
    </w:p>
    <w:p w14:paraId="6CDB9C92" w14:textId="4E63E1AB" w:rsidR="00086ACF" w:rsidRPr="00086ACF" w:rsidRDefault="00086ACF" w:rsidP="005A369A">
      <w:pPr>
        <w:spacing w:after="180" w:line="280" w:lineRule="exact"/>
        <w:jc w:val="both"/>
        <w:rPr>
          <w:rFonts w:ascii="Georgia" w:hAnsi="Georgia"/>
          <w:b/>
          <w:color w:val="000000"/>
          <w:sz w:val="18"/>
          <w:szCs w:val="20"/>
          <w:rtl/>
        </w:rPr>
      </w:pPr>
      <w:r w:rsidRPr="00086ACF">
        <w:rPr>
          <w:rFonts w:ascii="Georgia" w:hAnsi="Georgia" w:hint="cs"/>
          <w:color w:val="000000"/>
          <w:sz w:val="18"/>
          <w:szCs w:val="20"/>
          <w:rtl/>
        </w:rPr>
        <w:t xml:space="preserve">לפי מחקרם של גל </w:t>
      </w:r>
      <w:proofErr w:type="spellStart"/>
      <w:r w:rsidRPr="00086ACF">
        <w:rPr>
          <w:rFonts w:ascii="Georgia" w:hAnsi="Georgia" w:hint="cs"/>
          <w:color w:val="000000"/>
          <w:sz w:val="18"/>
          <w:szCs w:val="20"/>
          <w:rtl/>
        </w:rPr>
        <w:t>ומדהלה</w:t>
      </w:r>
      <w:proofErr w:type="spellEnd"/>
      <w:r w:rsidRPr="00086ACF">
        <w:rPr>
          <w:rFonts w:ascii="Georgia" w:hAnsi="Georgia" w:hint="cs"/>
          <w:color w:val="000000"/>
          <w:sz w:val="18"/>
          <w:szCs w:val="20"/>
          <w:rtl/>
        </w:rPr>
        <w:t xml:space="preserve">-בריק (2016), שנעשה שנתיים לאחר הגשת הדוח, המימוש היחיד של ההמלצות הללו בתחום מיצוי הזכויות הסתכם בהוספת 150 תקנים של </w:t>
      </w:r>
      <w:proofErr w:type="spellStart"/>
      <w:r w:rsidRPr="00086ACF">
        <w:rPr>
          <w:rFonts w:ascii="Georgia" w:hAnsi="Georgia" w:hint="cs"/>
          <w:color w:val="000000"/>
          <w:sz w:val="18"/>
          <w:szCs w:val="20"/>
          <w:rtl/>
        </w:rPr>
        <w:t>עו"סים</w:t>
      </w:r>
      <w:proofErr w:type="spellEnd"/>
      <w:r w:rsidRPr="00086ACF">
        <w:rPr>
          <w:rFonts w:ascii="Georgia" w:hAnsi="Georgia" w:hint="cs"/>
          <w:color w:val="000000"/>
          <w:sz w:val="18"/>
          <w:szCs w:val="20"/>
          <w:rtl/>
        </w:rPr>
        <w:t xml:space="preserve"> משפחות ברחבי הארץ. בדוח מבקר המדינה משנת 2015 נבדק מצב מיצוי הזכויות במוסד לביטוח לאומי ובכמה עיריות מרכזיות בארץ. הבדיקה העלתה כמה ליקויים, ובדוח הוצגו כמה המלצות לתיקונם, ואלה הם: (1) הביטוח הלאומי ירחיב ויסדיר את פעילותו בתחום מיצוי הזכויות, יבחן את החסמים וישלב בתוכניות העבודה שלו פתרונות להסרתם; </w:t>
      </w:r>
      <w:r w:rsidR="00594BFA">
        <w:rPr>
          <w:rFonts w:ascii="Georgia" w:hAnsi="Georgia"/>
          <w:color w:val="000000"/>
          <w:sz w:val="18"/>
          <w:szCs w:val="20"/>
          <w:rtl/>
        </w:rPr>
        <w:br/>
      </w:r>
      <w:r w:rsidRPr="00086ACF">
        <w:rPr>
          <w:rFonts w:ascii="Georgia" w:hAnsi="Georgia" w:hint="cs"/>
          <w:color w:val="000000"/>
          <w:sz w:val="18"/>
          <w:szCs w:val="20"/>
          <w:rtl/>
        </w:rPr>
        <w:t>(2) משרד העבודה והרווחה יקבע כללים ושיטות שינחו את העובדים הסוציאליים כיצד לסייע במיצוי זכויות, וייתן להם כלים למשימה זו; (3) יוקם אתר אינטרנט שיאגד את כל המידע על הזכויות והשירותים הניתנים לאזרחים, ויכלול מחשבוני זכויות ומנועי חיפוש מתקדמים שיקלו על האזרחים לדעת מהן זכויותיהם (משרד מבקר המדינה, 2015). בדוח ביקורת ומעקב של מבקר המדינה משנת 2021 נמצא כי חלק מההמלצות יושמו, וחלק ניכר מהן לא יושמו או יושמו רק באופן חלקי (משרד מבקר המדינה, 2021).</w:t>
      </w:r>
    </w:p>
    <w:p w14:paraId="40128A65" w14:textId="30E5CBB0" w:rsidR="00086ACF" w:rsidRPr="00086ACF" w:rsidRDefault="00086ACF" w:rsidP="00D321E0">
      <w:pPr>
        <w:spacing w:after="180" w:line="280" w:lineRule="exact"/>
        <w:jc w:val="both"/>
        <w:rPr>
          <w:rFonts w:ascii="Georgia" w:hAnsi="Georgia"/>
          <w:b/>
          <w:color w:val="000000"/>
          <w:sz w:val="18"/>
          <w:szCs w:val="20"/>
          <w:rtl/>
        </w:rPr>
      </w:pPr>
      <w:r w:rsidRPr="00086ACF">
        <w:rPr>
          <w:rFonts w:ascii="Georgia" w:hAnsi="Georgia" w:hint="cs"/>
          <w:color w:val="000000"/>
          <w:sz w:val="18"/>
          <w:szCs w:val="20"/>
          <w:rtl/>
        </w:rPr>
        <w:t xml:space="preserve">בשנת 2013 החל הביטוח הלאומי בהקמת מרכזי </w:t>
      </w:r>
      <w:r w:rsidRPr="00086ACF">
        <w:rPr>
          <w:rFonts w:ascii="Georgia" w:hAnsi="Georgia" w:hint="cs"/>
          <w:bCs/>
          <w:color w:val="000000"/>
          <w:sz w:val="18"/>
          <w:szCs w:val="20"/>
          <w:rtl/>
        </w:rPr>
        <w:t>יד מכוונת</w:t>
      </w:r>
      <w:r w:rsidRPr="00086ACF">
        <w:rPr>
          <w:rFonts w:ascii="Georgia" w:hAnsi="Georgia" w:hint="cs"/>
          <w:color w:val="000000"/>
          <w:sz w:val="18"/>
          <w:szCs w:val="20"/>
          <w:rtl/>
        </w:rPr>
        <w:t xml:space="preserve">, אשר מסייעים למגישי התביעות לוועדות הרפואיות לזהות בעיות בתפקודם שהן רלוונטיות לתביעה, ולהכין את התיקים הרפואיים </w:t>
      </w:r>
      <w:r w:rsidRPr="00086ACF">
        <w:rPr>
          <w:rFonts w:ascii="Georgia" w:hAnsi="Georgia"/>
          <w:color w:val="000000"/>
          <w:sz w:val="18"/>
          <w:szCs w:val="20"/>
          <w:rtl/>
        </w:rPr>
        <w:t>–</w:t>
      </w:r>
      <w:r w:rsidRPr="00086ACF">
        <w:rPr>
          <w:rFonts w:ascii="Georgia" w:hAnsi="Georgia" w:hint="cs"/>
          <w:color w:val="000000"/>
          <w:sz w:val="18"/>
          <w:szCs w:val="20"/>
          <w:rtl/>
        </w:rPr>
        <w:t xml:space="preserve"> ואת התובעים עצמם </w:t>
      </w:r>
      <w:r w:rsidRPr="00086ACF">
        <w:rPr>
          <w:rFonts w:ascii="Georgia" w:hAnsi="Georgia"/>
          <w:color w:val="000000"/>
          <w:sz w:val="18"/>
          <w:szCs w:val="20"/>
          <w:rtl/>
        </w:rPr>
        <w:t>–</w:t>
      </w:r>
      <w:r w:rsidRPr="00086ACF">
        <w:rPr>
          <w:rFonts w:ascii="Georgia" w:hAnsi="Georgia" w:hint="cs"/>
          <w:color w:val="000000"/>
          <w:sz w:val="18"/>
          <w:szCs w:val="20"/>
          <w:rtl/>
        </w:rPr>
        <w:t xml:space="preserve"> לוועדות הרפואיות. השירות מציע למבוטחים סיוע חינם במיצוי זכויותיהם, והוא חלק מתפיסה כוללת של הביטוח הלאומי שמטרתה הנגשת השירותים והמידע למבוטחים. במחקר שערך הביטוח הלאומי נמצא כי שביעות רצונם של המסתייעים </w:t>
      </w:r>
      <w:r w:rsidR="003336B8">
        <w:rPr>
          <w:rFonts w:ascii="Georgia" w:hAnsi="Georgia" w:hint="cs"/>
          <w:color w:val="000000"/>
          <w:sz w:val="18"/>
          <w:szCs w:val="20"/>
          <w:rtl/>
        </w:rPr>
        <w:t>ב</w:t>
      </w:r>
      <w:r w:rsidR="003336B8" w:rsidRPr="00086ACF">
        <w:rPr>
          <w:rFonts w:ascii="Georgia" w:hAnsi="Georgia" w:hint="cs"/>
          <w:color w:val="000000"/>
          <w:sz w:val="18"/>
          <w:szCs w:val="20"/>
          <w:rtl/>
        </w:rPr>
        <w:t xml:space="preserve">שירות </w:t>
      </w:r>
      <w:r w:rsidRPr="00086ACF">
        <w:rPr>
          <w:rFonts w:ascii="Georgia" w:hAnsi="Georgia" w:hint="cs"/>
          <w:color w:val="000000"/>
          <w:sz w:val="18"/>
          <w:szCs w:val="20"/>
          <w:rtl/>
        </w:rPr>
        <w:t xml:space="preserve">גבוהה, ואינה נופלת מזו של אלה המסתייעים בגורמי סיוע פרטיים (רוזן ואח', 2016). </w:t>
      </w:r>
    </w:p>
    <w:p w14:paraId="22541A30" w14:textId="77777777" w:rsidR="00086ACF" w:rsidRPr="00086ACF" w:rsidRDefault="00086ACF" w:rsidP="00086ACF">
      <w:pPr>
        <w:spacing w:after="180" w:line="280" w:lineRule="exact"/>
        <w:jc w:val="both"/>
        <w:rPr>
          <w:rFonts w:ascii="Georgia" w:hAnsi="Georgia"/>
          <w:b/>
          <w:color w:val="000000"/>
          <w:sz w:val="18"/>
          <w:szCs w:val="20"/>
          <w:rtl/>
        </w:rPr>
      </w:pPr>
    </w:p>
    <w:p w14:paraId="0F7D6095" w14:textId="5D1F53F9" w:rsidR="00086ACF" w:rsidRPr="003202C3" w:rsidRDefault="00086ACF" w:rsidP="003202C3">
      <w:pPr>
        <w:pStyle w:val="KOT4"/>
        <w:spacing w:after="0"/>
        <w:ind w:right="0"/>
        <w:rPr>
          <w:rFonts w:cs="Guttman Aharoni"/>
          <w:color w:val="2A8E8C"/>
          <w:sz w:val="28"/>
          <w:szCs w:val="28"/>
          <w:rtl/>
        </w:rPr>
      </w:pPr>
      <w:r w:rsidRPr="003202C3">
        <w:rPr>
          <w:rFonts w:cs="Guttman Aharoni" w:hint="cs"/>
          <w:color w:val="2A8E8C"/>
          <w:sz w:val="28"/>
          <w:szCs w:val="28"/>
          <w:rtl/>
        </w:rPr>
        <w:t>אי</w:t>
      </w:r>
      <w:r w:rsidRPr="003202C3">
        <w:rPr>
          <w:rFonts w:ascii="David" w:hAnsi="David" w:cs="David"/>
          <w:color w:val="2A8E8C"/>
          <w:sz w:val="28"/>
          <w:szCs w:val="28"/>
          <w:rtl/>
        </w:rPr>
        <w:t>-</w:t>
      </w:r>
      <w:r w:rsidRPr="003202C3">
        <w:rPr>
          <w:rFonts w:cs="Guttman Aharoni" w:hint="cs"/>
          <w:color w:val="2A8E8C"/>
          <w:sz w:val="28"/>
          <w:szCs w:val="28"/>
          <w:rtl/>
        </w:rPr>
        <w:t>מיצוי זכויות במגזר החרדי</w:t>
      </w:r>
    </w:p>
    <w:p w14:paraId="57EEEFFF"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בעיית אי-מיצוי הזכויות במגזר החרדי טרם נדונה בספרות המחקר. מחקרים שנערכו על אודות מיצוי הזכויות בקרב אוכלוסיות מוחלשות לא הניבו תוצאות חד-משמעיות (</w:t>
      </w:r>
      <w:proofErr w:type="spellStart"/>
      <w:r w:rsidRPr="00086ACF">
        <w:rPr>
          <w:rFonts w:ascii="Georgia" w:hAnsi="Georgia" w:hint="cs"/>
          <w:sz w:val="18"/>
          <w:szCs w:val="20"/>
          <w:rtl/>
        </w:rPr>
        <w:t>בניש</w:t>
      </w:r>
      <w:proofErr w:type="spellEnd"/>
      <w:r w:rsidRPr="00086ACF">
        <w:rPr>
          <w:rFonts w:ascii="Georgia" w:hAnsi="Georgia" w:hint="cs"/>
          <w:sz w:val="18"/>
          <w:szCs w:val="20"/>
          <w:rtl/>
        </w:rPr>
        <w:t xml:space="preserve"> ודוד, 2018). בעיית אי-מיצוי הזכויות ראויה להתברר באופן מובחן בקרב מגזרים שונים </w:t>
      </w:r>
      <w:r w:rsidRPr="00086ACF">
        <w:rPr>
          <w:rFonts w:ascii="Georgia" w:hAnsi="Georgia" w:hint="cs"/>
          <w:sz w:val="18"/>
          <w:szCs w:val="20"/>
          <w:rtl/>
        </w:rPr>
        <w:lastRenderedPageBreak/>
        <w:t xml:space="preserve">באוכלוסייה, שכן מאפייניו של כל מגזר משפיעים על הבעיה ועל האמצעים הננקטים לפתרונה. </w:t>
      </w:r>
    </w:p>
    <w:p w14:paraId="0479E880"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כדי לקבל מידע על בעיית מיצוי הזכויות באופן ספציפי בחברה החרדית, פעלנו בשני ערוצים; האחד </w:t>
      </w:r>
      <w:r w:rsidRPr="00086ACF">
        <w:rPr>
          <w:rFonts w:ascii="Georgia" w:hAnsi="Georgia"/>
          <w:sz w:val="18"/>
          <w:szCs w:val="20"/>
          <w:rtl/>
        </w:rPr>
        <w:t>–</w:t>
      </w:r>
      <w:r w:rsidRPr="00086ACF">
        <w:rPr>
          <w:rFonts w:ascii="Georgia" w:hAnsi="Georgia" w:hint="cs"/>
          <w:sz w:val="18"/>
          <w:szCs w:val="20"/>
          <w:rtl/>
        </w:rPr>
        <w:t xml:space="preserve"> הפצת שאלון קצר בנושא של מיצוי זכויות בציבור החרדי, והעברתו ל-61 עובדים סוציאליים חרדיים או כאלה העובדים עם האוכלוסי</w:t>
      </w:r>
      <w:r w:rsidRPr="00086ACF">
        <w:rPr>
          <w:rFonts w:ascii="Georgia" w:hAnsi="Georgia" w:hint="eastAsia"/>
          <w:sz w:val="18"/>
          <w:szCs w:val="20"/>
          <w:rtl/>
        </w:rPr>
        <w:t>יה</w:t>
      </w:r>
      <w:r w:rsidRPr="00086ACF">
        <w:rPr>
          <w:rFonts w:ascii="Georgia" w:hAnsi="Georgia" w:hint="cs"/>
          <w:sz w:val="18"/>
          <w:szCs w:val="20"/>
          <w:rtl/>
        </w:rPr>
        <w:t xml:space="preserve"> החרדית. האחר </w:t>
      </w:r>
      <w:r w:rsidRPr="00086ACF">
        <w:rPr>
          <w:rFonts w:ascii="Georgia" w:hAnsi="Georgia"/>
          <w:sz w:val="18"/>
          <w:szCs w:val="20"/>
          <w:rtl/>
        </w:rPr>
        <w:t>–</w:t>
      </w:r>
      <w:r w:rsidRPr="00086ACF">
        <w:rPr>
          <w:rFonts w:ascii="Georgia" w:hAnsi="Georgia" w:hint="cs"/>
          <w:sz w:val="18"/>
          <w:szCs w:val="20"/>
          <w:rtl/>
        </w:rPr>
        <w:t xml:space="preserve"> קיום ראיונות עם גורמי מפתח המכירים את התחום במסגרת עיסוקם: הרב שלמה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מנהל הלשכה לפניות הציבור במפלגת </w:t>
      </w:r>
      <w:r w:rsidRPr="00086ACF">
        <w:rPr>
          <w:rFonts w:ascii="Georgia" w:hAnsi="Georgia" w:hint="cs"/>
          <w:bCs/>
          <w:sz w:val="18"/>
          <w:szCs w:val="20"/>
          <w:rtl/>
        </w:rPr>
        <w:t>דגל התורה</w:t>
      </w:r>
      <w:r w:rsidRPr="00086ACF">
        <w:rPr>
          <w:rFonts w:ascii="Georgia" w:hAnsi="Georgia" w:hint="cs"/>
          <w:sz w:val="18"/>
          <w:szCs w:val="20"/>
          <w:rtl/>
        </w:rPr>
        <w:t xml:space="preserve">, שעיקר עיסוקו השוטף בסיוע לפונים במיצוי זכויות; הרב אריה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מנהל תחנת שירות ייעוץ לאזרח (</w:t>
      </w:r>
      <w:proofErr w:type="spellStart"/>
      <w:r w:rsidRPr="00086ACF">
        <w:rPr>
          <w:rFonts w:ascii="Georgia" w:hAnsi="Georgia" w:hint="cs"/>
          <w:sz w:val="18"/>
          <w:szCs w:val="20"/>
          <w:rtl/>
        </w:rPr>
        <w:t>שי"ל</w:t>
      </w:r>
      <w:proofErr w:type="spellEnd"/>
      <w:r w:rsidRPr="00086ACF">
        <w:rPr>
          <w:rFonts w:ascii="Georgia" w:hAnsi="Georgia" w:hint="cs"/>
          <w:sz w:val="18"/>
          <w:szCs w:val="20"/>
          <w:rtl/>
        </w:rPr>
        <w:t>) באלעד;</w:t>
      </w:r>
      <w:r w:rsidRPr="00086ACF">
        <w:rPr>
          <w:rStyle w:val="FootnoteReference"/>
          <w:rFonts w:ascii="Georgia" w:hAnsi="Georgia"/>
          <w:sz w:val="18"/>
          <w:szCs w:val="20"/>
          <w:rtl/>
        </w:rPr>
        <w:footnoteReference w:id="3"/>
      </w:r>
      <w:r w:rsidRPr="00086ACF">
        <w:rPr>
          <w:rFonts w:ascii="Georgia" w:hAnsi="Georgia" w:hint="cs"/>
          <w:sz w:val="18"/>
          <w:szCs w:val="20"/>
          <w:rtl/>
        </w:rPr>
        <w:t xml:space="preserve"> וגב' חני בארי, עו"ס משרד הרווחה העוסקת במיצוי זכויות ובליווי משפחות במצבי משבר.</w:t>
      </w:r>
    </w:p>
    <w:p w14:paraId="53D92854" w14:textId="68D5341C" w:rsidR="00086ACF" w:rsidRPr="00086ACF" w:rsidRDefault="00086ACF" w:rsidP="005A369A">
      <w:pPr>
        <w:spacing w:after="180" w:line="280" w:lineRule="exact"/>
        <w:jc w:val="both"/>
        <w:rPr>
          <w:rFonts w:ascii="Georgia" w:hAnsi="Georgia"/>
          <w:color w:val="111111"/>
          <w:sz w:val="18"/>
          <w:szCs w:val="20"/>
          <w:shd w:val="clear" w:color="auto" w:fill="FFFFFF"/>
          <w:rtl/>
        </w:rPr>
      </w:pPr>
      <w:r w:rsidRPr="00086ACF">
        <w:rPr>
          <w:rFonts w:ascii="Georgia" w:hAnsi="Georgia" w:hint="cs"/>
          <w:color w:val="111111"/>
          <w:sz w:val="18"/>
          <w:szCs w:val="20"/>
          <w:shd w:val="clear" w:color="auto" w:fill="FFFFFF"/>
          <w:rtl/>
        </w:rPr>
        <w:t xml:space="preserve">מן הראיונות והסקר עלה כי מנקודת המבט </w:t>
      </w:r>
      <w:r w:rsidRPr="00086ACF">
        <w:rPr>
          <w:rFonts w:ascii="Georgia" w:hAnsi="Georgia"/>
          <w:color w:val="111111"/>
          <w:sz w:val="18"/>
          <w:szCs w:val="20"/>
          <w:shd w:val="clear" w:color="auto" w:fill="FFFFFF"/>
          <w:rtl/>
        </w:rPr>
        <w:t>של המשיבים</w:t>
      </w:r>
      <w:r w:rsidRPr="00086ACF">
        <w:rPr>
          <w:rFonts w:ascii="Georgia" w:hAnsi="Georgia" w:hint="cs"/>
          <w:color w:val="111111"/>
          <w:sz w:val="18"/>
          <w:szCs w:val="20"/>
          <w:shd w:val="clear" w:color="auto" w:fill="FFFFFF"/>
          <w:rtl/>
        </w:rPr>
        <w:t>,</w:t>
      </w:r>
      <w:r w:rsidRPr="00086ACF">
        <w:rPr>
          <w:rFonts w:ascii="Georgia" w:hAnsi="Georgia"/>
          <w:color w:val="111111"/>
          <w:sz w:val="18"/>
          <w:szCs w:val="20"/>
          <w:shd w:val="clear" w:color="auto" w:fill="FFFFFF"/>
          <w:rtl/>
        </w:rPr>
        <w:t xml:space="preserve"> המגזר החרדי מת</w:t>
      </w:r>
      <w:r w:rsidRPr="00086ACF">
        <w:rPr>
          <w:rFonts w:ascii="Georgia" w:hAnsi="Georgia" w:hint="cs"/>
          <w:color w:val="111111"/>
          <w:sz w:val="18"/>
          <w:szCs w:val="20"/>
          <w:shd w:val="clear" w:color="auto" w:fill="FFFFFF"/>
          <w:rtl/>
        </w:rPr>
        <w:t>קשה לממש את זכ</w:t>
      </w:r>
      <w:r w:rsidRPr="00086ACF">
        <w:rPr>
          <w:rFonts w:ascii="Georgia" w:hAnsi="Georgia"/>
          <w:color w:val="111111"/>
          <w:sz w:val="18"/>
          <w:szCs w:val="20"/>
          <w:shd w:val="clear" w:color="auto" w:fill="FFFFFF"/>
          <w:rtl/>
        </w:rPr>
        <w:t>ויותיו ב</w:t>
      </w:r>
      <w:r w:rsidRPr="00086ACF">
        <w:rPr>
          <w:rFonts w:ascii="Georgia" w:hAnsi="Georgia" w:hint="cs"/>
          <w:color w:val="111111"/>
          <w:sz w:val="18"/>
          <w:szCs w:val="20"/>
          <w:shd w:val="clear" w:color="auto" w:fill="FFFFFF"/>
          <w:rtl/>
        </w:rPr>
        <w:t>עיקר ב</w:t>
      </w:r>
      <w:r w:rsidRPr="00086ACF">
        <w:rPr>
          <w:rFonts w:ascii="Georgia" w:hAnsi="Georgia"/>
          <w:color w:val="111111"/>
          <w:sz w:val="18"/>
          <w:szCs w:val="20"/>
          <w:shd w:val="clear" w:color="auto" w:fill="FFFFFF"/>
          <w:rtl/>
        </w:rPr>
        <w:t xml:space="preserve">של הימנעותו מטכנולוגיה ומאינטרנט. כלים אלו הפכו למרכזיים </w:t>
      </w:r>
      <w:proofErr w:type="spellStart"/>
      <w:r w:rsidRPr="00086ACF">
        <w:rPr>
          <w:rFonts w:ascii="Georgia" w:hAnsi="Georgia"/>
          <w:color w:val="111111"/>
          <w:sz w:val="18"/>
          <w:szCs w:val="20"/>
          <w:shd w:val="clear" w:color="auto" w:fill="FFFFFF"/>
          <w:rtl/>
        </w:rPr>
        <w:t>בהנגשת</w:t>
      </w:r>
      <w:proofErr w:type="spellEnd"/>
      <w:r w:rsidRPr="00086ACF">
        <w:rPr>
          <w:rFonts w:ascii="Georgia" w:hAnsi="Georgia"/>
          <w:color w:val="111111"/>
          <w:sz w:val="18"/>
          <w:szCs w:val="20"/>
          <w:shd w:val="clear" w:color="auto" w:fill="FFFFFF"/>
          <w:rtl/>
        </w:rPr>
        <w:t xml:space="preserve"> זכויות לאזרחים, ו</w:t>
      </w:r>
      <w:r w:rsidRPr="00086ACF">
        <w:rPr>
          <w:rFonts w:ascii="Georgia" w:hAnsi="Georgia" w:hint="cs"/>
          <w:color w:val="111111"/>
          <w:sz w:val="18"/>
          <w:szCs w:val="20"/>
          <w:shd w:val="clear" w:color="auto" w:fill="FFFFFF"/>
          <w:rtl/>
        </w:rPr>
        <w:t>ה</w:t>
      </w:r>
      <w:r w:rsidRPr="00086ACF">
        <w:rPr>
          <w:rFonts w:ascii="Georgia" w:hAnsi="Georgia"/>
          <w:color w:val="111111"/>
          <w:sz w:val="18"/>
          <w:szCs w:val="20"/>
          <w:shd w:val="clear" w:color="auto" w:fill="FFFFFF"/>
          <w:rtl/>
        </w:rPr>
        <w:t xml:space="preserve">הימנעות </w:t>
      </w:r>
      <w:r w:rsidRPr="00086ACF">
        <w:rPr>
          <w:rFonts w:ascii="Georgia" w:hAnsi="Georgia" w:hint="cs"/>
          <w:color w:val="111111"/>
          <w:sz w:val="18"/>
          <w:szCs w:val="20"/>
          <w:shd w:val="clear" w:color="auto" w:fill="FFFFFF"/>
          <w:rtl/>
        </w:rPr>
        <w:t xml:space="preserve">מהם </w:t>
      </w:r>
      <w:r w:rsidRPr="00086ACF">
        <w:rPr>
          <w:rFonts w:ascii="Georgia" w:hAnsi="Georgia"/>
          <w:color w:val="111111"/>
          <w:sz w:val="18"/>
          <w:szCs w:val="20"/>
          <w:shd w:val="clear" w:color="auto" w:fill="FFFFFF"/>
          <w:rtl/>
        </w:rPr>
        <w:t>משפיעה על יכולת</w:t>
      </w:r>
      <w:r w:rsidRPr="00086ACF">
        <w:rPr>
          <w:rFonts w:ascii="Georgia" w:hAnsi="Georgia" w:hint="cs"/>
          <w:color w:val="111111"/>
          <w:sz w:val="18"/>
          <w:szCs w:val="20"/>
          <w:shd w:val="clear" w:color="auto" w:fill="FFFFFF"/>
          <w:rtl/>
        </w:rPr>
        <w:t xml:space="preserve">ו של המגזר החרדי </w:t>
      </w:r>
      <w:r w:rsidRPr="00086ACF">
        <w:rPr>
          <w:rFonts w:ascii="Georgia" w:hAnsi="Georgia"/>
          <w:color w:val="111111"/>
          <w:sz w:val="18"/>
          <w:szCs w:val="20"/>
          <w:shd w:val="clear" w:color="auto" w:fill="FFFFFF"/>
          <w:rtl/>
        </w:rPr>
        <w:t>לגשת למגוון זכויות, לרבות שירותי ממשל מקוונים.</w:t>
      </w:r>
      <w:r w:rsidRPr="00086ACF">
        <w:rPr>
          <w:rFonts w:ascii="Georgia" w:hAnsi="Georgia" w:hint="cs"/>
          <w:color w:val="111111"/>
          <w:sz w:val="18"/>
          <w:szCs w:val="20"/>
          <w:shd w:val="clear" w:color="auto" w:fill="FFFFFF"/>
          <w:rtl/>
        </w:rPr>
        <w:t xml:space="preserve"> </w:t>
      </w:r>
    </w:p>
    <w:p w14:paraId="4CECF056" w14:textId="77777777" w:rsidR="00086ACF" w:rsidRPr="00086ACF" w:rsidRDefault="00086ACF" w:rsidP="005A369A">
      <w:pPr>
        <w:spacing w:after="180" w:line="280" w:lineRule="exact"/>
        <w:jc w:val="both"/>
        <w:rPr>
          <w:rFonts w:ascii="Georgia" w:hAnsi="Georgia"/>
          <w:color w:val="111111"/>
          <w:sz w:val="18"/>
          <w:szCs w:val="20"/>
          <w:shd w:val="clear" w:color="auto" w:fill="FFFFFF"/>
          <w:rtl/>
        </w:rPr>
      </w:pPr>
      <w:r w:rsidRPr="00086ACF">
        <w:rPr>
          <w:rFonts w:ascii="Georgia" w:hAnsi="Georgia"/>
          <w:color w:val="111111"/>
          <w:sz w:val="18"/>
          <w:szCs w:val="20"/>
          <w:shd w:val="clear" w:color="auto" w:fill="FFFFFF"/>
          <w:rtl/>
        </w:rPr>
        <w:t xml:space="preserve">גם </w:t>
      </w:r>
      <w:r w:rsidRPr="00086ACF">
        <w:rPr>
          <w:rFonts w:ascii="Georgia" w:hAnsi="Georgia" w:hint="cs"/>
          <w:color w:val="111111"/>
          <w:sz w:val="18"/>
          <w:szCs w:val="20"/>
          <w:shd w:val="clear" w:color="auto" w:fill="FFFFFF"/>
          <w:rtl/>
        </w:rPr>
        <w:t>ה</w:t>
      </w:r>
      <w:r w:rsidRPr="00086ACF">
        <w:rPr>
          <w:rFonts w:ascii="Georgia" w:hAnsi="Georgia"/>
          <w:color w:val="111111"/>
          <w:sz w:val="18"/>
          <w:szCs w:val="20"/>
          <w:shd w:val="clear" w:color="auto" w:fill="FFFFFF"/>
          <w:rtl/>
        </w:rPr>
        <w:t xml:space="preserve">פליה ותחושות ניכור כלפי הממסד שחווים חלקים </w:t>
      </w:r>
      <w:r w:rsidRPr="00086ACF">
        <w:rPr>
          <w:rFonts w:ascii="Georgia" w:hAnsi="Georgia" w:hint="cs"/>
          <w:color w:val="111111"/>
          <w:sz w:val="18"/>
          <w:szCs w:val="20"/>
          <w:shd w:val="clear" w:color="auto" w:fill="FFFFFF"/>
          <w:rtl/>
        </w:rPr>
        <w:t>ב</w:t>
      </w:r>
      <w:r w:rsidRPr="00086ACF">
        <w:rPr>
          <w:rFonts w:ascii="Georgia" w:hAnsi="Georgia"/>
          <w:color w:val="111111"/>
          <w:sz w:val="18"/>
          <w:szCs w:val="20"/>
          <w:shd w:val="clear" w:color="auto" w:fill="FFFFFF"/>
          <w:rtl/>
        </w:rPr>
        <w:t xml:space="preserve">מגזר החרדי </w:t>
      </w:r>
      <w:r w:rsidRPr="00086ACF">
        <w:rPr>
          <w:rFonts w:ascii="Georgia" w:hAnsi="Georgia" w:hint="cs"/>
          <w:color w:val="111111"/>
          <w:sz w:val="18"/>
          <w:szCs w:val="20"/>
          <w:shd w:val="clear" w:color="auto" w:fill="FFFFFF"/>
          <w:rtl/>
        </w:rPr>
        <w:t xml:space="preserve">עשויות </w:t>
      </w:r>
      <w:r w:rsidRPr="00086ACF">
        <w:rPr>
          <w:rFonts w:ascii="Georgia" w:hAnsi="Georgia"/>
          <w:color w:val="111111"/>
          <w:sz w:val="18"/>
          <w:szCs w:val="20"/>
          <w:shd w:val="clear" w:color="auto" w:fill="FFFFFF"/>
          <w:rtl/>
        </w:rPr>
        <w:t>להשפיע על המוטיבציה ו</w:t>
      </w:r>
      <w:r w:rsidRPr="00086ACF">
        <w:rPr>
          <w:rFonts w:ascii="Georgia" w:hAnsi="Georgia" w:hint="cs"/>
          <w:color w:val="111111"/>
          <w:sz w:val="18"/>
          <w:szCs w:val="20"/>
          <w:shd w:val="clear" w:color="auto" w:fill="FFFFFF"/>
          <w:rtl/>
        </w:rPr>
        <w:t xml:space="preserve">על </w:t>
      </w:r>
      <w:r w:rsidRPr="00086ACF">
        <w:rPr>
          <w:rFonts w:ascii="Georgia" w:hAnsi="Georgia"/>
          <w:color w:val="111111"/>
          <w:sz w:val="18"/>
          <w:szCs w:val="20"/>
          <w:shd w:val="clear" w:color="auto" w:fill="FFFFFF"/>
          <w:rtl/>
        </w:rPr>
        <w:t xml:space="preserve">היכולת </w:t>
      </w:r>
      <w:r w:rsidRPr="00086ACF">
        <w:rPr>
          <w:rFonts w:ascii="Georgia" w:hAnsi="Georgia" w:hint="cs"/>
          <w:color w:val="111111"/>
          <w:sz w:val="18"/>
          <w:szCs w:val="20"/>
          <w:shd w:val="clear" w:color="auto" w:fill="FFFFFF"/>
          <w:rtl/>
        </w:rPr>
        <w:t xml:space="preserve">שלהם </w:t>
      </w:r>
      <w:r w:rsidRPr="00086ACF">
        <w:rPr>
          <w:rFonts w:ascii="Georgia" w:hAnsi="Georgia"/>
          <w:color w:val="111111"/>
          <w:sz w:val="18"/>
          <w:szCs w:val="20"/>
          <w:shd w:val="clear" w:color="auto" w:fill="FFFFFF"/>
          <w:rtl/>
        </w:rPr>
        <w:t xml:space="preserve">לממש את זכויותיהם. חסמים פסיכולוגיים אלו יכולים להחריף עוד יותר את הקשיים </w:t>
      </w:r>
      <w:r w:rsidRPr="00086ACF">
        <w:rPr>
          <w:rFonts w:ascii="Georgia" w:hAnsi="Georgia" w:hint="cs"/>
          <w:color w:val="111111"/>
          <w:sz w:val="18"/>
          <w:szCs w:val="20"/>
          <w:shd w:val="clear" w:color="auto" w:fill="FFFFFF"/>
          <w:rtl/>
        </w:rPr>
        <w:t>ש</w:t>
      </w:r>
      <w:r w:rsidRPr="00086ACF">
        <w:rPr>
          <w:rFonts w:ascii="Georgia" w:hAnsi="Georgia"/>
          <w:color w:val="111111"/>
          <w:sz w:val="18"/>
          <w:szCs w:val="20"/>
          <w:shd w:val="clear" w:color="auto" w:fill="FFFFFF"/>
          <w:rtl/>
        </w:rPr>
        <w:t>המגזר</w:t>
      </w:r>
      <w:r w:rsidRPr="00086ACF">
        <w:rPr>
          <w:rFonts w:ascii="Georgia" w:hAnsi="Georgia" w:hint="cs"/>
          <w:color w:val="111111"/>
          <w:sz w:val="18"/>
          <w:szCs w:val="20"/>
          <w:shd w:val="clear" w:color="auto" w:fill="FFFFFF"/>
          <w:rtl/>
        </w:rPr>
        <w:t xml:space="preserve"> </w:t>
      </w:r>
      <w:r w:rsidRPr="00086ACF">
        <w:rPr>
          <w:rFonts w:ascii="Georgia" w:hAnsi="Georgia"/>
          <w:color w:val="111111"/>
          <w:sz w:val="18"/>
          <w:szCs w:val="20"/>
          <w:shd w:val="clear" w:color="auto" w:fill="FFFFFF"/>
          <w:rtl/>
        </w:rPr>
        <w:t>מתמודד איתם</w:t>
      </w:r>
      <w:r w:rsidRPr="00086ACF">
        <w:rPr>
          <w:rFonts w:ascii="Georgia" w:hAnsi="Georgia" w:hint="cs"/>
          <w:color w:val="111111"/>
          <w:sz w:val="18"/>
          <w:szCs w:val="20"/>
          <w:shd w:val="clear" w:color="auto" w:fill="FFFFFF"/>
          <w:rtl/>
        </w:rPr>
        <w:t xml:space="preserve"> גם כך. </w:t>
      </w:r>
    </w:p>
    <w:p w14:paraId="38CCFA92" w14:textId="2A353602" w:rsidR="00086ACF" w:rsidRPr="00086ACF" w:rsidRDefault="00086ACF" w:rsidP="00D321E0">
      <w:pPr>
        <w:spacing w:after="180" w:line="280" w:lineRule="exact"/>
        <w:jc w:val="both"/>
        <w:rPr>
          <w:rFonts w:ascii="Georgia" w:hAnsi="Georgia"/>
          <w:color w:val="111111"/>
          <w:sz w:val="18"/>
          <w:szCs w:val="20"/>
          <w:shd w:val="clear" w:color="auto" w:fill="FFFFFF"/>
          <w:rtl/>
        </w:rPr>
      </w:pPr>
      <w:r w:rsidRPr="00086ACF">
        <w:rPr>
          <w:rFonts w:ascii="Georgia" w:hAnsi="Georgia" w:hint="cs"/>
          <w:color w:val="111111"/>
          <w:sz w:val="18"/>
          <w:szCs w:val="20"/>
          <w:shd w:val="clear" w:color="auto" w:fill="FFFFFF"/>
          <w:rtl/>
        </w:rPr>
        <w:t>ע</w:t>
      </w:r>
      <w:r w:rsidRPr="00086ACF">
        <w:rPr>
          <w:rFonts w:ascii="Georgia" w:hAnsi="Georgia"/>
          <w:color w:val="111111"/>
          <w:sz w:val="18"/>
          <w:szCs w:val="20"/>
          <w:shd w:val="clear" w:color="auto" w:fill="FFFFFF"/>
          <w:rtl/>
        </w:rPr>
        <w:t>ם זאת, הסולידריות המאפיינת את המגזר החרדי יכולה ל</w:t>
      </w:r>
      <w:r w:rsidRPr="00086ACF">
        <w:rPr>
          <w:rFonts w:ascii="Georgia" w:hAnsi="Georgia" w:hint="cs"/>
          <w:color w:val="111111"/>
          <w:sz w:val="18"/>
          <w:szCs w:val="20"/>
          <w:shd w:val="clear" w:color="auto" w:fill="FFFFFF"/>
          <w:rtl/>
        </w:rPr>
        <w:t xml:space="preserve">שמש </w:t>
      </w:r>
      <w:r w:rsidRPr="00086ACF">
        <w:rPr>
          <w:rFonts w:ascii="Georgia" w:hAnsi="Georgia"/>
          <w:color w:val="111111"/>
          <w:sz w:val="18"/>
          <w:szCs w:val="20"/>
          <w:shd w:val="clear" w:color="auto" w:fill="FFFFFF"/>
          <w:rtl/>
        </w:rPr>
        <w:t xml:space="preserve">גורם מועיל בהצפת הידע. שמועות על האפשרויות של מימוש זכויות עוברות במהירות מפה לאוזן, ומידע שאנשים משיגים הופך במהירות לנחלתם של בני משפחתם וחבריהם. </w:t>
      </w:r>
      <w:r w:rsidRPr="00086ACF">
        <w:rPr>
          <w:rFonts w:ascii="Georgia" w:hAnsi="Georgia" w:hint="cs"/>
          <w:color w:val="111111"/>
          <w:sz w:val="18"/>
          <w:szCs w:val="20"/>
          <w:shd w:val="clear" w:color="auto" w:fill="FFFFFF"/>
          <w:rtl/>
        </w:rPr>
        <w:t xml:space="preserve">עובדה זו יכולה </w:t>
      </w:r>
      <w:r w:rsidRPr="00086ACF">
        <w:rPr>
          <w:rFonts w:ascii="Georgia" w:hAnsi="Georgia"/>
          <w:color w:val="111111"/>
          <w:sz w:val="18"/>
          <w:szCs w:val="20"/>
          <w:shd w:val="clear" w:color="auto" w:fill="FFFFFF"/>
          <w:rtl/>
        </w:rPr>
        <w:t xml:space="preserve">לעזור </w:t>
      </w:r>
      <w:r w:rsidR="003336B8">
        <w:rPr>
          <w:rFonts w:ascii="Georgia" w:hAnsi="Georgia" w:hint="cs"/>
          <w:color w:val="111111"/>
          <w:sz w:val="18"/>
          <w:szCs w:val="20"/>
          <w:shd w:val="clear" w:color="auto" w:fill="FFFFFF"/>
          <w:rtl/>
        </w:rPr>
        <w:t xml:space="preserve">בהתמודדות עם </w:t>
      </w:r>
      <w:r w:rsidRPr="00086ACF">
        <w:rPr>
          <w:rFonts w:ascii="Georgia" w:hAnsi="Georgia"/>
          <w:color w:val="111111"/>
          <w:sz w:val="18"/>
          <w:szCs w:val="20"/>
          <w:shd w:val="clear" w:color="auto" w:fill="FFFFFF"/>
          <w:rtl/>
        </w:rPr>
        <w:t>חלק מהאתגרים שמציבים הידע והמחסומים הפסיכולוגיים</w:t>
      </w:r>
      <w:r w:rsidRPr="00086ACF">
        <w:rPr>
          <w:rFonts w:ascii="Georgia" w:hAnsi="Georgia" w:hint="cs"/>
          <w:color w:val="111111"/>
          <w:sz w:val="18"/>
          <w:szCs w:val="20"/>
          <w:shd w:val="clear" w:color="auto" w:fill="FFFFFF"/>
          <w:rtl/>
        </w:rPr>
        <w:t xml:space="preserve">. </w:t>
      </w:r>
    </w:p>
    <w:p w14:paraId="2AB57906" w14:textId="5665B6B4" w:rsidR="00086ACF" w:rsidRPr="00086ACF" w:rsidRDefault="00086ACF" w:rsidP="00D321E0">
      <w:pPr>
        <w:spacing w:after="180" w:line="280" w:lineRule="exact"/>
        <w:jc w:val="both"/>
        <w:rPr>
          <w:rFonts w:ascii="Georgia" w:hAnsi="Georgia"/>
          <w:color w:val="111111"/>
          <w:sz w:val="18"/>
          <w:szCs w:val="20"/>
          <w:shd w:val="clear" w:color="auto" w:fill="FFFFFF"/>
          <w:rtl/>
        </w:rPr>
      </w:pPr>
      <w:r w:rsidRPr="00086ACF">
        <w:rPr>
          <w:rFonts w:ascii="Georgia" w:hAnsi="Georgia" w:hint="cs"/>
          <w:color w:val="111111"/>
          <w:sz w:val="18"/>
          <w:szCs w:val="20"/>
          <w:shd w:val="clear" w:color="auto" w:fill="FFFFFF"/>
          <w:rtl/>
        </w:rPr>
        <w:t>ה</w:t>
      </w:r>
      <w:r w:rsidRPr="00086ACF">
        <w:rPr>
          <w:rFonts w:ascii="Georgia" w:hAnsi="Georgia"/>
          <w:color w:val="111111"/>
          <w:sz w:val="18"/>
          <w:szCs w:val="20"/>
          <w:shd w:val="clear" w:color="auto" w:fill="FFFFFF"/>
          <w:rtl/>
        </w:rPr>
        <w:t xml:space="preserve">ממצאים שלנו מדגישים </w:t>
      </w:r>
      <w:r w:rsidRPr="00086ACF">
        <w:rPr>
          <w:rFonts w:ascii="Georgia" w:hAnsi="Georgia" w:hint="cs"/>
          <w:color w:val="111111"/>
          <w:sz w:val="18"/>
          <w:szCs w:val="20"/>
          <w:shd w:val="clear" w:color="auto" w:fill="FFFFFF"/>
          <w:rtl/>
        </w:rPr>
        <w:t xml:space="preserve">לפיכך </w:t>
      </w:r>
      <w:r w:rsidRPr="00086ACF">
        <w:rPr>
          <w:rFonts w:ascii="Georgia" w:hAnsi="Georgia"/>
          <w:color w:val="111111"/>
          <w:sz w:val="18"/>
          <w:szCs w:val="20"/>
          <w:shd w:val="clear" w:color="auto" w:fill="FFFFFF"/>
          <w:rtl/>
        </w:rPr>
        <w:t xml:space="preserve">את האתגרים הייחודיים העומדים בפני המגזר החרדי במימוש זכויותיו, ואת הצורך בפתרונות מותאמים המתחשבים </w:t>
      </w:r>
      <w:proofErr w:type="spellStart"/>
      <w:r w:rsidRPr="00086ACF">
        <w:rPr>
          <w:rFonts w:ascii="Georgia" w:hAnsi="Georgia"/>
          <w:color w:val="111111"/>
          <w:sz w:val="18"/>
          <w:szCs w:val="20"/>
          <w:shd w:val="clear" w:color="auto" w:fill="FFFFFF"/>
          <w:rtl/>
        </w:rPr>
        <w:t>בפרקטיקות</w:t>
      </w:r>
      <w:proofErr w:type="spellEnd"/>
      <w:r w:rsidRPr="00086ACF">
        <w:rPr>
          <w:rFonts w:ascii="Georgia" w:hAnsi="Georgia"/>
          <w:color w:val="111111"/>
          <w:sz w:val="18"/>
          <w:szCs w:val="20"/>
          <w:shd w:val="clear" w:color="auto" w:fill="FFFFFF"/>
          <w:rtl/>
        </w:rPr>
        <w:t xml:space="preserve"> התרבותיות והדתיות של</w:t>
      </w:r>
      <w:r w:rsidR="003336B8">
        <w:rPr>
          <w:rFonts w:ascii="Georgia" w:hAnsi="Georgia" w:hint="cs"/>
          <w:color w:val="111111"/>
          <w:sz w:val="18"/>
          <w:szCs w:val="20"/>
          <w:shd w:val="clear" w:color="auto" w:fill="FFFFFF"/>
          <w:rtl/>
        </w:rPr>
        <w:t>ו</w:t>
      </w:r>
      <w:r w:rsidRPr="00086ACF">
        <w:rPr>
          <w:rFonts w:ascii="Georgia" w:hAnsi="Georgia"/>
          <w:bCs/>
          <w:color w:val="111111"/>
          <w:sz w:val="18"/>
          <w:szCs w:val="20"/>
          <w:shd w:val="clear" w:color="auto" w:fill="FFFFFF"/>
          <w:rtl/>
        </w:rPr>
        <w:t>.</w:t>
      </w:r>
    </w:p>
    <w:p w14:paraId="0EF0A7AF" w14:textId="77777777" w:rsidR="00086ACF" w:rsidRPr="00086ACF" w:rsidRDefault="00086ACF" w:rsidP="00086ACF">
      <w:pPr>
        <w:spacing w:after="180" w:line="280" w:lineRule="exact"/>
        <w:jc w:val="both"/>
        <w:rPr>
          <w:rFonts w:ascii="Georgia" w:hAnsi="Georgia"/>
          <w:bCs/>
          <w:sz w:val="18"/>
          <w:szCs w:val="20"/>
          <w:rtl/>
        </w:rPr>
      </w:pPr>
    </w:p>
    <w:p w14:paraId="415DA982" w14:textId="15E569E0" w:rsidR="00086ACF" w:rsidRPr="003202C3" w:rsidRDefault="00086ACF" w:rsidP="00EF48BB">
      <w:pPr>
        <w:pStyle w:val="KOT5"/>
        <w:spacing w:after="0"/>
        <w:ind w:right="0"/>
        <w:outlineLvl w:val="2"/>
        <w:rPr>
          <w:rFonts w:cs="Guttman Aharoni"/>
          <w:color w:val="BA2A16"/>
          <w:sz w:val="20"/>
          <w:szCs w:val="20"/>
          <w:rtl/>
        </w:rPr>
      </w:pPr>
      <w:r w:rsidRPr="003202C3">
        <w:rPr>
          <w:rFonts w:cs="Guttman Aharoni" w:hint="cs"/>
          <w:color w:val="BA2A16"/>
          <w:sz w:val="20"/>
          <w:szCs w:val="20"/>
          <w:rtl/>
        </w:rPr>
        <w:t xml:space="preserve">ממצאים: </w:t>
      </w:r>
      <w:r w:rsidRPr="003202C3">
        <w:rPr>
          <w:rFonts w:cs="Guttman Aharoni" w:hint="eastAsia"/>
          <w:color w:val="BA2A16"/>
          <w:sz w:val="20"/>
          <w:szCs w:val="20"/>
          <w:rtl/>
        </w:rPr>
        <w:t>פתרונות</w:t>
      </w:r>
      <w:r w:rsidRPr="003202C3">
        <w:rPr>
          <w:rFonts w:cs="Guttman Aharoni"/>
          <w:color w:val="BA2A16"/>
          <w:sz w:val="20"/>
          <w:szCs w:val="20"/>
          <w:rtl/>
        </w:rPr>
        <w:t xml:space="preserve"> </w:t>
      </w:r>
      <w:r w:rsidRPr="003202C3">
        <w:rPr>
          <w:rFonts w:cs="Guttman Aharoni" w:hint="cs"/>
          <w:color w:val="BA2A16"/>
          <w:sz w:val="20"/>
          <w:szCs w:val="20"/>
          <w:rtl/>
        </w:rPr>
        <w:t xml:space="preserve">שאינם מתאימים </w:t>
      </w:r>
      <w:r w:rsidRPr="003202C3">
        <w:rPr>
          <w:rFonts w:cs="Guttman Aharoni" w:hint="eastAsia"/>
          <w:color w:val="BA2A16"/>
          <w:sz w:val="20"/>
          <w:szCs w:val="20"/>
          <w:rtl/>
        </w:rPr>
        <w:t>למגזר</w:t>
      </w:r>
      <w:r w:rsidRPr="003202C3">
        <w:rPr>
          <w:rFonts w:cs="Guttman Aharoni"/>
          <w:color w:val="BA2A16"/>
          <w:sz w:val="20"/>
          <w:szCs w:val="20"/>
          <w:rtl/>
        </w:rPr>
        <w:t xml:space="preserve"> </w:t>
      </w:r>
      <w:r w:rsidRPr="003202C3">
        <w:rPr>
          <w:rFonts w:cs="Guttman Aharoni" w:hint="eastAsia"/>
          <w:color w:val="BA2A16"/>
          <w:sz w:val="20"/>
          <w:szCs w:val="20"/>
          <w:rtl/>
        </w:rPr>
        <w:t>החרדי</w:t>
      </w:r>
    </w:p>
    <w:p w14:paraId="413CBE43"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 xml:space="preserve">המרואיינים היו תמימי דעים כי הבעיה של חוסר מיצוי הזכויות קיימת במגזר החרדי יותר מאשר באוכלוסייה הכללית. אין נתונים כמותיים על כך, אולם ההתרשמות מהשטח מלמדת כי הפתרונות שקידמו את מצב מיצוי הזכויות במגזר הכללי לא הותאמו למגזר החרדי, ולכן </w:t>
      </w:r>
      <w:r w:rsidRPr="00086ACF">
        <w:rPr>
          <w:rFonts w:ascii="Georgia" w:hAnsi="Georgia" w:hint="cs"/>
          <w:sz w:val="18"/>
          <w:szCs w:val="20"/>
          <w:rtl/>
        </w:rPr>
        <w:lastRenderedPageBreak/>
        <w:t xml:space="preserve">הוא מפגר מאחור. לדברי הרב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הגורם לבעיה הוא לא היעדר ידע על קיומן של זכויות, אלא קשיים בהליך המיצוי: </w:t>
      </w:r>
    </w:p>
    <w:p w14:paraId="525BE89B" w14:textId="77777777" w:rsidR="00086ACF" w:rsidRPr="00086ACF" w:rsidRDefault="00086ACF" w:rsidP="00F1248F">
      <w:pPr>
        <w:spacing w:before="120" w:after="180"/>
        <w:ind w:left="567"/>
        <w:jc w:val="both"/>
        <w:rPr>
          <w:rFonts w:ascii="Georgia" w:hAnsi="Georgia"/>
          <w:b/>
          <w:sz w:val="18"/>
          <w:szCs w:val="20"/>
          <w:rtl/>
        </w:rPr>
      </w:pPr>
      <w:r w:rsidRPr="00086ACF">
        <w:rPr>
          <w:rFonts w:ascii="Georgia" w:hAnsi="Georgia" w:hint="cs"/>
          <w:sz w:val="18"/>
          <w:szCs w:val="20"/>
          <w:rtl/>
        </w:rPr>
        <w:t>יש הרבה אברכים שלא מבינים מילה במסמך, אפילו לא יודעים להקליד את האות הראשונה בשם שלהם... אצלנו תמצא בשפע בני עלייה או בני תורה שלא יודעים מכל הדברים המתחדשים בכל עת ובכל שעה. הם צריכים אפשרות למלא טפסים בכתב יד ומישהו שיעזור להם למלא, אפילו ללכת לרופא הם לפעמים נמנעים בגלל שהם לא יודעים איך לעשות את זה, לפעמים צריכים לסחוב אותם באוזניים לרופא כדי לטפל בבעיות. לפעמים צריך להעצים להם את הבעיה כדי שהם ילכו לטפל, לפעמים מרוב שהם שבורים בעצמם הם אפילו לא מתלוננים על הבעיות שיש להם... חסרים אנשים המתמצאים בתכנים, ומישהו שיממן אותם שיסייעו לאותם בני תורה לממש את זכויותיהם.</w:t>
      </w:r>
    </w:p>
    <w:p w14:paraId="2AF75B1A" w14:textId="77777777" w:rsidR="00086ACF" w:rsidRPr="00086ACF" w:rsidRDefault="00086ACF" w:rsidP="00086ACF">
      <w:pPr>
        <w:spacing w:after="180" w:line="280" w:lineRule="exact"/>
        <w:jc w:val="both"/>
        <w:rPr>
          <w:rFonts w:ascii="Georgia" w:hAnsi="Georgia"/>
          <w:b/>
          <w:sz w:val="18"/>
          <w:szCs w:val="20"/>
          <w:rtl/>
        </w:rPr>
      </w:pP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מציין עוד כי לעיתים גם אברכים שיש להם אפשרות טכנית להשתמש באינטרנט נמנעים מלעשות זאת בשל הוראת גדולי ישראל. "הם לא יודעים להבחין מה טוב ומה רע, מה מותר ומה אסור".</w:t>
      </w:r>
    </w:p>
    <w:p w14:paraId="6E6EB149"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את האפשרות שהעלינו, ולפיה חוסר האמון או חוסר הרצון להתקשר עם מערכות השלטון מהווים חסם, שלל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לחלוטין. </w:t>
      </w:r>
    </w:p>
    <w:p w14:paraId="27942A3E" w14:textId="77777777" w:rsidR="00086ACF" w:rsidRPr="00086ACF" w:rsidRDefault="00086ACF" w:rsidP="00F1248F">
      <w:pPr>
        <w:spacing w:before="120" w:after="180"/>
        <w:ind w:left="567"/>
        <w:jc w:val="both"/>
        <w:rPr>
          <w:rFonts w:ascii="Georgia" w:hAnsi="Georgia"/>
          <w:b/>
          <w:sz w:val="18"/>
          <w:szCs w:val="20"/>
          <w:rtl/>
        </w:rPr>
      </w:pPr>
      <w:r w:rsidRPr="00086ACF">
        <w:rPr>
          <w:rFonts w:ascii="Georgia" w:hAnsi="Georgia" w:hint="cs"/>
          <w:sz w:val="18"/>
          <w:szCs w:val="20"/>
          <w:rtl/>
        </w:rPr>
        <w:t xml:space="preserve">אני רוצה לומר לך בסתר, גם חסידי </w:t>
      </w:r>
      <w:proofErr w:type="spellStart"/>
      <w:r w:rsidRPr="00086ACF">
        <w:rPr>
          <w:rFonts w:ascii="Georgia" w:hAnsi="Georgia" w:hint="cs"/>
          <w:sz w:val="18"/>
          <w:szCs w:val="20"/>
          <w:rtl/>
        </w:rPr>
        <w:t>סאטמר</w:t>
      </w:r>
      <w:proofErr w:type="spellEnd"/>
      <w:r w:rsidRPr="00086ACF">
        <w:rPr>
          <w:rFonts w:ascii="Georgia" w:hAnsi="Georgia" w:hint="cs"/>
          <w:sz w:val="18"/>
          <w:szCs w:val="20"/>
          <w:rtl/>
        </w:rPr>
        <w:t xml:space="preserve"> באים אליי וגם מתולדות אהרן, שנעזור להם במיצוי זכויות, זה לא קשור לאמון. גם מי שאומר לך אני לא לוקח שקל מהמדינה אני יכול להגיד לך במציאות, מניסיון של שלושים שנה... אני יכול לומר לך שכולם באים לכל האגפים למיניהם לבקש את מה שמגיע להם, אבל הם צריכים מישהו שידחוף אותם.</w:t>
      </w:r>
    </w:p>
    <w:p w14:paraId="7A255593"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 xml:space="preserve">הרב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הזכיר גם את הקושי בדיגיטציה כגורם לבעיה, אך לדעתו אין זה הגורם היחיד. הוא סבור כי הקשיים המנטליים ממלאים גם הם גורם מרכזי. "אנשים לא יודעים איך לדבר, איך להתבטא, מתביישים לומר דברים, אתה לא יודע אם מי שיושב מולך הוא נגדך או בעדך".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מציין כי בעבר חשב שאם יהיו הרבה עובדים סוציאליים חרדים הבעיה תצמצם, אך כיום הוא אינו חושב כך. לדעתו, המחסום העיקרי הוא העומס הרב המוטל על העובדים הסוציאליים, ולא חל שיפור מספיק בנושא זה. </w:t>
      </w:r>
    </w:p>
    <w:p w14:paraId="0550EC6E"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עוד גורם חשוב </w:t>
      </w:r>
      <w:proofErr w:type="spellStart"/>
      <w:r w:rsidRPr="00086ACF">
        <w:rPr>
          <w:rFonts w:ascii="Georgia" w:hAnsi="Georgia" w:hint="cs"/>
          <w:sz w:val="18"/>
          <w:szCs w:val="20"/>
          <w:rtl/>
        </w:rPr>
        <w:t>שאיינהורן</w:t>
      </w:r>
      <w:proofErr w:type="spellEnd"/>
      <w:r w:rsidRPr="00086ACF">
        <w:rPr>
          <w:rFonts w:ascii="Georgia" w:hAnsi="Georgia" w:hint="cs"/>
          <w:sz w:val="18"/>
          <w:szCs w:val="20"/>
          <w:rtl/>
        </w:rPr>
        <w:t xml:space="preserve"> מציין הוא חוסר מודעות בקרב מקבלי החלטות במעלה הפירמיד</w:t>
      </w:r>
      <w:r w:rsidRPr="00086ACF">
        <w:rPr>
          <w:rFonts w:ascii="Georgia" w:hAnsi="Georgia" w:hint="eastAsia"/>
          <w:sz w:val="18"/>
          <w:szCs w:val="20"/>
          <w:rtl/>
        </w:rPr>
        <w:t>ה</w:t>
      </w:r>
      <w:r w:rsidRPr="00086ACF">
        <w:rPr>
          <w:rFonts w:ascii="Georgia" w:hAnsi="Georgia" w:hint="cs"/>
          <w:sz w:val="18"/>
          <w:szCs w:val="20"/>
          <w:rtl/>
        </w:rPr>
        <w:t xml:space="preserve">. כמי שמכיר את ההיררכיה טוען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שהפקידות אינה מודעת דייה לקשיים שחווה החרדי המצוי בדרך למיצוי זכויות, ולכן חשוב לפעול להעלאת המודעות לנושא.</w:t>
      </w:r>
    </w:p>
    <w:p w14:paraId="0C8AED8A" w14:textId="0C0E456A" w:rsidR="00086ACF" w:rsidRPr="00086ACF" w:rsidRDefault="00086ACF" w:rsidP="00D321E0">
      <w:pPr>
        <w:spacing w:after="180" w:line="280" w:lineRule="exact"/>
        <w:jc w:val="both"/>
        <w:rPr>
          <w:rFonts w:ascii="Georgia" w:hAnsi="Georgia"/>
          <w:b/>
          <w:sz w:val="18"/>
          <w:szCs w:val="20"/>
          <w:rtl/>
        </w:rPr>
      </w:pP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מזכיר קושי נוסף שגורם לחוסר מיצוי זכויות, ונוגע גם למגזר הכללי: היעדר תכלול של הזכויות השונות מהמשרדים והגופים השונים. הוא מדגים את דבריו ומספר כי לאחרונה, כשביקש לסייע לילד נכה בהסעות לבית הספר, היה עליו ליצור קשר עם גורמים שונים </w:t>
      </w:r>
      <w:r w:rsidRPr="00086ACF">
        <w:rPr>
          <w:rFonts w:ascii="Georgia" w:hAnsi="Georgia"/>
          <w:sz w:val="18"/>
          <w:szCs w:val="20"/>
          <w:rtl/>
        </w:rPr>
        <w:t>–</w:t>
      </w:r>
      <w:r w:rsidRPr="00086ACF">
        <w:rPr>
          <w:rFonts w:ascii="Georgia" w:hAnsi="Georgia" w:hint="cs"/>
          <w:sz w:val="18"/>
          <w:szCs w:val="20"/>
          <w:rtl/>
        </w:rPr>
        <w:t xml:space="preserve"> </w:t>
      </w:r>
      <w:r w:rsidRPr="00086ACF">
        <w:rPr>
          <w:rFonts w:ascii="Georgia" w:hAnsi="Georgia" w:hint="cs"/>
          <w:sz w:val="18"/>
          <w:szCs w:val="20"/>
          <w:rtl/>
        </w:rPr>
        <w:lastRenderedPageBreak/>
        <w:t xml:space="preserve">לשכת הרווחה העירונית, משרד החינוך ומשרד הבריאות </w:t>
      </w:r>
      <w:r w:rsidRPr="00086ACF">
        <w:rPr>
          <w:rFonts w:ascii="Georgia" w:hAnsi="Georgia"/>
          <w:sz w:val="18"/>
          <w:szCs w:val="20"/>
          <w:rtl/>
        </w:rPr>
        <w:t>–</w:t>
      </w:r>
      <w:r w:rsidRPr="00086ACF">
        <w:rPr>
          <w:rFonts w:ascii="Georgia" w:hAnsi="Georgia" w:hint="cs"/>
          <w:sz w:val="18"/>
          <w:szCs w:val="20"/>
          <w:rtl/>
        </w:rPr>
        <w:t xml:space="preserve"> וכל אחד מהגופים הללו התנער מאחריות והפנה אותו לאחרים.</w:t>
      </w:r>
    </w:p>
    <w:p w14:paraId="48C775BD" w14:textId="77777777" w:rsidR="00086ACF" w:rsidRDefault="00086ACF" w:rsidP="005A369A">
      <w:pPr>
        <w:spacing w:after="180" w:line="280" w:lineRule="exact"/>
        <w:jc w:val="both"/>
        <w:rPr>
          <w:rFonts w:ascii="Georgia" w:hAnsi="Georgia"/>
          <w:sz w:val="18"/>
          <w:szCs w:val="20"/>
        </w:rPr>
      </w:pPr>
      <w:r w:rsidRPr="00086ACF">
        <w:rPr>
          <w:rFonts w:ascii="Georgia" w:hAnsi="Georgia" w:hint="cs"/>
          <w:sz w:val="18"/>
          <w:szCs w:val="20"/>
          <w:rtl/>
        </w:rPr>
        <w:t xml:space="preserve">לעומת הרב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גב' בארי סבורה כי הכשירות התרבותית של הארגונים ונותני השירותים היא חסם מרכזי למיצוי הזכויות במגזר החרדי </w:t>
      </w:r>
      <w:r w:rsidRPr="00086ACF">
        <w:rPr>
          <w:rFonts w:ascii="Georgia" w:hAnsi="Georgia"/>
          <w:sz w:val="18"/>
          <w:szCs w:val="20"/>
          <w:rtl/>
        </w:rPr>
        <w:t>–</w:t>
      </w:r>
      <w:r w:rsidRPr="00086ACF">
        <w:rPr>
          <w:rFonts w:ascii="Georgia" w:hAnsi="Georgia" w:hint="cs"/>
          <w:sz w:val="18"/>
          <w:szCs w:val="20"/>
          <w:rtl/>
        </w:rPr>
        <w:t xml:space="preserve"> שבשל אופיו זקוק לליווי מעמיק יותר, לפחות בשלבים הראשונים. לכן חשוב שיהיו אנשי מקצוע העוסקים בתחום ומכירים את התרבות והשפה החרדית.</w:t>
      </w:r>
    </w:p>
    <w:p w14:paraId="6F3A9F98" w14:textId="77777777" w:rsidR="00F1248F" w:rsidRDefault="00F1248F" w:rsidP="00F1248F">
      <w:pPr>
        <w:spacing w:line="280" w:lineRule="exact"/>
        <w:jc w:val="both"/>
        <w:rPr>
          <w:rFonts w:ascii="Georgia" w:hAnsi="Georgia"/>
          <w:sz w:val="18"/>
          <w:szCs w:val="20"/>
        </w:rPr>
      </w:pPr>
    </w:p>
    <w:p w14:paraId="00AC0A0B" w14:textId="77777777" w:rsidR="00F1248F" w:rsidRPr="00086ACF" w:rsidRDefault="00F1248F" w:rsidP="00F1248F">
      <w:pPr>
        <w:spacing w:line="280" w:lineRule="exact"/>
        <w:jc w:val="both"/>
        <w:rPr>
          <w:rFonts w:ascii="Georgia" w:hAnsi="Georgia"/>
          <w:b/>
          <w:sz w:val="18"/>
          <w:szCs w:val="20"/>
          <w:rtl/>
        </w:rPr>
      </w:pPr>
    </w:p>
    <w:p w14:paraId="22102378" w14:textId="24E355E5" w:rsidR="00086ACF" w:rsidRPr="003202C3" w:rsidRDefault="00086ACF" w:rsidP="00EF48BB">
      <w:pPr>
        <w:pStyle w:val="KOT4"/>
        <w:spacing w:after="0"/>
        <w:ind w:left="397" w:right="0" w:hanging="397"/>
        <w:rPr>
          <w:rFonts w:cs="Guttman Aharoni"/>
          <w:color w:val="2A8E8C"/>
          <w:sz w:val="24"/>
          <w:szCs w:val="24"/>
          <w:rtl/>
        </w:rPr>
      </w:pPr>
      <w:r w:rsidRPr="003202C3">
        <w:rPr>
          <w:rFonts w:cs="Guttman Aharoni" w:hint="cs"/>
          <w:color w:val="2A8E8C"/>
          <w:sz w:val="24"/>
          <w:szCs w:val="24"/>
          <w:rtl/>
        </w:rPr>
        <w:t>פתרונות לאי</w:t>
      </w:r>
      <w:r w:rsidRPr="003202C3">
        <w:rPr>
          <w:rFonts w:ascii="David" w:hAnsi="David" w:cs="David"/>
          <w:color w:val="2A8E8C"/>
          <w:sz w:val="24"/>
          <w:szCs w:val="24"/>
          <w:rtl/>
        </w:rPr>
        <w:t>-</w:t>
      </w:r>
      <w:r w:rsidRPr="003202C3">
        <w:rPr>
          <w:rFonts w:cs="Guttman Aharoni" w:hint="cs"/>
          <w:color w:val="2A8E8C"/>
          <w:sz w:val="24"/>
          <w:szCs w:val="24"/>
          <w:rtl/>
        </w:rPr>
        <w:t xml:space="preserve">מיצוי זכויות במגזר החרדי </w:t>
      </w:r>
    </w:p>
    <w:p w14:paraId="602D7D12" w14:textId="77777777" w:rsidR="00086ACF" w:rsidRPr="00086ACF" w:rsidRDefault="00086ACF" w:rsidP="00086ACF">
      <w:pPr>
        <w:spacing w:after="180" w:line="280" w:lineRule="exact"/>
        <w:jc w:val="both"/>
        <w:rPr>
          <w:rFonts w:ascii="Georgia" w:hAnsi="Georgia"/>
          <w:bCs/>
          <w:sz w:val="18"/>
          <w:szCs w:val="20"/>
          <w:rtl/>
        </w:rPr>
      </w:pPr>
      <w:r w:rsidRPr="00086ACF">
        <w:rPr>
          <w:rFonts w:ascii="Georgia" w:hAnsi="Georgia" w:hint="cs"/>
          <w:sz w:val="18"/>
          <w:szCs w:val="20"/>
          <w:rtl/>
        </w:rPr>
        <w:t xml:space="preserve">באשר לפתרונות האפשריים,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גורס כי על משרד הרווחה להקצות מימון לנציגים ייעודיים למגזר החרדי, שיבואו מתוך המגזר. "יש אנשים שיותר נעים להם לדבר עם מישהו שמבין את הקודים שלהם, מבין מה הם רוצים, לא רק את הדברים הגלויים, מבין גם מה מסתתר מאחורי זה".</w:t>
      </w:r>
    </w:p>
    <w:p w14:paraId="4C240A82"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עוד מספר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כי המגזר החרדי החל להיעזר מעט בתוכניות </w:t>
      </w:r>
      <w:r w:rsidRPr="00086ACF">
        <w:rPr>
          <w:rFonts w:ascii="Georgia" w:hAnsi="Georgia" w:hint="cs"/>
          <w:bCs/>
          <w:sz w:val="18"/>
          <w:szCs w:val="20"/>
          <w:rtl/>
        </w:rPr>
        <w:t>יד מכוונת</w:t>
      </w:r>
      <w:r w:rsidRPr="00086ACF">
        <w:rPr>
          <w:rFonts w:ascii="Georgia" w:hAnsi="Georgia" w:hint="cs"/>
          <w:sz w:val="18"/>
          <w:szCs w:val="20"/>
          <w:rtl/>
        </w:rPr>
        <w:t xml:space="preserve"> (מ</w:t>
      </w:r>
      <w:r w:rsidRPr="00086ACF">
        <w:rPr>
          <w:rFonts w:ascii="Georgia" w:hAnsi="Georgia"/>
          <w:sz w:val="18"/>
          <w:szCs w:val="20"/>
          <w:rtl/>
        </w:rPr>
        <w:t xml:space="preserve">ייסודו של המוסד לביטוח הלאומי, </w:t>
      </w:r>
      <w:r w:rsidRPr="00086ACF">
        <w:rPr>
          <w:rFonts w:ascii="Georgia" w:hAnsi="Georgia" w:hint="cs"/>
          <w:sz w:val="18"/>
          <w:szCs w:val="20"/>
          <w:rtl/>
        </w:rPr>
        <w:t>ה</w:t>
      </w:r>
      <w:r w:rsidRPr="00086ACF">
        <w:rPr>
          <w:rFonts w:ascii="Georgia" w:hAnsi="Georgia"/>
          <w:sz w:val="18"/>
          <w:szCs w:val="20"/>
          <w:rtl/>
        </w:rPr>
        <w:t>מופעל</w:t>
      </w:r>
      <w:r w:rsidRPr="00086ACF">
        <w:rPr>
          <w:rFonts w:ascii="Georgia" w:hAnsi="Georgia" w:hint="cs"/>
          <w:sz w:val="18"/>
          <w:szCs w:val="20"/>
          <w:rtl/>
        </w:rPr>
        <w:t>ות</w:t>
      </w:r>
      <w:r w:rsidRPr="00086ACF">
        <w:rPr>
          <w:rFonts w:ascii="Georgia" w:hAnsi="Georgia"/>
          <w:sz w:val="18"/>
          <w:szCs w:val="20"/>
          <w:rtl/>
        </w:rPr>
        <w:t xml:space="preserve"> על ידי חברה פרטית</w:t>
      </w:r>
      <w:r w:rsidRPr="00086ACF">
        <w:rPr>
          <w:rFonts w:ascii="Georgia" w:hAnsi="Georgia" w:hint="cs"/>
          <w:sz w:val="18"/>
          <w:szCs w:val="20"/>
          <w:rtl/>
        </w:rPr>
        <w:t xml:space="preserve">). הוא עצמו מפנה אנשים אל התוכניות הללו ומציין כי אפשר לסמוך על אנשיהן וכי הם מכינים היטב את התיקים, אולם משום מה, לדבריו, אין די בכך. התוכניות הללו אינן מוכרות דיין במגזר. "שומעים על כל מיני חברות למימוש זכויות המפרסמות את עצמן כל היום בעיתונים, הן מתחזקות קשרים עם כל הרבנים וכל האדמו"רים ולכן מכירים אותן ולא את </w:t>
      </w:r>
      <w:r w:rsidRPr="00086ACF">
        <w:rPr>
          <w:rFonts w:ascii="Georgia" w:hAnsi="Georgia" w:hint="cs"/>
          <w:bCs/>
          <w:sz w:val="18"/>
          <w:szCs w:val="20"/>
          <w:rtl/>
        </w:rPr>
        <w:t>יד מכוונת</w:t>
      </w:r>
      <w:r w:rsidRPr="00086ACF">
        <w:rPr>
          <w:rFonts w:ascii="Georgia" w:hAnsi="Georgia" w:hint="cs"/>
          <w:sz w:val="18"/>
          <w:szCs w:val="20"/>
          <w:rtl/>
        </w:rPr>
        <w:t xml:space="preserve">". </w:t>
      </w:r>
    </w:p>
    <w:p w14:paraId="1DB3F771"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מרכזי </w:t>
      </w:r>
      <w:r w:rsidRPr="00086ACF">
        <w:rPr>
          <w:rFonts w:ascii="Georgia" w:hAnsi="Georgia" w:hint="cs"/>
          <w:bCs/>
          <w:sz w:val="18"/>
          <w:szCs w:val="20"/>
          <w:rtl/>
        </w:rPr>
        <w:t>יד מכוונת</w:t>
      </w:r>
      <w:r w:rsidRPr="00086ACF">
        <w:rPr>
          <w:rFonts w:ascii="Georgia" w:hAnsi="Georgia" w:hint="cs"/>
          <w:sz w:val="18"/>
          <w:szCs w:val="20"/>
          <w:rtl/>
        </w:rPr>
        <w:t xml:space="preserve"> אינם משקיעים בפרסום במגזר החרדי. במכתבי המוסד לביטוח הלאומי מצוין כי אפשר לפנות אליהם, אבל מעולם לא הופיע פרסום שלהם בעיתונים דוגמת </w:t>
      </w:r>
      <w:r w:rsidRPr="00086ACF">
        <w:rPr>
          <w:rFonts w:ascii="Georgia" w:hAnsi="Georgia" w:hint="cs"/>
          <w:bCs/>
          <w:sz w:val="18"/>
          <w:szCs w:val="20"/>
          <w:rtl/>
        </w:rPr>
        <w:t>יתד נאמן</w:t>
      </w:r>
      <w:r w:rsidRPr="00086ACF">
        <w:rPr>
          <w:rFonts w:ascii="Georgia" w:hAnsi="Georgia" w:hint="cs"/>
          <w:sz w:val="18"/>
          <w:szCs w:val="20"/>
          <w:rtl/>
        </w:rPr>
        <w:t xml:space="preserve"> או ה</w:t>
      </w:r>
      <w:r w:rsidRPr="00086ACF">
        <w:rPr>
          <w:rFonts w:ascii="Georgia" w:hAnsi="Georgia" w:hint="cs"/>
          <w:bCs/>
          <w:sz w:val="18"/>
          <w:szCs w:val="20"/>
          <w:rtl/>
        </w:rPr>
        <w:t>מבשר</w:t>
      </w:r>
      <w:r w:rsidRPr="00086ACF">
        <w:rPr>
          <w:rFonts w:ascii="Georgia" w:hAnsi="Georgia" w:hint="cs"/>
          <w:sz w:val="18"/>
          <w:szCs w:val="20"/>
          <w:rtl/>
        </w:rPr>
        <w:t xml:space="preserve">, אלא רק בפרסום </w:t>
      </w:r>
      <w:proofErr w:type="spellStart"/>
      <w:r w:rsidRPr="00086ACF">
        <w:rPr>
          <w:rFonts w:ascii="Georgia" w:hAnsi="Georgia" w:hint="cs"/>
          <w:sz w:val="18"/>
          <w:szCs w:val="20"/>
          <w:rtl/>
        </w:rPr>
        <w:t>בדיגיטל</w:t>
      </w:r>
      <w:proofErr w:type="spellEnd"/>
      <w:r w:rsidRPr="00086ACF">
        <w:rPr>
          <w:rFonts w:ascii="Georgia" w:hAnsi="Georgia" w:hint="cs"/>
          <w:sz w:val="18"/>
          <w:szCs w:val="20"/>
          <w:rtl/>
        </w:rPr>
        <w:t xml:space="preserve">.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ובארי מסכימים גם הם כי מעטים במגזר מכירים את מרכזי </w:t>
      </w:r>
      <w:r w:rsidRPr="00086ACF">
        <w:rPr>
          <w:rFonts w:ascii="Georgia" w:hAnsi="Georgia" w:hint="cs"/>
          <w:bCs/>
          <w:sz w:val="18"/>
          <w:szCs w:val="20"/>
          <w:rtl/>
        </w:rPr>
        <w:t xml:space="preserve">יד מכוונת </w:t>
      </w:r>
      <w:r w:rsidRPr="00086ACF">
        <w:rPr>
          <w:rFonts w:ascii="Georgia" w:hAnsi="Georgia" w:hint="cs"/>
          <w:sz w:val="18"/>
          <w:szCs w:val="20"/>
          <w:rtl/>
        </w:rPr>
        <w:t xml:space="preserve">ונעזרים בהם. בארי מציינת גם היא כי היעדר הפרסום בעיתונות החרדית הוא הגורם העיקרי לחוסר ההיכרות של המגזר עם השירות. ואכן, במענה לשאלה הפתוחה בסקר שערכנו, "מה ניתן לעשות לשפר את המיצוי הזכויות בציבור החרדי", הציעו 34 מתוך </w:t>
      </w:r>
      <w:r w:rsidRPr="00086ACF">
        <w:rPr>
          <w:rFonts w:ascii="Georgia" w:hAnsi="Georgia"/>
          <w:sz w:val="18"/>
          <w:szCs w:val="20"/>
          <w:rtl/>
        </w:rPr>
        <w:t xml:space="preserve">61 </w:t>
      </w:r>
      <w:r w:rsidRPr="00086ACF">
        <w:rPr>
          <w:rFonts w:ascii="Georgia" w:hAnsi="Georgia" w:hint="cs"/>
          <w:sz w:val="18"/>
          <w:szCs w:val="20"/>
          <w:rtl/>
        </w:rPr>
        <w:t xml:space="preserve">המשיבים להתאים את הפרסום למדיה החרדית. </w:t>
      </w:r>
    </w:p>
    <w:p w14:paraId="1C287834"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אשר לשאלה אם העלאת המודעות לבעיה בקרב בכירים ב</w:t>
      </w:r>
      <w:r w:rsidRPr="00086ACF">
        <w:rPr>
          <w:rFonts w:ascii="Georgia" w:hAnsi="Georgia" w:hint="cs"/>
          <w:bCs/>
          <w:sz w:val="18"/>
          <w:szCs w:val="20"/>
          <w:rtl/>
        </w:rPr>
        <w:t xml:space="preserve">יד מכוונת </w:t>
      </w:r>
      <w:r w:rsidRPr="00086ACF">
        <w:rPr>
          <w:rFonts w:ascii="Georgia" w:hAnsi="Georgia" w:hint="cs"/>
          <w:sz w:val="18"/>
          <w:szCs w:val="20"/>
          <w:rtl/>
        </w:rPr>
        <w:t xml:space="preserve">תסייע לקידום פתרונות,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סבור כי התשובה חיובית, וכי אם מודעותם אכן תתחזק הם יתחילו לפרסם בעיתונות החרדית הרשמית והלא רשמית (</w:t>
      </w:r>
      <w:r w:rsidRPr="00086ACF">
        <w:rPr>
          <w:rFonts w:ascii="Georgia" w:hAnsi="Georgia" w:hint="cs"/>
          <w:bCs/>
          <w:sz w:val="18"/>
          <w:szCs w:val="20"/>
          <w:rtl/>
        </w:rPr>
        <w:t>כל העיר</w:t>
      </w:r>
      <w:r w:rsidRPr="00086ACF">
        <w:rPr>
          <w:rFonts w:ascii="Georgia" w:hAnsi="Georgia" w:hint="cs"/>
          <w:sz w:val="18"/>
          <w:szCs w:val="20"/>
          <w:rtl/>
        </w:rPr>
        <w:t xml:space="preserve"> ומקומונים אחרים). מעבר לכך, אם ייפתח סניף של </w:t>
      </w:r>
      <w:r w:rsidRPr="00086ACF">
        <w:rPr>
          <w:rFonts w:ascii="Georgia" w:hAnsi="Georgia" w:hint="cs"/>
          <w:bCs/>
          <w:sz w:val="18"/>
          <w:szCs w:val="20"/>
          <w:rtl/>
        </w:rPr>
        <w:t>יד מכוונת</w:t>
      </w:r>
      <w:r w:rsidRPr="00086ACF">
        <w:rPr>
          <w:rFonts w:ascii="Georgia" w:hAnsi="Georgia" w:hint="cs"/>
          <w:sz w:val="18"/>
          <w:szCs w:val="20"/>
          <w:rtl/>
        </w:rPr>
        <w:t xml:space="preserve"> בבני ברק, יפנו אל המרכז הרבה יותר אנשים מאשר כיום, כשהסניף הקרוב הוא בפתח תקווה. </w:t>
      </w:r>
    </w:p>
    <w:p w14:paraId="579827AC" w14:textId="77777777" w:rsidR="00086ACF" w:rsidRPr="00086ACF" w:rsidRDefault="00086ACF" w:rsidP="00F1248F">
      <w:pPr>
        <w:spacing w:before="120" w:after="180"/>
        <w:ind w:left="567"/>
        <w:jc w:val="both"/>
        <w:rPr>
          <w:rFonts w:ascii="Georgia" w:hAnsi="Georgia"/>
          <w:b/>
          <w:sz w:val="18"/>
          <w:szCs w:val="20"/>
          <w:rtl/>
        </w:rPr>
      </w:pPr>
      <w:r w:rsidRPr="00086ACF">
        <w:rPr>
          <w:rFonts w:ascii="Georgia" w:hAnsi="Georgia" w:hint="cs"/>
          <w:sz w:val="18"/>
          <w:szCs w:val="20"/>
          <w:rtl/>
        </w:rPr>
        <w:t xml:space="preserve">אנשים אצלנו מעדיפים לפנות לחברה למימוש זכויות שיש לה סניף בבני ברק יותר מאשר </w:t>
      </w:r>
      <w:r w:rsidRPr="00086ACF">
        <w:rPr>
          <w:rFonts w:ascii="Georgia" w:hAnsi="Georgia" w:hint="cs"/>
          <w:bCs/>
          <w:sz w:val="18"/>
          <w:szCs w:val="20"/>
          <w:rtl/>
        </w:rPr>
        <w:t>יד מכוונת</w:t>
      </w:r>
      <w:r w:rsidRPr="00086ACF">
        <w:rPr>
          <w:rFonts w:ascii="Georgia" w:hAnsi="Georgia" w:hint="cs"/>
          <w:sz w:val="18"/>
          <w:szCs w:val="20"/>
          <w:rtl/>
        </w:rPr>
        <w:t xml:space="preserve">, שאין לה סניף בעיר. אחד בגלל "שמירת העיניים", אחד סתם רגיל </w:t>
      </w:r>
      <w:r w:rsidRPr="00086ACF">
        <w:rPr>
          <w:rFonts w:ascii="Georgia" w:hAnsi="Georgia" w:hint="cs"/>
          <w:sz w:val="18"/>
          <w:szCs w:val="20"/>
          <w:rtl/>
        </w:rPr>
        <w:lastRenderedPageBreak/>
        <w:t>לא לצאת מבני ברק. זה אולי פינוק אבל ככה אנשים רגילים, ולכן הנגשה של הסניפים בריכוזים החרדיים תגביר דרמטית את הפנייה של המגזר ליד מכוונת.</w:t>
      </w:r>
    </w:p>
    <w:p w14:paraId="0336E7F3"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 xml:space="preserve">הרב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העלה רעיון מעניין בתחום מיצוי הזכויות במגזר, רעיון שכבר החל לקרום עור וגידים: "שגרירי זכויות בקהילה" </w:t>
      </w:r>
      <w:r w:rsidRPr="00086ACF">
        <w:rPr>
          <w:rFonts w:ascii="Georgia" w:hAnsi="Georgia"/>
          <w:sz w:val="18"/>
          <w:szCs w:val="20"/>
          <w:rtl/>
        </w:rPr>
        <w:t>–</w:t>
      </w:r>
      <w:r w:rsidRPr="00086ACF">
        <w:rPr>
          <w:rFonts w:ascii="Georgia" w:hAnsi="Georgia" w:hint="cs"/>
          <w:sz w:val="18"/>
          <w:szCs w:val="20"/>
          <w:rtl/>
        </w:rPr>
        <w:t xml:space="preserve"> רתימת גבאי קופות הצדקה בכל קהילה ובית כנסת להפוך לשגרירי מיצוי זכויות. בהרצאות שנושא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ברחבי הארץ במסגרת ימי עיון של קופות צדקה וארגונים שכונתיים, הוא מעביר מיני-סדנה בתחום מיצוי הזכויות. בהרצאות מפורטות הזכויות הקיימות והדרכים למימושן במשרדים השונים, בלשכות הרווחה ובביטוח הלאומי, וכן הדרכים לאיתור נזקקים בקהילה. בשל היעדר תקצוב הפעילות נעשית כעת בהיקף מצומצם, והיעד הוא לקבל תקציב ממשרדי ממשלה ולהעביר הרצאות כאלו בכל רחבי המגזר. פתרון זה מתאים למגזר החרדי </w:t>
      </w:r>
      <w:r w:rsidRPr="00086ACF">
        <w:rPr>
          <w:rFonts w:ascii="Georgia" w:hAnsi="Georgia"/>
          <w:sz w:val="18"/>
          <w:szCs w:val="20"/>
          <w:rtl/>
        </w:rPr>
        <w:t>–</w:t>
      </w:r>
      <w:r w:rsidRPr="00086ACF">
        <w:rPr>
          <w:rFonts w:ascii="Georgia" w:hAnsi="Georgia" w:hint="cs"/>
          <w:sz w:val="18"/>
          <w:szCs w:val="20"/>
          <w:rtl/>
        </w:rPr>
        <w:t xml:space="preserve"> שלו אופי קהילתי, וכבר יש בו מערכות של קופות צדקה וגבאים שכונתיים המכירים את השטח.</w:t>
      </w:r>
    </w:p>
    <w:p w14:paraId="6C6D0F6B" w14:textId="77777777" w:rsidR="00086ACF" w:rsidRPr="00086ACF" w:rsidRDefault="00086ACF" w:rsidP="005A369A">
      <w:pPr>
        <w:spacing w:after="180" w:line="280" w:lineRule="exact"/>
        <w:jc w:val="both"/>
        <w:rPr>
          <w:rFonts w:ascii="Georgia" w:hAnsi="Georgia"/>
          <w:b/>
          <w:sz w:val="18"/>
          <w:szCs w:val="20"/>
          <w:rtl/>
        </w:rPr>
      </w:pP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מזהה בהדרכות מסוג זה שני יתרונות ייחודיים: היתרון האחד </w:t>
      </w:r>
      <w:r w:rsidRPr="00086ACF">
        <w:rPr>
          <w:rFonts w:ascii="Georgia" w:hAnsi="Georgia"/>
          <w:sz w:val="18"/>
          <w:szCs w:val="20"/>
          <w:rtl/>
        </w:rPr>
        <w:t>–</w:t>
      </w:r>
      <w:r w:rsidRPr="00086ACF">
        <w:rPr>
          <w:rFonts w:ascii="Georgia" w:hAnsi="Georgia" w:hint="cs"/>
          <w:sz w:val="18"/>
          <w:szCs w:val="20"/>
          <w:rtl/>
        </w:rPr>
        <w:t xml:space="preserve"> השגרירים יקבלו סקירה על כל המשרדים והגופים שניתן להשיג דרכם זכויות. </w:t>
      </w:r>
      <w:r w:rsidRPr="00086ACF">
        <w:rPr>
          <w:rFonts w:ascii="Georgia" w:hAnsi="Georgia" w:hint="cs"/>
          <w:bCs/>
          <w:sz w:val="18"/>
          <w:szCs w:val="20"/>
          <w:rtl/>
        </w:rPr>
        <w:t>יד מכוונת</w:t>
      </w:r>
      <w:r w:rsidRPr="00086ACF">
        <w:rPr>
          <w:rFonts w:ascii="Georgia" w:hAnsi="Georgia" w:hint="cs"/>
          <w:sz w:val="18"/>
          <w:szCs w:val="20"/>
          <w:rtl/>
        </w:rPr>
        <w:t xml:space="preserve"> עוסקת רק בביטוח הלאומי, והחברות למימוש זכויות עוסקות רק בביטוח הלאומי ובמס הכנסה, אולם יש זכויות רבות שניתן לממש גם במשרדי המשפטים, הרווחה, החינוך, הבריאות, השיכון, בלשכות הרווחה העירוניות ועוד, ואין מי שמסייע בכך. היתרון האחר </w:t>
      </w:r>
      <w:r w:rsidRPr="00086ACF">
        <w:rPr>
          <w:rFonts w:ascii="Georgia" w:hAnsi="Georgia"/>
          <w:sz w:val="18"/>
          <w:szCs w:val="20"/>
          <w:rtl/>
        </w:rPr>
        <w:t>–</w:t>
      </w:r>
      <w:r w:rsidRPr="00086ACF">
        <w:rPr>
          <w:rFonts w:ascii="Georgia" w:hAnsi="Georgia" w:hint="cs"/>
          <w:sz w:val="18"/>
          <w:szCs w:val="20"/>
          <w:rtl/>
        </w:rPr>
        <w:t xml:space="preserve"> השגרירים לומדים לזהות את הנזקקים גם בלי שהללו פונים אליהם. לדוגמה, כאשר נודע לגבאי על לידת ילד נכה, הוא פונה להוריו ומעדכן אותם בדבר הזכויות הקיימות והדרכים למימושן. </w:t>
      </w:r>
    </w:p>
    <w:p w14:paraId="2EF57A47"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יש לציין כי הרב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מסתייג מעט מהרעיון הזה, מחשש שיהפוך לדרך לגביית כספים, כפי שקורה כעת כאשר קופות צדקה משתפות פעולה עם חברות למימוש זכויות, ונותנות יחדיו שירות לציבור בתמורה לתשלום.</w:t>
      </w:r>
    </w:p>
    <w:p w14:paraId="1A60D0AF" w14:textId="77777777" w:rsidR="00086ACF" w:rsidRDefault="00086ACF" w:rsidP="005A369A">
      <w:pPr>
        <w:spacing w:after="180" w:line="280" w:lineRule="exact"/>
        <w:jc w:val="both"/>
        <w:rPr>
          <w:rFonts w:ascii="Georgia" w:hAnsi="Georgia"/>
          <w:sz w:val="18"/>
          <w:szCs w:val="20"/>
        </w:rPr>
      </w:pPr>
      <w:r w:rsidRPr="00086ACF">
        <w:rPr>
          <w:rFonts w:ascii="Georgia" w:hAnsi="Georgia" w:hint="cs"/>
          <w:sz w:val="18"/>
          <w:szCs w:val="20"/>
          <w:rtl/>
        </w:rPr>
        <w:t xml:space="preserve">הרב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מספר על פתרון נוסף, שהוא עצמו יישם באמצעות שירותי הרווחה באלעד: עמדות אינטרנט ציבוריות המאפשרות למי שאין לו גישה לאינטרנט לקבל שירותים שונים ממשרדי ממשלה, מהביטוח הלאומי ועוד. באלעד הוצבו שתי עמדות כאלו, ומשתמשים בהן מאות תושבים מדי חודש.</w:t>
      </w:r>
    </w:p>
    <w:p w14:paraId="31E5AB2F" w14:textId="77777777" w:rsidR="00F1248F" w:rsidRPr="00086ACF" w:rsidRDefault="00F1248F" w:rsidP="005A369A">
      <w:pPr>
        <w:spacing w:after="180" w:line="280" w:lineRule="exact"/>
        <w:jc w:val="both"/>
        <w:rPr>
          <w:rFonts w:ascii="Georgia" w:hAnsi="Georgia"/>
          <w:b/>
          <w:sz w:val="18"/>
          <w:szCs w:val="20"/>
          <w:rtl/>
        </w:rPr>
      </w:pPr>
    </w:p>
    <w:p w14:paraId="20D9F78A" w14:textId="52E4FC1F" w:rsidR="00086ACF" w:rsidRPr="003202C3" w:rsidRDefault="00086ACF" w:rsidP="00EF48BB">
      <w:pPr>
        <w:pStyle w:val="KOT5"/>
        <w:spacing w:after="0"/>
        <w:ind w:right="0"/>
        <w:outlineLvl w:val="2"/>
        <w:rPr>
          <w:rFonts w:cs="Guttman Aharoni"/>
          <w:color w:val="BA2A16"/>
          <w:sz w:val="20"/>
          <w:szCs w:val="20"/>
          <w:rtl/>
        </w:rPr>
      </w:pPr>
      <w:r w:rsidRPr="003202C3">
        <w:rPr>
          <w:rFonts w:cs="Guttman Aharoni" w:hint="cs"/>
          <w:color w:val="BA2A16"/>
          <w:sz w:val="20"/>
          <w:szCs w:val="20"/>
          <w:rtl/>
        </w:rPr>
        <w:t>על החבר</w:t>
      </w:r>
      <w:r w:rsidRPr="003202C3">
        <w:rPr>
          <w:rFonts w:cs="Guttman Aharoni"/>
          <w:color w:val="BA2A16"/>
          <w:sz w:val="20"/>
          <w:szCs w:val="20"/>
          <w:rtl/>
        </w:rPr>
        <w:t>וֹ</w:t>
      </w:r>
      <w:r w:rsidRPr="003202C3">
        <w:rPr>
          <w:rFonts w:cs="Guttman Aharoni" w:hint="cs"/>
          <w:color w:val="BA2A16"/>
          <w:sz w:val="20"/>
          <w:szCs w:val="20"/>
          <w:rtl/>
        </w:rPr>
        <w:t>ת למימוש זכויות</w:t>
      </w:r>
    </w:p>
    <w:p w14:paraId="64FA3C9A"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 xml:space="preserve">יש הטוענים שהשירות שמעניקות החברות למימוש זכויות טוב מהשירות של </w:t>
      </w:r>
      <w:r w:rsidRPr="00086ACF">
        <w:rPr>
          <w:rFonts w:ascii="Georgia" w:hAnsi="Georgia" w:hint="cs"/>
          <w:bCs/>
          <w:sz w:val="18"/>
          <w:szCs w:val="20"/>
          <w:rtl/>
        </w:rPr>
        <w:t>יד מכוונת</w:t>
      </w:r>
      <w:r w:rsidRPr="00086ACF">
        <w:rPr>
          <w:rFonts w:ascii="Georgia" w:hAnsi="Georgia" w:hint="cs"/>
          <w:sz w:val="18"/>
          <w:szCs w:val="20"/>
          <w:rtl/>
        </w:rPr>
        <w:t xml:space="preserve">, הניתן בחינם. ייתכן שמשום שכשמשלמים על השירות התוצאה טובה יותר, וייתכן שיש מקרים שבהם לא ניתן להגיע לאותן תוצאות בלי הפעילות של החברות למימוש זכויות. הרב </w:t>
      </w:r>
      <w:proofErr w:type="spellStart"/>
      <w:r w:rsidRPr="00086ACF">
        <w:rPr>
          <w:rFonts w:ascii="Georgia" w:hAnsi="Georgia" w:hint="cs"/>
          <w:sz w:val="18"/>
          <w:szCs w:val="20"/>
          <w:rtl/>
        </w:rPr>
        <w:t>גולדנטל</w:t>
      </w:r>
      <w:proofErr w:type="spellEnd"/>
      <w:r w:rsidRPr="00086ACF">
        <w:rPr>
          <w:rFonts w:ascii="Georgia" w:hAnsi="Georgia" w:hint="cs"/>
          <w:sz w:val="18"/>
          <w:szCs w:val="20"/>
          <w:rtl/>
        </w:rPr>
        <w:t xml:space="preserve"> תוקף טענה זו בנחרצות: </w:t>
      </w:r>
    </w:p>
    <w:p w14:paraId="6EF3C71E" w14:textId="77777777" w:rsidR="00086ACF" w:rsidRPr="00086ACF" w:rsidRDefault="00086ACF" w:rsidP="00F1248F">
      <w:pPr>
        <w:spacing w:before="120" w:after="180"/>
        <w:ind w:left="567"/>
        <w:jc w:val="both"/>
        <w:rPr>
          <w:rFonts w:ascii="Georgia" w:hAnsi="Georgia"/>
          <w:b/>
          <w:sz w:val="18"/>
          <w:szCs w:val="20"/>
          <w:rtl/>
        </w:rPr>
      </w:pPr>
      <w:r w:rsidRPr="00086ACF">
        <w:rPr>
          <w:rFonts w:ascii="Georgia" w:hAnsi="Georgia" w:hint="cs"/>
          <w:sz w:val="18"/>
          <w:szCs w:val="20"/>
          <w:rtl/>
        </w:rPr>
        <w:t xml:space="preserve">זה לגמרי לא נכון, שקר גמור, משקרים על אנשים בצורה זוועתית. אפשר למלא את הטופס ולקבל את הזכויות בלי שאף אחד ייגע בזה, אין שום צורך בפעילות מיוחדת, </w:t>
      </w:r>
      <w:r w:rsidRPr="00086ACF">
        <w:rPr>
          <w:rFonts w:ascii="Georgia" w:hAnsi="Georgia" w:hint="cs"/>
          <w:sz w:val="18"/>
          <w:szCs w:val="20"/>
          <w:rtl/>
        </w:rPr>
        <w:lastRenderedPageBreak/>
        <w:t>מי שממלא את הטפסים ומגיש מקבל באותה מידה כמו מי שמגיש עם חברות למימוש זכויות. אנחנו חיים בעולם השקר. מותר לאנשים להתפרנס אבל הם מתפרנסים משקרים, באופן חלקי לפחות.</w:t>
      </w:r>
    </w:p>
    <w:p w14:paraId="192ACEAD"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 xml:space="preserve">הרב </w:t>
      </w:r>
      <w:proofErr w:type="spellStart"/>
      <w:r w:rsidRPr="00086ACF">
        <w:rPr>
          <w:rFonts w:ascii="Georgia" w:hAnsi="Georgia" w:hint="cs"/>
          <w:sz w:val="18"/>
          <w:szCs w:val="20"/>
          <w:rtl/>
        </w:rPr>
        <w:t>איינהורן</w:t>
      </w:r>
      <w:proofErr w:type="spellEnd"/>
      <w:r w:rsidRPr="00086ACF">
        <w:rPr>
          <w:rFonts w:ascii="Georgia" w:hAnsi="Georgia" w:hint="cs"/>
          <w:sz w:val="18"/>
          <w:szCs w:val="20"/>
          <w:rtl/>
        </w:rPr>
        <w:t xml:space="preserve">, לעומתו, רואה תועלת בחברות למימוש זכויות, לפחות במצב הנוכחי, שבו אנשים רבים במגזר אינם ממצים את זכויותיהם </w:t>
      </w:r>
      <w:r w:rsidRPr="00086ACF">
        <w:rPr>
          <w:rFonts w:ascii="Georgia" w:hAnsi="Georgia"/>
          <w:sz w:val="18"/>
          <w:szCs w:val="20"/>
          <w:rtl/>
        </w:rPr>
        <w:t>–</w:t>
      </w:r>
      <w:r w:rsidRPr="00086ACF">
        <w:rPr>
          <w:rFonts w:ascii="Georgia" w:hAnsi="Georgia" w:hint="cs"/>
          <w:sz w:val="18"/>
          <w:szCs w:val="20"/>
          <w:rtl/>
        </w:rPr>
        <w:t xml:space="preserve"> אף שכאמור, אפשר לעשות זאת באופן עצמאי. לרוב הוא אינו מפנה אנשים אל החברות הללו, אולם הוא כן עושה זאת כשהוא מתרשם שקשיי הביורוקרטיה ימנעו </w:t>
      </w:r>
      <w:proofErr w:type="spellStart"/>
      <w:r w:rsidRPr="00086ACF">
        <w:rPr>
          <w:rFonts w:ascii="Georgia" w:hAnsi="Georgia" w:hint="cs"/>
          <w:sz w:val="18"/>
          <w:szCs w:val="20"/>
          <w:rtl/>
        </w:rPr>
        <w:t>מהפונה</w:t>
      </w:r>
      <w:proofErr w:type="spellEnd"/>
      <w:r w:rsidRPr="00086ACF">
        <w:rPr>
          <w:rFonts w:ascii="Georgia" w:hAnsi="Georgia" w:hint="cs"/>
          <w:sz w:val="18"/>
          <w:szCs w:val="20"/>
          <w:rtl/>
        </w:rPr>
        <w:t xml:space="preserve"> לממש את זכויותיו. במקרה כזה, אם הזכאי לא יפנה לחברות למימוש זכויות הוא לא יקבל דבר. גם בארי סבורה שיש תועלת בחברות הפרטיות, שכן בסופו של דבר הן מסייעות במיצוי הזכויות, אך יש לשים לב לכך שלא יעשקו את הפונים. </w:t>
      </w:r>
    </w:p>
    <w:p w14:paraId="1A47713B" w14:textId="77777777" w:rsidR="00086ACF" w:rsidRDefault="00086ACF" w:rsidP="00F1248F">
      <w:pPr>
        <w:spacing w:line="280" w:lineRule="exact"/>
        <w:jc w:val="both"/>
        <w:rPr>
          <w:rFonts w:ascii="Georgia" w:hAnsi="Georgia"/>
          <w:b/>
          <w:sz w:val="18"/>
          <w:szCs w:val="20"/>
        </w:rPr>
      </w:pPr>
    </w:p>
    <w:p w14:paraId="4E2361E2" w14:textId="77777777" w:rsidR="00F1248F" w:rsidRPr="00086ACF" w:rsidRDefault="00F1248F" w:rsidP="00F1248F">
      <w:pPr>
        <w:spacing w:line="280" w:lineRule="exact"/>
        <w:jc w:val="both"/>
        <w:rPr>
          <w:rFonts w:ascii="Georgia" w:hAnsi="Georgia"/>
          <w:b/>
          <w:sz w:val="18"/>
          <w:szCs w:val="20"/>
          <w:rtl/>
        </w:rPr>
      </w:pPr>
    </w:p>
    <w:p w14:paraId="41CFA89E" w14:textId="42367CA4" w:rsidR="00086ACF" w:rsidRPr="003202C3" w:rsidRDefault="00086ACF" w:rsidP="00EF48BB">
      <w:pPr>
        <w:pStyle w:val="KOT4"/>
        <w:spacing w:after="0"/>
        <w:ind w:left="397" w:right="0" w:hanging="397"/>
        <w:rPr>
          <w:rFonts w:cs="Guttman Aharoni"/>
          <w:color w:val="2A8E8C"/>
          <w:sz w:val="24"/>
          <w:szCs w:val="24"/>
          <w:rtl/>
        </w:rPr>
      </w:pPr>
      <w:r w:rsidRPr="003202C3">
        <w:rPr>
          <w:rFonts w:cs="Guttman Aharoni"/>
          <w:color w:val="2A8E8C"/>
          <w:sz w:val="24"/>
          <w:szCs w:val="24"/>
          <w:rtl/>
        </w:rPr>
        <w:t xml:space="preserve">סיכום </w:t>
      </w:r>
    </w:p>
    <w:p w14:paraId="56849A7A" w14:textId="77777777" w:rsidR="00086ACF" w:rsidRPr="00086ACF" w:rsidRDefault="00086ACF" w:rsidP="00086ACF">
      <w:pPr>
        <w:spacing w:after="180" w:line="280" w:lineRule="exact"/>
        <w:jc w:val="both"/>
        <w:rPr>
          <w:rFonts w:ascii="Georgia" w:hAnsi="Georgia"/>
          <w:b/>
          <w:sz w:val="18"/>
          <w:szCs w:val="20"/>
          <w:rtl/>
        </w:rPr>
      </w:pPr>
      <w:r w:rsidRPr="00086ACF">
        <w:rPr>
          <w:rFonts w:ascii="Georgia" w:hAnsi="Georgia" w:hint="cs"/>
          <w:sz w:val="18"/>
          <w:szCs w:val="20"/>
          <w:rtl/>
        </w:rPr>
        <w:t xml:space="preserve">חוסר מיצוי זכויות הוא בעיה כלל-עולמית, הקיימת אף בישראל. המודעות הציבורית לבעיה הלכה וגברה בשנים האחרונות, וננקטו לא מעט צעדים לשיפור המצב. חוסר מיצוי הזכויות בא לידי ביטוי בדרכים שונות בקרב אוכלוסיות שונות </w:t>
      </w:r>
      <w:r w:rsidRPr="00086ACF">
        <w:rPr>
          <w:rFonts w:ascii="Georgia" w:hAnsi="Georgia"/>
          <w:sz w:val="18"/>
          <w:szCs w:val="20"/>
          <w:rtl/>
        </w:rPr>
        <w:t>–</w:t>
      </w:r>
      <w:r w:rsidRPr="00086ACF">
        <w:rPr>
          <w:rFonts w:ascii="Georgia" w:hAnsi="Georgia" w:hint="cs"/>
          <w:sz w:val="18"/>
          <w:szCs w:val="20"/>
          <w:rtl/>
        </w:rPr>
        <w:t xml:space="preserve"> וכך גם יעילותם של הפתרונות. במגזר החרדי, על מאפייניו הייחודיים, היקף הבעיה עמוק ורחב יותר מאשר במגזרים אחרים </w:t>
      </w:r>
      <w:r w:rsidRPr="00086ACF">
        <w:rPr>
          <w:rFonts w:ascii="Georgia" w:hAnsi="Georgia"/>
          <w:sz w:val="18"/>
          <w:szCs w:val="20"/>
          <w:rtl/>
        </w:rPr>
        <w:t>–</w:t>
      </w:r>
      <w:r w:rsidRPr="00086ACF">
        <w:rPr>
          <w:rFonts w:ascii="Georgia" w:hAnsi="Georgia" w:hint="cs"/>
          <w:sz w:val="18"/>
          <w:szCs w:val="20"/>
          <w:rtl/>
        </w:rPr>
        <w:t xml:space="preserve"> בעיקר משום שהפתרונות לא הותאמו לצרכיו המיוחדים. הפתרונות ברובם תלויים בשימוש באינטרנט, ולכן המגזר החרדי אינו נהנה מהם. הבדלי אופי ומנטליות מקשים גם הם על חרדים רבים למצות את זכויותיהם, ולכן הם זקוקים ליותר ליווי והדרכה.</w:t>
      </w:r>
    </w:p>
    <w:p w14:paraId="3827156F" w14:textId="3EE1B904" w:rsidR="00086ACF" w:rsidRPr="00086ACF" w:rsidRDefault="00086ACF" w:rsidP="001A04F3">
      <w:pPr>
        <w:spacing w:after="180" w:line="280" w:lineRule="exact"/>
        <w:jc w:val="both"/>
        <w:rPr>
          <w:rFonts w:ascii="Georgia" w:hAnsi="Georgia"/>
          <w:b/>
          <w:sz w:val="18"/>
          <w:szCs w:val="20"/>
          <w:rtl/>
        </w:rPr>
      </w:pPr>
      <w:r w:rsidRPr="00086ACF">
        <w:rPr>
          <w:rFonts w:ascii="Georgia" w:hAnsi="Georgia" w:hint="cs"/>
          <w:sz w:val="18"/>
          <w:szCs w:val="20"/>
          <w:rtl/>
        </w:rPr>
        <w:t xml:space="preserve">במאמר הוצעו פתרונות מספר העשויים לקדם את מיצוי הזכויות במגזר. ראשית, העלאת המודעות לקשיים הייחודיים של המגזר בקרב הפקידות הבכירה במשרדים ובגופים השונים, והתאמת הפעילות למגזר, למשל פתיחת סניף של </w:t>
      </w:r>
      <w:r w:rsidRPr="00086ACF">
        <w:rPr>
          <w:rFonts w:ascii="Georgia" w:hAnsi="Georgia" w:hint="cs"/>
          <w:bCs/>
          <w:sz w:val="18"/>
          <w:szCs w:val="20"/>
          <w:rtl/>
        </w:rPr>
        <w:t>יד מכוונת</w:t>
      </w:r>
      <w:r w:rsidRPr="00086ACF">
        <w:rPr>
          <w:rFonts w:ascii="Georgia" w:hAnsi="Georgia" w:hint="cs"/>
          <w:sz w:val="18"/>
          <w:szCs w:val="20"/>
          <w:rtl/>
        </w:rPr>
        <w:t xml:space="preserve"> בבני ברק. שנית, הכשרה של "שגרירי זכויות בקהילה" </w:t>
      </w:r>
      <w:r w:rsidRPr="00086ACF">
        <w:rPr>
          <w:rFonts w:ascii="Georgia" w:hAnsi="Georgia"/>
          <w:sz w:val="18"/>
          <w:szCs w:val="20"/>
          <w:rtl/>
        </w:rPr>
        <w:t>–</w:t>
      </w:r>
      <w:r w:rsidRPr="00086ACF">
        <w:rPr>
          <w:rFonts w:ascii="Georgia" w:hAnsi="Georgia" w:hint="cs"/>
          <w:sz w:val="18"/>
          <w:szCs w:val="20"/>
          <w:rtl/>
        </w:rPr>
        <w:t xml:space="preserve"> למשל גבאים שכונתיים </w:t>
      </w:r>
      <w:r w:rsidRPr="00086ACF">
        <w:rPr>
          <w:rFonts w:ascii="Georgia" w:hAnsi="Georgia"/>
          <w:sz w:val="18"/>
          <w:szCs w:val="20"/>
          <w:rtl/>
        </w:rPr>
        <w:t>–</w:t>
      </w:r>
      <w:r w:rsidRPr="00086ACF">
        <w:rPr>
          <w:rFonts w:ascii="Georgia" w:hAnsi="Georgia" w:hint="cs"/>
          <w:sz w:val="18"/>
          <w:szCs w:val="20"/>
          <w:rtl/>
        </w:rPr>
        <w:t xml:space="preserve"> שיעברו הדרכה וירכשו ידע בתחום, וכך יוכלו לסייע לאנשי הקהילה במיצוי זכויותיהם. שלישית, הנגשת אינטרנט, דוגמת "עמדות ממשל זמין", שבהן גם מי שאין לו חיבור לאינטרנט יכול לקבל שירות מקוון מהגופים הממשלתיים והעירוניים.</w:t>
      </w:r>
    </w:p>
    <w:p w14:paraId="4E6E185E" w14:textId="77777777" w:rsidR="00086ACF" w:rsidRPr="00086ACF" w:rsidRDefault="00086ACF" w:rsidP="005A369A">
      <w:pPr>
        <w:spacing w:after="180" w:line="280" w:lineRule="exact"/>
        <w:jc w:val="both"/>
        <w:rPr>
          <w:rFonts w:ascii="Georgia" w:hAnsi="Georgia"/>
          <w:b/>
          <w:sz w:val="18"/>
          <w:szCs w:val="20"/>
          <w:rtl/>
        </w:rPr>
      </w:pPr>
      <w:r w:rsidRPr="00086ACF">
        <w:rPr>
          <w:rFonts w:ascii="Georgia" w:hAnsi="Georgia" w:hint="cs"/>
          <w:sz w:val="18"/>
          <w:szCs w:val="20"/>
          <w:rtl/>
        </w:rPr>
        <w:t xml:space="preserve">הפתרון שכולם הצביעו עליו שוב ושוב הוא פרסום מותאם למגזר החרדי; פרסום מותאם הוא הכרחי להגברת המודעות למיצוי זכויות בכלל, ופעילות </w:t>
      </w:r>
      <w:r w:rsidRPr="00086ACF">
        <w:rPr>
          <w:rFonts w:ascii="Georgia" w:hAnsi="Georgia" w:hint="cs"/>
          <w:bCs/>
          <w:sz w:val="18"/>
          <w:szCs w:val="20"/>
          <w:rtl/>
        </w:rPr>
        <w:t>יד מכוונת</w:t>
      </w:r>
      <w:r w:rsidRPr="00086ACF">
        <w:rPr>
          <w:rFonts w:ascii="Georgia" w:hAnsi="Georgia" w:hint="cs"/>
          <w:sz w:val="18"/>
          <w:szCs w:val="20"/>
          <w:rtl/>
        </w:rPr>
        <w:t xml:space="preserve"> בפרט. הנחת העבודה שלנו היא שהסיבה לחוסר הפרסום במגזר איננה עקרונית, שכן היעדר פרסום הוא איננו חוקי בהיותו נוגד את עקרון השוויון. לפיכך, אנו מניחים שהחסמים מצויים ברמת חברת הפרסום והקופירייטינג. </w:t>
      </w:r>
    </w:p>
    <w:p w14:paraId="70A9AE34" w14:textId="77777777" w:rsidR="00086ACF" w:rsidRDefault="00086ACF" w:rsidP="00F1248F">
      <w:pPr>
        <w:spacing w:line="280" w:lineRule="exact"/>
        <w:jc w:val="both"/>
        <w:rPr>
          <w:rFonts w:ascii="Georgia" w:hAnsi="Georgia"/>
          <w:b/>
          <w:sz w:val="18"/>
          <w:szCs w:val="20"/>
        </w:rPr>
      </w:pPr>
    </w:p>
    <w:p w14:paraId="388CFBD9" w14:textId="7B2D0829" w:rsidR="00086ACF" w:rsidRPr="003202C3" w:rsidRDefault="00086ACF" w:rsidP="00EF48BB">
      <w:pPr>
        <w:pStyle w:val="KOT4"/>
        <w:spacing w:after="0"/>
        <w:ind w:left="397" w:right="0" w:hanging="397"/>
        <w:rPr>
          <w:rFonts w:cs="Guttman Aharoni"/>
          <w:color w:val="2A8E8C"/>
          <w:sz w:val="24"/>
          <w:szCs w:val="24"/>
          <w:rtl/>
        </w:rPr>
      </w:pPr>
      <w:r w:rsidRPr="003202C3">
        <w:rPr>
          <w:rFonts w:cs="Guttman Aharoni" w:hint="cs"/>
          <w:color w:val="2A8E8C"/>
          <w:sz w:val="24"/>
          <w:szCs w:val="24"/>
          <w:rtl/>
        </w:rPr>
        <w:lastRenderedPageBreak/>
        <w:t>מקורות</w:t>
      </w:r>
    </w:p>
    <w:p w14:paraId="13A69085" w14:textId="77777777" w:rsidR="00086ACF" w:rsidRPr="00086ACF" w:rsidRDefault="00086ACF" w:rsidP="00F1248F">
      <w:pPr>
        <w:spacing w:after="120"/>
        <w:ind w:left="340" w:hanging="340"/>
        <w:jc w:val="both"/>
        <w:rPr>
          <w:rFonts w:ascii="Georgia" w:hAnsi="Georgia"/>
          <w:bCs/>
          <w:color w:val="000000"/>
          <w:sz w:val="18"/>
          <w:szCs w:val="20"/>
          <w:rtl/>
        </w:rPr>
      </w:pPr>
      <w:r w:rsidRPr="00086ACF">
        <w:rPr>
          <w:rFonts w:ascii="Georgia" w:hAnsi="Georgia" w:hint="cs"/>
          <w:color w:val="000000"/>
          <w:sz w:val="18"/>
          <w:szCs w:val="20"/>
          <w:rtl/>
        </w:rPr>
        <w:t xml:space="preserve">ארזי, ט' וסבג, י' (2020). </w:t>
      </w:r>
      <w:r w:rsidRPr="00086ACF">
        <w:rPr>
          <w:rFonts w:ascii="Georgia" w:hAnsi="Georgia"/>
          <w:bCs/>
          <w:color w:val="000000"/>
          <w:sz w:val="18"/>
          <w:szCs w:val="20"/>
          <w:rtl/>
        </w:rPr>
        <w:t>מיצוי זכויות ושירותים חברתיים לאזרח: הבניית קונספט ותורת עבודה</w:t>
      </w:r>
      <w:r w:rsidRPr="00086ACF">
        <w:rPr>
          <w:rFonts w:ascii="Georgia" w:hAnsi="Georgia" w:hint="cs"/>
          <w:color w:val="000000"/>
          <w:sz w:val="18"/>
          <w:szCs w:val="20"/>
          <w:rtl/>
        </w:rPr>
        <w:t xml:space="preserve">. </w:t>
      </w:r>
      <w:proofErr w:type="spellStart"/>
      <w:r w:rsidRPr="00086ACF">
        <w:rPr>
          <w:rFonts w:ascii="Georgia" w:hAnsi="Georgia" w:hint="cs"/>
          <w:color w:val="000000"/>
          <w:sz w:val="18"/>
          <w:szCs w:val="20"/>
          <w:rtl/>
        </w:rPr>
        <w:t>מאיירס</w:t>
      </w:r>
      <w:proofErr w:type="spellEnd"/>
      <w:r w:rsidRPr="00086ACF">
        <w:rPr>
          <w:rFonts w:ascii="Georgia" w:hAnsi="Georgia" w:hint="cs"/>
          <w:color w:val="000000"/>
          <w:sz w:val="18"/>
          <w:szCs w:val="20"/>
          <w:rtl/>
        </w:rPr>
        <w:t xml:space="preserve"> ג'וינט </w:t>
      </w:r>
      <w:proofErr w:type="spellStart"/>
      <w:r w:rsidRPr="00086ACF">
        <w:rPr>
          <w:rFonts w:ascii="Georgia" w:hAnsi="Georgia" w:hint="cs"/>
          <w:color w:val="000000"/>
          <w:sz w:val="18"/>
          <w:szCs w:val="20"/>
          <w:rtl/>
        </w:rPr>
        <w:t>ברוקדייל</w:t>
      </w:r>
      <w:proofErr w:type="spellEnd"/>
      <w:r w:rsidRPr="00086ACF">
        <w:rPr>
          <w:rFonts w:ascii="Georgia" w:hAnsi="Georgia" w:hint="cs"/>
          <w:color w:val="000000"/>
          <w:sz w:val="18"/>
          <w:szCs w:val="20"/>
          <w:rtl/>
        </w:rPr>
        <w:t>.</w:t>
      </w:r>
    </w:p>
    <w:p w14:paraId="78030C3D" w14:textId="77777777" w:rsidR="00086ACF" w:rsidRPr="00086ACF" w:rsidRDefault="00086ACF" w:rsidP="00F1248F">
      <w:pPr>
        <w:spacing w:after="120"/>
        <w:ind w:left="340" w:hanging="340"/>
        <w:jc w:val="both"/>
        <w:rPr>
          <w:rFonts w:ascii="Georgia" w:hAnsi="Georgia"/>
          <w:b/>
          <w:sz w:val="18"/>
          <w:szCs w:val="20"/>
          <w:rtl/>
        </w:rPr>
      </w:pPr>
      <w:proofErr w:type="spellStart"/>
      <w:r w:rsidRPr="00086ACF">
        <w:rPr>
          <w:rFonts w:ascii="Georgia" w:hAnsi="Georgia"/>
          <w:color w:val="000000"/>
          <w:sz w:val="18"/>
          <w:szCs w:val="20"/>
          <w:rtl/>
        </w:rPr>
        <w:t>בניש</w:t>
      </w:r>
      <w:proofErr w:type="spellEnd"/>
      <w:r w:rsidRPr="00086ACF">
        <w:rPr>
          <w:rFonts w:ascii="Georgia" w:hAnsi="Georgia"/>
          <w:color w:val="000000"/>
          <w:sz w:val="18"/>
          <w:szCs w:val="20"/>
          <w:rtl/>
        </w:rPr>
        <w:t xml:space="preserve">, א' ודוד, ל' (2018). זכות הגישה </w:t>
      </w:r>
      <w:proofErr w:type="spellStart"/>
      <w:r w:rsidRPr="00086ACF">
        <w:rPr>
          <w:rFonts w:ascii="Georgia" w:hAnsi="Georgia"/>
          <w:color w:val="000000"/>
          <w:sz w:val="18"/>
          <w:szCs w:val="20"/>
          <w:rtl/>
        </w:rPr>
        <w:t>למינהל</w:t>
      </w:r>
      <w:proofErr w:type="spellEnd"/>
      <w:r w:rsidRPr="00086ACF">
        <w:rPr>
          <w:rFonts w:ascii="Georgia" w:hAnsi="Georgia"/>
          <w:color w:val="000000"/>
          <w:sz w:val="18"/>
          <w:szCs w:val="20"/>
          <w:rtl/>
        </w:rPr>
        <w:t xml:space="preserve"> במדינת הרווחה: על [אי]-מיצוי זכויות חברתיות וחובת הנגשה של החקיקה החברתית. </w:t>
      </w:r>
      <w:r w:rsidRPr="00086ACF">
        <w:rPr>
          <w:rFonts w:ascii="Georgia" w:hAnsi="Georgia"/>
          <w:bCs/>
          <w:color w:val="000000"/>
          <w:sz w:val="18"/>
          <w:szCs w:val="20"/>
          <w:rtl/>
        </w:rPr>
        <w:t>משפט וממשל</w:t>
      </w:r>
      <w:r w:rsidRPr="00086ACF">
        <w:rPr>
          <w:rFonts w:ascii="Georgia" w:hAnsi="Georgia"/>
          <w:color w:val="000000"/>
          <w:sz w:val="18"/>
          <w:szCs w:val="20"/>
          <w:rtl/>
        </w:rPr>
        <w:t>,</w:t>
      </w:r>
      <w:r w:rsidRPr="00086ACF">
        <w:rPr>
          <w:rFonts w:ascii="Georgia" w:hAnsi="Georgia"/>
          <w:bCs/>
          <w:color w:val="000000"/>
          <w:sz w:val="18"/>
          <w:szCs w:val="20"/>
          <w:rtl/>
        </w:rPr>
        <w:t xml:space="preserve"> </w:t>
      </w:r>
      <w:proofErr w:type="spellStart"/>
      <w:r w:rsidRPr="00086ACF">
        <w:rPr>
          <w:rFonts w:ascii="Georgia" w:hAnsi="Georgia"/>
          <w:bCs/>
          <w:color w:val="000000"/>
          <w:sz w:val="18"/>
          <w:szCs w:val="20"/>
          <w:rtl/>
        </w:rPr>
        <w:t>יט</w:t>
      </w:r>
      <w:proofErr w:type="spellEnd"/>
      <w:r w:rsidRPr="00086ACF">
        <w:rPr>
          <w:rFonts w:ascii="Georgia" w:hAnsi="Georgia"/>
          <w:color w:val="000000"/>
          <w:sz w:val="18"/>
          <w:szCs w:val="20"/>
          <w:rtl/>
        </w:rPr>
        <w:t>,</w:t>
      </w:r>
      <w:r w:rsidRPr="00086ACF">
        <w:rPr>
          <w:rFonts w:ascii="Georgia" w:hAnsi="Georgia" w:hint="cs"/>
          <w:color w:val="000000"/>
          <w:sz w:val="18"/>
          <w:szCs w:val="20"/>
          <w:rtl/>
        </w:rPr>
        <w:t xml:space="preserve"> 1</w:t>
      </w:r>
      <w:r w:rsidRPr="00086ACF">
        <w:rPr>
          <w:rFonts w:ascii="Georgia" w:hAnsi="Georgia"/>
          <w:sz w:val="18"/>
          <w:szCs w:val="20"/>
          <w:rtl/>
        </w:rPr>
        <w:t>–</w:t>
      </w:r>
      <w:r w:rsidRPr="00086ACF">
        <w:rPr>
          <w:rFonts w:ascii="Georgia" w:hAnsi="Georgia" w:hint="cs"/>
          <w:sz w:val="18"/>
          <w:szCs w:val="20"/>
          <w:rtl/>
        </w:rPr>
        <w:t>37</w:t>
      </w:r>
      <w:r w:rsidRPr="00086ACF">
        <w:rPr>
          <w:rFonts w:ascii="Georgia" w:hAnsi="Georgia"/>
          <w:color w:val="000000"/>
          <w:sz w:val="18"/>
          <w:szCs w:val="20"/>
          <w:rtl/>
        </w:rPr>
        <w:t>.</w:t>
      </w:r>
    </w:p>
    <w:p w14:paraId="27F97CC5" w14:textId="77777777" w:rsidR="00086ACF" w:rsidRPr="00086ACF" w:rsidRDefault="00086ACF" w:rsidP="00F1248F">
      <w:pPr>
        <w:spacing w:after="120"/>
        <w:ind w:left="340" w:hanging="340"/>
        <w:jc w:val="both"/>
        <w:rPr>
          <w:rFonts w:ascii="Georgia" w:hAnsi="Georgia"/>
          <w:sz w:val="18"/>
          <w:szCs w:val="20"/>
          <w:rtl/>
        </w:rPr>
      </w:pPr>
      <w:r w:rsidRPr="00086ACF">
        <w:rPr>
          <w:rFonts w:ascii="Georgia" w:hAnsi="Georgia"/>
          <w:sz w:val="18"/>
          <w:szCs w:val="20"/>
          <w:rtl/>
        </w:rPr>
        <w:t xml:space="preserve">גל, ג' (2006). מדינת רווחה. בתוך </w:t>
      </w:r>
      <w:r w:rsidRPr="00086ACF">
        <w:rPr>
          <w:rFonts w:ascii="Georgia" w:hAnsi="Georgia" w:hint="cs"/>
          <w:sz w:val="18"/>
          <w:szCs w:val="20"/>
          <w:rtl/>
        </w:rPr>
        <w:t xml:space="preserve">א' </w:t>
      </w:r>
      <w:r w:rsidRPr="00086ACF">
        <w:rPr>
          <w:rFonts w:ascii="Georgia" w:hAnsi="Georgia"/>
          <w:sz w:val="18"/>
          <w:szCs w:val="20"/>
          <w:rtl/>
        </w:rPr>
        <w:t>רם א' ו</w:t>
      </w:r>
      <w:r w:rsidRPr="00086ACF">
        <w:rPr>
          <w:rFonts w:ascii="Georgia" w:hAnsi="Georgia" w:hint="cs"/>
          <w:sz w:val="18"/>
          <w:szCs w:val="20"/>
          <w:rtl/>
        </w:rPr>
        <w:t xml:space="preserve">נ' </w:t>
      </w:r>
      <w:r w:rsidRPr="00086ACF">
        <w:rPr>
          <w:rFonts w:ascii="Georgia" w:hAnsi="Georgia"/>
          <w:sz w:val="18"/>
          <w:szCs w:val="20"/>
          <w:rtl/>
        </w:rPr>
        <w:t>ברקוביץ (עורכים)</w:t>
      </w:r>
      <w:r w:rsidRPr="00086ACF">
        <w:rPr>
          <w:rFonts w:ascii="Georgia" w:hAnsi="Georgia" w:hint="cs"/>
          <w:sz w:val="18"/>
          <w:szCs w:val="20"/>
          <w:rtl/>
        </w:rPr>
        <w:t>,</w:t>
      </w:r>
      <w:r w:rsidRPr="00086ACF">
        <w:rPr>
          <w:rFonts w:ascii="Georgia" w:hAnsi="Georgia"/>
          <w:sz w:val="18"/>
          <w:szCs w:val="20"/>
          <w:rtl/>
        </w:rPr>
        <w:t xml:space="preserve"> </w:t>
      </w:r>
      <w:r w:rsidRPr="00086ACF">
        <w:rPr>
          <w:rFonts w:ascii="Georgia" w:hAnsi="Georgia"/>
          <w:bCs/>
          <w:sz w:val="18"/>
          <w:szCs w:val="20"/>
          <w:rtl/>
        </w:rPr>
        <w:t>אי-שוויון</w:t>
      </w:r>
      <w:r w:rsidRPr="00086ACF">
        <w:rPr>
          <w:rFonts w:ascii="Georgia" w:hAnsi="Georgia"/>
          <w:sz w:val="18"/>
          <w:szCs w:val="20"/>
          <w:rtl/>
        </w:rPr>
        <w:t xml:space="preserve"> (עמ' 228–232). אוניברסיטת בן</w:t>
      </w:r>
      <w:r w:rsidRPr="00086ACF">
        <w:rPr>
          <w:rFonts w:ascii="Georgia" w:hAnsi="Georgia" w:hint="cs"/>
          <w:sz w:val="18"/>
          <w:szCs w:val="20"/>
          <w:rtl/>
        </w:rPr>
        <w:t>-</w:t>
      </w:r>
      <w:r w:rsidRPr="00086ACF">
        <w:rPr>
          <w:rFonts w:ascii="Georgia" w:hAnsi="Georgia"/>
          <w:sz w:val="18"/>
          <w:szCs w:val="20"/>
          <w:rtl/>
        </w:rPr>
        <w:t>גוריון</w:t>
      </w:r>
      <w:r w:rsidRPr="00086ACF">
        <w:rPr>
          <w:rFonts w:ascii="Georgia" w:hAnsi="Georgia" w:hint="cs"/>
          <w:sz w:val="18"/>
          <w:szCs w:val="20"/>
          <w:rtl/>
        </w:rPr>
        <w:t xml:space="preserve"> בנגב</w:t>
      </w:r>
      <w:r w:rsidRPr="00086ACF">
        <w:rPr>
          <w:rFonts w:ascii="Georgia" w:hAnsi="Georgia"/>
          <w:sz w:val="18"/>
          <w:szCs w:val="20"/>
          <w:rtl/>
        </w:rPr>
        <w:t xml:space="preserve">. </w:t>
      </w:r>
    </w:p>
    <w:p w14:paraId="293447BE" w14:textId="77777777" w:rsidR="00086ACF" w:rsidRPr="00086ACF" w:rsidRDefault="00086ACF" w:rsidP="00F1248F">
      <w:pPr>
        <w:spacing w:after="120"/>
        <w:ind w:left="340" w:hanging="340"/>
        <w:jc w:val="both"/>
        <w:rPr>
          <w:rFonts w:ascii="Georgia" w:hAnsi="Georgia"/>
          <w:sz w:val="18"/>
          <w:szCs w:val="20"/>
          <w:rtl/>
        </w:rPr>
      </w:pPr>
      <w:r w:rsidRPr="00086ACF">
        <w:rPr>
          <w:rFonts w:ascii="Georgia" w:hAnsi="Georgia" w:hint="cs"/>
          <w:sz w:val="18"/>
          <w:szCs w:val="20"/>
          <w:rtl/>
        </w:rPr>
        <w:t xml:space="preserve">גל, ג' </w:t>
      </w:r>
      <w:proofErr w:type="spellStart"/>
      <w:r w:rsidRPr="00086ACF">
        <w:rPr>
          <w:rFonts w:ascii="Georgia" w:hAnsi="Georgia" w:hint="cs"/>
          <w:sz w:val="18"/>
          <w:szCs w:val="20"/>
          <w:rtl/>
        </w:rPr>
        <w:t>ומדהלה</w:t>
      </w:r>
      <w:proofErr w:type="spellEnd"/>
      <w:r w:rsidRPr="00086ACF">
        <w:rPr>
          <w:rFonts w:ascii="Georgia" w:hAnsi="Georgia" w:hint="cs"/>
          <w:sz w:val="18"/>
          <w:szCs w:val="20"/>
          <w:rtl/>
        </w:rPr>
        <w:t xml:space="preserve">-בריק, ש' (2016). </w:t>
      </w:r>
      <w:r w:rsidRPr="00086ACF">
        <w:rPr>
          <w:rFonts w:ascii="Georgia" w:hAnsi="Georgia" w:hint="cs"/>
          <w:bCs/>
          <w:sz w:val="18"/>
          <w:szCs w:val="20"/>
          <w:rtl/>
        </w:rPr>
        <w:t xml:space="preserve">יישום המלצות ועדת </w:t>
      </w:r>
      <w:proofErr w:type="spellStart"/>
      <w:r w:rsidRPr="00086ACF">
        <w:rPr>
          <w:rFonts w:ascii="Georgia" w:hAnsi="Georgia" w:hint="cs"/>
          <w:bCs/>
          <w:sz w:val="18"/>
          <w:szCs w:val="20"/>
          <w:rtl/>
        </w:rPr>
        <w:t>אלאלוף</w:t>
      </w:r>
      <w:proofErr w:type="spellEnd"/>
      <w:r w:rsidRPr="00086ACF">
        <w:rPr>
          <w:rFonts w:ascii="Georgia" w:hAnsi="Georgia" w:hint="cs"/>
          <w:bCs/>
          <w:sz w:val="18"/>
          <w:szCs w:val="20"/>
          <w:rtl/>
        </w:rPr>
        <w:t>: תמונת מצב</w:t>
      </w:r>
      <w:r w:rsidRPr="00086ACF">
        <w:rPr>
          <w:rFonts w:ascii="Georgia" w:hAnsi="Georgia" w:hint="cs"/>
          <w:sz w:val="18"/>
          <w:szCs w:val="20"/>
          <w:rtl/>
        </w:rPr>
        <w:t xml:space="preserve">. מרכז </w:t>
      </w:r>
      <w:proofErr w:type="spellStart"/>
      <w:r w:rsidRPr="00086ACF">
        <w:rPr>
          <w:rFonts w:ascii="Georgia" w:hAnsi="Georgia" w:hint="cs"/>
          <w:sz w:val="18"/>
          <w:szCs w:val="20"/>
          <w:rtl/>
        </w:rPr>
        <w:t>טאוב</w:t>
      </w:r>
      <w:proofErr w:type="spellEnd"/>
      <w:r w:rsidRPr="00086ACF">
        <w:rPr>
          <w:rFonts w:ascii="Georgia" w:hAnsi="Georgia" w:hint="cs"/>
          <w:sz w:val="18"/>
          <w:szCs w:val="20"/>
          <w:rtl/>
        </w:rPr>
        <w:t xml:space="preserve"> לחקר המדיניות החברתית בישראל.</w:t>
      </w:r>
    </w:p>
    <w:p w14:paraId="55B10403" w14:textId="77777777" w:rsidR="00086ACF" w:rsidRPr="00086ACF" w:rsidRDefault="00086ACF" w:rsidP="00F1248F">
      <w:pPr>
        <w:spacing w:after="120"/>
        <w:ind w:left="340" w:hanging="340"/>
        <w:jc w:val="both"/>
        <w:rPr>
          <w:rFonts w:ascii="Georgia" w:hAnsi="Georgia"/>
          <w:b/>
          <w:color w:val="000000"/>
          <w:sz w:val="18"/>
          <w:szCs w:val="20"/>
          <w:rtl/>
        </w:rPr>
      </w:pPr>
      <w:r w:rsidRPr="00086ACF">
        <w:rPr>
          <w:rFonts w:ascii="Georgia" w:hAnsi="Georgia" w:hint="cs"/>
          <w:color w:val="000000"/>
          <w:sz w:val="18"/>
          <w:szCs w:val="20"/>
          <w:rtl/>
        </w:rPr>
        <w:t xml:space="preserve">הוועדה למלחמה בעוני בישראל (2014). </w:t>
      </w:r>
      <w:r w:rsidRPr="00086ACF">
        <w:rPr>
          <w:rFonts w:ascii="Georgia" w:hAnsi="Georgia" w:hint="cs"/>
          <w:bCs/>
          <w:color w:val="000000"/>
          <w:sz w:val="18"/>
          <w:szCs w:val="20"/>
          <w:rtl/>
        </w:rPr>
        <w:t>דוח הוועדה למלחמה בעוני בישראל</w:t>
      </w:r>
      <w:r w:rsidRPr="00086ACF">
        <w:rPr>
          <w:rFonts w:ascii="Georgia" w:hAnsi="Georgia" w:hint="cs"/>
          <w:color w:val="000000"/>
          <w:sz w:val="18"/>
          <w:szCs w:val="20"/>
          <w:rtl/>
        </w:rPr>
        <w:t>, חלק 2, ועדת המשנה, פרק 1.</w:t>
      </w:r>
    </w:p>
    <w:p w14:paraId="02F3C594" w14:textId="563D11F4" w:rsidR="00086ACF" w:rsidRPr="00086ACF" w:rsidRDefault="00086ACF" w:rsidP="00F1248F">
      <w:pPr>
        <w:spacing w:after="120"/>
        <w:ind w:left="340" w:hanging="340"/>
        <w:jc w:val="both"/>
        <w:rPr>
          <w:rFonts w:ascii="Georgia" w:hAnsi="Georgia"/>
          <w:b/>
          <w:color w:val="000000"/>
          <w:sz w:val="18"/>
          <w:szCs w:val="20"/>
          <w:rtl/>
        </w:rPr>
      </w:pPr>
      <w:r w:rsidRPr="00086ACF">
        <w:rPr>
          <w:rFonts w:ascii="Georgia" w:hAnsi="Georgia" w:hint="cs"/>
          <w:color w:val="000000"/>
          <w:sz w:val="18"/>
          <w:szCs w:val="20"/>
          <w:rtl/>
        </w:rPr>
        <w:t xml:space="preserve">משרד מבקר המדינה (2015). </w:t>
      </w:r>
      <w:r w:rsidRPr="00086ACF">
        <w:rPr>
          <w:rFonts w:ascii="Georgia" w:hAnsi="Georgia" w:hint="cs"/>
          <w:bCs/>
          <w:color w:val="000000"/>
          <w:sz w:val="18"/>
          <w:szCs w:val="20"/>
          <w:rtl/>
        </w:rPr>
        <w:t>דוח מבקר המדינה: אי-מיצוי זכויות חברתיות</w:t>
      </w:r>
      <w:r w:rsidRPr="00086ACF">
        <w:rPr>
          <w:rFonts w:ascii="Georgia" w:hAnsi="Georgia" w:hint="cs"/>
          <w:color w:val="000000"/>
          <w:sz w:val="18"/>
          <w:szCs w:val="20"/>
          <w:rtl/>
        </w:rPr>
        <w:t xml:space="preserve">. דוח שנתי, </w:t>
      </w:r>
      <w:r w:rsidR="00594BFA">
        <w:rPr>
          <w:rFonts w:ascii="Georgia" w:hAnsi="Georgia"/>
          <w:color w:val="000000"/>
          <w:sz w:val="18"/>
          <w:szCs w:val="20"/>
        </w:rPr>
        <w:br/>
      </w:r>
      <w:r w:rsidRPr="00086ACF">
        <w:rPr>
          <w:rFonts w:ascii="Georgia" w:hAnsi="Georgia" w:hint="cs"/>
          <w:color w:val="000000"/>
          <w:sz w:val="18"/>
          <w:szCs w:val="20"/>
          <w:rtl/>
        </w:rPr>
        <w:t>65 ג'.</w:t>
      </w:r>
    </w:p>
    <w:p w14:paraId="5CEF741D" w14:textId="77777777" w:rsidR="00086ACF" w:rsidRPr="00086ACF" w:rsidRDefault="00086ACF" w:rsidP="00F1248F">
      <w:pPr>
        <w:spacing w:after="120"/>
        <w:ind w:left="340" w:hanging="340"/>
        <w:jc w:val="both"/>
        <w:rPr>
          <w:rFonts w:ascii="Georgia" w:hAnsi="Georgia"/>
          <w:b/>
          <w:color w:val="000000"/>
          <w:sz w:val="18"/>
          <w:szCs w:val="20"/>
          <w:rtl/>
        </w:rPr>
      </w:pPr>
      <w:r w:rsidRPr="00086ACF">
        <w:rPr>
          <w:rFonts w:ascii="Georgia" w:hAnsi="Georgia" w:hint="cs"/>
          <w:color w:val="000000"/>
          <w:sz w:val="18"/>
          <w:szCs w:val="20"/>
          <w:rtl/>
        </w:rPr>
        <w:t xml:space="preserve">משרד מבקר המדינה (2021). </w:t>
      </w:r>
      <w:r w:rsidRPr="00086ACF">
        <w:rPr>
          <w:rFonts w:ascii="Georgia" w:hAnsi="Georgia" w:hint="cs"/>
          <w:bCs/>
          <w:color w:val="000000"/>
          <w:sz w:val="18"/>
          <w:szCs w:val="20"/>
          <w:rtl/>
        </w:rPr>
        <w:t>אי-מיצוי זכויות חברתיות: ביקורת מעקב</w:t>
      </w:r>
      <w:r w:rsidRPr="00086ACF">
        <w:rPr>
          <w:rFonts w:ascii="Georgia" w:hAnsi="Georgia" w:hint="cs"/>
          <w:color w:val="000000"/>
          <w:sz w:val="18"/>
          <w:szCs w:val="20"/>
          <w:rtl/>
        </w:rPr>
        <w:t>. דוח שנתי, 72 א', חלק ראשון.</w:t>
      </w:r>
    </w:p>
    <w:p w14:paraId="694662F6" w14:textId="77777777" w:rsidR="00086ACF" w:rsidRPr="00086ACF" w:rsidRDefault="00086ACF" w:rsidP="00F1248F">
      <w:pPr>
        <w:spacing w:after="120"/>
        <w:ind w:left="340" w:hanging="340"/>
        <w:jc w:val="both"/>
        <w:rPr>
          <w:rFonts w:ascii="Georgia" w:hAnsi="Georgia"/>
          <w:bCs/>
          <w:color w:val="000000"/>
          <w:sz w:val="18"/>
          <w:szCs w:val="20"/>
          <w:rtl/>
        </w:rPr>
      </w:pPr>
      <w:r w:rsidRPr="00086ACF">
        <w:rPr>
          <w:rFonts w:ascii="Georgia" w:hAnsi="Georgia" w:hint="cs"/>
          <w:color w:val="000000"/>
          <w:sz w:val="18"/>
          <w:szCs w:val="20"/>
          <w:rtl/>
        </w:rPr>
        <w:t xml:space="preserve">רוזן ב', </w:t>
      </w:r>
      <w:proofErr w:type="spellStart"/>
      <w:r w:rsidRPr="00086ACF">
        <w:rPr>
          <w:rFonts w:ascii="Georgia" w:hAnsi="Georgia" w:hint="cs"/>
          <w:color w:val="000000"/>
          <w:sz w:val="18"/>
          <w:szCs w:val="20"/>
          <w:rtl/>
        </w:rPr>
        <w:t>נאון</w:t>
      </w:r>
      <w:proofErr w:type="spellEnd"/>
      <w:r w:rsidRPr="00086ACF">
        <w:rPr>
          <w:rFonts w:ascii="Georgia" w:hAnsi="Georgia" w:hint="cs"/>
          <w:color w:val="000000"/>
          <w:sz w:val="18"/>
          <w:szCs w:val="20"/>
          <w:rtl/>
        </w:rPr>
        <w:t xml:space="preserve">, ד' וסמואל, ה' (2016). </w:t>
      </w:r>
      <w:r w:rsidRPr="00086ACF">
        <w:rPr>
          <w:rFonts w:ascii="Georgia" w:hAnsi="Georgia" w:hint="cs"/>
          <w:bCs/>
          <w:color w:val="000000"/>
          <w:sz w:val="18"/>
          <w:szCs w:val="20"/>
          <w:rtl/>
        </w:rPr>
        <w:t>"יד מכוונת": הערכת התוכנית</w:t>
      </w:r>
      <w:r w:rsidRPr="00086ACF">
        <w:rPr>
          <w:rFonts w:ascii="Georgia" w:hAnsi="Georgia" w:hint="cs"/>
          <w:color w:val="000000"/>
          <w:sz w:val="18"/>
          <w:szCs w:val="20"/>
          <w:rtl/>
        </w:rPr>
        <w:t>.</w:t>
      </w:r>
      <w:r w:rsidRPr="00086ACF">
        <w:rPr>
          <w:rFonts w:ascii="Georgia" w:hAnsi="Georgia" w:hint="cs"/>
          <w:bCs/>
          <w:color w:val="000000"/>
          <w:sz w:val="18"/>
          <w:szCs w:val="20"/>
          <w:rtl/>
        </w:rPr>
        <w:t xml:space="preserve"> </w:t>
      </w:r>
      <w:r w:rsidRPr="00086ACF">
        <w:rPr>
          <w:rFonts w:ascii="Georgia" w:hAnsi="Georgia" w:hint="cs"/>
          <w:color w:val="000000"/>
          <w:sz w:val="18"/>
          <w:szCs w:val="20"/>
          <w:rtl/>
        </w:rPr>
        <w:t xml:space="preserve">מכון </w:t>
      </w:r>
      <w:proofErr w:type="spellStart"/>
      <w:r w:rsidRPr="00086ACF">
        <w:rPr>
          <w:rFonts w:ascii="Georgia" w:hAnsi="Georgia" w:hint="cs"/>
          <w:color w:val="000000"/>
          <w:sz w:val="18"/>
          <w:szCs w:val="20"/>
          <w:rtl/>
        </w:rPr>
        <w:t>מאיירס-ג'ויינט-ברוקדיל</w:t>
      </w:r>
      <w:proofErr w:type="spellEnd"/>
      <w:r w:rsidRPr="00086ACF">
        <w:rPr>
          <w:rFonts w:ascii="Georgia" w:hAnsi="Georgia" w:hint="cs"/>
          <w:color w:val="000000"/>
          <w:sz w:val="18"/>
          <w:szCs w:val="20"/>
          <w:rtl/>
        </w:rPr>
        <w:t>.</w:t>
      </w:r>
    </w:p>
    <w:p w14:paraId="4C4F73D3" w14:textId="77777777" w:rsidR="00086ACF" w:rsidRPr="00086ACF" w:rsidRDefault="00086ACF" w:rsidP="00F1248F">
      <w:pPr>
        <w:spacing w:after="120"/>
        <w:ind w:left="340" w:hanging="340"/>
        <w:jc w:val="both"/>
        <w:rPr>
          <w:rFonts w:ascii="Georgia" w:hAnsi="Georgia"/>
          <w:b/>
          <w:sz w:val="18"/>
          <w:szCs w:val="20"/>
          <w:rtl/>
        </w:rPr>
      </w:pPr>
      <w:r w:rsidRPr="00086ACF">
        <w:rPr>
          <w:rFonts w:ascii="Georgia" w:hAnsi="Georgia"/>
          <w:color w:val="000000"/>
          <w:sz w:val="18"/>
          <w:szCs w:val="20"/>
          <w:rtl/>
        </w:rPr>
        <w:t xml:space="preserve">תרשיש, </w:t>
      </w:r>
      <w:r w:rsidRPr="00086ACF">
        <w:rPr>
          <w:rFonts w:ascii="Georgia" w:hAnsi="Georgia" w:hint="cs"/>
          <w:color w:val="000000"/>
          <w:sz w:val="18"/>
          <w:szCs w:val="20"/>
          <w:rtl/>
        </w:rPr>
        <w:t xml:space="preserve">נ' </w:t>
      </w:r>
      <w:r w:rsidRPr="00086ACF">
        <w:rPr>
          <w:rFonts w:ascii="Georgia" w:hAnsi="Georgia"/>
          <w:color w:val="000000"/>
          <w:sz w:val="18"/>
          <w:szCs w:val="20"/>
          <w:rtl/>
        </w:rPr>
        <w:t>וגל</w:t>
      </w:r>
      <w:r w:rsidRPr="00086ACF">
        <w:rPr>
          <w:rFonts w:ascii="Georgia" w:hAnsi="Georgia" w:hint="cs"/>
          <w:color w:val="000000"/>
          <w:sz w:val="18"/>
          <w:szCs w:val="20"/>
          <w:rtl/>
        </w:rPr>
        <w:t>,</w:t>
      </w:r>
      <w:r w:rsidRPr="00086ACF">
        <w:rPr>
          <w:rFonts w:ascii="Georgia" w:hAnsi="Georgia"/>
          <w:color w:val="000000"/>
          <w:sz w:val="18"/>
          <w:szCs w:val="20"/>
          <w:rtl/>
        </w:rPr>
        <w:t xml:space="preserve"> </w:t>
      </w:r>
      <w:r w:rsidRPr="00086ACF">
        <w:rPr>
          <w:rFonts w:ascii="Georgia" w:hAnsi="Georgia" w:hint="cs"/>
          <w:color w:val="000000"/>
          <w:sz w:val="18"/>
          <w:szCs w:val="20"/>
          <w:rtl/>
        </w:rPr>
        <w:t xml:space="preserve">ג'' (2021). </w:t>
      </w:r>
      <w:r w:rsidRPr="00086ACF">
        <w:rPr>
          <w:rFonts w:ascii="Georgia" w:hAnsi="Georgia"/>
          <w:color w:val="000000"/>
          <w:sz w:val="18"/>
          <w:szCs w:val="20"/>
          <w:rtl/>
        </w:rPr>
        <w:t>איך שינוי נוצר? תהליך האימוץ של מדיניות מיצוי הזכויות במוסד לביטוח לאומי</w:t>
      </w:r>
      <w:r w:rsidRPr="00086ACF">
        <w:rPr>
          <w:rFonts w:ascii="Georgia" w:hAnsi="Georgia" w:hint="cs"/>
          <w:color w:val="000000"/>
          <w:sz w:val="18"/>
          <w:szCs w:val="20"/>
          <w:rtl/>
        </w:rPr>
        <w:t xml:space="preserve">. </w:t>
      </w:r>
      <w:r w:rsidRPr="00086ACF">
        <w:rPr>
          <w:rFonts w:ascii="Georgia" w:hAnsi="Georgia" w:hint="cs"/>
          <w:bCs/>
          <w:sz w:val="18"/>
          <w:szCs w:val="20"/>
          <w:rtl/>
        </w:rPr>
        <w:t>ביטחון סוציאלי</w:t>
      </w:r>
      <w:r w:rsidRPr="00086ACF">
        <w:rPr>
          <w:rFonts w:ascii="Georgia" w:hAnsi="Georgia" w:hint="cs"/>
          <w:sz w:val="18"/>
          <w:szCs w:val="20"/>
          <w:rtl/>
        </w:rPr>
        <w:t>,</w:t>
      </w:r>
      <w:r w:rsidRPr="00086ACF">
        <w:rPr>
          <w:rFonts w:ascii="Georgia" w:hAnsi="Georgia" w:hint="cs"/>
          <w:bCs/>
          <w:sz w:val="18"/>
          <w:szCs w:val="20"/>
          <w:rtl/>
        </w:rPr>
        <w:t xml:space="preserve"> 113</w:t>
      </w:r>
      <w:r w:rsidRPr="00086ACF">
        <w:rPr>
          <w:rFonts w:ascii="Georgia" w:hAnsi="Georgia" w:hint="cs"/>
          <w:sz w:val="18"/>
          <w:szCs w:val="20"/>
          <w:rtl/>
        </w:rPr>
        <w:t>, 139</w:t>
      </w:r>
      <w:r w:rsidRPr="00086ACF">
        <w:rPr>
          <w:rFonts w:ascii="Georgia" w:hAnsi="Georgia"/>
          <w:sz w:val="18"/>
          <w:szCs w:val="20"/>
          <w:rtl/>
        </w:rPr>
        <w:t>–</w:t>
      </w:r>
      <w:r w:rsidRPr="00086ACF">
        <w:rPr>
          <w:rFonts w:ascii="Georgia" w:hAnsi="Georgia" w:hint="cs"/>
          <w:sz w:val="18"/>
          <w:szCs w:val="20"/>
          <w:rtl/>
        </w:rPr>
        <w:t>170.</w:t>
      </w:r>
    </w:p>
    <w:p w14:paraId="1F1B342E" w14:textId="77777777" w:rsidR="00086ACF" w:rsidRPr="00086ACF" w:rsidRDefault="00086ACF" w:rsidP="00F1248F">
      <w:pPr>
        <w:spacing w:after="120"/>
        <w:ind w:left="340" w:hanging="340"/>
        <w:jc w:val="both"/>
        <w:rPr>
          <w:rFonts w:ascii="Georgia" w:hAnsi="Georgia"/>
          <w:sz w:val="18"/>
          <w:szCs w:val="20"/>
          <w:rtl/>
        </w:rPr>
      </w:pPr>
      <w:r w:rsidRPr="00086ACF">
        <w:rPr>
          <w:rFonts w:ascii="Georgia" w:hAnsi="Georgia"/>
          <w:color w:val="000000"/>
          <w:sz w:val="18"/>
          <w:szCs w:val="20"/>
          <w:rtl/>
        </w:rPr>
        <w:t xml:space="preserve">תרשיש, נ' </w:t>
      </w:r>
      <w:proofErr w:type="spellStart"/>
      <w:r w:rsidRPr="00086ACF">
        <w:rPr>
          <w:rFonts w:ascii="Georgia" w:hAnsi="Georgia"/>
          <w:color w:val="000000"/>
          <w:sz w:val="18"/>
          <w:szCs w:val="20"/>
          <w:rtl/>
        </w:rPr>
        <w:t>והולר</w:t>
      </w:r>
      <w:proofErr w:type="spellEnd"/>
      <w:r w:rsidRPr="00086ACF">
        <w:rPr>
          <w:rFonts w:ascii="Georgia" w:hAnsi="Georgia"/>
          <w:color w:val="000000"/>
          <w:sz w:val="18"/>
          <w:szCs w:val="20"/>
          <w:rtl/>
        </w:rPr>
        <w:t xml:space="preserve">, ר' (2021). חסמים ואסטרטגיות למיצוי זכויות: נקודת המבט של מקבלי קצבאות הביטוח הלאומי. </w:t>
      </w:r>
      <w:r w:rsidRPr="00086ACF">
        <w:rPr>
          <w:rFonts w:ascii="Georgia" w:hAnsi="Georgia"/>
          <w:bCs/>
          <w:color w:val="000000"/>
          <w:sz w:val="18"/>
          <w:szCs w:val="20"/>
          <w:rtl/>
        </w:rPr>
        <w:t>ביטחון סוציאלי</w:t>
      </w:r>
      <w:r w:rsidRPr="00086ACF">
        <w:rPr>
          <w:rFonts w:ascii="Georgia" w:hAnsi="Georgia"/>
          <w:color w:val="000000"/>
          <w:sz w:val="18"/>
          <w:szCs w:val="20"/>
          <w:rtl/>
        </w:rPr>
        <w:t>,</w:t>
      </w:r>
      <w:r w:rsidRPr="00086ACF">
        <w:rPr>
          <w:rFonts w:ascii="Georgia" w:hAnsi="Georgia"/>
          <w:bCs/>
          <w:color w:val="000000"/>
          <w:sz w:val="18"/>
          <w:szCs w:val="20"/>
          <w:rtl/>
        </w:rPr>
        <w:t xml:space="preserve"> 113</w:t>
      </w:r>
      <w:r w:rsidRPr="00086ACF">
        <w:rPr>
          <w:rFonts w:ascii="Georgia" w:hAnsi="Georgia"/>
          <w:color w:val="000000"/>
          <w:sz w:val="18"/>
          <w:szCs w:val="20"/>
          <w:rtl/>
        </w:rPr>
        <w:t>,</w:t>
      </w:r>
      <w:r w:rsidRPr="00086ACF">
        <w:rPr>
          <w:rFonts w:ascii="Georgia" w:hAnsi="Georgia" w:hint="cs"/>
          <w:color w:val="000000"/>
          <w:sz w:val="18"/>
          <w:szCs w:val="20"/>
          <w:rtl/>
        </w:rPr>
        <w:t xml:space="preserve"> 49</w:t>
      </w:r>
      <w:r w:rsidRPr="00086ACF">
        <w:rPr>
          <w:rFonts w:ascii="Georgia" w:hAnsi="Georgia"/>
          <w:sz w:val="18"/>
          <w:szCs w:val="20"/>
          <w:rtl/>
        </w:rPr>
        <w:t>–</w:t>
      </w:r>
      <w:r w:rsidRPr="00086ACF">
        <w:rPr>
          <w:rFonts w:ascii="Georgia" w:hAnsi="Georgia" w:hint="cs"/>
          <w:sz w:val="18"/>
          <w:szCs w:val="20"/>
          <w:rtl/>
        </w:rPr>
        <w:t>77.</w:t>
      </w:r>
    </w:p>
    <w:p w14:paraId="71AD89F9" w14:textId="77777777" w:rsidR="00086ACF" w:rsidRPr="00086ACF" w:rsidRDefault="00086ACF" w:rsidP="00F1248F">
      <w:pPr>
        <w:bidi w:val="0"/>
        <w:spacing w:after="120"/>
        <w:ind w:left="284" w:hanging="284"/>
        <w:jc w:val="both"/>
        <w:rPr>
          <w:rFonts w:ascii="Georgia" w:hAnsi="Georgia"/>
          <w:b/>
          <w:color w:val="000000"/>
          <w:sz w:val="18"/>
          <w:szCs w:val="20"/>
        </w:rPr>
      </w:pPr>
      <w:r w:rsidRPr="00086ACF">
        <w:rPr>
          <w:rFonts w:ascii="Georgia" w:hAnsi="Georgia"/>
          <w:color w:val="000000"/>
          <w:sz w:val="18"/>
          <w:szCs w:val="20"/>
        </w:rPr>
        <w:t xml:space="preserve">Finn, D., &amp; </w:t>
      </w:r>
      <w:proofErr w:type="spellStart"/>
      <w:r w:rsidRPr="00086ACF">
        <w:rPr>
          <w:rFonts w:ascii="Georgia" w:hAnsi="Georgia"/>
          <w:color w:val="000000"/>
          <w:sz w:val="18"/>
          <w:szCs w:val="20"/>
        </w:rPr>
        <w:t>Goodship</w:t>
      </w:r>
      <w:proofErr w:type="spellEnd"/>
      <w:r w:rsidRPr="00086ACF">
        <w:rPr>
          <w:rFonts w:ascii="Georgia" w:hAnsi="Georgia"/>
          <w:color w:val="000000"/>
          <w:sz w:val="18"/>
          <w:szCs w:val="20"/>
        </w:rPr>
        <w:t xml:space="preserve">, J. (2014). </w:t>
      </w:r>
      <w:r w:rsidRPr="00086ACF">
        <w:rPr>
          <w:rFonts w:ascii="Georgia" w:hAnsi="Georgia"/>
          <w:i/>
          <w:iCs/>
          <w:color w:val="000000"/>
          <w:sz w:val="18"/>
          <w:szCs w:val="20"/>
        </w:rPr>
        <w:t>Take-up of benefits and poverty: an evidence and policy review</w:t>
      </w:r>
      <w:r w:rsidRPr="00086ACF">
        <w:rPr>
          <w:rFonts w:ascii="Georgia" w:hAnsi="Georgia"/>
          <w:color w:val="000000"/>
          <w:sz w:val="18"/>
          <w:szCs w:val="20"/>
        </w:rPr>
        <w:t>. Centre for Economic and Social Inclusion.</w:t>
      </w:r>
    </w:p>
    <w:p w14:paraId="2992F751" w14:textId="77777777" w:rsidR="00086ACF" w:rsidRPr="00086ACF" w:rsidRDefault="00086ACF" w:rsidP="00F1248F">
      <w:pPr>
        <w:bidi w:val="0"/>
        <w:spacing w:after="120"/>
        <w:ind w:left="284" w:hanging="284"/>
        <w:jc w:val="both"/>
        <w:rPr>
          <w:rFonts w:ascii="Georgia" w:hAnsi="Georgia"/>
          <w:b/>
          <w:sz w:val="18"/>
          <w:szCs w:val="20"/>
        </w:rPr>
      </w:pPr>
      <w:r w:rsidRPr="00086ACF">
        <w:rPr>
          <w:rFonts w:ascii="Georgia" w:hAnsi="Georgia"/>
          <w:color w:val="000000"/>
          <w:sz w:val="18"/>
          <w:szCs w:val="20"/>
        </w:rPr>
        <w:t xml:space="preserve">United Nations (1948). </w:t>
      </w:r>
      <w:r w:rsidRPr="00086ACF">
        <w:rPr>
          <w:rFonts w:ascii="Georgia" w:hAnsi="Georgia"/>
          <w:i/>
          <w:iCs/>
          <w:color w:val="000000"/>
          <w:sz w:val="18"/>
          <w:szCs w:val="20"/>
        </w:rPr>
        <w:t>The Universal Declaration of Human Rights</w:t>
      </w:r>
      <w:r w:rsidRPr="00086ACF">
        <w:rPr>
          <w:rFonts w:ascii="Georgia" w:hAnsi="Georgia"/>
          <w:color w:val="000000"/>
          <w:sz w:val="18"/>
          <w:szCs w:val="20"/>
        </w:rPr>
        <w:t>.</w:t>
      </w:r>
    </w:p>
    <w:p w14:paraId="3DCC7863" w14:textId="77777777" w:rsidR="00086ACF" w:rsidRPr="00086ACF" w:rsidRDefault="00086ACF" w:rsidP="00086ACF">
      <w:pPr>
        <w:autoSpaceDE w:val="0"/>
        <w:autoSpaceDN w:val="0"/>
        <w:bidi w:val="0"/>
        <w:adjustRightInd w:val="0"/>
        <w:spacing w:after="180" w:line="280" w:lineRule="exact"/>
        <w:ind w:left="397" w:hanging="397"/>
        <w:jc w:val="both"/>
        <w:rPr>
          <w:rFonts w:ascii="Georgia" w:hAnsi="Georgia"/>
          <w:sz w:val="18"/>
          <w:szCs w:val="20"/>
          <w:rtl/>
        </w:rPr>
      </w:pPr>
    </w:p>
    <w:sectPr w:rsidR="00086ACF" w:rsidRPr="00086ACF" w:rsidSect="00844EA6">
      <w:headerReference w:type="even" r:id="rId8"/>
      <w:headerReference w:type="default" r:id="rId9"/>
      <w:headerReference w:type="first" r:id="rId10"/>
      <w:footerReference w:type="first" r:id="rId11"/>
      <w:pgSz w:w="11906" w:h="16838" w:code="9"/>
      <w:pgMar w:top="3515" w:right="2722" w:bottom="2948" w:left="2722" w:header="2665" w:footer="2665"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E3A7" w14:textId="77777777" w:rsidR="00F008E7" w:rsidRDefault="00F008E7">
      <w:pPr>
        <w:spacing w:line="240" w:lineRule="auto"/>
      </w:pPr>
      <w:r>
        <w:separator/>
      </w:r>
    </w:p>
  </w:endnote>
  <w:endnote w:type="continuationSeparator" w:id="0">
    <w:p w14:paraId="120B87A5" w14:textId="77777777" w:rsidR="00F008E7" w:rsidRDefault="00F00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Dante">
    <w:altName w:val="Times New Roman"/>
    <w:charset w:val="00"/>
    <w:family w:val="roman"/>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1936AE36" w:rsidR="00042A45" w:rsidRPr="00086ACF" w:rsidRDefault="00086ACF" w:rsidP="00B4523D">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120</w:t>
    </w:r>
    <w:r w:rsidRPr="0090645A">
      <w:rPr>
        <w:rFonts w:hint="cs"/>
        <w:sz w:val="16"/>
        <w:szCs w:val="16"/>
        <w:rtl/>
      </w:rPr>
      <w:t xml:space="preserve">, </w:t>
    </w:r>
    <w:r w:rsidR="004805A3">
      <w:rPr>
        <w:rFonts w:hint="cs"/>
        <w:sz w:val="16"/>
        <w:szCs w:val="16"/>
        <w:rtl/>
      </w:rPr>
      <w:t>ספטמבר</w:t>
    </w:r>
    <w:r>
      <w:rPr>
        <w:rFonts w:hint="cs"/>
        <w:sz w:val="16"/>
        <w:szCs w:val="16"/>
        <w:rtl/>
      </w:rPr>
      <w:t xml:space="preserve"> </w:t>
    </w:r>
    <w:r w:rsidRPr="0090645A">
      <w:rPr>
        <w:rFonts w:hint="cs"/>
        <w:sz w:val="16"/>
        <w:szCs w:val="16"/>
        <w:rtl/>
      </w:rPr>
      <w:t>20</w:t>
    </w:r>
    <w:r>
      <w:rPr>
        <w:rFonts w:hint="cs"/>
        <w:sz w:val="16"/>
        <w:szCs w:val="16"/>
        <w:rtl/>
      </w:rPr>
      <w:t>23</w:t>
    </w:r>
    <w:r w:rsidR="00844EA6">
      <w:rPr>
        <w:rFonts w:hint="cs"/>
        <w:sz w:val="16"/>
        <w:szCs w:val="16"/>
        <w:rtl/>
      </w:rPr>
      <w:t>: 20-11</w:t>
    </w:r>
    <w:r>
      <w:rPr>
        <w:sz w:val="16"/>
        <w:szCs w:val="16"/>
      </w:rPr>
      <w:tab/>
    </w:r>
    <w:r>
      <w:rPr>
        <w:sz w:val="16"/>
        <w:szCs w:val="16"/>
        <w:rtl/>
      </w:rPr>
      <w:t>נשלח לפרסום ב-</w:t>
    </w:r>
    <w:r w:rsidRPr="0069382E">
      <w:rPr>
        <w:sz w:val="16"/>
        <w:szCs w:val="16"/>
        <w:rtl/>
      </w:rPr>
      <w:t>1.10.22, התקבל ב-22.10.22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997D" w14:textId="77777777" w:rsidR="00F008E7" w:rsidRDefault="00F008E7" w:rsidP="00A04D35">
      <w:pPr>
        <w:spacing w:before="120" w:after="80"/>
        <w:rPr>
          <w:rFonts w:cs="FrankRuehl"/>
          <w:sz w:val="18"/>
          <w:szCs w:val="18"/>
        </w:rPr>
      </w:pPr>
      <w:r>
        <w:rPr>
          <w:rFonts w:cs="FrankRuehl" w:hint="cs"/>
          <w:sz w:val="18"/>
          <w:szCs w:val="18"/>
          <w:rtl/>
        </w:rPr>
        <w:t>_____________</w:t>
      </w:r>
    </w:p>
  </w:footnote>
  <w:footnote w:type="continuationSeparator" w:id="0">
    <w:p w14:paraId="7906A4A8" w14:textId="77777777" w:rsidR="00F008E7" w:rsidRDefault="00F008E7">
      <w:r>
        <w:continuationSeparator/>
      </w:r>
    </w:p>
  </w:footnote>
  <w:footnote w:type="continuationNotice" w:id="1">
    <w:p w14:paraId="6846B6A6" w14:textId="77777777" w:rsidR="00F008E7" w:rsidRDefault="00F008E7">
      <w:pPr>
        <w:rPr>
          <w:rtl/>
        </w:rPr>
      </w:pPr>
    </w:p>
  </w:footnote>
  <w:footnote w:id="2">
    <w:p w14:paraId="12058D97" w14:textId="06821606" w:rsidR="00086ACF" w:rsidRPr="00EF48BB" w:rsidRDefault="00086ACF" w:rsidP="00594BFA">
      <w:pPr>
        <w:pStyle w:val="Header"/>
        <w:tabs>
          <w:tab w:val="clear" w:pos="4153"/>
          <w:tab w:val="clear" w:pos="8306"/>
          <w:tab w:val="right" w:pos="6462"/>
        </w:tabs>
        <w:spacing w:after="200" w:line="200" w:lineRule="exact"/>
        <w:rPr>
          <w:rFonts w:ascii="Dante" w:hAnsi="Dante"/>
          <w:sz w:val="16"/>
          <w:szCs w:val="16"/>
          <w:rtl/>
        </w:rPr>
      </w:pPr>
      <w:r w:rsidRPr="00EF48BB">
        <w:rPr>
          <w:rStyle w:val="FootnoteReference"/>
          <w:rFonts w:ascii="Dante" w:hAnsi="Dante"/>
          <w:sz w:val="16"/>
          <w:szCs w:val="16"/>
          <w:vertAlign w:val="baseline"/>
        </w:rPr>
        <w:footnoteRef/>
      </w:r>
      <w:r w:rsidRPr="00EF48BB">
        <w:rPr>
          <w:rFonts w:ascii="Dante" w:hAnsi="Dante"/>
          <w:sz w:val="16"/>
          <w:szCs w:val="16"/>
          <w:rtl/>
        </w:rPr>
        <w:t xml:space="preserve"> </w:t>
      </w:r>
      <w:r w:rsidRPr="00EF48BB">
        <w:rPr>
          <w:rStyle w:val="FootnoteReference"/>
          <w:rFonts w:ascii="Dante" w:hAnsi="Dante"/>
          <w:sz w:val="16"/>
          <w:szCs w:val="16"/>
          <w:vertAlign w:val="baseline"/>
          <w:rtl/>
        </w:rPr>
        <w:tab/>
      </w:r>
      <w:r w:rsidRPr="00EF48BB">
        <w:rPr>
          <w:rFonts w:ascii="Dante" w:hAnsi="Dante"/>
          <w:sz w:val="16"/>
          <w:szCs w:val="16"/>
          <w:rtl/>
        </w:rPr>
        <w:t xml:space="preserve">יו"ר עמותת </w:t>
      </w:r>
      <w:r w:rsidRPr="00EF48BB">
        <w:rPr>
          <w:rFonts w:ascii="Dante" w:hAnsi="Dante"/>
          <w:bCs/>
          <w:sz w:val="16"/>
          <w:szCs w:val="16"/>
          <w:rtl/>
        </w:rPr>
        <w:t>הביננו</w:t>
      </w:r>
      <w:r w:rsidRPr="00EF48BB">
        <w:rPr>
          <w:rFonts w:ascii="Dante" w:hAnsi="Dante" w:hint="cs"/>
          <w:sz w:val="16"/>
          <w:szCs w:val="16"/>
          <w:rtl/>
        </w:rPr>
        <w:t>,</w:t>
      </w:r>
      <w:r w:rsidRPr="00EF48BB">
        <w:rPr>
          <w:rFonts w:ascii="Dante" w:hAnsi="Dante"/>
          <w:sz w:val="16"/>
          <w:szCs w:val="16"/>
          <w:rtl/>
        </w:rPr>
        <w:t xml:space="preserve"> הפועלת לקידום בריאות הנפש ו</w:t>
      </w:r>
      <w:r w:rsidRPr="00EF48BB">
        <w:rPr>
          <w:rFonts w:ascii="Dante" w:hAnsi="Dante" w:hint="cs"/>
          <w:sz w:val="16"/>
          <w:szCs w:val="16"/>
          <w:rtl/>
        </w:rPr>
        <w:t>ה</w:t>
      </w:r>
      <w:r w:rsidRPr="00EF48BB">
        <w:rPr>
          <w:rFonts w:ascii="Dante" w:hAnsi="Dante"/>
          <w:sz w:val="16"/>
          <w:szCs w:val="16"/>
          <w:rtl/>
        </w:rPr>
        <w:t xml:space="preserve">רווחה </w:t>
      </w:r>
      <w:r w:rsidRPr="00EF48BB">
        <w:rPr>
          <w:rFonts w:ascii="Dante" w:hAnsi="Dante" w:hint="cs"/>
          <w:sz w:val="16"/>
          <w:szCs w:val="16"/>
          <w:rtl/>
        </w:rPr>
        <w:t>ה</w:t>
      </w:r>
      <w:r w:rsidRPr="00EF48BB">
        <w:rPr>
          <w:rFonts w:ascii="Dante" w:hAnsi="Dante"/>
          <w:sz w:val="16"/>
          <w:szCs w:val="16"/>
          <w:rtl/>
        </w:rPr>
        <w:t>נפשית בהתאמה לאוכלוסייה</w:t>
      </w:r>
      <w:r w:rsidR="00EF48BB">
        <w:rPr>
          <w:rFonts w:ascii="Dante" w:hAnsi="Dante" w:hint="cs"/>
          <w:sz w:val="16"/>
          <w:szCs w:val="16"/>
          <w:rtl/>
        </w:rPr>
        <w:t xml:space="preserve"> </w:t>
      </w:r>
      <w:r w:rsidRPr="00EF48BB">
        <w:rPr>
          <w:rFonts w:ascii="Dante" w:hAnsi="Dante"/>
          <w:sz w:val="16"/>
          <w:szCs w:val="16"/>
          <w:rtl/>
        </w:rPr>
        <w:t>החרדית</w:t>
      </w:r>
      <w:r w:rsidR="00EF48BB">
        <w:rPr>
          <w:rFonts w:ascii="Dante" w:hAnsi="Dante" w:hint="cs"/>
          <w:sz w:val="16"/>
          <w:szCs w:val="16"/>
          <w:rtl/>
        </w:rPr>
        <w:t xml:space="preserve"> </w:t>
      </w:r>
      <w:r w:rsidRPr="00EF48BB">
        <w:rPr>
          <w:rFonts w:ascii="Dante" w:hAnsi="Dante"/>
          <w:sz w:val="16"/>
          <w:szCs w:val="16"/>
          <w:rtl/>
        </w:rPr>
        <w:t>והדתית</w:t>
      </w:r>
      <w:r w:rsidRPr="00EF48BB">
        <w:rPr>
          <w:rFonts w:ascii="Dante" w:hAnsi="Dante" w:hint="cs"/>
          <w:sz w:val="16"/>
          <w:szCs w:val="16"/>
          <w:rtl/>
        </w:rPr>
        <w:t>.</w:t>
      </w:r>
    </w:p>
  </w:footnote>
  <w:footnote w:id="3">
    <w:p w14:paraId="7A15A18F" w14:textId="4C98880C" w:rsidR="00086ACF" w:rsidRPr="00EF48BB" w:rsidRDefault="00086ACF" w:rsidP="00086ACF">
      <w:pPr>
        <w:pStyle w:val="FootnoteText"/>
        <w:keepLines/>
        <w:spacing w:line="200" w:lineRule="exact"/>
        <w:ind w:left="397" w:hanging="397"/>
        <w:jc w:val="both"/>
        <w:rPr>
          <w:rFonts w:ascii="Dante" w:hAnsi="Dante" w:cs="David"/>
          <w:sz w:val="16"/>
          <w:szCs w:val="16"/>
          <w:rtl/>
        </w:rPr>
      </w:pPr>
      <w:r w:rsidRPr="00EF48BB">
        <w:rPr>
          <w:rStyle w:val="FootnoteReference"/>
          <w:rFonts w:ascii="Dante" w:hAnsi="Dante" w:cs="David"/>
          <w:sz w:val="16"/>
          <w:szCs w:val="16"/>
          <w:vertAlign w:val="baseline"/>
        </w:rPr>
        <w:footnoteRef/>
      </w:r>
      <w:r w:rsidRPr="00EF48BB">
        <w:rPr>
          <w:rFonts w:ascii="Dante" w:hAnsi="Dante" w:cs="David"/>
          <w:sz w:val="16"/>
          <w:szCs w:val="16"/>
          <w:rtl/>
        </w:rPr>
        <w:t xml:space="preserve"> </w:t>
      </w:r>
      <w:r w:rsidRPr="00EF48BB">
        <w:rPr>
          <w:rStyle w:val="FootnoteReference"/>
          <w:rFonts w:ascii="Dante" w:hAnsi="Dante" w:cs="David"/>
          <w:sz w:val="16"/>
          <w:szCs w:val="16"/>
          <w:vertAlign w:val="baseline"/>
          <w:rtl/>
        </w:rPr>
        <w:tab/>
      </w:r>
      <w:r w:rsidRPr="00EF48BB">
        <w:rPr>
          <w:rFonts w:ascii="Dante" w:hAnsi="Dante" w:cs="David" w:hint="cs"/>
          <w:sz w:val="16"/>
          <w:szCs w:val="16"/>
          <w:rtl/>
        </w:rPr>
        <w:t xml:space="preserve">אל הרב </w:t>
      </w:r>
      <w:proofErr w:type="spellStart"/>
      <w:r w:rsidRPr="00EF48BB">
        <w:rPr>
          <w:rFonts w:ascii="Dante" w:hAnsi="Dante" w:cs="David" w:hint="cs"/>
          <w:sz w:val="16"/>
          <w:szCs w:val="16"/>
          <w:rtl/>
        </w:rPr>
        <w:t>איינהורן</w:t>
      </w:r>
      <w:proofErr w:type="spellEnd"/>
      <w:r w:rsidRPr="00EF48BB">
        <w:rPr>
          <w:rFonts w:ascii="Dante" w:hAnsi="Dante" w:cs="David" w:hint="cs"/>
          <w:sz w:val="16"/>
          <w:szCs w:val="16"/>
          <w:rtl/>
        </w:rPr>
        <w:t xml:space="preserve"> </w:t>
      </w:r>
      <w:r w:rsidRPr="00EF48BB">
        <w:rPr>
          <w:rFonts w:ascii="Dante" w:hAnsi="Dante" w:cs="David"/>
          <w:sz w:val="16"/>
          <w:szCs w:val="16"/>
          <w:rtl/>
        </w:rPr>
        <w:t xml:space="preserve">כמומחה למיצוי זכויות במגזר החרדי </w:t>
      </w:r>
      <w:r w:rsidRPr="00EF48BB">
        <w:rPr>
          <w:rFonts w:ascii="Dante" w:hAnsi="Dante" w:cs="David" w:hint="cs"/>
          <w:sz w:val="16"/>
          <w:szCs w:val="16"/>
          <w:rtl/>
        </w:rPr>
        <w:t xml:space="preserve">הפנתה אותנו </w:t>
      </w:r>
      <w:r w:rsidRPr="00EF48BB">
        <w:rPr>
          <w:rFonts w:ascii="Dante" w:hAnsi="Dante" w:cs="David"/>
          <w:sz w:val="16"/>
          <w:szCs w:val="16"/>
          <w:rtl/>
        </w:rPr>
        <w:t xml:space="preserve">גב' דפני </w:t>
      </w:r>
      <w:proofErr w:type="spellStart"/>
      <w:r w:rsidRPr="00EF48BB">
        <w:rPr>
          <w:rFonts w:ascii="Dante" w:hAnsi="Dante" w:cs="David"/>
          <w:sz w:val="16"/>
          <w:szCs w:val="16"/>
          <w:rtl/>
        </w:rPr>
        <w:t>מושיוב</w:t>
      </w:r>
      <w:proofErr w:type="spellEnd"/>
      <w:r w:rsidRPr="00EF48BB">
        <w:rPr>
          <w:rFonts w:ascii="Dante" w:hAnsi="Dante" w:cs="David" w:hint="cs"/>
          <w:sz w:val="16"/>
          <w:szCs w:val="16"/>
          <w:rtl/>
        </w:rPr>
        <w:t>,</w:t>
      </w:r>
      <w:r w:rsidRPr="00EF48BB">
        <w:rPr>
          <w:rFonts w:ascii="Dante" w:hAnsi="Dante" w:cs="David"/>
          <w:sz w:val="16"/>
          <w:szCs w:val="16"/>
          <w:rtl/>
        </w:rPr>
        <w:t xml:space="preserve"> מנהלת תחום מיצוי זכויות בביטוח הלאומי</w:t>
      </w:r>
      <w:r w:rsidRPr="00EF48BB">
        <w:rPr>
          <w:rFonts w:ascii="Dante" w:hAnsi="Dante" w:cs="David" w:hint="cs"/>
          <w:sz w:val="16"/>
          <w:szCs w:val="16"/>
          <w:rtl/>
        </w:rPr>
        <w:t>,</w:t>
      </w:r>
      <w:r w:rsidRPr="00EF48BB">
        <w:rPr>
          <w:rFonts w:ascii="Dante" w:hAnsi="Dante" w:cs="David"/>
          <w:sz w:val="16"/>
          <w:szCs w:val="16"/>
          <w:rtl/>
        </w:rPr>
        <w:t xml:space="preserve"> שגם תרמה מזמנה היקר להתראיין בנושא חשוב זה</w:t>
      </w:r>
      <w:r w:rsidRPr="00EF48BB">
        <w:rPr>
          <w:rFonts w:ascii="Dante" w:hAnsi="Dante" w:cs="David" w:hint="cs"/>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31EE5E50"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A96A0B" w:rsidRPr="00A96A0B">
      <w:rPr>
        <w:rFonts w:ascii="Georgia" w:hAnsi="Georgia" w:cs="Georgia"/>
        <w:noProof/>
        <w:sz w:val="24"/>
        <w:szCs w:val="24"/>
        <w:rtl/>
      </w:rPr>
      <w:t>2</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905F54">
      <w:rPr>
        <w:rFonts w:ascii="David" w:hAnsi="David" w:cs="David" w:hint="cs"/>
        <w:b w:val="0"/>
        <w:bCs w:val="0"/>
        <w:sz w:val="18"/>
        <w:szCs w:val="18"/>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B42F4E4" w:rsidR="007667D8" w:rsidRPr="00CA633F" w:rsidRDefault="00086ACF" w:rsidP="00446E1E">
    <w:pPr>
      <w:pStyle w:val="Heading1"/>
      <w:tabs>
        <w:tab w:val="center" w:pos="4536"/>
        <w:tab w:val="right" w:pos="9072"/>
      </w:tabs>
      <w:jc w:val="right"/>
      <w:rPr>
        <w:rFonts w:ascii="David" w:hAnsi="David" w:cs="David"/>
        <w:b w:val="0"/>
        <w:bCs w:val="0"/>
        <w:noProof/>
        <w:color w:val="A6A6A6"/>
        <w:sz w:val="20"/>
        <w:szCs w:val="20"/>
      </w:rPr>
    </w:pPr>
    <w:r w:rsidRPr="00086ACF">
      <w:rPr>
        <w:rFonts w:ascii="David" w:hAnsi="David" w:cs="David"/>
        <w:b w:val="0"/>
        <w:bCs w:val="0"/>
        <w:noProof/>
        <w:sz w:val="18"/>
        <w:szCs w:val="18"/>
        <w:rtl/>
        <w:lang w:val="he-IL"/>
      </w:rPr>
      <w:t>מיצוי זכויות חברתיות במגזר החרדי</w:t>
    </w:r>
    <w:r w:rsidR="003202C3">
      <w:rPr>
        <w:rFonts w:ascii="David" w:hAnsi="David" w:cs="David" w:hint="cs"/>
        <w:b w:val="0"/>
        <w:bCs w:val="0"/>
        <w:noProof/>
        <w:sz w:val="18"/>
        <w:szCs w:val="18"/>
        <w:rtl/>
        <w:lang w:val="he-IL"/>
      </w:rPr>
      <w:t xml:space="preserve"> </w:t>
    </w:r>
    <w:r w:rsidR="003202C3" w:rsidRPr="00B4523D">
      <w:rPr>
        <w:rFonts w:ascii="Georgia" w:hAnsi="Georgia"/>
        <w:color w:val="000000"/>
        <w:spacing w:val="2"/>
        <w:sz w:val="18"/>
        <w:szCs w:val="20"/>
        <w:rtl/>
      </w:rPr>
      <w:t>–</w:t>
    </w:r>
    <w:r w:rsidR="003202C3">
      <w:rPr>
        <w:rFonts w:ascii="David" w:hAnsi="David" w:cs="David" w:hint="cs"/>
        <w:b w:val="0"/>
        <w:bCs w:val="0"/>
        <w:noProof/>
        <w:sz w:val="18"/>
        <w:szCs w:val="18"/>
        <w:rtl/>
        <w:lang w:val="he-IL"/>
      </w:rPr>
      <w:t xml:space="preserve"> מאמר דעה</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A96A0B" w:rsidRPr="00A96A0B">
      <w:rPr>
        <w:rFonts w:ascii="Georgia" w:hAnsi="Georgia" w:cs="Georgia"/>
        <w:noProof/>
        <w:sz w:val="24"/>
        <w:szCs w:val="24"/>
        <w:rtl/>
      </w:rPr>
      <w:t>5</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FFC6D00"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841427">
    <w:abstractNumId w:val="14"/>
  </w:num>
  <w:num w:numId="2" w16cid:durableId="1565412312">
    <w:abstractNumId w:val="18"/>
  </w:num>
  <w:num w:numId="3" w16cid:durableId="1430156574">
    <w:abstractNumId w:val="26"/>
  </w:num>
  <w:num w:numId="4" w16cid:durableId="70661314">
    <w:abstractNumId w:val="23"/>
  </w:num>
  <w:num w:numId="5" w16cid:durableId="707418724">
    <w:abstractNumId w:val="8"/>
  </w:num>
  <w:num w:numId="6" w16cid:durableId="839586278">
    <w:abstractNumId w:val="22"/>
  </w:num>
  <w:num w:numId="7" w16cid:durableId="109475549">
    <w:abstractNumId w:val="15"/>
  </w:num>
  <w:num w:numId="8" w16cid:durableId="1113327483">
    <w:abstractNumId w:val="0"/>
  </w:num>
  <w:num w:numId="9" w16cid:durableId="880090868">
    <w:abstractNumId w:val="7"/>
  </w:num>
  <w:num w:numId="10" w16cid:durableId="449513109">
    <w:abstractNumId w:val="25"/>
  </w:num>
  <w:num w:numId="11" w16cid:durableId="1039360233">
    <w:abstractNumId w:val="24"/>
  </w:num>
  <w:num w:numId="12" w16cid:durableId="667758005">
    <w:abstractNumId w:val="19"/>
  </w:num>
  <w:num w:numId="13" w16cid:durableId="252907046">
    <w:abstractNumId w:val="11"/>
  </w:num>
  <w:num w:numId="14" w16cid:durableId="222108139">
    <w:abstractNumId w:val="6"/>
  </w:num>
  <w:num w:numId="15" w16cid:durableId="139350326">
    <w:abstractNumId w:val="10"/>
  </w:num>
  <w:num w:numId="16" w16cid:durableId="1562867150">
    <w:abstractNumId w:val="3"/>
  </w:num>
  <w:num w:numId="17" w16cid:durableId="1063335522">
    <w:abstractNumId w:val="27"/>
  </w:num>
  <w:num w:numId="18" w16cid:durableId="954949649">
    <w:abstractNumId w:val="21"/>
  </w:num>
  <w:num w:numId="19" w16cid:durableId="820122589">
    <w:abstractNumId w:val="9"/>
  </w:num>
  <w:num w:numId="20" w16cid:durableId="1464155810">
    <w:abstractNumId w:val="2"/>
  </w:num>
  <w:num w:numId="21" w16cid:durableId="1431852864">
    <w:abstractNumId w:val="1"/>
  </w:num>
  <w:num w:numId="22" w16cid:durableId="1980039823">
    <w:abstractNumId w:val="5"/>
  </w:num>
  <w:num w:numId="23" w16cid:durableId="1073352425">
    <w:abstractNumId w:val="17"/>
  </w:num>
  <w:num w:numId="24" w16cid:durableId="1286349216">
    <w:abstractNumId w:val="13"/>
  </w:num>
  <w:num w:numId="25" w16cid:durableId="775711029">
    <w:abstractNumId w:val="16"/>
  </w:num>
  <w:num w:numId="26" w16cid:durableId="896163096">
    <w:abstractNumId w:val="4"/>
  </w:num>
  <w:num w:numId="27" w16cid:durableId="630288390">
    <w:abstractNumId w:val="12"/>
  </w:num>
  <w:num w:numId="28" w16cid:durableId="6219580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60A4"/>
    <w:rsid w:val="00071D03"/>
    <w:rsid w:val="00086ACF"/>
    <w:rsid w:val="000878B3"/>
    <w:rsid w:val="000879EC"/>
    <w:rsid w:val="0009099F"/>
    <w:rsid w:val="000A3731"/>
    <w:rsid w:val="000A7BCF"/>
    <w:rsid w:val="000C13C4"/>
    <w:rsid w:val="000C236E"/>
    <w:rsid w:val="000C3082"/>
    <w:rsid w:val="000C32F6"/>
    <w:rsid w:val="000E38FA"/>
    <w:rsid w:val="000E730A"/>
    <w:rsid w:val="000F1382"/>
    <w:rsid w:val="000F7FCC"/>
    <w:rsid w:val="00110404"/>
    <w:rsid w:val="00111FEC"/>
    <w:rsid w:val="00126BBB"/>
    <w:rsid w:val="001403E5"/>
    <w:rsid w:val="00152DDF"/>
    <w:rsid w:val="00160BCD"/>
    <w:rsid w:val="00164AB3"/>
    <w:rsid w:val="00167C83"/>
    <w:rsid w:val="00171850"/>
    <w:rsid w:val="0018721E"/>
    <w:rsid w:val="00192386"/>
    <w:rsid w:val="001A0002"/>
    <w:rsid w:val="001A04F3"/>
    <w:rsid w:val="001B018D"/>
    <w:rsid w:val="001C56DC"/>
    <w:rsid w:val="001D2C96"/>
    <w:rsid w:val="001F2763"/>
    <w:rsid w:val="001F60C4"/>
    <w:rsid w:val="002044C6"/>
    <w:rsid w:val="00215E46"/>
    <w:rsid w:val="00224C6A"/>
    <w:rsid w:val="00227591"/>
    <w:rsid w:val="00233CB2"/>
    <w:rsid w:val="00234C6B"/>
    <w:rsid w:val="00243FD7"/>
    <w:rsid w:val="002519BC"/>
    <w:rsid w:val="002574BB"/>
    <w:rsid w:val="00272B00"/>
    <w:rsid w:val="00297BAD"/>
    <w:rsid w:val="002B00EC"/>
    <w:rsid w:val="002B401D"/>
    <w:rsid w:val="002C45DF"/>
    <w:rsid w:val="002C4FB7"/>
    <w:rsid w:val="002D1E69"/>
    <w:rsid w:val="002D6D40"/>
    <w:rsid w:val="002E7282"/>
    <w:rsid w:val="002F0EE3"/>
    <w:rsid w:val="002F1E0D"/>
    <w:rsid w:val="00303665"/>
    <w:rsid w:val="003151B1"/>
    <w:rsid w:val="00317DCD"/>
    <w:rsid w:val="0032003A"/>
    <w:rsid w:val="003202C3"/>
    <w:rsid w:val="0032119F"/>
    <w:rsid w:val="003336B8"/>
    <w:rsid w:val="003337CA"/>
    <w:rsid w:val="00336EF9"/>
    <w:rsid w:val="00360F01"/>
    <w:rsid w:val="00374196"/>
    <w:rsid w:val="003756C7"/>
    <w:rsid w:val="00395EC5"/>
    <w:rsid w:val="003A465D"/>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0C35"/>
    <w:rsid w:val="00471658"/>
    <w:rsid w:val="004735F5"/>
    <w:rsid w:val="004805A3"/>
    <w:rsid w:val="004A6AA8"/>
    <w:rsid w:val="004A71EC"/>
    <w:rsid w:val="004A7955"/>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90AF2"/>
    <w:rsid w:val="005918B3"/>
    <w:rsid w:val="0059386B"/>
    <w:rsid w:val="00594BFA"/>
    <w:rsid w:val="005A369A"/>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A01DD"/>
    <w:rsid w:val="006A07E8"/>
    <w:rsid w:val="006A0DFB"/>
    <w:rsid w:val="006A5C0E"/>
    <w:rsid w:val="006B39A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041AB"/>
    <w:rsid w:val="008243A6"/>
    <w:rsid w:val="00827A5F"/>
    <w:rsid w:val="00831730"/>
    <w:rsid w:val="00837F2F"/>
    <w:rsid w:val="00840D01"/>
    <w:rsid w:val="0084161C"/>
    <w:rsid w:val="00844EA6"/>
    <w:rsid w:val="00867031"/>
    <w:rsid w:val="008A4FAD"/>
    <w:rsid w:val="008A725B"/>
    <w:rsid w:val="008C0C9F"/>
    <w:rsid w:val="008C1E74"/>
    <w:rsid w:val="008D141E"/>
    <w:rsid w:val="008D3F13"/>
    <w:rsid w:val="008D401A"/>
    <w:rsid w:val="008F7821"/>
    <w:rsid w:val="009023FC"/>
    <w:rsid w:val="009041F4"/>
    <w:rsid w:val="0090527F"/>
    <w:rsid w:val="00905F54"/>
    <w:rsid w:val="0090645A"/>
    <w:rsid w:val="00913099"/>
    <w:rsid w:val="00916371"/>
    <w:rsid w:val="00921795"/>
    <w:rsid w:val="009465AD"/>
    <w:rsid w:val="009522CA"/>
    <w:rsid w:val="009533A1"/>
    <w:rsid w:val="00956C10"/>
    <w:rsid w:val="009951D5"/>
    <w:rsid w:val="009B0512"/>
    <w:rsid w:val="009B53E8"/>
    <w:rsid w:val="009C42E2"/>
    <w:rsid w:val="009C4800"/>
    <w:rsid w:val="009C5E89"/>
    <w:rsid w:val="009D7325"/>
    <w:rsid w:val="009E30A1"/>
    <w:rsid w:val="009E3930"/>
    <w:rsid w:val="00A04D35"/>
    <w:rsid w:val="00A17DA2"/>
    <w:rsid w:val="00A20B01"/>
    <w:rsid w:val="00A27C04"/>
    <w:rsid w:val="00A36D7F"/>
    <w:rsid w:val="00A41FB6"/>
    <w:rsid w:val="00A63C08"/>
    <w:rsid w:val="00A6479A"/>
    <w:rsid w:val="00A72DF2"/>
    <w:rsid w:val="00A73CF4"/>
    <w:rsid w:val="00A910EE"/>
    <w:rsid w:val="00A953FC"/>
    <w:rsid w:val="00A95F73"/>
    <w:rsid w:val="00A96A0B"/>
    <w:rsid w:val="00AB0E31"/>
    <w:rsid w:val="00AC3F0C"/>
    <w:rsid w:val="00AE03A0"/>
    <w:rsid w:val="00AE0A3D"/>
    <w:rsid w:val="00AE31E1"/>
    <w:rsid w:val="00AF7379"/>
    <w:rsid w:val="00B045C9"/>
    <w:rsid w:val="00B23956"/>
    <w:rsid w:val="00B4523D"/>
    <w:rsid w:val="00B468E5"/>
    <w:rsid w:val="00B47D4F"/>
    <w:rsid w:val="00B51168"/>
    <w:rsid w:val="00B56F6D"/>
    <w:rsid w:val="00B65652"/>
    <w:rsid w:val="00B81818"/>
    <w:rsid w:val="00B86148"/>
    <w:rsid w:val="00BC1FB3"/>
    <w:rsid w:val="00BD42E2"/>
    <w:rsid w:val="00BE0BCA"/>
    <w:rsid w:val="00BF5C14"/>
    <w:rsid w:val="00BF729D"/>
    <w:rsid w:val="00C13406"/>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368A"/>
    <w:rsid w:val="00D07128"/>
    <w:rsid w:val="00D20154"/>
    <w:rsid w:val="00D20DE5"/>
    <w:rsid w:val="00D21D40"/>
    <w:rsid w:val="00D321E0"/>
    <w:rsid w:val="00D614D3"/>
    <w:rsid w:val="00D73C8D"/>
    <w:rsid w:val="00D92080"/>
    <w:rsid w:val="00D9338F"/>
    <w:rsid w:val="00D94E6C"/>
    <w:rsid w:val="00DA1730"/>
    <w:rsid w:val="00DA26AC"/>
    <w:rsid w:val="00DA6851"/>
    <w:rsid w:val="00DB2F51"/>
    <w:rsid w:val="00DB3EF0"/>
    <w:rsid w:val="00DC59D1"/>
    <w:rsid w:val="00DD08CB"/>
    <w:rsid w:val="00DF1DCF"/>
    <w:rsid w:val="00DF30C9"/>
    <w:rsid w:val="00DF330D"/>
    <w:rsid w:val="00DF34C9"/>
    <w:rsid w:val="00E14513"/>
    <w:rsid w:val="00E1683B"/>
    <w:rsid w:val="00E2538D"/>
    <w:rsid w:val="00E464CA"/>
    <w:rsid w:val="00E61D38"/>
    <w:rsid w:val="00E63B78"/>
    <w:rsid w:val="00E72F82"/>
    <w:rsid w:val="00E94167"/>
    <w:rsid w:val="00E95DB4"/>
    <w:rsid w:val="00E97344"/>
    <w:rsid w:val="00EB524C"/>
    <w:rsid w:val="00ED3C01"/>
    <w:rsid w:val="00ED6F02"/>
    <w:rsid w:val="00EF07B4"/>
    <w:rsid w:val="00EF48BB"/>
    <w:rsid w:val="00F008E7"/>
    <w:rsid w:val="00F0418C"/>
    <w:rsid w:val="00F1248F"/>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086ACF"/>
    <w:rPr>
      <w:rFonts w:ascii="David" w:eastAsia="Calibri" w:hAnsi="David" w:cs="David"/>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9DF0D0-0187-4256-A3CD-2A8E5B3F7F87}"/>
</file>

<file path=customXml/itemProps2.xml><?xml version="1.0" encoding="utf-8"?>
<ds:datastoreItem xmlns:ds="http://schemas.openxmlformats.org/officeDocument/2006/customXml" ds:itemID="{86F70412-FE93-41E1-8D4C-821EF6C515F4}"/>
</file>

<file path=customXml/itemProps3.xml><?xml version="1.0" encoding="utf-8"?>
<ds:datastoreItem xmlns:ds="http://schemas.openxmlformats.org/officeDocument/2006/customXml" ds:itemID="{DA672B3C-FB56-4B25-A655-F3D4302D8D01}"/>
</file>

<file path=docProps/app.xml><?xml version="1.0" encoding="utf-8"?>
<Properties xmlns="http://schemas.openxmlformats.org/officeDocument/2006/extended-properties" xmlns:vt="http://schemas.openxmlformats.org/officeDocument/2006/docPropsVTypes">
  <Template>Normal.dotm</Template>
  <TotalTime>72</TotalTime>
  <Pages>10</Pages>
  <Words>2887</Words>
  <Characters>16457</Characters>
  <Application>Microsoft Office Word</Application>
  <DocSecurity>0</DocSecurity>
  <Lines>137</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מיצוי זכויות חברתיות במגזר החרדי</vt:lpstr>
      <vt:lpstr>הורים שעבדו מהבית בעת מגפת הקורונה</vt:lpstr>
    </vt:vector>
  </TitlesOfParts>
  <Company>Onit Computer Services Ltd</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מיצוי זכויות חברתיות במגזר החרדי</dc:title>
  <dc:creator>Mordechai Frankel</dc:creator>
  <cp:lastModifiedBy>Mordechai Frankel</cp:lastModifiedBy>
  <cp:revision>14</cp:revision>
  <cp:lastPrinted>2022-07-03T18:20:00Z</cp:lastPrinted>
  <dcterms:created xsi:type="dcterms:W3CDTF">2023-07-07T07:34:00Z</dcterms:created>
  <dcterms:modified xsi:type="dcterms:W3CDTF">2023-10-19T18:24:00Z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