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07D0" w14:textId="6DD45E9B" w:rsidR="00BB69A9" w:rsidRPr="00BB69A9" w:rsidRDefault="00BB69A9" w:rsidP="00BB69A9">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BB69A9">
        <w:rPr>
          <w:rFonts w:ascii="Tahoma" w:hAnsi="Tahoma" w:cs="Guttman Aharoni"/>
          <w:b/>
          <w:bCs/>
          <w:color w:val="2A8E8C"/>
          <w:sz w:val="36"/>
          <w:szCs w:val="36"/>
          <w:rtl/>
        </w:rPr>
        <w:t>פיתוח קיימות בין</w:t>
      </w:r>
      <w:r w:rsidRPr="00BB69A9">
        <w:rPr>
          <w:rFonts w:ascii="David" w:hAnsi="David"/>
          <w:b/>
          <w:bCs/>
          <w:color w:val="2A8E8C"/>
          <w:sz w:val="36"/>
          <w:szCs w:val="36"/>
          <w:rtl/>
        </w:rPr>
        <w:t>-</w:t>
      </w:r>
      <w:r w:rsidRPr="00BB69A9">
        <w:rPr>
          <w:rFonts w:ascii="Tahoma" w:hAnsi="Tahoma" w:cs="Guttman Aharoni"/>
          <w:b/>
          <w:bCs/>
          <w:color w:val="2A8E8C"/>
          <w:sz w:val="36"/>
          <w:szCs w:val="36"/>
          <w:rtl/>
        </w:rPr>
        <w:t>דורית:</w:t>
      </w:r>
      <w:r>
        <w:rPr>
          <w:rFonts w:ascii="Tahoma" w:hAnsi="Tahoma" w:cs="Guttman Aharoni" w:hint="cs"/>
          <w:b/>
          <w:bCs/>
          <w:color w:val="2A8E8C"/>
          <w:sz w:val="36"/>
          <w:szCs w:val="36"/>
          <w:rtl/>
        </w:rPr>
        <w:t xml:space="preserve"> </w:t>
      </w:r>
      <w:r>
        <w:rPr>
          <w:rFonts w:ascii="Tahoma" w:hAnsi="Tahoma" w:cs="Guttman Aharoni"/>
          <w:b/>
          <w:bCs/>
          <w:color w:val="2A8E8C"/>
          <w:sz w:val="36"/>
          <w:szCs w:val="36"/>
          <w:rtl/>
        </w:rPr>
        <w:br/>
      </w:r>
      <w:r w:rsidRPr="00BB69A9">
        <w:rPr>
          <w:rFonts w:ascii="Tahoma" w:hAnsi="Tahoma" w:cs="Guttman Aharoni"/>
          <w:b/>
          <w:bCs/>
          <w:color w:val="2A8E8C"/>
          <w:sz w:val="36"/>
          <w:szCs w:val="36"/>
          <w:rtl/>
        </w:rPr>
        <w:t>מדיניות חברתית מוכוונת</w:t>
      </w:r>
      <w:r w:rsidR="0051106A" w:rsidRPr="0017481F">
        <w:rPr>
          <w:rFonts w:ascii="David" w:hAnsi="David"/>
          <w:b/>
          <w:bCs/>
          <w:color w:val="2A8E8C"/>
          <w:sz w:val="36"/>
          <w:szCs w:val="36"/>
          <w:rtl/>
        </w:rPr>
        <w:t>-</w:t>
      </w:r>
      <w:r w:rsidRPr="00BB69A9">
        <w:rPr>
          <w:rFonts w:ascii="Tahoma" w:hAnsi="Tahoma" w:cs="Guttman Aharoni"/>
          <w:b/>
          <w:bCs/>
          <w:color w:val="2A8E8C"/>
          <w:sz w:val="36"/>
          <w:szCs w:val="36"/>
          <w:rtl/>
        </w:rPr>
        <w:t>התאוששות והזדמנויות ליישום מדיניות חברתית ביקורתית</w:t>
      </w:r>
    </w:p>
    <w:p w14:paraId="5871A7EE" w14:textId="77777777" w:rsidR="00BB69A9" w:rsidRPr="00BB69A9" w:rsidRDefault="00BB69A9" w:rsidP="00BB69A9">
      <w:pPr>
        <w:pStyle w:val="KOT5T"/>
        <w:spacing w:after="540" w:line="360" w:lineRule="exact"/>
        <w:ind w:right="0"/>
        <w:jc w:val="left"/>
        <w:rPr>
          <w:rFonts w:cs="Guttman Aharoni"/>
          <w:color w:val="2A8E8C"/>
          <w:rtl/>
        </w:rPr>
      </w:pPr>
      <w:r w:rsidRPr="00BB69A9">
        <w:rPr>
          <w:rFonts w:cs="Guttman Aharoni"/>
          <w:color w:val="2A8E8C"/>
          <w:rtl/>
        </w:rPr>
        <w:t>דונה ביינס</w:t>
      </w:r>
    </w:p>
    <w:p w14:paraId="1B44287C" w14:textId="77777777" w:rsidR="00BB69A9" w:rsidRPr="00BB69A9" w:rsidRDefault="00BB69A9" w:rsidP="00BB69A9">
      <w:pPr>
        <w:spacing w:after="180"/>
        <w:ind w:left="567"/>
        <w:jc w:val="both"/>
        <w:rPr>
          <w:rFonts w:ascii="Georgia" w:hAnsi="Georgia"/>
          <w:sz w:val="18"/>
          <w:szCs w:val="20"/>
        </w:rPr>
      </w:pPr>
      <w:r w:rsidRPr="00BB69A9">
        <w:rPr>
          <w:rFonts w:ascii="Georgia" w:hAnsi="Georgia" w:hint="cs"/>
          <w:sz w:val="18"/>
          <w:szCs w:val="20"/>
          <w:rtl/>
        </w:rPr>
        <w:t>ל</w:t>
      </w:r>
      <w:r w:rsidRPr="00BB69A9">
        <w:rPr>
          <w:rFonts w:ascii="Georgia" w:hAnsi="Georgia"/>
          <w:sz w:val="18"/>
          <w:szCs w:val="20"/>
          <w:rtl/>
        </w:rPr>
        <w:t>הלן מובאת בפניכם, מתורגמת ובמלואה, הרצאתה של פרופ׳ דונה ביינס (</w:t>
      </w:r>
      <w:r w:rsidRPr="00BB69A9">
        <w:rPr>
          <w:rFonts w:ascii="Georgia" w:hAnsi="Georgia"/>
          <w:sz w:val="18"/>
          <w:szCs w:val="20"/>
        </w:rPr>
        <w:t>Donna Baines</w:t>
      </w:r>
      <w:r w:rsidRPr="00BB69A9">
        <w:rPr>
          <w:rFonts w:ascii="Georgia" w:hAnsi="Georgia"/>
          <w:sz w:val="18"/>
          <w:szCs w:val="20"/>
          <w:rtl/>
        </w:rPr>
        <w:t>)</w:t>
      </w:r>
      <w:r w:rsidRPr="00BB69A9">
        <w:rPr>
          <w:rFonts w:ascii="Georgia" w:hAnsi="Georgia" w:hint="cs"/>
          <w:sz w:val="18"/>
          <w:szCs w:val="20"/>
          <w:rtl/>
        </w:rPr>
        <w:t xml:space="preserve"> </w:t>
      </w:r>
      <w:r w:rsidRPr="00BB69A9">
        <w:rPr>
          <w:rFonts w:ascii="Georgia" w:hAnsi="Georgia"/>
          <w:sz w:val="18"/>
          <w:szCs w:val="20"/>
          <w:rtl/>
        </w:rPr>
        <w:t>מאוניברסיטת בריטיש קולומביה שבקנדה (</w:t>
      </w:r>
      <w:r w:rsidRPr="00BB69A9">
        <w:rPr>
          <w:rFonts w:ascii="Georgia" w:hAnsi="Georgia"/>
          <w:sz w:val="18"/>
          <w:szCs w:val="20"/>
        </w:rPr>
        <w:t>The University of British Columbia</w:t>
      </w:r>
      <w:r w:rsidRPr="00BB69A9">
        <w:rPr>
          <w:rFonts w:ascii="Georgia" w:hAnsi="Georgia"/>
          <w:sz w:val="18"/>
          <w:szCs w:val="20"/>
          <w:rtl/>
        </w:rPr>
        <w:t>).</w:t>
      </w:r>
      <w:r w:rsidRPr="00BB69A9">
        <w:rPr>
          <w:rStyle w:val="FootnoteReference"/>
          <w:rFonts w:ascii="Georgia" w:hAnsi="Georgia"/>
          <w:sz w:val="18"/>
          <w:szCs w:val="20"/>
          <w:rtl/>
        </w:rPr>
        <w:footnoteReference w:id="2"/>
      </w:r>
      <w:r w:rsidRPr="00BB69A9">
        <w:rPr>
          <w:rFonts w:ascii="Georgia" w:hAnsi="Georgia"/>
          <w:sz w:val="18"/>
          <w:szCs w:val="20"/>
          <w:rtl/>
        </w:rPr>
        <w:t xml:space="preserve"> </w:t>
      </w:r>
      <w:r w:rsidRPr="00BB69A9">
        <w:rPr>
          <w:rFonts w:ascii="Georgia" w:hAnsi="Georgia" w:hint="cs"/>
          <w:sz w:val="18"/>
          <w:szCs w:val="20"/>
          <w:rtl/>
        </w:rPr>
        <w:t>ה</w:t>
      </w:r>
      <w:r w:rsidRPr="00BB69A9">
        <w:rPr>
          <w:rFonts w:ascii="Georgia" w:hAnsi="Georgia"/>
          <w:sz w:val="18"/>
          <w:szCs w:val="20"/>
          <w:rtl/>
        </w:rPr>
        <w:t>הרצאה ניתנה</w:t>
      </w:r>
      <w:r w:rsidRPr="00BB69A9">
        <w:rPr>
          <w:rFonts w:ascii="Georgia" w:hAnsi="Georgia" w:hint="cs"/>
          <w:sz w:val="18"/>
          <w:szCs w:val="20"/>
          <w:rtl/>
        </w:rPr>
        <w:t xml:space="preserve"> </w:t>
      </w:r>
      <w:r w:rsidRPr="00BB69A9">
        <w:rPr>
          <w:rFonts w:ascii="Georgia" w:hAnsi="Georgia"/>
          <w:sz w:val="18"/>
          <w:szCs w:val="20"/>
          <w:rtl/>
        </w:rPr>
        <w:t>בפאנל המליאה המרכזי של כנס אספנט ישראל שנערך באוניברסיטת חיפה ב</w:t>
      </w:r>
      <w:r w:rsidRPr="00BB69A9">
        <w:rPr>
          <w:rFonts w:ascii="Georgia" w:hAnsi="Georgia" w:hint="cs"/>
          <w:sz w:val="18"/>
          <w:szCs w:val="20"/>
          <w:rtl/>
        </w:rPr>
        <w:t>-</w:t>
      </w:r>
      <w:r w:rsidRPr="00BB69A9">
        <w:rPr>
          <w:rFonts w:ascii="Georgia" w:hAnsi="Georgia"/>
          <w:sz w:val="18"/>
          <w:szCs w:val="20"/>
          <w:rtl/>
        </w:rPr>
        <w:t>15 בפברואר 2023</w:t>
      </w:r>
      <w:r w:rsidRPr="00BB69A9">
        <w:rPr>
          <w:rFonts w:ascii="Georgia" w:hAnsi="Georgia" w:hint="cs"/>
          <w:sz w:val="18"/>
          <w:szCs w:val="20"/>
          <w:rtl/>
        </w:rPr>
        <w:t xml:space="preserve">, וכותרתו </w:t>
      </w:r>
      <w:r w:rsidRPr="00BB69A9">
        <w:rPr>
          <w:rFonts w:ascii="Georgia" w:hAnsi="Georgia"/>
          <w:b/>
          <w:bCs/>
          <w:sz w:val="18"/>
          <w:szCs w:val="20"/>
          <w:rtl/>
        </w:rPr>
        <w:t>מדיניות חברתית כקיימות רב</w:t>
      </w:r>
      <w:r w:rsidRPr="00BB69A9">
        <w:rPr>
          <w:rFonts w:ascii="Georgia" w:hAnsi="Georgia" w:hint="cs"/>
          <w:b/>
          <w:bCs/>
          <w:sz w:val="18"/>
          <w:szCs w:val="20"/>
          <w:rtl/>
        </w:rPr>
        <w:t>-</w:t>
      </w:r>
      <w:r w:rsidRPr="00BB69A9">
        <w:rPr>
          <w:rFonts w:ascii="Georgia" w:hAnsi="Georgia"/>
          <w:b/>
          <w:bCs/>
          <w:sz w:val="18"/>
          <w:szCs w:val="20"/>
          <w:rtl/>
        </w:rPr>
        <w:t>דורית</w:t>
      </w:r>
      <w:r w:rsidRPr="00BB69A9">
        <w:rPr>
          <w:rFonts w:ascii="Georgia" w:hAnsi="Georgia"/>
          <w:sz w:val="18"/>
          <w:szCs w:val="20"/>
          <w:rtl/>
        </w:rPr>
        <w:t xml:space="preserve">. נקודת המוצא של מדיניות </w:t>
      </w:r>
      <w:r w:rsidRPr="00BB69A9">
        <w:rPr>
          <w:rFonts w:ascii="Georgia" w:hAnsi="Georgia" w:hint="cs"/>
          <w:sz w:val="18"/>
          <w:szCs w:val="20"/>
          <w:rtl/>
        </w:rPr>
        <w:t>כזאת ש</w:t>
      </w:r>
      <w:r w:rsidRPr="00BB69A9">
        <w:rPr>
          <w:rFonts w:ascii="Georgia" w:hAnsi="Georgia"/>
          <w:sz w:val="18"/>
          <w:szCs w:val="20"/>
          <w:rtl/>
        </w:rPr>
        <w:t>ואבת מגישות עכשוויות הטוענות כי מדיניות חברתית המאפשרת קיימות הולכת מעבר</w:t>
      </w:r>
      <w:r w:rsidRPr="00BB69A9">
        <w:rPr>
          <w:rFonts w:ascii="Georgia" w:hAnsi="Georgia" w:hint="cs"/>
          <w:sz w:val="18"/>
          <w:szCs w:val="20"/>
          <w:rtl/>
        </w:rPr>
        <w:t xml:space="preserve"> </w:t>
      </w:r>
      <w:r w:rsidRPr="00BB69A9">
        <w:rPr>
          <w:rFonts w:ascii="Georgia" w:hAnsi="Georgia"/>
          <w:sz w:val="18"/>
          <w:szCs w:val="20"/>
          <w:rtl/>
        </w:rPr>
        <w:t>לרווחת היחידים ברגע נתון, ומנוסחת באופן המכוון להקטנת אי שוויון חברתי, כלכלי, מגדרי, אתני, גזעי</w:t>
      </w:r>
      <w:r w:rsidRPr="00BB69A9">
        <w:rPr>
          <w:rFonts w:ascii="Georgia" w:hAnsi="Georgia" w:hint="cs"/>
          <w:sz w:val="18"/>
          <w:szCs w:val="20"/>
          <w:rtl/>
        </w:rPr>
        <w:t xml:space="preserve"> </w:t>
      </w:r>
      <w:r w:rsidRPr="00BB69A9">
        <w:rPr>
          <w:rFonts w:ascii="Georgia" w:hAnsi="Georgia"/>
          <w:sz w:val="18"/>
          <w:szCs w:val="20"/>
          <w:rtl/>
        </w:rPr>
        <w:t xml:space="preserve">וכדומה – גם עבור דורות ההמשך. אכן, בשנים האחרונות מתחזקת הגישה כי קיימות אינה </w:t>
      </w:r>
      <w:r w:rsidRPr="00BB69A9">
        <w:rPr>
          <w:rFonts w:ascii="Georgia" w:hAnsi="Georgia" w:hint="cs"/>
          <w:sz w:val="18"/>
          <w:szCs w:val="20"/>
          <w:rtl/>
        </w:rPr>
        <w:t xml:space="preserve">סוגיה של אקלים בלבד, </w:t>
      </w:r>
      <w:r w:rsidRPr="00BB69A9">
        <w:rPr>
          <w:rFonts w:ascii="Georgia" w:hAnsi="Georgia"/>
          <w:sz w:val="18"/>
          <w:szCs w:val="20"/>
          <w:rtl/>
        </w:rPr>
        <w:t xml:space="preserve">וכי קיימות כלכלית וחברתית חשובות לא פחות. גישה זו מתחברת </w:t>
      </w:r>
      <w:r w:rsidRPr="00BB69A9">
        <w:rPr>
          <w:rFonts w:ascii="Georgia" w:hAnsi="Georgia" w:hint="cs"/>
          <w:sz w:val="18"/>
          <w:szCs w:val="20"/>
          <w:rtl/>
        </w:rPr>
        <w:t xml:space="preserve">במישרין </w:t>
      </w:r>
      <w:r w:rsidRPr="00BB69A9">
        <w:rPr>
          <w:rFonts w:ascii="Georgia" w:hAnsi="Georgia"/>
          <w:sz w:val="18"/>
          <w:szCs w:val="20"/>
          <w:rtl/>
        </w:rPr>
        <w:t>ליעדי האו״ם לפיתוח בר-קיימא.</w:t>
      </w:r>
    </w:p>
    <w:p w14:paraId="20D1DA6A" w14:textId="77777777" w:rsidR="00BB69A9" w:rsidRPr="00BB69A9" w:rsidRDefault="00BB69A9" w:rsidP="00BB69A9">
      <w:pPr>
        <w:spacing w:after="180"/>
        <w:ind w:left="567"/>
        <w:jc w:val="both"/>
        <w:rPr>
          <w:rFonts w:ascii="Georgia" w:hAnsi="Georgia"/>
          <w:sz w:val="18"/>
          <w:szCs w:val="20"/>
          <w:rtl/>
        </w:rPr>
      </w:pPr>
      <w:r w:rsidRPr="00BB69A9">
        <w:rPr>
          <w:rFonts w:ascii="Georgia" w:hAnsi="Georgia"/>
          <w:sz w:val="18"/>
          <w:szCs w:val="20"/>
          <w:rtl/>
        </w:rPr>
        <w:t>הכנס עסק באתגרים העומדים בפני מדינת הרווחה ובפני השירותים החברתיים, תוך בחינת מדיניות</w:t>
      </w:r>
      <w:r w:rsidRPr="00BB69A9">
        <w:rPr>
          <w:rFonts w:ascii="Georgia" w:hAnsi="Georgia" w:hint="cs"/>
          <w:sz w:val="18"/>
          <w:szCs w:val="20"/>
          <w:rtl/>
        </w:rPr>
        <w:t xml:space="preserve"> </w:t>
      </w:r>
      <w:r w:rsidRPr="00BB69A9">
        <w:rPr>
          <w:rFonts w:ascii="Georgia" w:hAnsi="Georgia"/>
          <w:sz w:val="18"/>
          <w:szCs w:val="20"/>
          <w:rtl/>
        </w:rPr>
        <w:t>חברתית כקיימות רב</w:t>
      </w:r>
      <w:r w:rsidRPr="00BB69A9">
        <w:rPr>
          <w:rFonts w:ascii="Georgia" w:hAnsi="Georgia" w:hint="cs"/>
          <w:sz w:val="18"/>
          <w:szCs w:val="20"/>
          <w:rtl/>
        </w:rPr>
        <w:t>-</w:t>
      </w:r>
      <w:r w:rsidRPr="00BB69A9">
        <w:rPr>
          <w:rFonts w:ascii="Georgia" w:hAnsi="Georgia"/>
          <w:sz w:val="18"/>
          <w:szCs w:val="20"/>
          <w:rtl/>
        </w:rPr>
        <w:t>דורית. בהקשר זה, הרצאתה המאלפת של פרופ׳ ביינס</w:t>
      </w:r>
      <w:r w:rsidRPr="00BB69A9">
        <w:rPr>
          <w:rFonts w:ascii="Georgia" w:hAnsi="Georgia" w:hint="cs"/>
          <w:sz w:val="18"/>
          <w:szCs w:val="20"/>
          <w:rtl/>
        </w:rPr>
        <w:t xml:space="preserve">, שהיתה הדוברת המרכזית בכנס, </w:t>
      </w:r>
      <w:r w:rsidRPr="00BB69A9">
        <w:rPr>
          <w:rFonts w:ascii="Georgia" w:hAnsi="Georgia"/>
          <w:sz w:val="18"/>
          <w:szCs w:val="20"/>
          <w:rtl/>
        </w:rPr>
        <w:t xml:space="preserve">מספקת </w:t>
      </w:r>
      <w:r w:rsidRPr="00BB69A9">
        <w:rPr>
          <w:rFonts w:ascii="Georgia" w:hAnsi="Georgia" w:hint="cs"/>
          <w:sz w:val="18"/>
          <w:szCs w:val="20"/>
          <w:rtl/>
        </w:rPr>
        <w:t>לנו</w:t>
      </w:r>
      <w:r w:rsidRPr="00BB69A9">
        <w:rPr>
          <w:rFonts w:ascii="Georgia" w:hAnsi="Georgia"/>
          <w:sz w:val="18"/>
          <w:szCs w:val="20"/>
          <w:rtl/>
        </w:rPr>
        <w:t xml:space="preserve"> הצצה למה שיוכל</w:t>
      </w:r>
      <w:r w:rsidRPr="00BB69A9">
        <w:rPr>
          <w:rFonts w:ascii="Georgia" w:hAnsi="Georgia" w:hint="cs"/>
          <w:sz w:val="18"/>
          <w:szCs w:val="20"/>
          <w:rtl/>
        </w:rPr>
        <w:t xml:space="preserve"> </w:t>
      </w:r>
      <w:r w:rsidRPr="00BB69A9">
        <w:rPr>
          <w:rFonts w:ascii="Georgia" w:hAnsi="Georgia"/>
          <w:sz w:val="18"/>
          <w:szCs w:val="20"/>
          <w:rtl/>
        </w:rPr>
        <w:t>להיות עולם טוב יותר. את התרגום של ההרצאה לעברית קראה ותיקנה בקפידה פרופ׳ אורלי בנימין</w:t>
      </w:r>
      <w:r w:rsidRPr="00BB69A9">
        <w:rPr>
          <w:rFonts w:ascii="Georgia" w:hAnsi="Georgia" w:hint="cs"/>
          <w:sz w:val="18"/>
          <w:szCs w:val="20"/>
          <w:rtl/>
        </w:rPr>
        <w:t xml:space="preserve"> </w:t>
      </w:r>
      <w:r w:rsidRPr="00BB69A9">
        <w:rPr>
          <w:rFonts w:ascii="Georgia" w:hAnsi="Georgia"/>
          <w:sz w:val="18"/>
          <w:szCs w:val="20"/>
          <w:rtl/>
        </w:rPr>
        <w:t>מאוניברסיטת בר</w:t>
      </w:r>
      <w:r w:rsidRPr="00BB69A9">
        <w:rPr>
          <w:rFonts w:ascii="Georgia" w:hAnsi="Georgia" w:hint="cs"/>
          <w:sz w:val="18"/>
          <w:szCs w:val="20"/>
          <w:rtl/>
        </w:rPr>
        <w:t>-</w:t>
      </w:r>
      <w:r w:rsidRPr="00BB69A9">
        <w:rPr>
          <w:rFonts w:ascii="Georgia" w:hAnsi="Georgia"/>
          <w:sz w:val="18"/>
          <w:szCs w:val="20"/>
          <w:rtl/>
        </w:rPr>
        <w:t>אילן.</w:t>
      </w:r>
    </w:p>
    <w:p w14:paraId="2DB4E548" w14:textId="77777777" w:rsidR="00BB69A9" w:rsidRPr="00BB69A9" w:rsidRDefault="00BB69A9" w:rsidP="00BB69A9">
      <w:pPr>
        <w:spacing w:after="180" w:line="280" w:lineRule="exact"/>
        <w:jc w:val="right"/>
        <w:rPr>
          <w:rFonts w:ascii="Georgia" w:hAnsi="Georgia"/>
          <w:sz w:val="18"/>
          <w:szCs w:val="20"/>
          <w:rtl/>
        </w:rPr>
      </w:pPr>
      <w:r w:rsidRPr="00BB69A9">
        <w:rPr>
          <w:rFonts w:ascii="Georgia" w:hAnsi="Georgia" w:hint="cs"/>
          <w:sz w:val="18"/>
          <w:szCs w:val="20"/>
          <w:rtl/>
        </w:rPr>
        <w:t>פרופ' ניסים כהן וד"ר עינת לביא, יו"רים כנס אספנט</w:t>
      </w:r>
    </w:p>
    <w:p w14:paraId="0FCCCDA8" w14:textId="77777777" w:rsidR="00BB69A9" w:rsidRPr="00BB69A9" w:rsidRDefault="00BB69A9" w:rsidP="00BB69A9">
      <w:pPr>
        <w:spacing w:after="180" w:line="280" w:lineRule="exact"/>
        <w:jc w:val="both"/>
        <w:rPr>
          <w:rFonts w:ascii="Georgia" w:hAnsi="Georgia"/>
          <w:sz w:val="18"/>
          <w:szCs w:val="20"/>
          <w:rtl/>
        </w:rPr>
      </w:pPr>
    </w:p>
    <w:p w14:paraId="253482CE" w14:textId="77777777"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lastRenderedPageBreak/>
        <w:t>מדיניות חברתית בין-דורית בת-קיימא היא מדיניות המסוגלת להעניק הגנות ותמיכות אפקטיביות לדור הנוכחי, וב</w:t>
      </w:r>
      <w:r w:rsidRPr="00BB69A9">
        <w:rPr>
          <w:rFonts w:ascii="Georgia" w:hAnsi="Georgia" w:hint="cs"/>
          <w:sz w:val="18"/>
          <w:szCs w:val="20"/>
          <w:rtl/>
        </w:rPr>
        <w:t xml:space="preserve">ד בבד </w:t>
      </w:r>
      <w:r w:rsidRPr="00BB69A9">
        <w:rPr>
          <w:rFonts w:ascii="Georgia" w:hAnsi="Georgia"/>
          <w:sz w:val="18"/>
          <w:szCs w:val="20"/>
          <w:rtl/>
        </w:rPr>
        <w:t xml:space="preserve">להבטיח תנאים דומים ואף טובים יותר לדורות הבאים. זו משימה מורכבת, הדורשת </w:t>
      </w:r>
      <w:r w:rsidRPr="00BB69A9">
        <w:rPr>
          <w:rFonts w:ascii="Georgia" w:hAnsi="Georgia" w:hint="cs"/>
          <w:sz w:val="18"/>
          <w:szCs w:val="20"/>
          <w:rtl/>
        </w:rPr>
        <w:t xml:space="preserve">התערבות </w:t>
      </w:r>
      <w:r w:rsidRPr="00BB69A9">
        <w:rPr>
          <w:rFonts w:ascii="Georgia" w:hAnsi="Georgia"/>
          <w:sz w:val="18"/>
          <w:szCs w:val="20"/>
          <w:rtl/>
        </w:rPr>
        <w:t>בכמה רמות</w:t>
      </w:r>
      <w:r w:rsidRPr="00BB69A9">
        <w:rPr>
          <w:rFonts w:ascii="Georgia" w:hAnsi="Georgia" w:hint="cs"/>
          <w:sz w:val="18"/>
          <w:szCs w:val="20"/>
          <w:rtl/>
        </w:rPr>
        <w:t xml:space="preserve"> </w:t>
      </w:r>
      <w:r w:rsidRPr="00BB69A9">
        <w:rPr>
          <w:rFonts w:ascii="Georgia" w:hAnsi="Georgia"/>
          <w:sz w:val="18"/>
          <w:szCs w:val="20"/>
          <w:rtl/>
        </w:rPr>
        <w:t>– קהיל</w:t>
      </w:r>
      <w:r w:rsidRPr="00BB69A9">
        <w:rPr>
          <w:rFonts w:ascii="Georgia" w:hAnsi="Georgia" w:hint="cs"/>
          <w:sz w:val="18"/>
          <w:szCs w:val="20"/>
          <w:rtl/>
        </w:rPr>
        <w:t xml:space="preserve">תיות, עירוניות, אזוריות, מדינתיות ובין-לאומיות </w:t>
      </w:r>
      <w:r w:rsidRPr="00BB69A9">
        <w:rPr>
          <w:rFonts w:ascii="Georgia" w:hAnsi="Georgia"/>
          <w:sz w:val="18"/>
          <w:szCs w:val="20"/>
          <w:rtl/>
        </w:rPr>
        <w:t>–</w:t>
      </w:r>
      <w:r w:rsidRPr="00BB69A9">
        <w:rPr>
          <w:rFonts w:ascii="Georgia" w:hAnsi="Georgia" w:hint="cs"/>
          <w:sz w:val="18"/>
          <w:szCs w:val="20"/>
          <w:rtl/>
        </w:rPr>
        <w:t xml:space="preserve"> לטובת </w:t>
      </w:r>
      <w:r w:rsidRPr="00BB69A9">
        <w:rPr>
          <w:rFonts w:ascii="Georgia" w:hAnsi="Georgia"/>
          <w:sz w:val="18"/>
          <w:szCs w:val="20"/>
          <w:rtl/>
        </w:rPr>
        <w:t xml:space="preserve">אחריות </w:t>
      </w:r>
      <w:r w:rsidRPr="00BB69A9">
        <w:rPr>
          <w:rFonts w:ascii="Georgia" w:hAnsi="Georgia" w:hint="cs"/>
          <w:sz w:val="18"/>
          <w:szCs w:val="20"/>
          <w:rtl/>
        </w:rPr>
        <w:t>ה</w:t>
      </w:r>
      <w:r w:rsidRPr="00BB69A9">
        <w:rPr>
          <w:rFonts w:ascii="Georgia" w:hAnsi="Georgia"/>
          <w:sz w:val="18"/>
          <w:szCs w:val="20"/>
          <w:rtl/>
        </w:rPr>
        <w:t xml:space="preserve">אחד כלפי האחר וכלפי כדור הארץ. גוף הולך וגדל של ספרות </w:t>
      </w:r>
      <w:r w:rsidRPr="00BB69A9">
        <w:rPr>
          <w:rFonts w:ascii="Georgia" w:hAnsi="Georgia" w:hint="cs"/>
          <w:sz w:val="18"/>
          <w:szCs w:val="20"/>
          <w:rtl/>
        </w:rPr>
        <w:t xml:space="preserve">מחקר </w:t>
      </w:r>
      <w:r w:rsidRPr="00BB69A9">
        <w:rPr>
          <w:rFonts w:ascii="Georgia" w:hAnsi="Georgia"/>
          <w:sz w:val="18"/>
          <w:szCs w:val="20"/>
          <w:rtl/>
        </w:rPr>
        <w:t xml:space="preserve">טוען שההשפעות מרחיקות הלכת של מגפת הקורונה מחייבות </w:t>
      </w:r>
      <w:r w:rsidRPr="00BB69A9">
        <w:rPr>
          <w:rFonts w:ascii="Georgia" w:hAnsi="Georgia" w:hint="cs"/>
          <w:sz w:val="18"/>
          <w:szCs w:val="20"/>
          <w:rtl/>
        </w:rPr>
        <w:t>את ה</w:t>
      </w:r>
      <w:r w:rsidRPr="00BB69A9">
        <w:rPr>
          <w:rFonts w:ascii="Georgia" w:hAnsi="Georgia"/>
          <w:sz w:val="18"/>
          <w:szCs w:val="20"/>
          <w:rtl/>
        </w:rPr>
        <w:t xml:space="preserve">מעוניינים לקדם קיימות, שוויון והכללה </w:t>
      </w:r>
      <w:r w:rsidRPr="00BB69A9">
        <w:rPr>
          <w:rFonts w:ascii="Georgia" w:hAnsi="Georgia" w:hint="cs"/>
          <w:sz w:val="18"/>
          <w:szCs w:val="20"/>
          <w:rtl/>
        </w:rPr>
        <w:t xml:space="preserve">לגבש </w:t>
      </w:r>
      <w:r w:rsidRPr="00BB69A9">
        <w:rPr>
          <w:rFonts w:ascii="Georgia" w:hAnsi="Georgia"/>
          <w:sz w:val="18"/>
          <w:szCs w:val="20"/>
          <w:rtl/>
        </w:rPr>
        <w:t xml:space="preserve">גישות חדשות </w:t>
      </w:r>
      <w:r w:rsidRPr="00BB69A9">
        <w:rPr>
          <w:rFonts w:ascii="Georgia" w:hAnsi="Georgia" w:hint="cs"/>
          <w:sz w:val="18"/>
          <w:szCs w:val="20"/>
          <w:rtl/>
        </w:rPr>
        <w:t>ש</w:t>
      </w:r>
      <w:r w:rsidRPr="00BB69A9">
        <w:rPr>
          <w:rFonts w:ascii="Georgia" w:hAnsi="Georgia"/>
          <w:sz w:val="18"/>
          <w:szCs w:val="20"/>
          <w:rtl/>
        </w:rPr>
        <w:t>ל</w:t>
      </w:r>
      <w:r w:rsidRPr="00BB69A9">
        <w:rPr>
          <w:rFonts w:ascii="Georgia" w:hAnsi="Georgia" w:hint="cs"/>
          <w:sz w:val="18"/>
          <w:szCs w:val="20"/>
          <w:rtl/>
        </w:rPr>
        <w:t xml:space="preserve"> </w:t>
      </w:r>
      <w:r w:rsidRPr="00BB69A9">
        <w:rPr>
          <w:rFonts w:ascii="Georgia" w:hAnsi="Georgia"/>
          <w:sz w:val="18"/>
          <w:szCs w:val="20"/>
          <w:rtl/>
        </w:rPr>
        <w:t>מדיניות חברתית (</w:t>
      </w:r>
      <w:r w:rsidRPr="00BB69A9">
        <w:rPr>
          <w:rFonts w:ascii="Georgia" w:hAnsi="Georgia"/>
          <w:sz w:val="18"/>
          <w:szCs w:val="20"/>
        </w:rPr>
        <w:t>Noble &amp; Ottman, 2023; OECD, 2020</w:t>
      </w:r>
      <w:r w:rsidRPr="00BB69A9">
        <w:rPr>
          <w:rFonts w:ascii="Georgia" w:hAnsi="Georgia"/>
          <w:sz w:val="18"/>
          <w:szCs w:val="20"/>
          <w:rtl/>
        </w:rPr>
        <w:t>).</w:t>
      </w:r>
    </w:p>
    <w:p w14:paraId="6A8AE8B5" w14:textId="2591910F" w:rsidR="00BB69A9" w:rsidRPr="00BB69A9" w:rsidRDefault="00BB69A9" w:rsidP="00BB69A9">
      <w:pPr>
        <w:spacing w:after="180" w:line="280" w:lineRule="exact"/>
        <w:jc w:val="both"/>
        <w:rPr>
          <w:rFonts w:ascii="Georgia" w:hAnsi="Georgia"/>
          <w:sz w:val="18"/>
          <w:szCs w:val="20"/>
          <w:rtl/>
        </w:rPr>
      </w:pPr>
      <w:r w:rsidRPr="00BB69A9">
        <w:rPr>
          <w:rFonts w:ascii="Georgia" w:hAnsi="Georgia" w:hint="cs"/>
          <w:sz w:val="18"/>
          <w:szCs w:val="20"/>
          <w:rtl/>
        </w:rPr>
        <w:t xml:space="preserve">אנשי התאוריה החברתית הביקורתית </w:t>
      </w:r>
      <w:r w:rsidRPr="00BB69A9">
        <w:rPr>
          <w:rFonts w:ascii="Georgia" w:hAnsi="Georgia"/>
          <w:sz w:val="18"/>
          <w:szCs w:val="20"/>
          <w:rtl/>
        </w:rPr>
        <w:t>מזהים את תקופת הקורונה גם כרגע מכריע בוויכוח החברתי והפוליטי. תאורטיקן התרבות סלבוי ז'יז'ק (</w:t>
      </w:r>
      <w:r w:rsidRPr="00BB69A9">
        <w:rPr>
          <w:rFonts w:ascii="Georgia" w:hAnsi="Georgia"/>
          <w:sz w:val="18"/>
          <w:szCs w:val="20"/>
        </w:rPr>
        <w:t>Zizek, 2020</w:t>
      </w:r>
      <w:r w:rsidRPr="00BB69A9">
        <w:rPr>
          <w:rFonts w:ascii="Georgia" w:hAnsi="Georgia"/>
          <w:sz w:val="18"/>
          <w:szCs w:val="20"/>
          <w:rtl/>
        </w:rPr>
        <w:t>) קרא ל</w:t>
      </w:r>
      <w:r w:rsidRPr="00BB69A9">
        <w:rPr>
          <w:rFonts w:ascii="Georgia" w:hAnsi="Georgia" w:hint="cs"/>
          <w:sz w:val="18"/>
          <w:szCs w:val="20"/>
          <w:rtl/>
        </w:rPr>
        <w:t>שיבה לעקרונות סוציאליסטיים</w:t>
      </w:r>
      <w:r w:rsidRPr="00BB69A9">
        <w:rPr>
          <w:rFonts w:ascii="Georgia" w:hAnsi="Georgia"/>
          <w:sz w:val="18"/>
          <w:szCs w:val="20"/>
          <w:rtl/>
        </w:rPr>
        <w:t xml:space="preserve">, בטענה שמגפת הקורונה היא חלק ממשבר עולמי </w:t>
      </w:r>
      <w:r w:rsidRPr="00BB69A9">
        <w:rPr>
          <w:rFonts w:ascii="Georgia" w:hAnsi="Georgia" w:hint="cs"/>
          <w:sz w:val="18"/>
          <w:szCs w:val="20"/>
          <w:rtl/>
        </w:rPr>
        <w:t>ב</w:t>
      </w:r>
      <w:r w:rsidRPr="00BB69A9">
        <w:rPr>
          <w:rFonts w:ascii="Georgia" w:hAnsi="Georgia"/>
          <w:sz w:val="18"/>
          <w:szCs w:val="20"/>
          <w:rtl/>
        </w:rPr>
        <w:t xml:space="preserve">כל אורח חיינו, מאקולוגיה ועד מתחים חברתיים חדשים, </w:t>
      </w:r>
      <w:r w:rsidRPr="00BB69A9">
        <w:rPr>
          <w:rFonts w:ascii="Georgia" w:hAnsi="Georgia" w:hint="cs"/>
          <w:sz w:val="18"/>
          <w:szCs w:val="20"/>
          <w:rtl/>
        </w:rPr>
        <w:t xml:space="preserve">ושאת המשבר </w:t>
      </w:r>
      <w:r w:rsidRPr="00BB69A9">
        <w:rPr>
          <w:rFonts w:ascii="Georgia" w:hAnsi="Georgia"/>
          <w:sz w:val="18"/>
          <w:szCs w:val="20"/>
          <w:rtl/>
        </w:rPr>
        <w:t>ניתן יהיה לפתור רק באמצעות פעולה קולקטיבית מכוונת לצדק חברתי. ננסי פרייזר (</w:t>
      </w:r>
      <w:r w:rsidRPr="00BB69A9">
        <w:rPr>
          <w:rFonts w:ascii="Georgia" w:hAnsi="Georgia"/>
          <w:sz w:val="18"/>
          <w:szCs w:val="20"/>
        </w:rPr>
        <w:t>Fraser, 2021</w:t>
      </w:r>
      <w:r w:rsidRPr="00BB69A9">
        <w:rPr>
          <w:rFonts w:ascii="Georgia" w:hAnsi="Georgia"/>
          <w:sz w:val="18"/>
          <w:szCs w:val="20"/>
          <w:rtl/>
        </w:rPr>
        <w:t xml:space="preserve">) גורסת </w:t>
      </w:r>
      <w:r w:rsidRPr="00BB69A9">
        <w:rPr>
          <w:rFonts w:ascii="Georgia" w:hAnsi="Georgia" w:hint="cs"/>
          <w:sz w:val="18"/>
          <w:szCs w:val="20"/>
          <w:rtl/>
        </w:rPr>
        <w:t xml:space="preserve">כי </w:t>
      </w:r>
      <w:r w:rsidRPr="00BB69A9">
        <w:rPr>
          <w:rFonts w:ascii="Georgia" w:hAnsi="Georgia"/>
          <w:sz w:val="18"/>
          <w:szCs w:val="20"/>
          <w:rtl/>
        </w:rPr>
        <w:t>העולם נמצא בעידן של משברים חופפים, וב</w:t>
      </w:r>
      <w:r w:rsidRPr="00BB69A9">
        <w:rPr>
          <w:rFonts w:ascii="Georgia" w:hAnsi="Georgia" w:hint="cs"/>
          <w:sz w:val="18"/>
          <w:szCs w:val="20"/>
          <w:rtl/>
        </w:rPr>
        <w:t xml:space="preserve">הם </w:t>
      </w:r>
      <w:r w:rsidRPr="00BB69A9">
        <w:rPr>
          <w:rFonts w:ascii="Georgia" w:hAnsi="Georgia"/>
          <w:sz w:val="18"/>
          <w:szCs w:val="20"/>
          <w:rtl/>
        </w:rPr>
        <w:t xml:space="preserve">סביבה, בריאות הציבור, חיים כלכליים ופוליטיים </w:t>
      </w:r>
      <w:r w:rsidRPr="00BB69A9">
        <w:rPr>
          <w:rFonts w:ascii="Georgia" w:hAnsi="Georgia" w:hint="cs"/>
          <w:sz w:val="18"/>
          <w:szCs w:val="20"/>
          <w:rtl/>
        </w:rPr>
        <w:t>המייצרים קיטוב ח</w:t>
      </w:r>
      <w:r w:rsidR="009B0DDC">
        <w:rPr>
          <w:rFonts w:ascii="Georgia" w:hAnsi="Georgia" w:hint="cs"/>
          <w:sz w:val="18"/>
          <w:szCs w:val="20"/>
          <w:rtl/>
        </w:rPr>
        <w:t>ב</w:t>
      </w:r>
      <w:r w:rsidRPr="00BB69A9">
        <w:rPr>
          <w:rFonts w:ascii="Georgia" w:hAnsi="Georgia" w:hint="cs"/>
          <w:sz w:val="18"/>
          <w:szCs w:val="20"/>
          <w:rtl/>
        </w:rPr>
        <w:t>רתי ו</w:t>
      </w:r>
      <w:r w:rsidRPr="00BB69A9">
        <w:rPr>
          <w:rFonts w:ascii="Georgia" w:hAnsi="Georgia"/>
          <w:sz w:val="18"/>
          <w:szCs w:val="20"/>
          <w:rtl/>
        </w:rPr>
        <w:t xml:space="preserve">שעתוק </w:t>
      </w:r>
      <w:r w:rsidRPr="00BB69A9">
        <w:rPr>
          <w:rFonts w:ascii="Georgia" w:hAnsi="Georgia" w:hint="cs"/>
          <w:sz w:val="18"/>
          <w:szCs w:val="20"/>
          <w:rtl/>
        </w:rPr>
        <w:t>מעמדי.</w:t>
      </w:r>
      <w:r w:rsidRPr="00BB69A9">
        <w:rPr>
          <w:rFonts w:ascii="Georgia" w:hAnsi="Georgia"/>
          <w:sz w:val="18"/>
          <w:szCs w:val="20"/>
          <w:rtl/>
        </w:rPr>
        <w:t xml:space="preserve"> כוחן של קבוצות דומיננטיות נסדק ויוצר "שיבוש של המרחב הציבורי", </w:t>
      </w:r>
      <w:r w:rsidRPr="00BB69A9">
        <w:rPr>
          <w:rFonts w:ascii="Georgia" w:hAnsi="Georgia" w:hint="cs"/>
          <w:sz w:val="18"/>
          <w:szCs w:val="20"/>
          <w:rtl/>
        </w:rPr>
        <w:t xml:space="preserve">ובד בבד </w:t>
      </w:r>
      <w:r w:rsidRPr="00BB69A9">
        <w:rPr>
          <w:rFonts w:ascii="Georgia" w:hAnsi="Georgia"/>
          <w:sz w:val="18"/>
          <w:szCs w:val="20"/>
          <w:rtl/>
        </w:rPr>
        <w:t xml:space="preserve">הסברים מקובלים והגמוניות ישנות מתפרקים ומתחברים </w:t>
      </w:r>
      <w:r w:rsidRPr="00BB69A9">
        <w:rPr>
          <w:rFonts w:ascii="Georgia" w:hAnsi="Georgia" w:hint="cs"/>
          <w:sz w:val="18"/>
          <w:szCs w:val="20"/>
          <w:rtl/>
        </w:rPr>
        <w:t xml:space="preserve">בדרך </w:t>
      </w:r>
      <w:r w:rsidRPr="00BB69A9">
        <w:rPr>
          <w:rFonts w:ascii="Georgia" w:hAnsi="Georgia"/>
          <w:sz w:val="18"/>
          <w:szCs w:val="20"/>
          <w:rtl/>
        </w:rPr>
        <w:t xml:space="preserve">אחרת. הסדקים הם פתח לדיונים חדשים ולפתרונות חדשים, </w:t>
      </w:r>
      <w:r w:rsidRPr="00BB69A9">
        <w:rPr>
          <w:rFonts w:ascii="Georgia" w:hAnsi="Georgia" w:hint="cs"/>
          <w:sz w:val="18"/>
          <w:szCs w:val="20"/>
          <w:rtl/>
        </w:rPr>
        <w:t>החל בפתרונות ה</w:t>
      </w:r>
      <w:r w:rsidRPr="00BB69A9">
        <w:rPr>
          <w:rFonts w:ascii="Georgia" w:hAnsi="Georgia"/>
          <w:sz w:val="18"/>
          <w:szCs w:val="20"/>
          <w:rtl/>
        </w:rPr>
        <w:t>מעוגנים בזכויות אדם ו</w:t>
      </w:r>
      <w:r w:rsidRPr="00BB69A9">
        <w:rPr>
          <w:rFonts w:ascii="Georgia" w:hAnsi="Georgia" w:hint="cs"/>
          <w:sz w:val="18"/>
          <w:szCs w:val="20"/>
          <w:rtl/>
        </w:rPr>
        <w:t>ב</w:t>
      </w:r>
      <w:r w:rsidRPr="00BB69A9">
        <w:rPr>
          <w:rFonts w:ascii="Georgia" w:hAnsi="Georgia"/>
          <w:sz w:val="18"/>
          <w:szCs w:val="20"/>
          <w:rtl/>
        </w:rPr>
        <w:t>צדק חברתי, ו</w:t>
      </w:r>
      <w:r w:rsidRPr="00BB69A9">
        <w:rPr>
          <w:rFonts w:ascii="Georgia" w:hAnsi="Georgia" w:hint="cs"/>
          <w:sz w:val="18"/>
          <w:szCs w:val="20"/>
          <w:rtl/>
        </w:rPr>
        <w:t>כלה ב</w:t>
      </w:r>
      <w:r w:rsidRPr="00BB69A9">
        <w:rPr>
          <w:rFonts w:ascii="Georgia" w:hAnsi="Georgia"/>
          <w:sz w:val="18"/>
          <w:szCs w:val="20"/>
          <w:rtl/>
        </w:rPr>
        <w:t>פתרונות אלימים וסמכותניים מהקצה האולטרה-ימני ו</w:t>
      </w:r>
      <w:r w:rsidRPr="00BB69A9">
        <w:rPr>
          <w:rFonts w:ascii="Georgia" w:hAnsi="Georgia" w:hint="cs"/>
          <w:sz w:val="18"/>
          <w:szCs w:val="20"/>
          <w:rtl/>
        </w:rPr>
        <w:t>ה</w:t>
      </w:r>
      <w:r w:rsidRPr="00BB69A9">
        <w:rPr>
          <w:rFonts w:ascii="Georgia" w:hAnsi="Georgia"/>
          <w:sz w:val="18"/>
          <w:szCs w:val="20"/>
          <w:rtl/>
        </w:rPr>
        <w:t>פשיסטי (</w:t>
      </w:r>
      <w:r w:rsidRPr="00BB69A9">
        <w:rPr>
          <w:rFonts w:ascii="Georgia" w:hAnsi="Georgia"/>
          <w:sz w:val="18"/>
          <w:szCs w:val="20"/>
        </w:rPr>
        <w:t>Fraser, 2021; Friesen, 2021</w:t>
      </w:r>
      <w:r w:rsidRPr="00BB69A9">
        <w:rPr>
          <w:rFonts w:ascii="Georgia" w:hAnsi="Georgia"/>
          <w:sz w:val="18"/>
          <w:szCs w:val="20"/>
          <w:rtl/>
        </w:rPr>
        <w:t>). שיבוש המרחב הציבורי יכול ל</w:t>
      </w:r>
      <w:r w:rsidRPr="00BB69A9">
        <w:rPr>
          <w:rFonts w:ascii="Georgia" w:hAnsi="Georgia" w:hint="cs"/>
          <w:sz w:val="18"/>
          <w:szCs w:val="20"/>
          <w:rtl/>
        </w:rPr>
        <w:t>זמן מ</w:t>
      </w:r>
      <w:r w:rsidRPr="00BB69A9">
        <w:rPr>
          <w:rFonts w:ascii="Georgia" w:hAnsi="Georgia"/>
          <w:sz w:val="18"/>
          <w:szCs w:val="20"/>
          <w:rtl/>
        </w:rPr>
        <w:t>רחב לדיונים מרחיקי לכת על מדיניות חברתית</w:t>
      </w:r>
      <w:r w:rsidRPr="00BB69A9">
        <w:rPr>
          <w:rFonts w:ascii="Georgia" w:hAnsi="Georgia" w:hint="cs"/>
          <w:sz w:val="18"/>
          <w:szCs w:val="20"/>
          <w:rtl/>
        </w:rPr>
        <w:t>, דיונים</w:t>
      </w:r>
      <w:r w:rsidRPr="00BB69A9">
        <w:rPr>
          <w:rFonts w:ascii="Georgia" w:hAnsi="Georgia"/>
          <w:sz w:val="18"/>
          <w:szCs w:val="20"/>
          <w:rtl/>
        </w:rPr>
        <w:t xml:space="preserve"> שיערערו עליה וינסחו אותה מחדש בדרכים פרוגרסיביות ושוויוניות יותר, המקדמות קיימות בין-דורית.</w:t>
      </w:r>
    </w:p>
    <w:p w14:paraId="6E0E59B8" w14:textId="509E5D25" w:rsid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ברמה המעשית, כל חשיבה מחודשת על מדיניות חברתית תהיה חייבת להתבסס על מדיניות ברמת המאקרו, שתבטיח זמינות</w:t>
      </w:r>
      <w:r w:rsidRPr="00BB69A9">
        <w:rPr>
          <w:rFonts w:ascii="Georgia" w:hAnsi="Georgia" w:hint="cs"/>
          <w:sz w:val="18"/>
          <w:szCs w:val="20"/>
          <w:rtl/>
        </w:rPr>
        <w:t xml:space="preserve"> של</w:t>
      </w:r>
      <w:r w:rsidRPr="00BB69A9">
        <w:rPr>
          <w:rFonts w:ascii="Georgia" w:hAnsi="Georgia"/>
          <w:sz w:val="18"/>
          <w:szCs w:val="20"/>
          <w:rtl/>
        </w:rPr>
        <w:t xml:space="preserve"> משאבים להגנה על קיימות ושוויון, וכן על פרקטיקות</w:t>
      </w:r>
      <w:r w:rsidRPr="00BB69A9">
        <w:rPr>
          <w:rFonts w:ascii="Georgia" w:hAnsi="Georgia" w:hint="cs"/>
          <w:sz w:val="18"/>
          <w:szCs w:val="20"/>
          <w:rtl/>
        </w:rPr>
        <w:t xml:space="preserve"> </w:t>
      </w:r>
      <w:r w:rsidRPr="00BB69A9">
        <w:rPr>
          <w:rFonts w:ascii="Georgia" w:hAnsi="Georgia"/>
          <w:sz w:val="18"/>
          <w:szCs w:val="20"/>
          <w:rtl/>
        </w:rPr>
        <w:t>ניתוחים ברמת המיקרו, שיטפחו גישות ביקורתיות למדיניות, הכללה וגיוון (</w:t>
      </w:r>
      <w:r w:rsidRPr="00BB69A9">
        <w:rPr>
          <w:rFonts w:ascii="Georgia" w:hAnsi="Georgia"/>
          <w:sz w:val="18"/>
          <w:szCs w:val="20"/>
        </w:rPr>
        <w:t>Lightman &amp; Lightman, 2017; Stanford, 2015</w:t>
      </w:r>
      <w:r w:rsidRPr="00BB69A9">
        <w:rPr>
          <w:rFonts w:ascii="Georgia" w:hAnsi="Georgia"/>
          <w:sz w:val="18"/>
          <w:szCs w:val="20"/>
          <w:rtl/>
        </w:rPr>
        <w:t xml:space="preserve">). </w:t>
      </w:r>
      <w:r w:rsidRPr="00BB69A9">
        <w:rPr>
          <w:rFonts w:ascii="Georgia" w:hAnsi="Georgia" w:hint="cs"/>
          <w:sz w:val="18"/>
          <w:szCs w:val="20"/>
          <w:rtl/>
        </w:rPr>
        <w:t xml:space="preserve">מאמר זה </w:t>
      </w:r>
      <w:r w:rsidRPr="00BB69A9">
        <w:rPr>
          <w:rFonts w:ascii="Georgia" w:hAnsi="Georgia"/>
          <w:sz w:val="18"/>
          <w:szCs w:val="20"/>
          <w:rtl/>
        </w:rPr>
        <w:t>יפתח בסקירה של חלופות ברמת המאקרו לקידום מדיניות בין-דורית בת-קיימא. לאחר מכן יובא דיון בגישות ביקורתיות ברמת המיקרו לפיתוח מדיניות, דיון וניתוח</w:t>
      </w:r>
      <w:r w:rsidRPr="00BB69A9">
        <w:rPr>
          <w:rFonts w:ascii="Georgia" w:hAnsi="Georgia" w:hint="cs"/>
          <w:sz w:val="18"/>
          <w:szCs w:val="20"/>
          <w:rtl/>
        </w:rPr>
        <w:t>, המקדמות</w:t>
      </w:r>
      <w:r w:rsidRPr="00BB69A9">
        <w:rPr>
          <w:rFonts w:ascii="Georgia" w:hAnsi="Georgia"/>
          <w:sz w:val="18"/>
          <w:szCs w:val="20"/>
          <w:rtl/>
        </w:rPr>
        <w:t xml:space="preserve"> גם ה</w:t>
      </w:r>
      <w:r w:rsidRPr="00BB69A9">
        <w:rPr>
          <w:rFonts w:ascii="Georgia" w:hAnsi="Georgia" w:hint="cs"/>
          <w:sz w:val="18"/>
          <w:szCs w:val="20"/>
          <w:rtl/>
        </w:rPr>
        <w:t>ן</w:t>
      </w:r>
      <w:r w:rsidRPr="00BB69A9">
        <w:rPr>
          <w:rFonts w:ascii="Georgia" w:hAnsi="Georgia"/>
          <w:sz w:val="18"/>
          <w:szCs w:val="20"/>
          <w:rtl/>
        </w:rPr>
        <w:t xml:space="preserve"> מדיניות בין-דורית בת-קיימא של צדק חברתי. למאמר מטרה כפולה. </w:t>
      </w:r>
      <w:r w:rsidRPr="00BB69A9">
        <w:rPr>
          <w:rFonts w:ascii="Georgia" w:hAnsi="Georgia" w:hint="cs"/>
          <w:sz w:val="18"/>
          <w:szCs w:val="20"/>
          <w:rtl/>
        </w:rPr>
        <w:t xml:space="preserve">האחת </w:t>
      </w:r>
      <w:r w:rsidRPr="00BB69A9">
        <w:rPr>
          <w:rFonts w:ascii="Georgia" w:hAnsi="Georgia"/>
          <w:sz w:val="18"/>
          <w:szCs w:val="20"/>
          <w:rtl/>
        </w:rPr>
        <w:t>–</w:t>
      </w:r>
      <w:r w:rsidRPr="00BB69A9">
        <w:rPr>
          <w:rFonts w:ascii="Georgia" w:hAnsi="Georgia" w:hint="cs"/>
          <w:sz w:val="18"/>
          <w:szCs w:val="20"/>
          <w:rtl/>
        </w:rPr>
        <w:t xml:space="preserve"> </w:t>
      </w:r>
      <w:r w:rsidRPr="00BB69A9">
        <w:rPr>
          <w:rFonts w:ascii="Georgia" w:hAnsi="Georgia"/>
          <w:sz w:val="18"/>
          <w:szCs w:val="20"/>
          <w:rtl/>
        </w:rPr>
        <w:t xml:space="preserve">להציג מודלים ופרקטיקות של מדיניות חברתית ברמת המאקרו והמיקרו, שניתן להשתמש בהם לקידום קיימות ושוויון. </w:t>
      </w:r>
      <w:r w:rsidRPr="00BB69A9">
        <w:rPr>
          <w:rFonts w:ascii="Georgia" w:hAnsi="Georgia" w:hint="cs"/>
          <w:sz w:val="18"/>
          <w:szCs w:val="20"/>
          <w:rtl/>
        </w:rPr>
        <w:t xml:space="preserve">האחרת </w:t>
      </w:r>
      <w:r w:rsidRPr="00BB69A9">
        <w:rPr>
          <w:rFonts w:ascii="Georgia" w:hAnsi="Georgia"/>
          <w:sz w:val="18"/>
          <w:szCs w:val="20"/>
          <w:rtl/>
        </w:rPr>
        <w:t>–</w:t>
      </w:r>
      <w:r w:rsidRPr="00BB69A9">
        <w:rPr>
          <w:rFonts w:ascii="Georgia" w:hAnsi="Georgia" w:hint="cs"/>
          <w:sz w:val="18"/>
          <w:szCs w:val="20"/>
          <w:rtl/>
        </w:rPr>
        <w:t xml:space="preserve"> </w:t>
      </w:r>
      <w:r w:rsidRPr="00BB69A9">
        <w:rPr>
          <w:rFonts w:ascii="Georgia" w:hAnsi="Georgia"/>
          <w:sz w:val="18"/>
          <w:szCs w:val="20"/>
          <w:rtl/>
        </w:rPr>
        <w:t xml:space="preserve">להציע לעוסקים בהוגנות ובמדיניות חברתית דרכים שבאמצעותן יוכלו להיכנס למרחב הציבורי המשובש באופן בונה, להצטרף </w:t>
      </w:r>
      <w:r w:rsidRPr="00BB69A9">
        <w:rPr>
          <w:rFonts w:ascii="Georgia" w:hAnsi="Georgia" w:hint="cs"/>
          <w:sz w:val="18"/>
          <w:szCs w:val="20"/>
          <w:rtl/>
        </w:rPr>
        <w:t>לדיון ו</w:t>
      </w:r>
      <w:r w:rsidRPr="00BB69A9">
        <w:rPr>
          <w:rFonts w:ascii="Georgia" w:hAnsi="Georgia"/>
          <w:sz w:val="18"/>
          <w:szCs w:val="20"/>
          <w:rtl/>
        </w:rPr>
        <w:t xml:space="preserve">אף להוביל </w:t>
      </w:r>
      <w:r w:rsidRPr="00BB69A9">
        <w:rPr>
          <w:rFonts w:ascii="Georgia" w:hAnsi="Georgia" w:hint="cs"/>
          <w:sz w:val="18"/>
          <w:szCs w:val="20"/>
          <w:rtl/>
        </w:rPr>
        <w:t xml:space="preserve">אותו </w:t>
      </w:r>
      <w:r w:rsidRPr="00BB69A9">
        <w:rPr>
          <w:rFonts w:ascii="Georgia" w:hAnsi="Georgia"/>
          <w:sz w:val="18"/>
          <w:szCs w:val="20"/>
          <w:rtl/>
        </w:rPr>
        <w:t>לקראת תוצאות דמוקרטיות ובנות</w:t>
      </w:r>
      <w:r w:rsidRPr="00BB69A9">
        <w:rPr>
          <w:rFonts w:ascii="Georgia" w:hAnsi="Georgia" w:hint="cs"/>
          <w:sz w:val="18"/>
          <w:szCs w:val="20"/>
          <w:rtl/>
        </w:rPr>
        <w:t>-</w:t>
      </w:r>
      <w:r w:rsidRPr="00BB69A9">
        <w:rPr>
          <w:rFonts w:ascii="Georgia" w:hAnsi="Georgia"/>
          <w:sz w:val="18"/>
          <w:szCs w:val="20"/>
          <w:rtl/>
        </w:rPr>
        <w:t>קיימא.</w:t>
      </w:r>
    </w:p>
    <w:p w14:paraId="3E0DD899" w14:textId="77777777" w:rsidR="00BB69A9" w:rsidRDefault="00BB69A9" w:rsidP="00BB69A9">
      <w:pPr>
        <w:spacing w:line="280" w:lineRule="exact"/>
        <w:jc w:val="both"/>
        <w:rPr>
          <w:rFonts w:ascii="Georgia" w:hAnsi="Georgia"/>
          <w:b/>
          <w:bCs/>
          <w:sz w:val="18"/>
          <w:szCs w:val="20"/>
        </w:rPr>
      </w:pPr>
    </w:p>
    <w:p w14:paraId="343B44E4" w14:textId="77777777" w:rsidR="00BB69A9" w:rsidRPr="00C838F3" w:rsidRDefault="00BB69A9" w:rsidP="00BB69A9">
      <w:pPr>
        <w:spacing w:line="280" w:lineRule="exact"/>
        <w:jc w:val="both"/>
        <w:rPr>
          <w:rFonts w:ascii="Georgia" w:hAnsi="Georgia"/>
          <w:b/>
          <w:bCs/>
          <w:sz w:val="18"/>
          <w:szCs w:val="20"/>
          <w:rtl/>
        </w:rPr>
      </w:pPr>
    </w:p>
    <w:p w14:paraId="3794CC40" w14:textId="4C88AB55" w:rsidR="00BB69A9" w:rsidRPr="00BB69A9" w:rsidRDefault="00BB69A9" w:rsidP="00BB69A9">
      <w:pPr>
        <w:pStyle w:val="KOT4"/>
        <w:spacing w:after="0"/>
        <w:ind w:right="0"/>
        <w:rPr>
          <w:rFonts w:cs="Guttman Aharoni"/>
          <w:color w:val="2A8E8C"/>
          <w:sz w:val="32"/>
          <w:szCs w:val="32"/>
          <w:rtl/>
        </w:rPr>
      </w:pPr>
      <w:r w:rsidRPr="00BB69A9">
        <w:rPr>
          <w:rFonts w:cs="Guttman Aharoni"/>
          <w:color w:val="2A8E8C"/>
          <w:sz w:val="32"/>
          <w:szCs w:val="32"/>
          <w:rtl/>
        </w:rPr>
        <w:lastRenderedPageBreak/>
        <w:t>קידום קיימות בין</w:t>
      </w:r>
      <w:r w:rsidRPr="00BB69A9">
        <w:rPr>
          <w:rFonts w:ascii="David" w:hAnsi="David" w:cs="David"/>
          <w:color w:val="2A8E8C"/>
          <w:sz w:val="32"/>
          <w:szCs w:val="32"/>
          <w:rtl/>
        </w:rPr>
        <w:t>-</w:t>
      </w:r>
      <w:r w:rsidRPr="00BB69A9">
        <w:rPr>
          <w:rFonts w:cs="Guttman Aharoni"/>
          <w:color w:val="2A8E8C"/>
          <w:sz w:val="32"/>
          <w:szCs w:val="32"/>
          <w:rtl/>
        </w:rPr>
        <w:t>דורית</w:t>
      </w:r>
      <w:r w:rsidRPr="00BB69A9">
        <w:rPr>
          <w:rFonts w:cs="Guttman Aharoni" w:hint="cs"/>
          <w:color w:val="2A8E8C"/>
          <w:sz w:val="32"/>
          <w:szCs w:val="32"/>
          <w:rtl/>
        </w:rPr>
        <w:t xml:space="preserve">: </w:t>
      </w:r>
      <w:r w:rsidRPr="00BB69A9">
        <w:rPr>
          <w:rFonts w:cs="Guttman Aharoni"/>
          <w:color w:val="2A8E8C"/>
          <w:sz w:val="32"/>
          <w:szCs w:val="32"/>
          <w:rtl/>
        </w:rPr>
        <w:t xml:space="preserve">חלופות </w:t>
      </w:r>
      <w:r w:rsidRPr="00BB69A9">
        <w:rPr>
          <w:rFonts w:cs="Guttman Aharoni" w:hint="cs"/>
          <w:color w:val="2A8E8C"/>
          <w:sz w:val="32"/>
          <w:szCs w:val="32"/>
          <w:rtl/>
        </w:rPr>
        <w:t>ברמת ה</w:t>
      </w:r>
      <w:r w:rsidRPr="00BB69A9">
        <w:rPr>
          <w:rFonts w:cs="Guttman Aharoni"/>
          <w:color w:val="2A8E8C"/>
          <w:sz w:val="32"/>
          <w:szCs w:val="32"/>
          <w:rtl/>
        </w:rPr>
        <w:t xml:space="preserve">מאקרו </w:t>
      </w:r>
    </w:p>
    <w:p w14:paraId="626C7602" w14:textId="77777777"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 xml:space="preserve">כאמור, מדיניות חברתית </w:t>
      </w:r>
      <w:r w:rsidRPr="00BB69A9">
        <w:rPr>
          <w:rFonts w:ascii="Georgia" w:hAnsi="Georgia" w:hint="cs"/>
          <w:sz w:val="18"/>
          <w:szCs w:val="20"/>
          <w:rtl/>
        </w:rPr>
        <w:t>המכוונת ל</w:t>
      </w:r>
      <w:r w:rsidRPr="00BB69A9">
        <w:rPr>
          <w:rFonts w:ascii="Georgia" w:hAnsi="Georgia"/>
          <w:sz w:val="18"/>
          <w:szCs w:val="20"/>
          <w:rtl/>
        </w:rPr>
        <w:t xml:space="preserve">קיימות בין-דורית דורשת פיגומים מוצקים של מדיניות מאקרו, אשר יבטיחו </w:t>
      </w:r>
      <w:r w:rsidRPr="00BB69A9">
        <w:rPr>
          <w:rFonts w:ascii="Georgia" w:hAnsi="Georgia" w:hint="cs"/>
          <w:sz w:val="18"/>
          <w:szCs w:val="20"/>
          <w:rtl/>
        </w:rPr>
        <w:t xml:space="preserve">די </w:t>
      </w:r>
      <w:r w:rsidRPr="00BB69A9">
        <w:rPr>
          <w:rFonts w:ascii="Georgia" w:hAnsi="Georgia"/>
          <w:sz w:val="18"/>
          <w:szCs w:val="20"/>
          <w:rtl/>
        </w:rPr>
        <w:t>משאבים זמינים להצלחת</w:t>
      </w:r>
      <w:r w:rsidRPr="00BB69A9">
        <w:rPr>
          <w:rFonts w:ascii="Georgia" w:hAnsi="Georgia" w:hint="cs"/>
          <w:sz w:val="18"/>
          <w:szCs w:val="20"/>
          <w:rtl/>
        </w:rPr>
        <w:t>ן של</w:t>
      </w:r>
      <w:r w:rsidRPr="00BB69A9">
        <w:rPr>
          <w:rFonts w:ascii="Georgia" w:hAnsi="Georgia"/>
          <w:sz w:val="18"/>
          <w:szCs w:val="20"/>
          <w:rtl/>
        </w:rPr>
        <w:t xml:space="preserve"> המדיניות החדשה ו</w:t>
      </w:r>
      <w:r w:rsidRPr="00BB69A9">
        <w:rPr>
          <w:rFonts w:ascii="Georgia" w:hAnsi="Georgia" w:hint="cs"/>
          <w:sz w:val="18"/>
          <w:szCs w:val="20"/>
          <w:rtl/>
        </w:rPr>
        <w:t xml:space="preserve">של </w:t>
      </w:r>
      <w:r w:rsidRPr="00BB69A9">
        <w:rPr>
          <w:rFonts w:ascii="Georgia" w:hAnsi="Georgia"/>
          <w:sz w:val="18"/>
          <w:szCs w:val="20"/>
          <w:rtl/>
        </w:rPr>
        <w:t xml:space="preserve">גישות המדיניות החדשות. </w:t>
      </w:r>
      <w:r w:rsidRPr="00BB69A9">
        <w:rPr>
          <w:rFonts w:ascii="Georgia" w:hAnsi="Georgia" w:hint="cs"/>
          <w:sz w:val="18"/>
          <w:szCs w:val="20"/>
          <w:rtl/>
        </w:rPr>
        <w:t>אף</w:t>
      </w:r>
      <w:r w:rsidRPr="00BB69A9">
        <w:rPr>
          <w:rFonts w:ascii="Georgia" w:hAnsi="Georgia"/>
          <w:sz w:val="18"/>
          <w:szCs w:val="20"/>
          <w:rtl/>
        </w:rPr>
        <w:t xml:space="preserve"> שבמדינות הצפון הגלובלי הגישות הניאו-ליברליות למדיניות חברתית נותרו דומיננטיות, בעת האחרונה נראה שהתערבויות </w:t>
      </w:r>
      <w:r w:rsidRPr="00BB69A9">
        <w:rPr>
          <w:rFonts w:ascii="Georgia" w:hAnsi="Georgia" w:hint="cs"/>
          <w:sz w:val="18"/>
          <w:szCs w:val="20"/>
          <w:rtl/>
        </w:rPr>
        <w:t xml:space="preserve">המאמצות גישה קיינסיאנית </w:t>
      </w:r>
      <w:r w:rsidRPr="00BB69A9">
        <w:rPr>
          <w:rFonts w:ascii="Georgia" w:hAnsi="Georgia"/>
          <w:sz w:val="18"/>
          <w:szCs w:val="20"/>
          <w:rtl/>
        </w:rPr>
        <w:t xml:space="preserve">בכלכלה עשויות למנוע מיתון ולקדם חיים כלכליים בריאים. </w:t>
      </w:r>
      <w:r w:rsidRPr="00BB69A9">
        <w:rPr>
          <w:rFonts w:ascii="Georgia" w:hAnsi="Georgia" w:hint="cs"/>
          <w:sz w:val="18"/>
          <w:szCs w:val="20"/>
          <w:rtl/>
        </w:rPr>
        <w:t>נוצרה</w:t>
      </w:r>
      <w:r w:rsidRPr="00BB69A9">
        <w:rPr>
          <w:rFonts w:ascii="Georgia" w:hAnsi="Georgia"/>
          <w:sz w:val="18"/>
          <w:szCs w:val="20"/>
          <w:rtl/>
        </w:rPr>
        <w:t xml:space="preserve"> </w:t>
      </w:r>
      <w:r w:rsidRPr="00BB69A9">
        <w:rPr>
          <w:rFonts w:ascii="Georgia" w:hAnsi="Georgia" w:hint="cs"/>
          <w:sz w:val="18"/>
          <w:szCs w:val="20"/>
          <w:rtl/>
        </w:rPr>
        <w:t xml:space="preserve">אפוא </w:t>
      </w:r>
      <w:r w:rsidRPr="00BB69A9">
        <w:rPr>
          <w:rFonts w:ascii="Georgia" w:hAnsi="Georgia"/>
          <w:sz w:val="18"/>
          <w:szCs w:val="20"/>
          <w:rtl/>
        </w:rPr>
        <w:t xml:space="preserve">הזדמנות למדיניות שמטרתה צדק חברתי וקיימות בין-דורית, בעיקר משום שהסיכוי שהציבור והפוליטיקאים יהיו מוכנים לרפורמה פרוגרסיבית במדיניות גובר כאשר הכלכלה אינה במיתון. מכאן החשיבות הרבה </w:t>
      </w:r>
      <w:r w:rsidRPr="00BB69A9">
        <w:rPr>
          <w:rFonts w:ascii="Georgia" w:hAnsi="Georgia" w:hint="cs"/>
          <w:sz w:val="18"/>
          <w:szCs w:val="20"/>
          <w:rtl/>
        </w:rPr>
        <w:t>הטמונה ב</w:t>
      </w:r>
      <w:r w:rsidRPr="00BB69A9">
        <w:rPr>
          <w:rFonts w:ascii="Georgia" w:hAnsi="Georgia"/>
          <w:sz w:val="18"/>
          <w:szCs w:val="20"/>
          <w:rtl/>
        </w:rPr>
        <w:t>מניעת מיתון. דוגמה עדכנית</w:t>
      </w:r>
      <w:r w:rsidRPr="00BB69A9">
        <w:rPr>
          <w:rFonts w:ascii="Georgia" w:hAnsi="Georgia" w:hint="cs"/>
          <w:sz w:val="18"/>
          <w:szCs w:val="20"/>
          <w:rtl/>
        </w:rPr>
        <w:t xml:space="preserve"> לכך היא </w:t>
      </w:r>
      <w:r w:rsidRPr="00BB69A9">
        <w:rPr>
          <w:rFonts w:ascii="Georgia" w:hAnsi="Georgia"/>
          <w:sz w:val="18"/>
          <w:szCs w:val="20"/>
          <w:rtl/>
        </w:rPr>
        <w:t>אוסטרליה</w:t>
      </w:r>
      <w:r w:rsidRPr="00BB69A9">
        <w:rPr>
          <w:rFonts w:ascii="Georgia" w:hAnsi="Georgia" w:hint="cs"/>
          <w:sz w:val="18"/>
          <w:szCs w:val="20"/>
          <w:rtl/>
        </w:rPr>
        <w:t xml:space="preserve">, שבה </w:t>
      </w:r>
      <w:r w:rsidRPr="00BB69A9">
        <w:rPr>
          <w:rFonts w:ascii="Georgia" w:hAnsi="Georgia"/>
          <w:sz w:val="18"/>
          <w:szCs w:val="20"/>
          <w:rtl/>
        </w:rPr>
        <w:t xml:space="preserve">האמצעים הקיינסיאניים </w:t>
      </w:r>
      <w:r w:rsidRPr="00BB69A9">
        <w:rPr>
          <w:rFonts w:ascii="Georgia" w:hAnsi="Georgia" w:hint="cs"/>
          <w:sz w:val="18"/>
          <w:szCs w:val="20"/>
          <w:rtl/>
        </w:rPr>
        <w:t xml:space="preserve">שננקטו </w:t>
      </w:r>
      <w:r w:rsidRPr="00BB69A9">
        <w:rPr>
          <w:rFonts w:ascii="Georgia" w:hAnsi="Georgia"/>
          <w:sz w:val="18"/>
          <w:szCs w:val="20"/>
          <w:rtl/>
        </w:rPr>
        <w:t xml:space="preserve">התגלו כיעילים במהלך המשבר הפיננסי העולמי של 2008, </w:t>
      </w:r>
      <w:r w:rsidRPr="00BB69A9">
        <w:rPr>
          <w:rFonts w:ascii="Georgia" w:hAnsi="Georgia" w:hint="cs"/>
          <w:sz w:val="18"/>
          <w:szCs w:val="20"/>
          <w:rtl/>
        </w:rPr>
        <w:t xml:space="preserve">אז </w:t>
      </w:r>
      <w:r w:rsidRPr="00BB69A9">
        <w:rPr>
          <w:rFonts w:ascii="Georgia" w:hAnsi="Georgia"/>
          <w:sz w:val="18"/>
          <w:szCs w:val="20"/>
          <w:rtl/>
        </w:rPr>
        <w:t>סיפקו הגנות נגד מיתון. הם כללו תמריצים ממשלתיים חיוניים למשק, לרבות פרויקטים לתעסוקה ישירה ועקיפה</w:t>
      </w:r>
      <w:r w:rsidRPr="00BB69A9">
        <w:rPr>
          <w:rFonts w:ascii="Georgia" w:hAnsi="Georgia" w:hint="cs"/>
          <w:sz w:val="18"/>
          <w:szCs w:val="20"/>
          <w:rtl/>
        </w:rPr>
        <w:t>,</w:t>
      </w:r>
      <w:r w:rsidRPr="00BB69A9">
        <w:rPr>
          <w:rFonts w:ascii="Georgia" w:hAnsi="Georgia"/>
          <w:sz w:val="18"/>
          <w:szCs w:val="20"/>
          <w:rtl/>
        </w:rPr>
        <w:t xml:space="preserve"> ותשלומים ישירים ליחידים ולמשפחות. </w:t>
      </w:r>
      <w:r w:rsidRPr="00BB69A9">
        <w:rPr>
          <w:rFonts w:ascii="Georgia" w:hAnsi="Georgia" w:hint="cs"/>
          <w:sz w:val="18"/>
          <w:szCs w:val="20"/>
          <w:rtl/>
        </w:rPr>
        <w:t>ה</w:t>
      </w:r>
      <w:r w:rsidRPr="00BB69A9">
        <w:rPr>
          <w:rFonts w:ascii="Georgia" w:hAnsi="Georgia"/>
          <w:sz w:val="18"/>
          <w:szCs w:val="20"/>
          <w:rtl/>
        </w:rPr>
        <w:t>יציר</w:t>
      </w:r>
      <w:r w:rsidRPr="00BB69A9">
        <w:rPr>
          <w:rFonts w:ascii="Georgia" w:hAnsi="Georgia" w:hint="cs"/>
          <w:sz w:val="18"/>
          <w:szCs w:val="20"/>
          <w:rtl/>
        </w:rPr>
        <w:t xml:space="preserve">ה של </w:t>
      </w:r>
      <w:r w:rsidRPr="00BB69A9">
        <w:rPr>
          <w:rFonts w:ascii="Georgia" w:hAnsi="Georgia"/>
          <w:sz w:val="18"/>
          <w:szCs w:val="20"/>
          <w:rtl/>
        </w:rPr>
        <w:t>מקומות עבודה כללה מימון פרויקטים של בנייה בכל בית ספר במדינה (</w:t>
      </w:r>
      <w:r w:rsidRPr="00BB69A9">
        <w:rPr>
          <w:rFonts w:ascii="Georgia" w:hAnsi="Georgia"/>
          <w:sz w:val="18"/>
          <w:szCs w:val="20"/>
        </w:rPr>
        <w:t>Stanford, 2009</w:t>
      </w:r>
      <w:r w:rsidRPr="00BB69A9">
        <w:rPr>
          <w:rFonts w:ascii="Georgia" w:hAnsi="Georgia"/>
          <w:sz w:val="18"/>
          <w:szCs w:val="20"/>
          <w:rtl/>
        </w:rPr>
        <w:t xml:space="preserve">). יוזמה זו עוררה רצון טוב בקהילות המקומיות, </w:t>
      </w:r>
      <w:r w:rsidRPr="00BB69A9">
        <w:rPr>
          <w:rFonts w:ascii="Georgia" w:hAnsi="Georgia" w:hint="cs"/>
          <w:sz w:val="18"/>
          <w:szCs w:val="20"/>
          <w:rtl/>
        </w:rPr>
        <w:t xml:space="preserve">ובד בבד </w:t>
      </w:r>
      <w:r w:rsidRPr="00BB69A9">
        <w:rPr>
          <w:rFonts w:ascii="Georgia" w:hAnsi="Georgia"/>
          <w:sz w:val="18"/>
          <w:szCs w:val="20"/>
          <w:rtl/>
        </w:rPr>
        <w:t xml:space="preserve">סיפקה </w:t>
      </w:r>
      <w:r w:rsidRPr="00BB69A9">
        <w:rPr>
          <w:rFonts w:ascii="Georgia" w:hAnsi="Georgia" w:hint="cs"/>
          <w:sz w:val="18"/>
          <w:szCs w:val="20"/>
          <w:rtl/>
        </w:rPr>
        <w:t xml:space="preserve">היטב </w:t>
      </w:r>
      <w:r w:rsidRPr="00BB69A9">
        <w:rPr>
          <w:rFonts w:ascii="Georgia" w:hAnsi="Georgia"/>
          <w:sz w:val="18"/>
          <w:szCs w:val="20"/>
          <w:rtl/>
        </w:rPr>
        <w:t>לכל קהילה</w:t>
      </w:r>
      <w:r w:rsidRPr="00BB69A9">
        <w:rPr>
          <w:rFonts w:ascii="Georgia" w:hAnsi="Georgia" w:hint="cs"/>
          <w:sz w:val="18"/>
          <w:szCs w:val="20"/>
          <w:rtl/>
        </w:rPr>
        <w:t xml:space="preserve">, גם במרחבים פריפריאליים וכפריים, </w:t>
      </w:r>
      <w:r w:rsidRPr="00BB69A9">
        <w:rPr>
          <w:rFonts w:ascii="Georgia" w:hAnsi="Georgia"/>
          <w:sz w:val="18"/>
          <w:szCs w:val="20"/>
          <w:rtl/>
        </w:rPr>
        <w:t>מספר רב של מקומות עבודה</w:t>
      </w:r>
      <w:r w:rsidRPr="00BB69A9">
        <w:rPr>
          <w:rFonts w:ascii="Georgia" w:hAnsi="Georgia" w:hint="cs"/>
          <w:sz w:val="18"/>
          <w:szCs w:val="20"/>
          <w:rtl/>
        </w:rPr>
        <w:t>:</w:t>
      </w:r>
      <w:r w:rsidRPr="00BB69A9">
        <w:rPr>
          <w:rFonts w:ascii="Georgia" w:hAnsi="Georgia"/>
          <w:sz w:val="18"/>
          <w:szCs w:val="20"/>
          <w:rtl/>
        </w:rPr>
        <w:t xml:space="preserve"> </w:t>
      </w:r>
      <w:r w:rsidRPr="00BB69A9">
        <w:rPr>
          <w:rFonts w:ascii="Georgia" w:hAnsi="Georgia" w:hint="cs"/>
          <w:sz w:val="18"/>
          <w:szCs w:val="20"/>
          <w:rtl/>
        </w:rPr>
        <w:t>ב</w:t>
      </w:r>
      <w:r w:rsidRPr="00BB69A9">
        <w:rPr>
          <w:rFonts w:ascii="Georgia" w:hAnsi="Georgia"/>
          <w:sz w:val="18"/>
          <w:szCs w:val="20"/>
          <w:rtl/>
        </w:rPr>
        <w:t xml:space="preserve">אספקת חומרי בנייה, הובלה, גינון, מסעדות, בגדי עבודה, בתי קפה, </w:t>
      </w:r>
      <w:r w:rsidRPr="00BB69A9">
        <w:rPr>
          <w:rFonts w:ascii="Georgia" w:hAnsi="Georgia" w:hint="cs"/>
          <w:sz w:val="18"/>
          <w:szCs w:val="20"/>
          <w:rtl/>
        </w:rPr>
        <w:t xml:space="preserve">כולל </w:t>
      </w:r>
      <w:r w:rsidRPr="00BB69A9">
        <w:rPr>
          <w:rFonts w:ascii="Georgia" w:hAnsi="Georgia"/>
          <w:sz w:val="18"/>
          <w:szCs w:val="20"/>
          <w:rtl/>
        </w:rPr>
        <w:t>היתרונות הנלווים למצב שבו אנשים עובדים, צורכים, ומשלמים מיסים (</w:t>
      </w:r>
      <w:r w:rsidRPr="00BB69A9">
        <w:rPr>
          <w:rFonts w:ascii="Georgia" w:hAnsi="Georgia"/>
          <w:sz w:val="18"/>
          <w:szCs w:val="20"/>
        </w:rPr>
        <w:t>Quiggan, 2013; Stanford, 2009</w:t>
      </w:r>
      <w:r w:rsidRPr="00BB69A9">
        <w:rPr>
          <w:rFonts w:ascii="Georgia" w:hAnsi="Georgia"/>
          <w:sz w:val="18"/>
          <w:szCs w:val="20"/>
          <w:rtl/>
        </w:rPr>
        <w:t xml:space="preserve">). המימון הממשלתי באוסטרליה </w:t>
      </w:r>
      <w:r w:rsidRPr="00BB69A9">
        <w:rPr>
          <w:rFonts w:ascii="Georgia" w:hAnsi="Georgia" w:hint="cs"/>
          <w:sz w:val="18"/>
          <w:szCs w:val="20"/>
          <w:rtl/>
        </w:rPr>
        <w:t xml:space="preserve">כוון </w:t>
      </w:r>
      <w:r w:rsidRPr="00BB69A9">
        <w:rPr>
          <w:rFonts w:ascii="Georgia" w:hAnsi="Georgia"/>
          <w:sz w:val="18"/>
          <w:szCs w:val="20"/>
          <w:rtl/>
        </w:rPr>
        <w:t>ל</w:t>
      </w:r>
      <w:r w:rsidRPr="00BB69A9">
        <w:rPr>
          <w:rFonts w:ascii="Georgia" w:hAnsi="Georgia" w:hint="cs"/>
          <w:sz w:val="18"/>
          <w:szCs w:val="20"/>
          <w:rtl/>
        </w:rPr>
        <w:t>תת תמריץ ישיר ל</w:t>
      </w:r>
      <w:r w:rsidRPr="00BB69A9">
        <w:rPr>
          <w:rFonts w:ascii="Georgia" w:hAnsi="Georgia"/>
          <w:sz w:val="18"/>
          <w:szCs w:val="20"/>
          <w:rtl/>
        </w:rPr>
        <w:t xml:space="preserve">קבוצות המתקשות בשוק העבודה, </w:t>
      </w:r>
      <w:r w:rsidRPr="00BB69A9">
        <w:rPr>
          <w:rFonts w:ascii="Georgia" w:hAnsi="Georgia" w:hint="cs"/>
          <w:sz w:val="18"/>
          <w:szCs w:val="20"/>
          <w:rtl/>
        </w:rPr>
        <w:t xml:space="preserve">דוגמת בני </w:t>
      </w:r>
      <w:r w:rsidRPr="00BB69A9">
        <w:rPr>
          <w:rFonts w:ascii="Georgia" w:hAnsi="Georgia"/>
          <w:sz w:val="18"/>
          <w:szCs w:val="20"/>
          <w:rtl/>
        </w:rPr>
        <w:t>נוער, מהגרים חדשים, אנשים עם מוגבלות ואנשים מבוגרים. כך הושגה התקדמות חשובה בשוויון. הצלחת ההתערבויות הקיינסיאניות מעידה כי כיוון מדיניות זה יכול למלא תפקיד חשוב בקיימות בין-דורית, אפילו לנוכח משברים עולמיים.</w:t>
      </w:r>
      <w:r w:rsidRPr="00BB69A9">
        <w:rPr>
          <w:rFonts w:ascii="Georgia" w:hAnsi="Georgia"/>
          <w:sz w:val="18"/>
          <w:szCs w:val="20"/>
        </w:rPr>
        <w:t xml:space="preserve"> </w:t>
      </w:r>
    </w:p>
    <w:p w14:paraId="75F824DB" w14:textId="7B517A70" w:rsidR="00BB69A9" w:rsidRPr="00BB69A9" w:rsidRDefault="00BB69A9" w:rsidP="0051106A">
      <w:pPr>
        <w:spacing w:after="180" w:line="280" w:lineRule="exact"/>
        <w:jc w:val="both"/>
        <w:rPr>
          <w:rFonts w:ascii="Georgia" w:hAnsi="Georgia"/>
          <w:sz w:val="18"/>
          <w:szCs w:val="20"/>
        </w:rPr>
      </w:pPr>
      <w:r w:rsidRPr="00BB69A9">
        <w:rPr>
          <w:rFonts w:ascii="Georgia" w:hAnsi="Georgia"/>
          <w:sz w:val="18"/>
          <w:szCs w:val="20"/>
          <w:rtl/>
        </w:rPr>
        <w:t>דוגמאות מוצלחות נוספות ל</w:t>
      </w:r>
      <w:r w:rsidRPr="00BB69A9">
        <w:rPr>
          <w:rFonts w:ascii="Georgia" w:hAnsi="Georgia" w:hint="cs"/>
          <w:sz w:val="18"/>
          <w:szCs w:val="20"/>
          <w:rtl/>
        </w:rPr>
        <w:t xml:space="preserve">נקיטת </w:t>
      </w:r>
      <w:r w:rsidRPr="00BB69A9">
        <w:rPr>
          <w:rFonts w:ascii="Georgia" w:hAnsi="Georgia"/>
          <w:sz w:val="18"/>
          <w:szCs w:val="20"/>
          <w:rtl/>
        </w:rPr>
        <w:t xml:space="preserve">יוזמות מדיניות חברתיות ניאו-קיינסיאניות בכלכלות גדולות במהלך משברים עולמיים </w:t>
      </w:r>
      <w:r w:rsidRPr="00BB69A9">
        <w:rPr>
          <w:rFonts w:ascii="Georgia" w:hAnsi="Georgia" w:hint="cs"/>
          <w:sz w:val="18"/>
          <w:szCs w:val="20"/>
          <w:rtl/>
        </w:rPr>
        <w:t xml:space="preserve">אפשר לזהות </w:t>
      </w:r>
      <w:r w:rsidRPr="00BB69A9">
        <w:rPr>
          <w:rFonts w:ascii="Georgia" w:hAnsi="Georgia"/>
          <w:sz w:val="18"/>
          <w:szCs w:val="20"/>
          <w:rtl/>
        </w:rPr>
        <w:t>בקנדה במהלך הקורונה. אך לפני כמה שנים היו יוזמות המדיניות החברתיות הקיינסיאניות הללו זוכות בקנדה לביקורת כיקרות מדי, מערערות את השוק הפרטי, מקדמות תעמולה סוציאליסטית וכו'. אולם לנוכח המשברים החופפים והמשתנים במהירות שחוו הקנדים בעקבות הקורונה, השתנ</w:t>
      </w:r>
      <w:r w:rsidRPr="00BB69A9">
        <w:rPr>
          <w:rFonts w:ascii="Georgia" w:hAnsi="Georgia" w:hint="cs"/>
          <w:sz w:val="18"/>
          <w:szCs w:val="20"/>
          <w:rtl/>
        </w:rPr>
        <w:t xml:space="preserve">ה השיח הציבורי והפוליטי ההגמוני, </w:t>
      </w:r>
      <w:r w:rsidRPr="00BB69A9">
        <w:rPr>
          <w:rFonts w:ascii="Georgia" w:hAnsi="Georgia"/>
          <w:sz w:val="18"/>
          <w:szCs w:val="20"/>
          <w:rtl/>
        </w:rPr>
        <w:t xml:space="preserve">ונוצרה הזדמנות עבור שתיים מהמפלגות הפוליטיות הגדולות – הליברלים והמפלגה הדמוקרטית החדשה (לייבור) – להקים קואליציה (מצב נדיר מאוד בפוליטיקה הקנדית) המבוססת על הסכמה ליישם מדיניות חברתית </w:t>
      </w:r>
      <w:r w:rsidRPr="00BB69A9">
        <w:rPr>
          <w:rFonts w:ascii="Georgia" w:hAnsi="Georgia" w:hint="cs"/>
          <w:sz w:val="18"/>
          <w:szCs w:val="20"/>
          <w:rtl/>
        </w:rPr>
        <w:t xml:space="preserve">הכוללת </w:t>
      </w:r>
      <w:r w:rsidRPr="00BB69A9">
        <w:rPr>
          <w:rFonts w:ascii="Georgia" w:hAnsi="Georgia"/>
          <w:sz w:val="18"/>
          <w:szCs w:val="20"/>
          <w:rtl/>
        </w:rPr>
        <w:t xml:space="preserve">שינויים מרחיקי לכת: </w:t>
      </w:r>
      <w:r w:rsidRPr="00BB69A9">
        <w:rPr>
          <w:rFonts w:ascii="Georgia" w:hAnsi="Georgia" w:hint="cs"/>
          <w:sz w:val="18"/>
          <w:szCs w:val="20"/>
          <w:rtl/>
        </w:rPr>
        <w:t>מתן שירותי רפואת ילדים, אספקת תרופות וטיפולי שיניים באופן אוניברסלי, לחברה כולה</w:t>
      </w:r>
      <w:r w:rsidRPr="00BB69A9">
        <w:rPr>
          <w:rFonts w:ascii="Georgia" w:hAnsi="Georgia"/>
          <w:sz w:val="18"/>
          <w:szCs w:val="20"/>
          <w:rtl/>
        </w:rPr>
        <w:t xml:space="preserve"> (</w:t>
      </w:r>
      <w:r w:rsidRPr="00BB69A9">
        <w:rPr>
          <w:rFonts w:ascii="Georgia" w:hAnsi="Georgia"/>
          <w:sz w:val="18"/>
          <w:szCs w:val="20"/>
        </w:rPr>
        <w:t>Canadian Press, 2022</w:t>
      </w:r>
      <w:r w:rsidRPr="00BB69A9">
        <w:rPr>
          <w:rFonts w:ascii="Georgia" w:hAnsi="Georgia"/>
          <w:sz w:val="18"/>
          <w:szCs w:val="20"/>
          <w:rtl/>
        </w:rPr>
        <w:t>). הצעות המדיניות קודמו ב</w:t>
      </w:r>
      <w:r w:rsidRPr="00BB69A9">
        <w:rPr>
          <w:rFonts w:ascii="Georgia" w:hAnsi="Georgia" w:hint="cs"/>
          <w:sz w:val="18"/>
          <w:szCs w:val="20"/>
          <w:rtl/>
        </w:rPr>
        <w:t xml:space="preserve">ד בבד עם </w:t>
      </w:r>
      <w:r w:rsidRPr="00BB69A9">
        <w:rPr>
          <w:rFonts w:ascii="Georgia" w:hAnsi="Georgia"/>
          <w:sz w:val="18"/>
          <w:szCs w:val="20"/>
          <w:rtl/>
        </w:rPr>
        <w:t xml:space="preserve">עלייה בשיעורי התעסוקה בקרב אוכלוסיות הנאבקות לשוויון, </w:t>
      </w:r>
      <w:r w:rsidRPr="00BB69A9">
        <w:rPr>
          <w:rFonts w:ascii="Georgia" w:hAnsi="Georgia" w:hint="cs"/>
          <w:sz w:val="18"/>
          <w:szCs w:val="20"/>
          <w:rtl/>
        </w:rPr>
        <w:t>ו</w:t>
      </w:r>
      <w:r w:rsidRPr="00BB69A9">
        <w:rPr>
          <w:rFonts w:ascii="Georgia" w:hAnsi="Georgia"/>
          <w:sz w:val="18"/>
          <w:szCs w:val="20"/>
          <w:rtl/>
        </w:rPr>
        <w:t>במיוחד נשים, והרחבת הגישה לטיפולי שיניים ו</w:t>
      </w:r>
      <w:r w:rsidRPr="00BB69A9">
        <w:rPr>
          <w:rFonts w:ascii="Georgia" w:hAnsi="Georgia" w:hint="cs"/>
          <w:sz w:val="18"/>
          <w:szCs w:val="20"/>
          <w:rtl/>
        </w:rPr>
        <w:t>ל</w:t>
      </w:r>
      <w:r w:rsidRPr="00BB69A9">
        <w:rPr>
          <w:rFonts w:ascii="Georgia" w:hAnsi="Georgia"/>
          <w:sz w:val="18"/>
          <w:szCs w:val="20"/>
          <w:rtl/>
        </w:rPr>
        <w:t xml:space="preserve">תרופות לאוכלוסיות </w:t>
      </w:r>
      <w:r w:rsidRPr="00BB69A9">
        <w:rPr>
          <w:rFonts w:ascii="Georgia" w:hAnsi="Georgia" w:hint="cs"/>
          <w:sz w:val="18"/>
          <w:szCs w:val="20"/>
          <w:rtl/>
        </w:rPr>
        <w:t xml:space="preserve">שהכנסתן </w:t>
      </w:r>
      <w:r w:rsidRPr="00BB69A9">
        <w:rPr>
          <w:rFonts w:ascii="Georgia" w:hAnsi="Georgia"/>
          <w:sz w:val="18"/>
          <w:szCs w:val="20"/>
          <w:rtl/>
        </w:rPr>
        <w:t>נמוכה יותר (</w:t>
      </w:r>
      <w:r w:rsidR="001815A4" w:rsidRPr="00BB69A9">
        <w:rPr>
          <w:rFonts w:ascii="Georgia" w:hAnsi="Georgia"/>
          <w:sz w:val="18"/>
          <w:szCs w:val="20"/>
        </w:rPr>
        <w:t>Canadian Press, 2022</w:t>
      </w:r>
      <w:r w:rsidR="001815A4">
        <w:rPr>
          <w:rFonts w:ascii="Georgia" w:hAnsi="Georgia"/>
          <w:sz w:val="18"/>
          <w:szCs w:val="20"/>
        </w:rPr>
        <w:t xml:space="preserve">; </w:t>
      </w:r>
      <w:r w:rsidRPr="00BB69A9">
        <w:rPr>
          <w:rFonts w:ascii="Georgia" w:hAnsi="Georgia"/>
          <w:sz w:val="18"/>
          <w:szCs w:val="20"/>
        </w:rPr>
        <w:t>Government of Canada, 2021</w:t>
      </w:r>
      <w:r w:rsidRPr="00BB69A9">
        <w:rPr>
          <w:rFonts w:ascii="Georgia" w:hAnsi="Georgia"/>
          <w:sz w:val="18"/>
          <w:szCs w:val="20"/>
          <w:rtl/>
        </w:rPr>
        <w:t>). יוזמות מדיניות חברתיות אלו</w:t>
      </w:r>
      <w:r w:rsidRPr="00BB69A9">
        <w:rPr>
          <w:rFonts w:ascii="Georgia" w:hAnsi="Georgia" w:hint="cs"/>
          <w:sz w:val="18"/>
          <w:szCs w:val="20"/>
          <w:rtl/>
        </w:rPr>
        <w:t xml:space="preserve">, אף </w:t>
      </w:r>
      <w:r w:rsidRPr="00BB69A9">
        <w:rPr>
          <w:rFonts w:ascii="Georgia" w:hAnsi="Georgia"/>
          <w:sz w:val="18"/>
          <w:szCs w:val="20"/>
          <w:rtl/>
        </w:rPr>
        <w:t>ש</w:t>
      </w:r>
      <w:r w:rsidRPr="00BB69A9">
        <w:rPr>
          <w:rFonts w:ascii="Georgia" w:hAnsi="Georgia" w:hint="cs"/>
          <w:sz w:val="18"/>
          <w:szCs w:val="20"/>
          <w:rtl/>
        </w:rPr>
        <w:t xml:space="preserve">לא קראו </w:t>
      </w:r>
      <w:r w:rsidRPr="00BB69A9">
        <w:rPr>
          <w:rFonts w:ascii="Georgia" w:hAnsi="Georgia" w:hint="cs"/>
          <w:sz w:val="18"/>
          <w:szCs w:val="20"/>
          <w:rtl/>
        </w:rPr>
        <w:lastRenderedPageBreak/>
        <w:t xml:space="preserve">תיגר על מבני הכוח החברתיים והפוליטיים, </w:t>
      </w:r>
      <w:r w:rsidRPr="00BB69A9">
        <w:rPr>
          <w:rFonts w:ascii="Georgia" w:hAnsi="Georgia"/>
          <w:sz w:val="18"/>
          <w:szCs w:val="20"/>
          <w:rtl/>
        </w:rPr>
        <w:t>משקפות שינוי פרוגרסיבי ומשמעותי בשיח הציבורי ובשיח המדיניות.</w:t>
      </w:r>
    </w:p>
    <w:p w14:paraId="4BAAE89C" w14:textId="77777777"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ברמה הבי</w:t>
      </w:r>
      <w:r w:rsidRPr="00BB69A9">
        <w:rPr>
          <w:rFonts w:ascii="Georgia" w:hAnsi="Georgia" w:hint="cs"/>
          <w:sz w:val="18"/>
          <w:szCs w:val="20"/>
          <w:rtl/>
        </w:rPr>
        <w:t>ן-</w:t>
      </w:r>
      <w:r w:rsidRPr="00BB69A9">
        <w:rPr>
          <w:rFonts w:ascii="Georgia" w:hAnsi="Georgia"/>
          <w:sz w:val="18"/>
          <w:szCs w:val="20"/>
          <w:rtl/>
        </w:rPr>
        <w:t>לאומית של המדיניות החברתית</w:t>
      </w:r>
      <w:r w:rsidRPr="00BB69A9">
        <w:rPr>
          <w:rFonts w:ascii="Georgia" w:hAnsi="Georgia" w:hint="cs"/>
          <w:sz w:val="18"/>
          <w:szCs w:val="20"/>
          <w:rtl/>
        </w:rPr>
        <w:t>,</w:t>
      </w:r>
      <w:r w:rsidRPr="00BB69A9">
        <w:rPr>
          <w:rFonts w:ascii="Georgia" w:hAnsi="Georgia"/>
          <w:sz w:val="18"/>
          <w:szCs w:val="20"/>
          <w:rtl/>
        </w:rPr>
        <w:t xml:space="preserve"> ש</w:t>
      </w:r>
      <w:r w:rsidRPr="00BB69A9">
        <w:rPr>
          <w:rFonts w:ascii="Georgia" w:hAnsi="Georgia" w:hint="cs"/>
          <w:sz w:val="18"/>
          <w:szCs w:val="20"/>
          <w:rtl/>
        </w:rPr>
        <w:t>תי תוכניות רחבות היקף המתבססות על מדי</w:t>
      </w:r>
      <w:r w:rsidRPr="00BB69A9">
        <w:rPr>
          <w:rFonts w:ascii="Georgia" w:hAnsi="Georgia"/>
          <w:sz w:val="18"/>
          <w:szCs w:val="20"/>
          <w:rtl/>
        </w:rPr>
        <w:t xml:space="preserve">ניות קיינסיאנית ברמת </w:t>
      </w:r>
      <w:r w:rsidRPr="00BB69A9">
        <w:rPr>
          <w:rFonts w:ascii="Georgia" w:hAnsi="Georgia" w:hint="cs"/>
          <w:sz w:val="18"/>
          <w:szCs w:val="20"/>
          <w:rtl/>
        </w:rPr>
        <w:t>ה</w:t>
      </w:r>
      <w:r w:rsidRPr="00BB69A9">
        <w:rPr>
          <w:rFonts w:ascii="Georgia" w:hAnsi="Georgia"/>
          <w:sz w:val="18"/>
          <w:szCs w:val="20"/>
          <w:rtl/>
        </w:rPr>
        <w:t xml:space="preserve">מאקרו החלו להעסיק </w:t>
      </w:r>
      <w:r w:rsidRPr="00BB69A9">
        <w:rPr>
          <w:rFonts w:ascii="Georgia" w:hAnsi="Georgia" w:hint="cs"/>
          <w:sz w:val="18"/>
          <w:szCs w:val="20"/>
          <w:rtl/>
        </w:rPr>
        <w:t xml:space="preserve">מאוד </w:t>
      </w:r>
      <w:r w:rsidRPr="00BB69A9">
        <w:rPr>
          <w:rFonts w:ascii="Georgia" w:hAnsi="Georgia"/>
          <w:sz w:val="18"/>
          <w:szCs w:val="20"/>
          <w:rtl/>
        </w:rPr>
        <w:t>כלכלנים, קובעי מדיניות ותנועות חברתיות</w:t>
      </w:r>
      <w:r w:rsidRPr="00BB69A9">
        <w:rPr>
          <w:rFonts w:ascii="Georgia" w:hAnsi="Georgia" w:hint="cs"/>
          <w:sz w:val="18"/>
          <w:szCs w:val="20"/>
          <w:rtl/>
        </w:rPr>
        <w:t xml:space="preserve"> עם </w:t>
      </w:r>
      <w:r w:rsidRPr="00BB69A9">
        <w:rPr>
          <w:rFonts w:ascii="Georgia" w:hAnsi="Georgia"/>
          <w:sz w:val="18"/>
          <w:szCs w:val="20"/>
          <w:rtl/>
        </w:rPr>
        <w:t>שוך משבר הקורונה. מדובר ב</w:t>
      </w:r>
      <w:r w:rsidRPr="00BB69A9">
        <w:rPr>
          <w:rFonts w:ascii="Georgia" w:hAnsi="Georgia"/>
          <w:b/>
          <w:bCs/>
          <w:sz w:val="18"/>
          <w:szCs w:val="20"/>
          <w:rtl/>
        </w:rPr>
        <w:t xml:space="preserve">תוכנית מרשל </w:t>
      </w:r>
      <w:r w:rsidRPr="00BB69A9">
        <w:rPr>
          <w:rFonts w:ascii="Georgia" w:hAnsi="Georgia"/>
          <w:sz w:val="18"/>
          <w:szCs w:val="20"/>
          <w:rtl/>
        </w:rPr>
        <w:t>מודרנית, וב</w:t>
      </w:r>
      <w:r w:rsidRPr="00BB69A9">
        <w:rPr>
          <w:rFonts w:ascii="Georgia" w:hAnsi="Georgia"/>
          <w:b/>
          <w:bCs/>
          <w:sz w:val="18"/>
          <w:szCs w:val="20"/>
          <w:rtl/>
        </w:rPr>
        <w:t>גרין ניו דיל גלובלי</w:t>
      </w:r>
      <w:r w:rsidRPr="00BB69A9">
        <w:rPr>
          <w:rFonts w:ascii="Georgia" w:hAnsi="Georgia"/>
          <w:sz w:val="18"/>
          <w:szCs w:val="20"/>
          <w:rtl/>
        </w:rPr>
        <w:t xml:space="preserve">. </w:t>
      </w:r>
      <w:r w:rsidRPr="00BB69A9">
        <w:rPr>
          <w:rFonts w:ascii="Georgia" w:hAnsi="Georgia" w:hint="cs"/>
          <w:sz w:val="18"/>
          <w:szCs w:val="20"/>
          <w:rtl/>
        </w:rPr>
        <w:t>להלן נדון בקצרה ב</w:t>
      </w:r>
      <w:r w:rsidRPr="00BB69A9">
        <w:rPr>
          <w:rFonts w:ascii="Georgia" w:hAnsi="Georgia"/>
          <w:sz w:val="18"/>
          <w:szCs w:val="20"/>
          <w:rtl/>
        </w:rPr>
        <w:t>יתרונות ו</w:t>
      </w:r>
      <w:r w:rsidRPr="00BB69A9">
        <w:rPr>
          <w:rFonts w:ascii="Georgia" w:hAnsi="Georgia" w:hint="cs"/>
          <w:sz w:val="18"/>
          <w:szCs w:val="20"/>
          <w:rtl/>
        </w:rPr>
        <w:t>ב</w:t>
      </w:r>
      <w:r w:rsidRPr="00BB69A9">
        <w:rPr>
          <w:rFonts w:ascii="Georgia" w:hAnsi="Georgia"/>
          <w:sz w:val="18"/>
          <w:szCs w:val="20"/>
          <w:rtl/>
        </w:rPr>
        <w:t>חסרונות של כל אחת מ</w:t>
      </w:r>
      <w:r w:rsidRPr="00BB69A9">
        <w:rPr>
          <w:rFonts w:ascii="Georgia" w:hAnsi="Georgia" w:hint="cs"/>
          <w:sz w:val="18"/>
          <w:szCs w:val="20"/>
          <w:rtl/>
        </w:rPr>
        <w:t>שתי התוכניות הללו</w:t>
      </w:r>
      <w:r w:rsidRPr="00BB69A9">
        <w:rPr>
          <w:rFonts w:ascii="Georgia" w:hAnsi="Georgia"/>
          <w:sz w:val="18"/>
          <w:szCs w:val="20"/>
          <w:rtl/>
        </w:rPr>
        <w:t>.</w:t>
      </w:r>
    </w:p>
    <w:p w14:paraId="76AA76AB" w14:textId="004E5776" w:rsidR="00BB69A9" w:rsidRPr="00BB69A9" w:rsidRDefault="00BB69A9" w:rsidP="00BB69A9">
      <w:pPr>
        <w:spacing w:after="180" w:line="280" w:lineRule="exact"/>
        <w:jc w:val="both"/>
        <w:rPr>
          <w:rFonts w:ascii="Georgia" w:hAnsi="Georgia"/>
          <w:sz w:val="18"/>
          <w:szCs w:val="20"/>
          <w:rtl/>
        </w:rPr>
      </w:pPr>
      <w:r w:rsidRPr="00BB69A9">
        <w:rPr>
          <w:rFonts w:ascii="Georgia" w:hAnsi="Georgia"/>
          <w:sz w:val="18"/>
          <w:szCs w:val="20"/>
          <w:rtl/>
        </w:rPr>
        <w:t xml:space="preserve">תוכנית מרשל המקורית העבירה סיוע של 13 מיליארד דולר </w:t>
      </w:r>
      <w:r w:rsidRPr="00BB69A9">
        <w:rPr>
          <w:rFonts w:ascii="Georgia" w:hAnsi="Georgia" w:hint="cs"/>
          <w:sz w:val="18"/>
          <w:szCs w:val="20"/>
          <w:rtl/>
        </w:rPr>
        <w:t xml:space="preserve">למדינות אירופה </w:t>
      </w:r>
      <w:r w:rsidRPr="00BB69A9">
        <w:rPr>
          <w:rFonts w:ascii="Georgia" w:hAnsi="Georgia"/>
          <w:sz w:val="18"/>
          <w:szCs w:val="20"/>
          <w:rtl/>
        </w:rPr>
        <w:t>והחייתה בהצלחה את כלכל</w:t>
      </w:r>
      <w:r w:rsidRPr="00BB69A9">
        <w:rPr>
          <w:rFonts w:ascii="Georgia" w:hAnsi="Georgia" w:hint="cs"/>
          <w:sz w:val="18"/>
          <w:szCs w:val="20"/>
          <w:rtl/>
        </w:rPr>
        <w:t xml:space="preserve">תן </w:t>
      </w:r>
      <w:r w:rsidRPr="00BB69A9">
        <w:rPr>
          <w:rFonts w:ascii="Georgia" w:hAnsi="Georgia"/>
          <w:sz w:val="18"/>
          <w:szCs w:val="20"/>
          <w:rtl/>
        </w:rPr>
        <w:t>בעידן שלאחר מלחמת העולם השנייה. עם זאת, לצד יתרונות</w:t>
      </w:r>
      <w:r w:rsidRPr="00BB69A9">
        <w:rPr>
          <w:rFonts w:ascii="Georgia" w:hAnsi="Georgia" w:hint="cs"/>
          <w:sz w:val="18"/>
          <w:szCs w:val="20"/>
          <w:rtl/>
        </w:rPr>
        <w:t xml:space="preserve">יה היו לה </w:t>
      </w:r>
      <w:r w:rsidRPr="00BB69A9">
        <w:rPr>
          <w:rFonts w:ascii="Georgia" w:hAnsi="Georgia"/>
          <w:sz w:val="18"/>
          <w:szCs w:val="20"/>
          <w:rtl/>
        </w:rPr>
        <w:t xml:space="preserve">גם חסרונות. היתרונות כללו שיקום וחיזוק של הכלכלות לאחר המלחמה, במיוחד בחקלאות ובתעשייה, ונכון לסיום המימון ב-1951, כל מדינות אירופה שנהנו מהכספים היו במצב טוב יותר מאשר </w:t>
      </w:r>
      <w:r w:rsidRPr="00BB69A9">
        <w:rPr>
          <w:rFonts w:ascii="Georgia" w:hAnsi="Georgia" w:hint="cs"/>
          <w:sz w:val="18"/>
          <w:szCs w:val="20"/>
          <w:rtl/>
        </w:rPr>
        <w:t>בימים ש</w:t>
      </w:r>
      <w:r w:rsidRPr="00BB69A9">
        <w:rPr>
          <w:rFonts w:ascii="Georgia" w:hAnsi="Georgia"/>
          <w:sz w:val="18"/>
          <w:szCs w:val="20"/>
          <w:rtl/>
        </w:rPr>
        <w:t xml:space="preserve">טרם המלחמה, </w:t>
      </w:r>
      <w:r w:rsidRPr="00BB69A9">
        <w:rPr>
          <w:rFonts w:ascii="Georgia" w:hAnsi="Georgia" w:hint="cs"/>
          <w:sz w:val="18"/>
          <w:szCs w:val="20"/>
          <w:rtl/>
        </w:rPr>
        <w:t xml:space="preserve">ובתוצר הלאומי הגולמי שלהן חלה </w:t>
      </w:r>
      <w:r w:rsidRPr="00BB69A9">
        <w:rPr>
          <w:rFonts w:ascii="Georgia" w:hAnsi="Georgia"/>
          <w:sz w:val="18"/>
          <w:szCs w:val="20"/>
          <w:rtl/>
        </w:rPr>
        <w:t>עלייה של 15–25</w:t>
      </w:r>
      <w:r w:rsidRPr="00BB69A9">
        <w:rPr>
          <w:rFonts w:ascii="Georgia" w:hAnsi="Georgia" w:hint="cs"/>
          <w:sz w:val="18"/>
          <w:szCs w:val="20"/>
          <w:rtl/>
        </w:rPr>
        <w:t>%</w:t>
      </w:r>
      <w:r w:rsidRPr="00BB69A9">
        <w:rPr>
          <w:rFonts w:ascii="Georgia" w:hAnsi="Georgia"/>
          <w:sz w:val="18"/>
          <w:szCs w:val="20"/>
          <w:rtl/>
        </w:rPr>
        <w:t xml:space="preserve"> (</w:t>
      </w:r>
      <w:r w:rsidRPr="00BB69A9">
        <w:rPr>
          <w:rFonts w:ascii="Georgia" w:hAnsi="Georgia"/>
          <w:sz w:val="18"/>
          <w:szCs w:val="20"/>
        </w:rPr>
        <w:t>Stiel, 2018</w:t>
      </w:r>
      <w:r w:rsidRPr="00BB69A9">
        <w:rPr>
          <w:rFonts w:ascii="Georgia" w:hAnsi="Georgia"/>
          <w:sz w:val="18"/>
          <w:szCs w:val="20"/>
          <w:rtl/>
        </w:rPr>
        <w:t>).</w:t>
      </w:r>
    </w:p>
    <w:p w14:paraId="049781B3" w14:textId="77777777"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 xml:space="preserve">החסרונות כללו </w:t>
      </w:r>
      <w:r w:rsidRPr="00BB69A9">
        <w:rPr>
          <w:rFonts w:ascii="Georgia" w:hAnsi="Georgia" w:hint="cs"/>
          <w:sz w:val="18"/>
          <w:szCs w:val="20"/>
          <w:rtl/>
        </w:rPr>
        <w:t>פגיעה ב</w:t>
      </w:r>
      <w:r w:rsidRPr="00BB69A9">
        <w:rPr>
          <w:rFonts w:ascii="Georgia" w:hAnsi="Georgia"/>
          <w:sz w:val="18"/>
          <w:szCs w:val="20"/>
          <w:rtl/>
        </w:rPr>
        <w:t>תעשיות אירופיות שונות</w:t>
      </w:r>
      <w:r w:rsidRPr="00BB69A9">
        <w:rPr>
          <w:rFonts w:ascii="Georgia" w:hAnsi="Georgia" w:hint="cs"/>
          <w:sz w:val="18"/>
          <w:szCs w:val="20"/>
          <w:rtl/>
        </w:rPr>
        <w:t xml:space="preserve"> </w:t>
      </w:r>
      <w:r w:rsidRPr="00BB69A9">
        <w:rPr>
          <w:rFonts w:ascii="Georgia" w:hAnsi="Georgia"/>
          <w:sz w:val="18"/>
          <w:szCs w:val="20"/>
          <w:rtl/>
        </w:rPr>
        <w:t>(למשל, הטבק), שנטען כי נדחקו החוצה בזמן שתעשיות אמריק</w:t>
      </w:r>
      <w:r w:rsidRPr="00BB69A9">
        <w:rPr>
          <w:rFonts w:ascii="Georgia" w:hAnsi="Georgia" w:hint="cs"/>
          <w:sz w:val="18"/>
          <w:szCs w:val="20"/>
          <w:rtl/>
        </w:rPr>
        <w:t>נ</w:t>
      </w:r>
      <w:r w:rsidRPr="00BB69A9">
        <w:rPr>
          <w:rFonts w:ascii="Georgia" w:hAnsi="Georgia"/>
          <w:sz w:val="18"/>
          <w:szCs w:val="20"/>
          <w:rtl/>
        </w:rPr>
        <w:t>יות מקבילות התחזקו (</w:t>
      </w:r>
      <w:r w:rsidRPr="00BB69A9">
        <w:rPr>
          <w:rFonts w:ascii="Georgia" w:hAnsi="Georgia"/>
          <w:sz w:val="18"/>
          <w:szCs w:val="20"/>
        </w:rPr>
        <w:t>Botsiou, 2009</w:t>
      </w:r>
      <w:r w:rsidRPr="00BB69A9">
        <w:rPr>
          <w:rFonts w:ascii="Georgia" w:hAnsi="Georgia"/>
          <w:sz w:val="18"/>
          <w:szCs w:val="20"/>
          <w:rtl/>
        </w:rPr>
        <w:t>), שכן הסיוע האמריקני נכרך במדיניות שהבטיחה את קידום הסחר והרווח האמריקני</w:t>
      </w:r>
      <w:r w:rsidRPr="00BB69A9">
        <w:rPr>
          <w:rFonts w:ascii="Georgia" w:hAnsi="Georgia" w:hint="cs"/>
          <w:sz w:val="18"/>
          <w:szCs w:val="20"/>
          <w:rtl/>
        </w:rPr>
        <w:t>י</w:t>
      </w:r>
      <w:r w:rsidRPr="00BB69A9">
        <w:rPr>
          <w:rFonts w:ascii="Georgia" w:hAnsi="Georgia"/>
          <w:sz w:val="18"/>
          <w:szCs w:val="20"/>
          <w:rtl/>
        </w:rPr>
        <w:t>ם (</w:t>
      </w:r>
      <w:r w:rsidRPr="00BB69A9">
        <w:rPr>
          <w:rFonts w:ascii="Georgia" w:hAnsi="Georgia"/>
          <w:sz w:val="18"/>
          <w:szCs w:val="20"/>
        </w:rPr>
        <w:t>Stiel, 2018</w:t>
      </w:r>
      <w:r w:rsidRPr="00BB69A9">
        <w:rPr>
          <w:rFonts w:ascii="Georgia" w:hAnsi="Georgia"/>
          <w:sz w:val="18"/>
          <w:szCs w:val="20"/>
          <w:rtl/>
        </w:rPr>
        <w:t xml:space="preserve">). </w:t>
      </w:r>
      <w:r w:rsidRPr="00BB69A9">
        <w:rPr>
          <w:rFonts w:ascii="Georgia" w:hAnsi="Georgia" w:hint="cs"/>
          <w:sz w:val="18"/>
          <w:szCs w:val="20"/>
          <w:rtl/>
        </w:rPr>
        <w:t xml:space="preserve">זאת ועוד, אף </w:t>
      </w:r>
      <w:r w:rsidRPr="00BB69A9">
        <w:rPr>
          <w:rFonts w:ascii="Georgia" w:hAnsi="Georgia"/>
          <w:sz w:val="18"/>
          <w:szCs w:val="20"/>
          <w:rtl/>
        </w:rPr>
        <w:t xml:space="preserve">שתוכנית מרשל סיפקה סיוע לאויבים לשעבר כמו גרמניה ואיטליה, היא לא כללה בעלות ברית לשעבר </w:t>
      </w:r>
      <w:r w:rsidRPr="00BB69A9">
        <w:rPr>
          <w:rFonts w:ascii="Georgia" w:hAnsi="Georgia" w:hint="cs"/>
          <w:sz w:val="18"/>
          <w:szCs w:val="20"/>
          <w:rtl/>
        </w:rPr>
        <w:t xml:space="preserve">דוגמת </w:t>
      </w:r>
      <w:r w:rsidRPr="00BB69A9">
        <w:rPr>
          <w:rFonts w:ascii="Georgia" w:hAnsi="Georgia"/>
          <w:sz w:val="18"/>
          <w:szCs w:val="20"/>
          <w:rtl/>
        </w:rPr>
        <w:t>מדינות בגוש המזרחי וברית המועצות. יש הגורסים כי חיזוק מדינות מערב אירופה ו</w:t>
      </w:r>
      <w:r w:rsidRPr="00BB69A9">
        <w:rPr>
          <w:rFonts w:ascii="Georgia" w:hAnsi="Georgia" w:hint="cs"/>
          <w:sz w:val="18"/>
          <w:szCs w:val="20"/>
          <w:rtl/>
        </w:rPr>
        <w:t>ה</w:t>
      </w:r>
      <w:r w:rsidRPr="00BB69A9">
        <w:rPr>
          <w:rFonts w:ascii="Georgia" w:hAnsi="Georgia"/>
          <w:sz w:val="18"/>
          <w:szCs w:val="20"/>
          <w:rtl/>
        </w:rPr>
        <w:t>הדרה של מדינות מזרח אירופה היו גורם לתחילת המלחמה הקרה, והעמיקו את המתיחות והפילוג בעולם (</w:t>
      </w:r>
      <w:r w:rsidRPr="00BB69A9">
        <w:rPr>
          <w:rFonts w:ascii="Georgia" w:hAnsi="Georgia"/>
          <w:sz w:val="18"/>
          <w:szCs w:val="20"/>
        </w:rPr>
        <w:t>Pisani, 1991; Steil, 2018</w:t>
      </w:r>
      <w:r w:rsidRPr="00BB69A9">
        <w:rPr>
          <w:rFonts w:ascii="Georgia" w:hAnsi="Georgia"/>
          <w:sz w:val="18"/>
          <w:szCs w:val="20"/>
          <w:rtl/>
        </w:rPr>
        <w:t>).</w:t>
      </w:r>
    </w:p>
    <w:p w14:paraId="43576201" w14:textId="77777777"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ממשלות ש</w:t>
      </w:r>
      <w:r w:rsidRPr="00BB69A9">
        <w:rPr>
          <w:rFonts w:ascii="Georgia" w:hAnsi="Georgia" w:hint="cs"/>
          <w:sz w:val="18"/>
          <w:szCs w:val="20"/>
          <w:rtl/>
        </w:rPr>
        <w:t>הוסיפו לנקוט</w:t>
      </w:r>
      <w:r w:rsidRPr="00BB69A9">
        <w:rPr>
          <w:rFonts w:ascii="Georgia" w:hAnsi="Georgia"/>
          <w:sz w:val="18"/>
          <w:szCs w:val="20"/>
          <w:rtl/>
        </w:rPr>
        <w:t xml:space="preserve"> אסטרטגיות מדיניות ניאו-ליברליות בתקופה שלאחר הקורונה מזהירות כי יש להפעיל מחדש צעדי צנע (</w:t>
      </w:r>
      <w:r w:rsidRPr="00BB69A9">
        <w:rPr>
          <w:rFonts w:ascii="Georgia" w:hAnsi="Georgia"/>
          <w:sz w:val="18"/>
          <w:szCs w:val="20"/>
        </w:rPr>
        <w:t>Kentikelenis &amp; Stubbs, 2021</w:t>
      </w:r>
      <w:r w:rsidRPr="00BB69A9">
        <w:rPr>
          <w:rFonts w:ascii="Georgia" w:hAnsi="Georgia"/>
          <w:sz w:val="18"/>
          <w:szCs w:val="20"/>
          <w:rtl/>
        </w:rPr>
        <w:t xml:space="preserve">). בניגוד לכיוון מדיניות זה, בשנת 2020 קראה נשיאת הנציבות האירופית אורסולה פון דר ליין </w:t>
      </w:r>
      <w:r w:rsidRPr="00BB69A9">
        <w:rPr>
          <w:rFonts w:ascii="Georgia" w:hAnsi="Georgia" w:hint="cs"/>
          <w:sz w:val="18"/>
          <w:szCs w:val="20"/>
          <w:rtl/>
        </w:rPr>
        <w:t>(</w:t>
      </w:r>
      <w:r w:rsidRPr="00BB69A9">
        <w:rPr>
          <w:rFonts w:ascii="Georgia" w:hAnsi="Georgia"/>
          <w:sz w:val="18"/>
          <w:szCs w:val="20"/>
        </w:rPr>
        <w:t>von der Leyen</w:t>
      </w:r>
      <w:r w:rsidRPr="00BB69A9">
        <w:rPr>
          <w:rFonts w:ascii="Georgia" w:hAnsi="Georgia" w:hint="cs"/>
          <w:sz w:val="18"/>
          <w:szCs w:val="20"/>
          <w:rtl/>
        </w:rPr>
        <w:t xml:space="preserve">) </w:t>
      </w:r>
      <w:r w:rsidRPr="00BB69A9">
        <w:rPr>
          <w:rFonts w:ascii="Georgia" w:hAnsi="Georgia"/>
          <w:sz w:val="18"/>
          <w:szCs w:val="20"/>
          <w:rtl/>
        </w:rPr>
        <w:t>לאיחוד האירופי לאמץ תוכנית מרשל חדשה כדי ל</w:t>
      </w:r>
      <w:r w:rsidRPr="00BB69A9">
        <w:rPr>
          <w:rFonts w:ascii="Georgia" w:hAnsi="Georgia" w:hint="cs"/>
          <w:sz w:val="18"/>
          <w:szCs w:val="20"/>
          <w:rtl/>
        </w:rPr>
        <w:t xml:space="preserve">זרז את </w:t>
      </w:r>
      <w:r w:rsidRPr="00BB69A9">
        <w:rPr>
          <w:rFonts w:ascii="Georgia" w:hAnsi="Georgia"/>
          <w:sz w:val="18"/>
          <w:szCs w:val="20"/>
          <w:rtl/>
        </w:rPr>
        <w:t xml:space="preserve">ההתאוששות של אירופה לאחר הקורונה </w:t>
      </w:r>
      <w:r w:rsidRPr="0051106A">
        <w:rPr>
          <w:rFonts w:ascii="David" w:hAnsi="David"/>
          <w:sz w:val="20"/>
          <w:szCs w:val="20"/>
        </w:rPr>
        <w:t>(</w:t>
      </w:r>
      <w:r w:rsidRPr="00BB69A9">
        <w:rPr>
          <w:rFonts w:ascii="Georgia" w:hAnsi="Georgia"/>
          <w:sz w:val="18"/>
          <w:szCs w:val="20"/>
        </w:rPr>
        <w:t>Canadian Broadcasting Corporation, 2020</w:t>
      </w:r>
      <w:r w:rsidRPr="0051106A">
        <w:rPr>
          <w:rFonts w:ascii="David" w:hAnsi="David"/>
          <w:sz w:val="20"/>
          <w:szCs w:val="20"/>
        </w:rPr>
        <w:t>)</w:t>
      </w:r>
      <w:r w:rsidRPr="00BB69A9">
        <w:rPr>
          <w:rFonts w:ascii="Georgia" w:hAnsi="Georgia"/>
          <w:sz w:val="18"/>
          <w:szCs w:val="20"/>
          <w:rtl/>
        </w:rPr>
        <w:t xml:space="preserve">. לקריאה לתוכנית מרשל חדשה הצטרף הכלכלן הביקורתי </w:t>
      </w:r>
      <w:r w:rsidRPr="00BB69A9">
        <w:rPr>
          <w:rFonts w:ascii="Georgia" w:hAnsi="Georgia" w:hint="cs"/>
          <w:sz w:val="18"/>
          <w:szCs w:val="20"/>
          <w:rtl/>
        </w:rPr>
        <w:t xml:space="preserve">ג'ים </w:t>
      </w:r>
      <w:r w:rsidRPr="00BB69A9">
        <w:rPr>
          <w:rFonts w:ascii="Georgia" w:hAnsi="Georgia"/>
          <w:sz w:val="18"/>
          <w:szCs w:val="20"/>
          <w:rtl/>
        </w:rPr>
        <w:t>סטנפורד (</w:t>
      </w:r>
      <w:r w:rsidRPr="00BB69A9">
        <w:rPr>
          <w:rFonts w:ascii="Georgia" w:hAnsi="Georgia"/>
          <w:sz w:val="18"/>
          <w:szCs w:val="20"/>
        </w:rPr>
        <w:t>Stanford, 2020</w:t>
      </w:r>
      <w:r w:rsidRPr="00BB69A9">
        <w:rPr>
          <w:rFonts w:ascii="Georgia" w:hAnsi="Georgia"/>
          <w:sz w:val="18"/>
          <w:szCs w:val="20"/>
          <w:rtl/>
        </w:rPr>
        <w:t>), התומך בהגדלה ניכרת של הגירעון כדי להזרים כסף לכלכלה ולחלץ את העולם מהמיתון. סטנפורד סבור שתוכנית הבראה מודרנית ברוח תוכנית מרשל תספק לממשלות הזדמנות להשקיע בצמצום העוני, בפתרונות ירוקים ובקידום השוויון, ותתמוך במאות אלפי עסקים</w:t>
      </w:r>
      <w:r w:rsidRPr="00BB69A9">
        <w:rPr>
          <w:rFonts w:ascii="Georgia" w:hAnsi="Georgia" w:hint="cs"/>
          <w:sz w:val="18"/>
          <w:szCs w:val="20"/>
          <w:rtl/>
        </w:rPr>
        <w:t>,</w:t>
      </w:r>
      <w:r w:rsidRPr="00BB69A9">
        <w:rPr>
          <w:rFonts w:ascii="Georgia" w:hAnsi="Georgia"/>
          <w:sz w:val="18"/>
          <w:szCs w:val="20"/>
          <w:rtl/>
        </w:rPr>
        <w:t xml:space="preserve"> ש</w:t>
      </w:r>
      <w:r w:rsidRPr="00BB69A9">
        <w:rPr>
          <w:rFonts w:ascii="Georgia" w:hAnsi="Georgia" w:hint="cs"/>
          <w:sz w:val="18"/>
          <w:szCs w:val="20"/>
          <w:rtl/>
        </w:rPr>
        <w:t xml:space="preserve">בלעדיה </w:t>
      </w:r>
      <w:r w:rsidRPr="00BB69A9">
        <w:rPr>
          <w:rFonts w:ascii="Georgia" w:hAnsi="Georgia"/>
          <w:sz w:val="18"/>
          <w:szCs w:val="20"/>
          <w:rtl/>
        </w:rPr>
        <w:t>יקרסו. ברוב המקרים, הציבור תמך מאוד במנהיגות ו</w:t>
      </w:r>
      <w:r w:rsidRPr="00BB69A9">
        <w:rPr>
          <w:rFonts w:ascii="Georgia" w:hAnsi="Georgia" w:hint="cs"/>
          <w:sz w:val="18"/>
          <w:szCs w:val="20"/>
          <w:rtl/>
        </w:rPr>
        <w:t>ב</w:t>
      </w:r>
      <w:r w:rsidRPr="00BB69A9">
        <w:rPr>
          <w:rFonts w:ascii="Georgia" w:hAnsi="Georgia"/>
          <w:sz w:val="18"/>
          <w:szCs w:val="20"/>
          <w:rtl/>
        </w:rPr>
        <w:t>התערבות ממשלתית במהלך המגפה, במיוחד ב</w:t>
      </w:r>
      <w:r w:rsidRPr="00BB69A9">
        <w:rPr>
          <w:rFonts w:ascii="Georgia" w:hAnsi="Georgia" w:hint="cs"/>
          <w:sz w:val="18"/>
          <w:szCs w:val="20"/>
          <w:rtl/>
        </w:rPr>
        <w:t>מה שנוגע ל</w:t>
      </w:r>
      <w:r w:rsidRPr="00BB69A9">
        <w:rPr>
          <w:rFonts w:ascii="Georgia" w:hAnsi="Georgia"/>
          <w:sz w:val="18"/>
          <w:szCs w:val="20"/>
          <w:rtl/>
        </w:rPr>
        <w:t>מימון שירותי בריאות, תשלומים ישירים למובטלים ותמריצים כלכליים (</w:t>
      </w:r>
      <w:r w:rsidRPr="00BB69A9">
        <w:rPr>
          <w:rFonts w:ascii="Georgia" w:hAnsi="Georgia"/>
          <w:sz w:val="18"/>
          <w:szCs w:val="20"/>
        </w:rPr>
        <w:t>Kentikelenis &amp; Stubbs, 2021; LaBonte, 2022</w:t>
      </w:r>
      <w:r w:rsidRPr="00BB69A9">
        <w:rPr>
          <w:rFonts w:ascii="Georgia" w:hAnsi="Georgia"/>
          <w:sz w:val="18"/>
          <w:szCs w:val="20"/>
          <w:rtl/>
        </w:rPr>
        <w:t>).</w:t>
      </w:r>
      <w:r w:rsidRPr="00BB69A9">
        <w:rPr>
          <w:rFonts w:ascii="Georgia" w:hAnsi="Georgia" w:hint="cs"/>
          <w:sz w:val="18"/>
          <w:szCs w:val="20"/>
          <w:rtl/>
        </w:rPr>
        <w:t xml:space="preserve"> </w:t>
      </w:r>
      <w:r w:rsidRPr="00BB69A9">
        <w:rPr>
          <w:rFonts w:ascii="Georgia" w:hAnsi="Georgia"/>
          <w:sz w:val="18"/>
          <w:szCs w:val="20"/>
          <w:rtl/>
        </w:rPr>
        <w:t xml:space="preserve">במקום להימנע מהוצאות חברתיות, </w:t>
      </w:r>
      <w:r w:rsidRPr="00BB69A9">
        <w:rPr>
          <w:rFonts w:ascii="Georgia" w:hAnsi="Georgia" w:hint="cs"/>
          <w:sz w:val="18"/>
          <w:szCs w:val="20"/>
          <w:rtl/>
        </w:rPr>
        <w:t xml:space="preserve">על </w:t>
      </w:r>
      <w:r w:rsidRPr="00BB69A9">
        <w:rPr>
          <w:rFonts w:ascii="Georgia" w:hAnsi="Georgia"/>
          <w:sz w:val="18"/>
          <w:szCs w:val="20"/>
          <w:rtl/>
        </w:rPr>
        <w:t xml:space="preserve">ממשלות להשקיע בהן ולהרחיב אותן באופן קיצוני. המשמעות היא שהממשלות והציבור יהיו מוכנים לספוג גירעונות, </w:t>
      </w:r>
      <w:r w:rsidRPr="00BB69A9">
        <w:rPr>
          <w:rFonts w:ascii="Georgia" w:hAnsi="Georgia" w:hint="cs"/>
          <w:sz w:val="18"/>
          <w:szCs w:val="20"/>
          <w:rtl/>
        </w:rPr>
        <w:t>ב</w:t>
      </w:r>
      <w:r w:rsidRPr="00BB69A9">
        <w:rPr>
          <w:rFonts w:ascii="Georgia" w:hAnsi="Georgia"/>
          <w:sz w:val="18"/>
          <w:szCs w:val="20"/>
          <w:rtl/>
        </w:rPr>
        <w:t>ידיעה שניתן יהיה ל</w:t>
      </w:r>
      <w:r w:rsidRPr="00BB69A9">
        <w:rPr>
          <w:rFonts w:ascii="Georgia" w:hAnsi="Georgia" w:hint="cs"/>
          <w:sz w:val="18"/>
          <w:szCs w:val="20"/>
          <w:rtl/>
        </w:rPr>
        <w:t xml:space="preserve">כסות אותם </w:t>
      </w:r>
      <w:r w:rsidRPr="00BB69A9">
        <w:rPr>
          <w:rFonts w:ascii="Georgia" w:hAnsi="Georgia"/>
          <w:sz w:val="18"/>
          <w:szCs w:val="20"/>
          <w:rtl/>
        </w:rPr>
        <w:t>כאשר המיתון ותנאי</w:t>
      </w:r>
      <w:r w:rsidRPr="00BB69A9">
        <w:rPr>
          <w:rFonts w:ascii="Georgia" w:hAnsi="Georgia" w:hint="cs"/>
          <w:sz w:val="18"/>
          <w:szCs w:val="20"/>
          <w:rtl/>
        </w:rPr>
        <w:t xml:space="preserve"> האינפלציה </w:t>
      </w:r>
      <w:r w:rsidRPr="00BB69A9">
        <w:rPr>
          <w:rFonts w:ascii="Georgia" w:hAnsi="Georgia"/>
          <w:sz w:val="18"/>
          <w:szCs w:val="20"/>
          <w:rtl/>
        </w:rPr>
        <w:t xml:space="preserve">ישתפרו, וכי כל עוד אנשים שומרים על מקום עבודתם הם משתתפים </w:t>
      </w:r>
      <w:r w:rsidRPr="00BB69A9">
        <w:rPr>
          <w:rFonts w:ascii="Georgia" w:hAnsi="Georgia"/>
          <w:sz w:val="18"/>
          <w:szCs w:val="20"/>
          <w:rtl/>
        </w:rPr>
        <w:lastRenderedPageBreak/>
        <w:t>בחיי הכלכל</w:t>
      </w:r>
      <w:r w:rsidRPr="00BB69A9">
        <w:rPr>
          <w:rFonts w:ascii="Georgia" w:hAnsi="Georgia" w:hint="cs"/>
          <w:sz w:val="18"/>
          <w:szCs w:val="20"/>
          <w:rtl/>
        </w:rPr>
        <w:t>ה</w:t>
      </w:r>
      <w:r w:rsidRPr="00BB69A9">
        <w:rPr>
          <w:rFonts w:ascii="Georgia" w:hAnsi="Georgia"/>
          <w:sz w:val="18"/>
          <w:szCs w:val="20"/>
          <w:rtl/>
        </w:rPr>
        <w:t xml:space="preserve"> </w:t>
      </w:r>
      <w:r w:rsidRPr="00BB69A9">
        <w:rPr>
          <w:rFonts w:ascii="Georgia" w:hAnsi="Georgia" w:hint="cs"/>
          <w:sz w:val="18"/>
          <w:szCs w:val="20"/>
          <w:rtl/>
        </w:rPr>
        <w:t xml:space="preserve">באמצעות </w:t>
      </w:r>
      <w:r w:rsidRPr="00BB69A9">
        <w:rPr>
          <w:rFonts w:ascii="Georgia" w:hAnsi="Georgia"/>
          <w:sz w:val="18"/>
          <w:szCs w:val="20"/>
          <w:rtl/>
        </w:rPr>
        <w:t>צריכת סחורות ושירותים ודרך תשלום מיסים. הממשלות ישיגו חיסכון בעלויות גם בזכות ירידה בביקוש לטיפול נפשי ולשירותים למובטלים ו</w:t>
      </w:r>
      <w:r w:rsidRPr="00BB69A9">
        <w:rPr>
          <w:rFonts w:ascii="Georgia" w:hAnsi="Georgia" w:hint="cs"/>
          <w:sz w:val="18"/>
          <w:szCs w:val="20"/>
          <w:rtl/>
        </w:rPr>
        <w:t>ל</w:t>
      </w:r>
      <w:r w:rsidRPr="00BB69A9">
        <w:rPr>
          <w:rFonts w:ascii="Georgia" w:hAnsi="Georgia"/>
          <w:sz w:val="18"/>
          <w:szCs w:val="20"/>
          <w:rtl/>
        </w:rPr>
        <w:t>עניים.</w:t>
      </w:r>
    </w:p>
    <w:p w14:paraId="0A57A020" w14:textId="6779649F"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 xml:space="preserve">לסיכום, תוכנית מרשל בין-דורית עכשווית </w:t>
      </w:r>
      <w:r w:rsidR="000C46A3" w:rsidRPr="00BB69A9">
        <w:rPr>
          <w:rFonts w:ascii="Georgia" w:hAnsi="Georgia"/>
          <w:sz w:val="18"/>
          <w:szCs w:val="20"/>
          <w:rtl/>
        </w:rPr>
        <w:t>ובת</w:t>
      </w:r>
      <w:r w:rsidR="000C46A3">
        <w:rPr>
          <w:rFonts w:ascii="Georgia" w:hAnsi="Georgia"/>
          <w:sz w:val="18"/>
          <w:szCs w:val="20"/>
        </w:rPr>
        <w:t>-</w:t>
      </w:r>
      <w:r w:rsidRPr="00BB69A9">
        <w:rPr>
          <w:rFonts w:ascii="Georgia" w:hAnsi="Georgia"/>
          <w:sz w:val="18"/>
          <w:szCs w:val="20"/>
          <w:rtl/>
        </w:rPr>
        <w:t xml:space="preserve">קיימא אמורה לכלול את התחומים והפעולות הקונקרטיות שלהלן: </w:t>
      </w:r>
      <w:r w:rsidRPr="00BB69A9">
        <w:rPr>
          <w:rFonts w:ascii="Georgia" w:hAnsi="Georgia" w:hint="cs"/>
          <w:sz w:val="18"/>
          <w:szCs w:val="20"/>
          <w:rtl/>
        </w:rPr>
        <w:t>(</w:t>
      </w:r>
      <w:r w:rsidRPr="00BB69A9">
        <w:rPr>
          <w:rFonts w:ascii="Georgia" w:hAnsi="Georgia"/>
          <w:sz w:val="18"/>
          <w:szCs w:val="20"/>
          <w:rtl/>
        </w:rPr>
        <w:t>1) פרויקטים מכלילים ושוויוניים</w:t>
      </w:r>
      <w:r w:rsidRPr="00BB69A9">
        <w:rPr>
          <w:rFonts w:ascii="Georgia" w:hAnsi="Georgia" w:hint="cs"/>
          <w:sz w:val="18"/>
          <w:szCs w:val="20"/>
          <w:rtl/>
        </w:rPr>
        <w:t>;</w:t>
      </w:r>
      <w:r w:rsidRPr="00BB69A9">
        <w:rPr>
          <w:rFonts w:ascii="Georgia" w:hAnsi="Georgia"/>
          <w:sz w:val="18"/>
          <w:szCs w:val="20"/>
          <w:rtl/>
        </w:rPr>
        <w:t xml:space="preserve"> </w:t>
      </w:r>
      <w:r w:rsidRPr="00BB69A9">
        <w:rPr>
          <w:rFonts w:ascii="Georgia" w:hAnsi="Georgia" w:hint="cs"/>
          <w:sz w:val="18"/>
          <w:szCs w:val="20"/>
          <w:rtl/>
        </w:rPr>
        <w:t>(</w:t>
      </w:r>
      <w:r w:rsidRPr="00BB69A9">
        <w:rPr>
          <w:rFonts w:ascii="Georgia" w:hAnsi="Georgia"/>
          <w:sz w:val="18"/>
          <w:szCs w:val="20"/>
          <w:rtl/>
        </w:rPr>
        <w:t>2) מעבר לירוק</w:t>
      </w:r>
      <w:r w:rsidRPr="00BB69A9">
        <w:rPr>
          <w:rFonts w:ascii="Georgia" w:hAnsi="Georgia" w:hint="cs"/>
          <w:sz w:val="18"/>
          <w:szCs w:val="20"/>
          <w:rtl/>
        </w:rPr>
        <w:t xml:space="preserve"> (ראו בהמשך);</w:t>
      </w:r>
      <w:r w:rsidRPr="00BB69A9">
        <w:rPr>
          <w:rFonts w:ascii="Georgia" w:hAnsi="Georgia"/>
          <w:sz w:val="18"/>
          <w:szCs w:val="20"/>
          <w:rtl/>
        </w:rPr>
        <w:t xml:space="preserve"> </w:t>
      </w:r>
      <w:r w:rsidRPr="00BB69A9">
        <w:rPr>
          <w:rFonts w:ascii="Georgia" w:hAnsi="Georgia" w:hint="cs"/>
          <w:sz w:val="18"/>
          <w:szCs w:val="20"/>
          <w:rtl/>
        </w:rPr>
        <w:t>(</w:t>
      </w:r>
      <w:r w:rsidRPr="00BB69A9">
        <w:rPr>
          <w:rFonts w:ascii="Georgia" w:hAnsi="Georgia"/>
          <w:sz w:val="18"/>
          <w:szCs w:val="20"/>
          <w:rtl/>
        </w:rPr>
        <w:t>3) צמצום העוני ו</w:t>
      </w:r>
      <w:r w:rsidRPr="00BB69A9">
        <w:rPr>
          <w:rFonts w:ascii="Georgia" w:hAnsi="Georgia" w:hint="cs"/>
          <w:sz w:val="18"/>
          <w:szCs w:val="20"/>
          <w:rtl/>
        </w:rPr>
        <w:t>מספרם של מ</w:t>
      </w:r>
      <w:r w:rsidRPr="00BB69A9">
        <w:rPr>
          <w:rFonts w:ascii="Georgia" w:hAnsi="Georgia"/>
          <w:sz w:val="18"/>
          <w:szCs w:val="20"/>
          <w:rtl/>
        </w:rPr>
        <w:t>חוסרי הדיור</w:t>
      </w:r>
      <w:r w:rsidRPr="00BB69A9">
        <w:rPr>
          <w:rFonts w:ascii="Georgia" w:hAnsi="Georgia" w:hint="cs"/>
          <w:sz w:val="18"/>
          <w:szCs w:val="20"/>
          <w:rtl/>
        </w:rPr>
        <w:t>;</w:t>
      </w:r>
      <w:r w:rsidRPr="00BB69A9">
        <w:rPr>
          <w:rFonts w:ascii="Georgia" w:hAnsi="Georgia"/>
          <w:sz w:val="18"/>
          <w:szCs w:val="20"/>
          <w:rtl/>
        </w:rPr>
        <w:t xml:space="preserve"> </w:t>
      </w:r>
      <w:r w:rsidRPr="00BB69A9">
        <w:rPr>
          <w:rFonts w:ascii="Georgia" w:hAnsi="Georgia" w:hint="cs"/>
          <w:sz w:val="18"/>
          <w:szCs w:val="20"/>
          <w:rtl/>
        </w:rPr>
        <w:t>(</w:t>
      </w:r>
      <w:r w:rsidRPr="00BB69A9">
        <w:rPr>
          <w:rFonts w:ascii="Georgia" w:hAnsi="Georgia"/>
          <w:sz w:val="18"/>
          <w:szCs w:val="20"/>
          <w:rtl/>
        </w:rPr>
        <w:t>4) בניית תשתיות חיוניות</w:t>
      </w:r>
      <w:r w:rsidRPr="00BB69A9">
        <w:rPr>
          <w:rFonts w:ascii="Georgia" w:hAnsi="Georgia" w:hint="cs"/>
          <w:sz w:val="18"/>
          <w:szCs w:val="20"/>
          <w:rtl/>
        </w:rPr>
        <w:t>;</w:t>
      </w:r>
      <w:r w:rsidR="0051106A">
        <w:rPr>
          <w:rFonts w:ascii="Georgia" w:hAnsi="Georgia" w:hint="cs"/>
          <w:sz w:val="18"/>
          <w:szCs w:val="20"/>
          <w:rtl/>
        </w:rPr>
        <w:t xml:space="preserve"> </w:t>
      </w:r>
      <w:r w:rsidR="000C46A3">
        <w:rPr>
          <w:rFonts w:ascii="Georgia" w:hAnsi="Georgia"/>
          <w:sz w:val="18"/>
          <w:szCs w:val="20"/>
          <w:rtl/>
        </w:rPr>
        <w:br/>
      </w:r>
      <w:r w:rsidRPr="00BB69A9">
        <w:rPr>
          <w:rFonts w:ascii="Georgia" w:hAnsi="Georgia" w:hint="cs"/>
          <w:sz w:val="18"/>
          <w:szCs w:val="20"/>
          <w:rtl/>
        </w:rPr>
        <w:t>(</w:t>
      </w:r>
      <w:r w:rsidRPr="00BB69A9">
        <w:rPr>
          <w:rFonts w:ascii="Georgia" w:hAnsi="Georgia"/>
          <w:sz w:val="18"/>
          <w:szCs w:val="20"/>
          <w:rtl/>
        </w:rPr>
        <w:t>5) משרות איכותיות. פרויקטים מכלילים ושוויוניים יכללו ייזום פרויקטים ות</w:t>
      </w:r>
      <w:r w:rsidRPr="00BB69A9">
        <w:rPr>
          <w:rFonts w:ascii="Georgia" w:hAnsi="Georgia" w:hint="cs"/>
          <w:sz w:val="18"/>
          <w:szCs w:val="20"/>
          <w:rtl/>
        </w:rPr>
        <w:t>ו</w:t>
      </w:r>
      <w:r w:rsidRPr="00BB69A9">
        <w:rPr>
          <w:rFonts w:ascii="Georgia" w:hAnsi="Georgia"/>
          <w:sz w:val="18"/>
          <w:szCs w:val="20"/>
          <w:rtl/>
        </w:rPr>
        <w:t xml:space="preserve">כניות שמטרתם </w:t>
      </w:r>
      <w:r w:rsidRPr="00BB69A9">
        <w:rPr>
          <w:rFonts w:ascii="Georgia" w:hAnsi="Georgia" w:hint="cs"/>
          <w:sz w:val="18"/>
          <w:szCs w:val="20"/>
          <w:rtl/>
        </w:rPr>
        <w:t xml:space="preserve">הרחבת </w:t>
      </w:r>
      <w:r w:rsidRPr="00BB69A9">
        <w:rPr>
          <w:rFonts w:ascii="Georgia" w:hAnsi="Georgia"/>
          <w:sz w:val="18"/>
          <w:szCs w:val="20"/>
          <w:rtl/>
        </w:rPr>
        <w:t>השוויון במגזר הממשלתי, במגזר השלישי וגם במגזר העסקים</w:t>
      </w:r>
      <w:r w:rsidRPr="00BB69A9">
        <w:rPr>
          <w:rFonts w:ascii="Georgia" w:hAnsi="Georgia" w:hint="cs"/>
          <w:sz w:val="18"/>
          <w:szCs w:val="20"/>
          <w:rtl/>
        </w:rPr>
        <w:t>,</w:t>
      </w:r>
      <w:r w:rsidRPr="00BB69A9">
        <w:rPr>
          <w:rFonts w:ascii="Georgia" w:hAnsi="Georgia"/>
          <w:sz w:val="18"/>
          <w:szCs w:val="20"/>
          <w:rtl/>
        </w:rPr>
        <w:t xml:space="preserve"> בזכות גיוס שוויוני; שימור משרות וקידום בעבודה תוך העדפה מתקנת; ופרויקטים למען הקהילה ו</w:t>
      </w:r>
      <w:r w:rsidRPr="00BB69A9">
        <w:rPr>
          <w:rFonts w:ascii="Georgia" w:hAnsi="Georgia" w:hint="cs"/>
          <w:sz w:val="18"/>
          <w:szCs w:val="20"/>
          <w:rtl/>
        </w:rPr>
        <w:t xml:space="preserve">לרכישת </w:t>
      </w:r>
      <w:r w:rsidRPr="00BB69A9">
        <w:rPr>
          <w:rFonts w:ascii="Georgia" w:hAnsi="Georgia"/>
          <w:sz w:val="18"/>
          <w:szCs w:val="20"/>
          <w:rtl/>
        </w:rPr>
        <w:t xml:space="preserve">מיומנויות </w:t>
      </w:r>
      <w:r w:rsidRPr="00BB69A9">
        <w:rPr>
          <w:rFonts w:ascii="Georgia" w:hAnsi="Georgia" w:hint="cs"/>
          <w:sz w:val="18"/>
          <w:szCs w:val="20"/>
          <w:rtl/>
        </w:rPr>
        <w:t xml:space="preserve">דוגמת </w:t>
      </w:r>
      <w:r w:rsidRPr="00BB69A9">
        <w:rPr>
          <w:rFonts w:ascii="Georgia" w:hAnsi="Georgia"/>
          <w:sz w:val="18"/>
          <w:szCs w:val="20"/>
          <w:rtl/>
        </w:rPr>
        <w:t>משא ומתן, גישור, פיתוח קהילתי, מעורבות אזרחית ופתרון בעיות בדרכי שלום. התוכנית תנסה גם לתקן חלק מה</w:t>
      </w:r>
      <w:r w:rsidRPr="00BB69A9">
        <w:rPr>
          <w:rFonts w:ascii="Georgia" w:hAnsi="Georgia" w:hint="cs"/>
          <w:sz w:val="18"/>
          <w:szCs w:val="20"/>
          <w:rtl/>
        </w:rPr>
        <w:t>ה</w:t>
      </w:r>
      <w:r w:rsidRPr="00BB69A9">
        <w:rPr>
          <w:rFonts w:ascii="Georgia" w:hAnsi="Georgia"/>
          <w:sz w:val="18"/>
          <w:szCs w:val="20"/>
          <w:rtl/>
        </w:rPr>
        <w:t>פליה המערכתית ארוכת השנים וההדר</w:t>
      </w:r>
      <w:r w:rsidRPr="00BB69A9">
        <w:rPr>
          <w:rFonts w:ascii="Georgia" w:hAnsi="Georgia" w:hint="cs"/>
          <w:sz w:val="18"/>
          <w:szCs w:val="20"/>
          <w:rtl/>
        </w:rPr>
        <w:t>ה</w:t>
      </w:r>
      <w:r w:rsidRPr="00BB69A9">
        <w:rPr>
          <w:rFonts w:ascii="Georgia" w:hAnsi="Georgia"/>
          <w:sz w:val="18"/>
          <w:szCs w:val="20"/>
          <w:rtl/>
        </w:rPr>
        <w:t xml:space="preserve"> המבנית בתוכניות חברתיות קיימות.</w:t>
      </w:r>
    </w:p>
    <w:p w14:paraId="5EA6A458" w14:textId="643A0FC8" w:rsidR="00BB69A9" w:rsidRPr="00BB69A9" w:rsidRDefault="00BB69A9" w:rsidP="00BB69A9">
      <w:pPr>
        <w:spacing w:after="180" w:line="280" w:lineRule="exact"/>
        <w:jc w:val="both"/>
        <w:rPr>
          <w:rFonts w:ascii="Georgia" w:hAnsi="Georgia"/>
          <w:sz w:val="18"/>
          <w:szCs w:val="20"/>
          <w:rtl/>
        </w:rPr>
      </w:pPr>
      <w:r w:rsidRPr="00BB69A9">
        <w:rPr>
          <w:rFonts w:ascii="Georgia" w:hAnsi="Georgia"/>
          <w:b/>
          <w:bCs/>
          <w:sz w:val="18"/>
          <w:szCs w:val="20"/>
          <w:rtl/>
        </w:rPr>
        <w:t xml:space="preserve">מעבר לירוק </w:t>
      </w:r>
      <w:r w:rsidRPr="00BB69A9">
        <w:rPr>
          <w:rFonts w:ascii="Georgia" w:hAnsi="Georgia"/>
          <w:sz w:val="18"/>
          <w:szCs w:val="20"/>
          <w:rtl/>
        </w:rPr>
        <w:t>פירושו תמריצים והבטחת המעבר לאנרגיה מתחדשת, תחבורה ירוקה, תעשיות</w:t>
      </w:r>
      <w:r w:rsidRPr="00BB69A9">
        <w:rPr>
          <w:rFonts w:ascii="Georgia" w:hAnsi="Georgia" w:hint="cs"/>
          <w:sz w:val="18"/>
          <w:szCs w:val="20"/>
          <w:rtl/>
        </w:rPr>
        <w:t xml:space="preserve"> שהן</w:t>
      </w:r>
      <w:r w:rsidRPr="00BB69A9">
        <w:rPr>
          <w:rFonts w:ascii="Georgia" w:hAnsi="Georgia"/>
          <w:sz w:val="18"/>
          <w:szCs w:val="20"/>
          <w:rtl/>
        </w:rPr>
        <w:t xml:space="preserve"> ניטרליות </w:t>
      </w:r>
      <w:r w:rsidRPr="00BB69A9">
        <w:rPr>
          <w:rFonts w:ascii="Georgia" w:hAnsi="Georgia" w:hint="cs"/>
          <w:sz w:val="18"/>
          <w:szCs w:val="20"/>
          <w:rtl/>
        </w:rPr>
        <w:t xml:space="preserve">מבחינת פליטת </w:t>
      </w:r>
      <w:r w:rsidRPr="00BB69A9">
        <w:rPr>
          <w:rFonts w:ascii="Georgia" w:hAnsi="Georgia"/>
          <w:sz w:val="18"/>
          <w:szCs w:val="20"/>
          <w:rtl/>
        </w:rPr>
        <w:t xml:space="preserve">פחמן והשקעות ירוקות. חשוב להדגיש שאנשים המועסקים כיום בתעשיות התורמות לפליטת פחמן אינם אמורים לשאת בנטל המעבר לירוק, אלא לקבל הכשרה משמעותית ואפשרויות </w:t>
      </w:r>
      <w:r w:rsidRPr="00BB69A9">
        <w:rPr>
          <w:rFonts w:ascii="Georgia" w:hAnsi="Georgia" w:hint="cs"/>
          <w:sz w:val="18"/>
          <w:szCs w:val="20"/>
          <w:rtl/>
        </w:rPr>
        <w:t>ל</w:t>
      </w:r>
      <w:r w:rsidRPr="00BB69A9">
        <w:rPr>
          <w:rFonts w:ascii="Georgia" w:hAnsi="Georgia"/>
          <w:sz w:val="18"/>
          <w:szCs w:val="20"/>
          <w:rtl/>
        </w:rPr>
        <w:t xml:space="preserve">תעסוקה בתחומים חדשים בכלכלה, שיתרמו לרווחה חברתית וכלכלית. המאבק בעוני ובהיעדר פתרונות דיור נכלל בפרויקטים שצוינו, בפרט </w:t>
      </w:r>
      <w:r w:rsidRPr="00BB69A9">
        <w:rPr>
          <w:rFonts w:ascii="Georgia" w:hAnsi="Georgia" w:hint="cs"/>
          <w:sz w:val="18"/>
          <w:szCs w:val="20"/>
          <w:rtl/>
        </w:rPr>
        <w:t>ב</w:t>
      </w:r>
      <w:r w:rsidRPr="00BB69A9">
        <w:rPr>
          <w:rFonts w:ascii="Georgia" w:hAnsi="Georgia"/>
          <w:sz w:val="18"/>
          <w:szCs w:val="20"/>
          <w:rtl/>
        </w:rPr>
        <w:t>פרויקטים לשוויון ולפיתוח מיומנויות ליישוב סכסוכים בקהילה. צמצום ואף מניעה של אירועי עימותים ואלימות טראומטיים בחברה, וקידום סוגים אחרים של מיומנויות והבנ</w:t>
      </w:r>
      <w:r w:rsidRPr="00BB69A9">
        <w:rPr>
          <w:rFonts w:ascii="Georgia" w:hAnsi="Georgia" w:hint="cs"/>
          <w:sz w:val="18"/>
          <w:szCs w:val="20"/>
          <w:rtl/>
        </w:rPr>
        <w:t>ה</w:t>
      </w:r>
      <w:r w:rsidRPr="00BB69A9">
        <w:rPr>
          <w:rFonts w:ascii="Georgia" w:hAnsi="Georgia"/>
          <w:sz w:val="18"/>
          <w:szCs w:val="20"/>
          <w:rtl/>
        </w:rPr>
        <w:t xml:space="preserve"> של החיים החברתיים</w:t>
      </w:r>
      <w:r w:rsidRPr="00BB69A9">
        <w:rPr>
          <w:rFonts w:ascii="Georgia" w:hAnsi="Georgia" w:hint="cs"/>
          <w:sz w:val="18"/>
          <w:szCs w:val="20"/>
          <w:rtl/>
        </w:rPr>
        <w:t xml:space="preserve"> </w:t>
      </w:r>
      <w:r w:rsidRPr="00BB69A9">
        <w:rPr>
          <w:rFonts w:ascii="Georgia" w:hAnsi="Georgia"/>
          <w:sz w:val="18"/>
          <w:szCs w:val="20"/>
          <w:rtl/>
        </w:rPr>
        <w:t>– או בניסוחה של פרייזר (2021)</w:t>
      </w:r>
      <w:r w:rsidRPr="00BB69A9">
        <w:rPr>
          <w:rFonts w:ascii="Georgia" w:hAnsi="Georgia" w:hint="cs"/>
          <w:sz w:val="18"/>
          <w:szCs w:val="20"/>
          <w:rtl/>
        </w:rPr>
        <w:t>,</w:t>
      </w:r>
      <w:r w:rsidRPr="00BB69A9">
        <w:rPr>
          <w:rFonts w:ascii="Georgia" w:hAnsi="Georgia"/>
          <w:sz w:val="18"/>
          <w:szCs w:val="20"/>
          <w:rtl/>
        </w:rPr>
        <w:t xml:space="preserve"> יצירת נרטיבים נגדיים חדשים</w:t>
      </w:r>
      <w:r w:rsidRPr="00BB69A9">
        <w:rPr>
          <w:rFonts w:ascii="Georgia" w:hAnsi="Georgia" w:hint="cs"/>
          <w:sz w:val="18"/>
          <w:szCs w:val="20"/>
          <w:rtl/>
        </w:rPr>
        <w:t xml:space="preserve"> </w:t>
      </w:r>
      <w:r w:rsidRPr="00BB69A9">
        <w:rPr>
          <w:rFonts w:ascii="Georgia" w:hAnsi="Georgia"/>
          <w:sz w:val="18"/>
          <w:szCs w:val="20"/>
          <w:rtl/>
        </w:rPr>
        <w:t xml:space="preserve">– מעניקים לנו סיכוי </w:t>
      </w:r>
      <w:r w:rsidRPr="00BB69A9">
        <w:rPr>
          <w:rFonts w:ascii="Georgia" w:hAnsi="Georgia" w:hint="cs"/>
          <w:sz w:val="18"/>
          <w:szCs w:val="20"/>
          <w:rtl/>
        </w:rPr>
        <w:t>טוב ב</w:t>
      </w:r>
      <w:r w:rsidRPr="00BB69A9">
        <w:rPr>
          <w:rFonts w:ascii="Georgia" w:hAnsi="Georgia"/>
          <w:sz w:val="18"/>
          <w:szCs w:val="20"/>
          <w:rtl/>
        </w:rPr>
        <w:t>הרבה לייצר פתרונות שיעזרו לאנשים פגיעים לעבור לפתרונות דיור ולתרום לחברה. יצירת מקומות עבודה ותשלומים ישירים ליחידים יכולים לייצב עוד יותר את חייהם של אלו המתמודדים עם עוני ואי שוויון.</w:t>
      </w:r>
    </w:p>
    <w:p w14:paraId="39FBB111" w14:textId="77777777"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השקעה ובניית תשתיות ציבוריות שהוזנחו לאורך זמן עול</w:t>
      </w:r>
      <w:r w:rsidRPr="00BB69A9">
        <w:rPr>
          <w:rFonts w:ascii="Georgia" w:hAnsi="Georgia" w:hint="cs"/>
          <w:sz w:val="18"/>
          <w:szCs w:val="20"/>
          <w:rtl/>
        </w:rPr>
        <w:t xml:space="preserve">ות </w:t>
      </w:r>
      <w:r w:rsidRPr="00BB69A9">
        <w:rPr>
          <w:rFonts w:ascii="Georgia" w:hAnsi="Georgia"/>
          <w:sz w:val="18"/>
          <w:szCs w:val="20"/>
          <w:rtl/>
        </w:rPr>
        <w:t xml:space="preserve">בקנה אחד עם הצורך במרחבים ציבוריים, תעסוקה איכותית, מאבק בעוני ושאר ההיבטים שצוינו לעיל. ברוב מדינות העולם, גשרים, כבישים, בתי חולים, בתי ספר, פארקים וכו' סבלו מתת-מימון </w:t>
      </w:r>
      <w:r w:rsidRPr="00BB69A9">
        <w:rPr>
          <w:rFonts w:ascii="Georgia" w:hAnsi="Georgia" w:hint="cs"/>
          <w:sz w:val="18"/>
          <w:szCs w:val="20"/>
          <w:rtl/>
        </w:rPr>
        <w:t xml:space="preserve">במהלך </w:t>
      </w:r>
      <w:r w:rsidRPr="00BB69A9">
        <w:rPr>
          <w:rFonts w:ascii="Georgia" w:hAnsi="Georgia"/>
          <w:sz w:val="18"/>
          <w:szCs w:val="20"/>
          <w:rtl/>
        </w:rPr>
        <w:t>שלושת העשורים האחרונים של הניאו-ליברליזם,</w:t>
      </w:r>
      <w:r w:rsidRPr="00BB69A9">
        <w:rPr>
          <w:rFonts w:ascii="Georgia" w:hAnsi="Georgia" w:hint="cs"/>
          <w:sz w:val="18"/>
          <w:szCs w:val="20"/>
          <w:rtl/>
        </w:rPr>
        <w:t xml:space="preserve"> לפחות, </w:t>
      </w:r>
      <w:r w:rsidRPr="00BB69A9">
        <w:rPr>
          <w:rFonts w:ascii="Georgia" w:hAnsi="Georgia"/>
          <w:sz w:val="18"/>
          <w:szCs w:val="20"/>
          <w:rtl/>
        </w:rPr>
        <w:t>וזקוקים לתחזוקה ו</w:t>
      </w:r>
      <w:r w:rsidRPr="00BB69A9">
        <w:rPr>
          <w:rFonts w:ascii="Georgia" w:hAnsi="Georgia" w:hint="cs"/>
          <w:sz w:val="18"/>
          <w:szCs w:val="20"/>
          <w:rtl/>
        </w:rPr>
        <w:t>ל</w:t>
      </w:r>
      <w:r w:rsidRPr="00BB69A9">
        <w:rPr>
          <w:rFonts w:ascii="Georgia" w:hAnsi="Georgia"/>
          <w:sz w:val="18"/>
          <w:szCs w:val="20"/>
          <w:rtl/>
        </w:rPr>
        <w:t>שיקום ניכרים</w:t>
      </w:r>
      <w:r w:rsidRPr="00BB69A9">
        <w:rPr>
          <w:rFonts w:ascii="Georgia" w:hAnsi="Georgia" w:hint="cs"/>
          <w:sz w:val="18"/>
          <w:szCs w:val="20"/>
          <w:rtl/>
        </w:rPr>
        <w:t>,</w:t>
      </w:r>
      <w:r w:rsidRPr="00BB69A9">
        <w:rPr>
          <w:rFonts w:ascii="Georgia" w:hAnsi="Georgia"/>
          <w:sz w:val="18"/>
          <w:szCs w:val="20"/>
          <w:rtl/>
        </w:rPr>
        <w:t xml:space="preserve"> אם לא לבנייה מחדש. בהמשך ישיר לשוויון, משרות כאלה יוכלו לספק תעסוקה למי שנדחקו לשוליים והודרו משוק העבודה בשיטתיות, ונקודת פתיחה טובה לתיקון גזענות, סקסיזם, </w:t>
      </w:r>
      <w:r w:rsidRPr="00BB69A9">
        <w:rPr>
          <w:rFonts w:ascii="Georgia" w:hAnsi="Georgia" w:hint="cs"/>
          <w:sz w:val="18"/>
          <w:szCs w:val="20"/>
          <w:rtl/>
        </w:rPr>
        <w:t>ה</w:t>
      </w:r>
      <w:r w:rsidRPr="00BB69A9">
        <w:rPr>
          <w:rFonts w:ascii="Georgia" w:hAnsi="Georgia"/>
          <w:sz w:val="18"/>
          <w:szCs w:val="20"/>
          <w:rtl/>
        </w:rPr>
        <w:t>פליית בעלי מוגבלויות וכד' שהשתרשו. באופן הנשזר בכל הנושאים לעיל, שימור של משרות איכותיות פירושו יצירה של משרות בעלות ערך מוסף המציעות ביטחון תעסוקתי, שכר טוב, ו</w:t>
      </w:r>
      <w:r w:rsidRPr="00BB69A9">
        <w:rPr>
          <w:rFonts w:ascii="Georgia" w:hAnsi="Georgia" w:hint="cs"/>
          <w:sz w:val="18"/>
          <w:szCs w:val="20"/>
          <w:rtl/>
        </w:rPr>
        <w:t xml:space="preserve">מאפשרות </w:t>
      </w:r>
      <w:r w:rsidRPr="00BB69A9">
        <w:rPr>
          <w:rFonts w:ascii="Georgia" w:hAnsi="Georgia"/>
          <w:sz w:val="18"/>
          <w:szCs w:val="20"/>
          <w:rtl/>
        </w:rPr>
        <w:t>לאנשים להיות מעורבים בצורה משמעותית בכלכלה ובחיי החברה.</w:t>
      </w:r>
    </w:p>
    <w:p w14:paraId="07C49EA3" w14:textId="77777777"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מדיניות מאקרו נוספת שנועדה להכשיר את הקרקע לאיפוס חברתי מסיבי היא הקריאה של כמה מנהיגים עולמיים ומפלגות גדולות ל</w:t>
      </w:r>
      <w:r w:rsidRPr="00BB69A9">
        <w:rPr>
          <w:rFonts w:ascii="Georgia" w:hAnsi="Georgia"/>
          <w:b/>
          <w:bCs/>
          <w:sz w:val="18"/>
          <w:szCs w:val="20"/>
          <w:rtl/>
        </w:rPr>
        <w:t xml:space="preserve">גרין ניו דיל </w:t>
      </w:r>
      <w:r w:rsidRPr="00BB69A9">
        <w:rPr>
          <w:rFonts w:ascii="Georgia" w:hAnsi="Georgia"/>
          <w:sz w:val="18"/>
          <w:szCs w:val="20"/>
          <w:rtl/>
        </w:rPr>
        <w:t xml:space="preserve">– הגרסה הירוקה של הניו דיל, </w:t>
      </w:r>
      <w:r w:rsidRPr="00BB69A9">
        <w:rPr>
          <w:rFonts w:ascii="Georgia" w:hAnsi="Georgia"/>
          <w:sz w:val="18"/>
          <w:szCs w:val="20"/>
          <w:rtl/>
        </w:rPr>
        <w:lastRenderedPageBreak/>
        <w:t>שתציע השקעה מוכוונת חזון לטיפול במשברי אקלים ו</w:t>
      </w:r>
      <w:r w:rsidRPr="00BB69A9">
        <w:rPr>
          <w:rFonts w:ascii="Georgia" w:hAnsi="Georgia" w:hint="cs"/>
          <w:sz w:val="18"/>
          <w:szCs w:val="20"/>
          <w:rtl/>
        </w:rPr>
        <w:t>ב</w:t>
      </w:r>
      <w:r w:rsidRPr="00BB69A9">
        <w:rPr>
          <w:rFonts w:ascii="Georgia" w:hAnsi="Georgia"/>
          <w:sz w:val="18"/>
          <w:szCs w:val="20"/>
          <w:rtl/>
        </w:rPr>
        <w:t>אי שוויון (</w:t>
      </w:r>
      <w:r w:rsidRPr="00BB69A9">
        <w:rPr>
          <w:rFonts w:ascii="Georgia" w:hAnsi="Georgia"/>
          <w:sz w:val="18"/>
          <w:szCs w:val="20"/>
        </w:rPr>
        <w:t>MacArthur et al., 2020</w:t>
      </w:r>
      <w:r w:rsidRPr="00BB69A9">
        <w:rPr>
          <w:rFonts w:ascii="Georgia" w:hAnsi="Georgia"/>
          <w:sz w:val="18"/>
          <w:szCs w:val="20"/>
          <w:rtl/>
        </w:rPr>
        <w:t>). ב</w:t>
      </w:r>
      <w:r w:rsidRPr="00BB69A9">
        <w:rPr>
          <w:rFonts w:ascii="Georgia" w:hAnsi="Georgia" w:hint="cs"/>
          <w:sz w:val="18"/>
          <w:szCs w:val="20"/>
          <w:rtl/>
        </w:rPr>
        <w:t xml:space="preserve">ד בבד, </w:t>
      </w:r>
      <w:r w:rsidRPr="00BB69A9">
        <w:rPr>
          <w:rFonts w:ascii="Georgia" w:hAnsi="Georgia"/>
          <w:sz w:val="18"/>
          <w:szCs w:val="20"/>
          <w:rtl/>
        </w:rPr>
        <w:t>נשיא אר</w:t>
      </w:r>
      <w:r w:rsidRPr="00BB69A9">
        <w:rPr>
          <w:rFonts w:ascii="Georgia" w:hAnsi="Georgia" w:hint="cs"/>
          <w:sz w:val="18"/>
          <w:szCs w:val="20"/>
          <w:rtl/>
        </w:rPr>
        <w:t xml:space="preserve">צות הברית ג'ו </w:t>
      </w:r>
      <w:r w:rsidRPr="00BB69A9">
        <w:rPr>
          <w:rFonts w:ascii="Georgia" w:hAnsi="Georgia"/>
          <w:sz w:val="18"/>
          <w:szCs w:val="20"/>
          <w:rtl/>
        </w:rPr>
        <w:t xml:space="preserve">ביידן יצא בקריאה "לבנות שוב טוב יותר", </w:t>
      </w:r>
      <w:r w:rsidRPr="00BB69A9">
        <w:rPr>
          <w:rFonts w:ascii="Georgia" w:hAnsi="Georgia" w:hint="cs"/>
          <w:sz w:val="18"/>
          <w:szCs w:val="20"/>
          <w:rtl/>
        </w:rPr>
        <w:t xml:space="preserve">וכרך בדבריו </w:t>
      </w:r>
      <w:r w:rsidRPr="00BB69A9">
        <w:rPr>
          <w:rFonts w:ascii="Georgia" w:hAnsi="Georgia"/>
          <w:sz w:val="18"/>
          <w:szCs w:val="20"/>
          <w:rtl/>
        </w:rPr>
        <w:t>התנהגות תאגידית אתית עם תמריצים ממשלתיים ותוכניות חברתיות (</w:t>
      </w:r>
      <w:r w:rsidRPr="00BB69A9">
        <w:rPr>
          <w:rFonts w:ascii="Georgia" w:hAnsi="Georgia"/>
          <w:sz w:val="18"/>
          <w:szCs w:val="20"/>
        </w:rPr>
        <w:t>LaBonte, 2022</w:t>
      </w:r>
      <w:r w:rsidRPr="00BB69A9">
        <w:rPr>
          <w:rFonts w:ascii="Georgia" w:hAnsi="Georgia"/>
          <w:sz w:val="18"/>
          <w:szCs w:val="20"/>
          <w:rtl/>
        </w:rPr>
        <w:t xml:space="preserve">). ההיבטים החיוביים של מדיניות זו כוללים הכרה בכך שאקלים וצדק חברתי חייבים להיות כרוכים </w:t>
      </w:r>
      <w:r w:rsidRPr="00BB69A9">
        <w:rPr>
          <w:rFonts w:ascii="Georgia" w:hAnsi="Georgia" w:hint="cs"/>
          <w:sz w:val="18"/>
          <w:szCs w:val="20"/>
          <w:rtl/>
        </w:rPr>
        <w:t xml:space="preserve">זה בזה </w:t>
      </w:r>
      <w:r w:rsidRPr="00BB69A9">
        <w:rPr>
          <w:rFonts w:ascii="Georgia" w:hAnsi="Georgia"/>
          <w:sz w:val="18"/>
          <w:szCs w:val="20"/>
          <w:rtl/>
        </w:rPr>
        <w:t>כדי להצליח, שכן ניתן להשיגם רק ב</w:t>
      </w:r>
      <w:r w:rsidRPr="00BB69A9">
        <w:rPr>
          <w:rFonts w:ascii="Georgia" w:hAnsi="Georgia" w:hint="cs"/>
          <w:sz w:val="18"/>
          <w:szCs w:val="20"/>
          <w:rtl/>
        </w:rPr>
        <w:t>משולב</w:t>
      </w:r>
      <w:r w:rsidRPr="00BB69A9">
        <w:rPr>
          <w:rFonts w:ascii="Georgia" w:hAnsi="Georgia"/>
          <w:sz w:val="18"/>
          <w:szCs w:val="20"/>
          <w:rtl/>
        </w:rPr>
        <w:t xml:space="preserve">. נושא זה מכונה </w:t>
      </w:r>
      <w:r w:rsidRPr="00BB69A9">
        <w:rPr>
          <w:rFonts w:ascii="Georgia" w:hAnsi="Georgia"/>
          <w:b/>
          <w:bCs/>
          <w:sz w:val="18"/>
          <w:szCs w:val="20"/>
          <w:rtl/>
        </w:rPr>
        <w:t>מעברים צודקים</w:t>
      </w:r>
      <w:r w:rsidRPr="00BB69A9">
        <w:rPr>
          <w:rFonts w:ascii="Georgia" w:hAnsi="Georgia"/>
          <w:sz w:val="18"/>
          <w:szCs w:val="20"/>
          <w:rtl/>
        </w:rPr>
        <w:t xml:space="preserve">, וכולל לא רק מדיניות המקדמת שוויון והוגנות חברתית, </w:t>
      </w:r>
      <w:r w:rsidRPr="00BB69A9">
        <w:rPr>
          <w:rFonts w:ascii="Georgia" w:hAnsi="Georgia" w:hint="cs"/>
          <w:sz w:val="18"/>
          <w:szCs w:val="20"/>
          <w:rtl/>
        </w:rPr>
        <w:t>דוגמת</w:t>
      </w:r>
      <w:r w:rsidRPr="00BB69A9">
        <w:rPr>
          <w:rFonts w:ascii="Georgia" w:hAnsi="Georgia"/>
          <w:sz w:val="18"/>
          <w:szCs w:val="20"/>
          <w:rtl/>
        </w:rPr>
        <w:t xml:space="preserve"> בניית דיור </w:t>
      </w:r>
      <w:r w:rsidRPr="00BB69A9">
        <w:rPr>
          <w:rFonts w:ascii="Georgia" w:hAnsi="Georgia" w:hint="cs"/>
          <w:sz w:val="18"/>
          <w:szCs w:val="20"/>
          <w:rtl/>
        </w:rPr>
        <w:t>ציבורי</w:t>
      </w:r>
      <w:r w:rsidRPr="00BB69A9">
        <w:rPr>
          <w:rFonts w:ascii="Georgia" w:hAnsi="Georgia"/>
          <w:sz w:val="18"/>
          <w:szCs w:val="20"/>
          <w:rtl/>
        </w:rPr>
        <w:t>, שירותים ותעסוקה באיכות גבוהה, אלא גם מדיניות שמטרתה לשפר את היעילות האנרגטית בכל מגזרי הכלכל</w:t>
      </w:r>
      <w:r w:rsidRPr="00BB69A9">
        <w:rPr>
          <w:rFonts w:ascii="Georgia" w:hAnsi="Georgia" w:hint="cs"/>
          <w:sz w:val="18"/>
          <w:szCs w:val="20"/>
          <w:rtl/>
        </w:rPr>
        <w:t>ה</w:t>
      </w:r>
      <w:r w:rsidRPr="00BB69A9">
        <w:rPr>
          <w:rFonts w:ascii="Georgia" w:hAnsi="Georgia"/>
          <w:sz w:val="18"/>
          <w:szCs w:val="20"/>
          <w:rtl/>
        </w:rPr>
        <w:t xml:space="preserve">, </w:t>
      </w:r>
      <w:r w:rsidRPr="00BB69A9">
        <w:rPr>
          <w:rFonts w:ascii="Georgia" w:hAnsi="Georgia" w:hint="cs"/>
          <w:sz w:val="18"/>
          <w:szCs w:val="20"/>
          <w:rtl/>
        </w:rPr>
        <w:t xml:space="preserve">להרחיב את </w:t>
      </w:r>
      <w:r w:rsidRPr="00BB69A9">
        <w:rPr>
          <w:rFonts w:ascii="Georgia" w:hAnsi="Georgia"/>
          <w:sz w:val="18"/>
          <w:szCs w:val="20"/>
          <w:rtl/>
        </w:rPr>
        <w:t>השימוש באנרגיית שמש ורוח ובגז טבעי, ו</w:t>
      </w:r>
      <w:r w:rsidRPr="00BB69A9">
        <w:rPr>
          <w:rFonts w:ascii="Georgia" w:hAnsi="Georgia" w:hint="cs"/>
          <w:sz w:val="18"/>
          <w:szCs w:val="20"/>
          <w:rtl/>
        </w:rPr>
        <w:t xml:space="preserve">מציבה לעצמה ליעד להשיג </w:t>
      </w:r>
      <w:r w:rsidRPr="00BB69A9">
        <w:rPr>
          <w:rFonts w:ascii="Georgia" w:hAnsi="Georgia"/>
          <w:b/>
          <w:bCs/>
          <w:sz w:val="18"/>
          <w:szCs w:val="20"/>
          <w:rtl/>
        </w:rPr>
        <w:t>ניטרליות אקלים</w:t>
      </w:r>
      <w:r w:rsidRPr="00BB69A9">
        <w:rPr>
          <w:rFonts w:ascii="Georgia" w:hAnsi="Georgia"/>
          <w:sz w:val="18"/>
          <w:szCs w:val="20"/>
          <w:rtl/>
        </w:rPr>
        <w:t xml:space="preserve"> באירופה ו</w:t>
      </w:r>
      <w:r w:rsidRPr="00BB69A9">
        <w:rPr>
          <w:rFonts w:ascii="Georgia" w:hAnsi="Georgia" w:hint="cs"/>
          <w:sz w:val="18"/>
          <w:szCs w:val="20"/>
          <w:rtl/>
        </w:rPr>
        <w:t>ב</w:t>
      </w:r>
      <w:r w:rsidRPr="00BB69A9">
        <w:rPr>
          <w:rFonts w:ascii="Georgia" w:hAnsi="Georgia"/>
          <w:sz w:val="18"/>
          <w:szCs w:val="20"/>
          <w:rtl/>
        </w:rPr>
        <w:t>צפון אמריקה בעוד</w:t>
      </w:r>
      <w:r w:rsidRPr="00BB69A9">
        <w:rPr>
          <w:rFonts w:ascii="Georgia" w:hAnsi="Georgia" w:hint="cs"/>
          <w:sz w:val="18"/>
          <w:szCs w:val="20"/>
          <w:rtl/>
        </w:rPr>
        <w:t xml:space="preserve"> עשר</w:t>
      </w:r>
      <w:r w:rsidRPr="00BB69A9">
        <w:rPr>
          <w:rFonts w:ascii="Georgia" w:hAnsi="Georgia"/>
          <w:sz w:val="18"/>
          <w:szCs w:val="20"/>
          <w:rtl/>
        </w:rPr>
        <w:t xml:space="preserve"> שנים. עסקאות ירוקות לאומיות וגלובליות זכו לביקורת על היותן חלק מהמערכת הקפיטליסטית, בעוד רבים סבורים שצדק חברתי וסביבתי מחייב כלכלה במתכונת חדשה. מק'ארתור ו</w:t>
      </w:r>
      <w:r w:rsidRPr="00BB69A9">
        <w:rPr>
          <w:rFonts w:ascii="Georgia" w:hAnsi="Georgia" w:hint="cs"/>
          <w:sz w:val="18"/>
          <w:szCs w:val="20"/>
          <w:rtl/>
        </w:rPr>
        <w:t>אח'</w:t>
      </w:r>
      <w:r w:rsidRPr="00BB69A9">
        <w:rPr>
          <w:rFonts w:ascii="Georgia" w:hAnsi="Georgia"/>
          <w:sz w:val="18"/>
          <w:szCs w:val="20"/>
          <w:rtl/>
        </w:rPr>
        <w:t xml:space="preserve"> (</w:t>
      </w:r>
      <w:r w:rsidRPr="00BB69A9">
        <w:rPr>
          <w:rFonts w:ascii="Georgia" w:hAnsi="Georgia"/>
          <w:sz w:val="18"/>
          <w:szCs w:val="20"/>
        </w:rPr>
        <w:t>MacArthur et al., 2020</w:t>
      </w:r>
      <w:r w:rsidRPr="00BB69A9">
        <w:rPr>
          <w:rFonts w:ascii="Georgia" w:hAnsi="Georgia"/>
          <w:sz w:val="18"/>
          <w:szCs w:val="20"/>
          <w:rtl/>
        </w:rPr>
        <w:t>) טוענים כי "המעבר לירוק יכול לדרבן חדשנות טכנולוגית, אך גם להחמיר את אי השוויון הקיים" (</w:t>
      </w:r>
      <w:r w:rsidRPr="00BB69A9">
        <w:rPr>
          <w:rFonts w:ascii="Georgia" w:hAnsi="Georgia"/>
          <w:sz w:val="18"/>
          <w:szCs w:val="20"/>
        </w:rPr>
        <w:t>MacArthur et al., 2020, 6</w:t>
      </w:r>
      <w:r w:rsidRPr="00BB69A9">
        <w:rPr>
          <w:rFonts w:ascii="Georgia" w:hAnsi="Georgia"/>
          <w:sz w:val="18"/>
          <w:szCs w:val="20"/>
          <w:rtl/>
        </w:rPr>
        <w:t>)</w:t>
      </w:r>
      <w:r w:rsidRPr="00BB69A9">
        <w:rPr>
          <w:rFonts w:ascii="Georgia" w:hAnsi="Georgia" w:hint="cs"/>
          <w:sz w:val="18"/>
          <w:szCs w:val="20"/>
          <w:rtl/>
        </w:rPr>
        <w:t>,</w:t>
      </w:r>
      <w:r w:rsidRPr="00BB69A9">
        <w:rPr>
          <w:rFonts w:ascii="Georgia" w:hAnsi="Georgia"/>
          <w:sz w:val="18"/>
          <w:szCs w:val="20"/>
          <w:rtl/>
        </w:rPr>
        <w:t xml:space="preserve"> ולהעמיק </w:t>
      </w:r>
      <w:r w:rsidRPr="00BB69A9">
        <w:rPr>
          <w:rFonts w:ascii="Georgia" w:hAnsi="Georgia" w:hint="cs"/>
          <w:sz w:val="18"/>
          <w:szCs w:val="20"/>
          <w:rtl/>
        </w:rPr>
        <w:t>את הפערים</w:t>
      </w:r>
      <w:r w:rsidRPr="00BB69A9">
        <w:rPr>
          <w:rFonts w:ascii="Georgia" w:hAnsi="Georgia"/>
          <w:sz w:val="18"/>
          <w:szCs w:val="20"/>
          <w:rtl/>
        </w:rPr>
        <w:t xml:space="preserve"> בהיבטים של מגדר, גזע</w:t>
      </w:r>
      <w:r w:rsidRPr="00BB69A9">
        <w:rPr>
          <w:rFonts w:ascii="Georgia" w:hAnsi="Georgia" w:hint="cs"/>
          <w:sz w:val="18"/>
          <w:szCs w:val="20"/>
          <w:rtl/>
        </w:rPr>
        <w:t>,</w:t>
      </w:r>
      <w:r w:rsidRPr="00BB69A9">
        <w:rPr>
          <w:rFonts w:ascii="Georgia" w:hAnsi="Georgia"/>
          <w:sz w:val="18"/>
          <w:szCs w:val="20"/>
          <w:rtl/>
        </w:rPr>
        <w:t xml:space="preserve"> מעמד ואזור.</w:t>
      </w:r>
      <w:r w:rsidRPr="00BB69A9">
        <w:rPr>
          <w:rFonts w:ascii="Georgia" w:hAnsi="Georgia"/>
          <w:sz w:val="18"/>
          <w:szCs w:val="20"/>
        </w:rPr>
        <w:t xml:space="preserve"> </w:t>
      </w:r>
    </w:p>
    <w:p w14:paraId="1D06954E" w14:textId="77777777" w:rsid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הדיון שהובא כאן מדגיש את המתחים ש</w:t>
      </w:r>
      <w:r w:rsidRPr="00BB69A9">
        <w:rPr>
          <w:rFonts w:ascii="Georgia" w:hAnsi="Georgia" w:hint="cs"/>
          <w:sz w:val="18"/>
          <w:szCs w:val="20"/>
          <w:rtl/>
        </w:rPr>
        <w:t xml:space="preserve">עדיין אינם מאפשרים </w:t>
      </w:r>
      <w:r w:rsidRPr="00BB69A9">
        <w:rPr>
          <w:rFonts w:ascii="Georgia" w:hAnsi="Georgia"/>
          <w:sz w:val="18"/>
          <w:szCs w:val="20"/>
          <w:rtl/>
        </w:rPr>
        <w:t xml:space="preserve">פיתוח </w:t>
      </w:r>
      <w:r w:rsidRPr="00BB69A9">
        <w:rPr>
          <w:rFonts w:ascii="Georgia" w:hAnsi="Georgia" w:hint="cs"/>
          <w:sz w:val="18"/>
          <w:szCs w:val="20"/>
          <w:rtl/>
        </w:rPr>
        <w:t xml:space="preserve">של </w:t>
      </w:r>
      <w:r w:rsidRPr="00BB69A9">
        <w:rPr>
          <w:rFonts w:ascii="Georgia" w:hAnsi="Georgia"/>
          <w:sz w:val="18"/>
          <w:szCs w:val="20"/>
          <w:rtl/>
        </w:rPr>
        <w:t>מערך מדיניות מאקרו ש</w:t>
      </w:r>
      <w:r w:rsidRPr="00BB69A9">
        <w:rPr>
          <w:rFonts w:ascii="Georgia" w:hAnsi="Georgia" w:hint="cs"/>
          <w:sz w:val="18"/>
          <w:szCs w:val="20"/>
          <w:rtl/>
        </w:rPr>
        <w:t>תקדם</w:t>
      </w:r>
      <w:r w:rsidRPr="00BB69A9">
        <w:rPr>
          <w:rFonts w:ascii="Georgia" w:hAnsi="Georgia"/>
          <w:sz w:val="18"/>
          <w:szCs w:val="20"/>
          <w:rtl/>
        </w:rPr>
        <w:t xml:space="preserve"> סדר יום </w:t>
      </w:r>
      <w:r w:rsidRPr="00BB69A9">
        <w:rPr>
          <w:rFonts w:ascii="Georgia" w:hAnsi="Georgia" w:hint="cs"/>
          <w:sz w:val="18"/>
          <w:szCs w:val="20"/>
          <w:rtl/>
        </w:rPr>
        <w:t xml:space="preserve">שמטרתו </w:t>
      </w:r>
      <w:r w:rsidRPr="00BB69A9">
        <w:rPr>
          <w:rFonts w:ascii="Georgia" w:hAnsi="Georgia"/>
          <w:sz w:val="18"/>
          <w:szCs w:val="20"/>
          <w:rtl/>
        </w:rPr>
        <w:t xml:space="preserve">שוויון וקיימות בין-דורית. </w:t>
      </w:r>
      <w:r w:rsidRPr="00BB69A9">
        <w:rPr>
          <w:rFonts w:ascii="Georgia" w:hAnsi="Georgia" w:hint="cs"/>
          <w:sz w:val="18"/>
          <w:szCs w:val="20"/>
          <w:rtl/>
        </w:rPr>
        <w:t xml:space="preserve">ואכן, </w:t>
      </w:r>
      <w:r w:rsidRPr="00BB69A9">
        <w:rPr>
          <w:rFonts w:ascii="Georgia" w:hAnsi="Georgia"/>
          <w:sz w:val="18"/>
          <w:szCs w:val="20"/>
          <w:rtl/>
        </w:rPr>
        <w:t xml:space="preserve">שתי מסגרות המאקרו מציעות משאבים למימון, ומקדמות שינוי מרחיק לכת ומתמשך המתמקד בשוויון. סוג כזה של שינוי גורף במדיניות מצריך שחקנים חברתיים שישכילו להציג טיעונים אמינים ומשכנעים, ויגייסו את הרצון הטוב של הציבור ושל קובעי מדיניות ופוליטיקאים. חוקרי מדיניות ופרשני מדיניות נתפסים לא פעם כטכנוקרטים או אינטלקטואלים </w:t>
      </w:r>
      <w:r w:rsidRPr="00BB69A9">
        <w:rPr>
          <w:rFonts w:ascii="Georgia" w:hAnsi="Georgia" w:hint="cs"/>
          <w:sz w:val="18"/>
          <w:szCs w:val="20"/>
          <w:rtl/>
        </w:rPr>
        <w:t>המשיאים</w:t>
      </w:r>
      <w:r w:rsidRPr="00BB69A9">
        <w:rPr>
          <w:rFonts w:ascii="Georgia" w:hAnsi="Georgia"/>
          <w:sz w:val="18"/>
          <w:szCs w:val="20"/>
          <w:rtl/>
        </w:rPr>
        <w:t xml:space="preserve"> עצות ממגדל השן</w:t>
      </w:r>
      <w:r w:rsidRPr="00BB69A9">
        <w:rPr>
          <w:rFonts w:ascii="Georgia" w:hAnsi="Georgia" w:hint="cs"/>
          <w:sz w:val="18"/>
          <w:szCs w:val="20"/>
          <w:rtl/>
        </w:rPr>
        <w:t xml:space="preserve">, </w:t>
      </w:r>
      <w:r w:rsidRPr="00BB69A9">
        <w:rPr>
          <w:rFonts w:ascii="Georgia" w:hAnsi="Georgia"/>
          <w:sz w:val="18"/>
          <w:szCs w:val="20"/>
          <w:rtl/>
        </w:rPr>
        <w:t xml:space="preserve">במקום לתקשר </w:t>
      </w:r>
      <w:r w:rsidRPr="00BB69A9">
        <w:rPr>
          <w:rFonts w:ascii="Georgia" w:hAnsi="Georgia" w:hint="cs"/>
          <w:sz w:val="18"/>
          <w:szCs w:val="20"/>
          <w:rtl/>
        </w:rPr>
        <w:t xml:space="preserve">במישרין </w:t>
      </w:r>
      <w:r w:rsidRPr="00BB69A9">
        <w:rPr>
          <w:rFonts w:ascii="Georgia" w:hAnsi="Georgia"/>
          <w:sz w:val="18"/>
          <w:szCs w:val="20"/>
          <w:rtl/>
        </w:rPr>
        <w:t xml:space="preserve">עם אוכלוסיות בשטח כדי להפיק ניתוחים ורעיונות חדשים. מסגרות חדשות של מדיניות מאקרו לא יצליחו לקבל דריסת רגל ללא שינוי נלווה במערך המיומנויות ונקודות המבט של האנשים המעורבים בניתוח, בפיתוח ובביקורת של המדיניות, וללא חיזוק הקשר עם האנשים החווים בפועל אי שוויון והדרה חברתית. </w:t>
      </w:r>
      <w:r w:rsidRPr="00BB69A9">
        <w:rPr>
          <w:rFonts w:ascii="Georgia" w:hAnsi="Georgia" w:hint="cs"/>
          <w:sz w:val="18"/>
          <w:szCs w:val="20"/>
          <w:rtl/>
        </w:rPr>
        <w:t xml:space="preserve">בסעיף הבא יוצעו </w:t>
      </w:r>
      <w:r w:rsidRPr="00BB69A9">
        <w:rPr>
          <w:rFonts w:ascii="Georgia" w:hAnsi="Georgia"/>
          <w:sz w:val="18"/>
          <w:szCs w:val="20"/>
          <w:rtl/>
        </w:rPr>
        <w:t xml:space="preserve">פרקטיקות של מדיניות חברתית ברמת המיקרו, שהן היסודות </w:t>
      </w:r>
      <w:r w:rsidRPr="00BB69A9">
        <w:rPr>
          <w:rFonts w:ascii="Georgia" w:hAnsi="Georgia" w:hint="cs"/>
          <w:sz w:val="18"/>
          <w:szCs w:val="20"/>
          <w:rtl/>
        </w:rPr>
        <w:t>ש</w:t>
      </w:r>
      <w:r w:rsidRPr="00BB69A9">
        <w:rPr>
          <w:rFonts w:ascii="Georgia" w:hAnsi="Georgia"/>
          <w:sz w:val="18"/>
          <w:szCs w:val="20"/>
          <w:rtl/>
        </w:rPr>
        <w:t>עליהם נבנות גישות של מדיניות חברתית ביקורתית ברמת המאקרו.</w:t>
      </w:r>
    </w:p>
    <w:p w14:paraId="548F8B22" w14:textId="77777777" w:rsidR="000A117C" w:rsidRDefault="000A117C" w:rsidP="000A117C">
      <w:pPr>
        <w:spacing w:line="280" w:lineRule="exact"/>
        <w:jc w:val="both"/>
        <w:rPr>
          <w:rFonts w:ascii="Georgia" w:hAnsi="Georgia"/>
          <w:sz w:val="18"/>
          <w:szCs w:val="20"/>
        </w:rPr>
      </w:pPr>
    </w:p>
    <w:p w14:paraId="2E45718F" w14:textId="77777777" w:rsidR="000A117C" w:rsidRPr="00BB69A9" w:rsidRDefault="000A117C" w:rsidP="000A117C">
      <w:pPr>
        <w:spacing w:line="280" w:lineRule="exact"/>
        <w:jc w:val="both"/>
        <w:rPr>
          <w:rFonts w:ascii="Georgia" w:hAnsi="Georgia"/>
          <w:sz w:val="18"/>
          <w:szCs w:val="20"/>
        </w:rPr>
      </w:pPr>
    </w:p>
    <w:p w14:paraId="209A8CC2" w14:textId="4D5A171A" w:rsidR="00BB69A9" w:rsidRPr="00BB69A9" w:rsidRDefault="00BB69A9" w:rsidP="00BB69A9">
      <w:pPr>
        <w:pStyle w:val="KOT4"/>
        <w:spacing w:after="0"/>
        <w:ind w:right="0"/>
        <w:rPr>
          <w:rFonts w:cs="Guttman Aharoni"/>
          <w:color w:val="2A8E8C"/>
          <w:sz w:val="32"/>
          <w:szCs w:val="32"/>
          <w:rtl/>
        </w:rPr>
      </w:pPr>
      <w:r w:rsidRPr="00BB69A9">
        <w:rPr>
          <w:rFonts w:cs="Guttman Aharoni"/>
          <w:color w:val="2A8E8C"/>
          <w:sz w:val="32"/>
          <w:szCs w:val="32"/>
          <w:rtl/>
        </w:rPr>
        <w:t>מודלים ברמת המיקרו: כיצד נוכל לתרום לשיבוש המדיניות החברתית?</w:t>
      </w:r>
      <w:r w:rsidRPr="00BB69A9">
        <w:rPr>
          <w:rFonts w:cs="Guttman Aharoni" w:hint="cs"/>
          <w:color w:val="2A8E8C"/>
          <w:sz w:val="32"/>
          <w:szCs w:val="32"/>
          <w:rtl/>
        </w:rPr>
        <w:t xml:space="preserve"> </w:t>
      </w:r>
    </w:p>
    <w:p w14:paraId="6416A386" w14:textId="77777777" w:rsidR="00BB69A9" w:rsidRPr="00BB69A9" w:rsidRDefault="00BB69A9" w:rsidP="00BB69A9">
      <w:pPr>
        <w:spacing w:after="180" w:line="280" w:lineRule="exact"/>
        <w:jc w:val="both"/>
        <w:rPr>
          <w:rFonts w:ascii="Georgia" w:hAnsi="Georgia"/>
          <w:sz w:val="18"/>
          <w:szCs w:val="20"/>
          <w:rtl/>
        </w:rPr>
      </w:pPr>
      <w:r w:rsidRPr="00BB69A9">
        <w:rPr>
          <w:rFonts w:ascii="Georgia" w:hAnsi="Georgia"/>
          <w:sz w:val="18"/>
          <w:szCs w:val="20"/>
          <w:rtl/>
        </w:rPr>
        <w:t>חוקרי מדיניות חברתית עובדים לא פעם עם המדינה ואף כחלק ממנה, לפחות חלקית. בהיותם חלק ממנגנון המדינה, קובעי מדיניות וחוקרים אחראים ליכולת של המדינה לקדם שוויון ו</w:t>
      </w:r>
      <w:r w:rsidRPr="00BB69A9">
        <w:rPr>
          <w:rFonts w:ascii="Georgia" w:hAnsi="Georgia" w:hint="cs"/>
          <w:sz w:val="18"/>
          <w:szCs w:val="20"/>
          <w:rtl/>
        </w:rPr>
        <w:t xml:space="preserve">לתת מענה הולם לצרכים של מי שאינם יכולים לממנם בעצמם, </w:t>
      </w:r>
      <w:r w:rsidRPr="00BB69A9">
        <w:rPr>
          <w:rFonts w:ascii="Georgia" w:hAnsi="Georgia"/>
          <w:sz w:val="18"/>
          <w:szCs w:val="20"/>
          <w:rtl/>
        </w:rPr>
        <w:t>אך גם לשלוט ולכפות (</w:t>
      </w:r>
      <w:r w:rsidRPr="00BB69A9">
        <w:rPr>
          <w:rFonts w:ascii="Georgia" w:hAnsi="Georgia"/>
          <w:sz w:val="18"/>
          <w:szCs w:val="20"/>
        </w:rPr>
        <w:t>Galper, 1980</w:t>
      </w:r>
      <w:r w:rsidRPr="00BB69A9">
        <w:rPr>
          <w:rFonts w:ascii="Georgia" w:hAnsi="Georgia"/>
          <w:sz w:val="18"/>
          <w:szCs w:val="20"/>
          <w:rtl/>
        </w:rPr>
        <w:t xml:space="preserve">). למרבה הצער, חוקרי מדיניות חברתית יכולים </w:t>
      </w:r>
      <w:r w:rsidRPr="00BB69A9">
        <w:rPr>
          <w:rFonts w:ascii="Georgia" w:hAnsi="Georgia" w:hint="cs"/>
          <w:sz w:val="18"/>
          <w:szCs w:val="20"/>
          <w:rtl/>
        </w:rPr>
        <w:t xml:space="preserve">גם </w:t>
      </w:r>
      <w:r w:rsidRPr="00BB69A9">
        <w:rPr>
          <w:rFonts w:ascii="Georgia" w:hAnsi="Georgia"/>
          <w:sz w:val="18"/>
          <w:szCs w:val="20"/>
          <w:rtl/>
        </w:rPr>
        <w:t xml:space="preserve">להיות חלק </w:t>
      </w:r>
      <w:r w:rsidRPr="00BB69A9">
        <w:rPr>
          <w:rFonts w:ascii="Georgia" w:hAnsi="Georgia"/>
          <w:sz w:val="18"/>
          <w:szCs w:val="20"/>
          <w:rtl/>
        </w:rPr>
        <w:lastRenderedPageBreak/>
        <w:t>מפיתוח מדיניות המקדמת דיכוי ופגיעה בקבוצות שונות (</w:t>
      </w:r>
      <w:r w:rsidRPr="00BB69A9">
        <w:rPr>
          <w:rFonts w:ascii="Georgia" w:hAnsi="Georgia"/>
          <w:sz w:val="18"/>
          <w:szCs w:val="20"/>
        </w:rPr>
        <w:t>Savage et al., 2021</w:t>
      </w:r>
      <w:r w:rsidRPr="00BB69A9">
        <w:rPr>
          <w:rFonts w:ascii="Georgia" w:hAnsi="Georgia"/>
          <w:sz w:val="18"/>
          <w:szCs w:val="20"/>
          <w:rtl/>
        </w:rPr>
        <w:t xml:space="preserve">). גישות </w:t>
      </w:r>
      <w:r w:rsidRPr="00BB69A9">
        <w:rPr>
          <w:rFonts w:ascii="Georgia" w:hAnsi="Georgia" w:hint="cs"/>
          <w:sz w:val="18"/>
          <w:szCs w:val="20"/>
          <w:rtl/>
        </w:rPr>
        <w:t xml:space="preserve">דוגמת </w:t>
      </w:r>
      <w:r w:rsidRPr="00BB69A9">
        <w:rPr>
          <w:rFonts w:ascii="Georgia" w:hAnsi="Georgia"/>
          <w:sz w:val="18"/>
          <w:szCs w:val="20"/>
          <w:rtl/>
        </w:rPr>
        <w:t xml:space="preserve">סוציולוגיה של מדיניות ביקורתית מכירות במרכזיותו של </w:t>
      </w:r>
      <w:r w:rsidRPr="00BB69A9">
        <w:rPr>
          <w:rFonts w:ascii="Georgia" w:hAnsi="Georgia" w:hint="cs"/>
          <w:sz w:val="18"/>
          <w:szCs w:val="20"/>
          <w:rtl/>
        </w:rPr>
        <w:t>ה</w:t>
      </w:r>
      <w:r w:rsidRPr="00BB69A9">
        <w:rPr>
          <w:rFonts w:ascii="Georgia" w:hAnsi="Georgia"/>
          <w:sz w:val="18"/>
          <w:szCs w:val="20"/>
          <w:rtl/>
        </w:rPr>
        <w:t xml:space="preserve">צדק </w:t>
      </w:r>
      <w:r w:rsidRPr="00BB69A9">
        <w:rPr>
          <w:rFonts w:ascii="Georgia" w:hAnsi="Georgia" w:hint="cs"/>
          <w:sz w:val="18"/>
          <w:szCs w:val="20"/>
          <w:rtl/>
        </w:rPr>
        <w:t>ה</w:t>
      </w:r>
      <w:r w:rsidRPr="00BB69A9">
        <w:rPr>
          <w:rFonts w:ascii="Georgia" w:hAnsi="Georgia"/>
          <w:sz w:val="18"/>
          <w:szCs w:val="20"/>
          <w:rtl/>
        </w:rPr>
        <w:t xml:space="preserve">חברתי </w:t>
      </w:r>
      <w:r w:rsidRPr="00BB69A9">
        <w:rPr>
          <w:rFonts w:ascii="Georgia" w:hAnsi="Georgia" w:hint="cs"/>
          <w:sz w:val="18"/>
          <w:szCs w:val="20"/>
          <w:rtl/>
        </w:rPr>
        <w:t>ב</w:t>
      </w:r>
      <w:r w:rsidRPr="00BB69A9">
        <w:rPr>
          <w:rFonts w:ascii="Georgia" w:hAnsi="Georgia"/>
          <w:sz w:val="18"/>
          <w:szCs w:val="20"/>
          <w:rtl/>
        </w:rPr>
        <w:t xml:space="preserve">קידום </w:t>
      </w:r>
      <w:r w:rsidRPr="00BB69A9">
        <w:rPr>
          <w:rFonts w:ascii="Georgia" w:hAnsi="Georgia" w:hint="cs"/>
          <w:sz w:val="18"/>
          <w:szCs w:val="20"/>
          <w:rtl/>
        </w:rPr>
        <w:t xml:space="preserve">של </w:t>
      </w:r>
      <w:r w:rsidRPr="00BB69A9">
        <w:rPr>
          <w:rFonts w:ascii="Georgia" w:hAnsi="Georgia"/>
          <w:sz w:val="18"/>
          <w:szCs w:val="20"/>
          <w:rtl/>
        </w:rPr>
        <w:t>מדיניות חברתית (</w:t>
      </w:r>
      <w:r w:rsidRPr="00BB69A9">
        <w:rPr>
          <w:rFonts w:ascii="Georgia" w:hAnsi="Georgia"/>
          <w:sz w:val="18"/>
          <w:szCs w:val="20"/>
        </w:rPr>
        <w:t>Gale, 2001; Ozga, 2021; Savage et al., 2021</w:t>
      </w:r>
      <w:r w:rsidRPr="00BB69A9">
        <w:rPr>
          <w:rFonts w:ascii="Georgia" w:hAnsi="Georgia"/>
          <w:sz w:val="18"/>
          <w:szCs w:val="20"/>
          <w:rtl/>
        </w:rPr>
        <w:t>). כפי שהמאמר יוסיף ויראה בהמשך, כדי לקדם מדיניות בת</w:t>
      </w:r>
      <w:r w:rsidRPr="00BB69A9">
        <w:rPr>
          <w:rFonts w:ascii="Georgia" w:hAnsi="Georgia" w:hint="cs"/>
          <w:sz w:val="18"/>
          <w:szCs w:val="20"/>
          <w:rtl/>
        </w:rPr>
        <w:t>-</w:t>
      </w:r>
      <w:r w:rsidRPr="00BB69A9">
        <w:rPr>
          <w:rFonts w:ascii="Georgia" w:hAnsi="Georgia"/>
          <w:sz w:val="18"/>
          <w:szCs w:val="20"/>
          <w:rtl/>
        </w:rPr>
        <w:t>קיימא המשפרת שוויון</w:t>
      </w:r>
      <w:r w:rsidRPr="00BB69A9">
        <w:rPr>
          <w:rFonts w:ascii="Georgia" w:hAnsi="Georgia" w:hint="cs"/>
          <w:sz w:val="18"/>
          <w:szCs w:val="20"/>
          <w:rtl/>
        </w:rPr>
        <w:t>,</w:t>
      </w:r>
      <w:r w:rsidRPr="00BB69A9">
        <w:rPr>
          <w:rFonts w:ascii="Georgia" w:hAnsi="Georgia"/>
          <w:sz w:val="18"/>
          <w:szCs w:val="20"/>
          <w:rtl/>
        </w:rPr>
        <w:t xml:space="preserve"> וכדי להימנע מלתת יד למדיניות לא צודקת, יש לעגן פרקטיקות של מדיניות חברתית בתאוריה ביקורתית, הן בתאוריה הן במעשה, לשים במרכז את ניסיון החיים וסדרי העדיפויות של קהילות מודרות ומנוצלות, ולהתחייב לרפלקסיביות ביקורתית מתמשכת. </w:t>
      </w:r>
      <w:r w:rsidRPr="00BB69A9">
        <w:rPr>
          <w:rFonts w:ascii="Georgia" w:hAnsi="Georgia" w:hint="cs"/>
          <w:sz w:val="18"/>
          <w:szCs w:val="20"/>
          <w:rtl/>
        </w:rPr>
        <w:t>כדי שנ</w:t>
      </w:r>
      <w:r w:rsidRPr="00BB69A9">
        <w:rPr>
          <w:rFonts w:ascii="Georgia" w:hAnsi="Georgia"/>
          <w:sz w:val="18"/>
          <w:szCs w:val="20"/>
          <w:rtl/>
        </w:rPr>
        <w:t>ושאי משרה ה</w:t>
      </w:r>
      <w:r w:rsidRPr="00BB69A9">
        <w:rPr>
          <w:rFonts w:ascii="Georgia" w:hAnsi="Georgia" w:hint="cs"/>
          <w:sz w:val="18"/>
          <w:szCs w:val="20"/>
          <w:rtl/>
        </w:rPr>
        <w:t>מופקדים</w:t>
      </w:r>
      <w:r w:rsidRPr="00BB69A9">
        <w:rPr>
          <w:rFonts w:ascii="Georgia" w:hAnsi="Georgia"/>
          <w:sz w:val="18"/>
          <w:szCs w:val="20"/>
          <w:rtl/>
        </w:rPr>
        <w:t xml:space="preserve"> על פיתוח וניתוח </w:t>
      </w:r>
      <w:r w:rsidRPr="00BB69A9">
        <w:rPr>
          <w:rFonts w:ascii="Georgia" w:hAnsi="Georgia" w:hint="cs"/>
          <w:sz w:val="18"/>
          <w:szCs w:val="20"/>
          <w:rtl/>
        </w:rPr>
        <w:t xml:space="preserve">של </w:t>
      </w:r>
      <w:r w:rsidRPr="00BB69A9">
        <w:rPr>
          <w:rFonts w:ascii="Georgia" w:hAnsi="Georgia"/>
          <w:sz w:val="18"/>
          <w:szCs w:val="20"/>
          <w:rtl/>
        </w:rPr>
        <w:t xml:space="preserve">מדיניות חברתית, כולל אלה המועסקים </w:t>
      </w:r>
      <w:r w:rsidRPr="00BB69A9">
        <w:rPr>
          <w:rFonts w:ascii="Georgia" w:hAnsi="Georgia" w:hint="cs"/>
          <w:sz w:val="18"/>
          <w:szCs w:val="20"/>
          <w:rtl/>
        </w:rPr>
        <w:t>במישרין</w:t>
      </w:r>
      <w:r w:rsidRPr="00BB69A9">
        <w:rPr>
          <w:rFonts w:ascii="Georgia" w:hAnsi="Georgia"/>
          <w:sz w:val="18"/>
          <w:szCs w:val="20"/>
          <w:rtl/>
        </w:rPr>
        <w:t xml:space="preserve"> על ידי המדינה, </w:t>
      </w:r>
      <w:r w:rsidRPr="00BB69A9">
        <w:rPr>
          <w:rFonts w:ascii="Georgia" w:hAnsi="Georgia" w:hint="cs"/>
          <w:sz w:val="18"/>
          <w:szCs w:val="20"/>
          <w:rtl/>
        </w:rPr>
        <w:t>יצלי</w:t>
      </w:r>
      <w:r w:rsidRPr="00BB69A9">
        <w:rPr>
          <w:rFonts w:ascii="Georgia" w:hAnsi="Georgia"/>
          <w:sz w:val="18"/>
          <w:szCs w:val="20"/>
          <w:rtl/>
        </w:rPr>
        <w:t>חו לשמור על אוטונומיה מספקת שתרחיק אותם מעדיפויות דכאניות של המדינ</w:t>
      </w:r>
      <w:r w:rsidRPr="00BB69A9">
        <w:rPr>
          <w:rFonts w:ascii="Georgia" w:hAnsi="Georgia" w:hint="cs"/>
          <w:sz w:val="18"/>
          <w:szCs w:val="20"/>
          <w:rtl/>
        </w:rPr>
        <w:t>ה, עליהם למקם את עצמם במודע</w:t>
      </w:r>
      <w:r w:rsidRPr="00BB69A9">
        <w:rPr>
          <w:rFonts w:ascii="Georgia" w:hAnsi="Georgia"/>
          <w:sz w:val="18"/>
          <w:szCs w:val="20"/>
          <w:rtl/>
        </w:rPr>
        <w:t xml:space="preserve"> </w:t>
      </w:r>
      <w:r w:rsidRPr="00BB69A9">
        <w:rPr>
          <w:rFonts w:ascii="Georgia" w:hAnsi="Georgia" w:hint="cs"/>
          <w:sz w:val="18"/>
          <w:szCs w:val="20"/>
          <w:rtl/>
        </w:rPr>
        <w:t>כמי ש</w:t>
      </w:r>
      <w:r w:rsidRPr="00BB69A9">
        <w:rPr>
          <w:rFonts w:ascii="Georgia" w:hAnsi="Georgia"/>
          <w:sz w:val="18"/>
          <w:szCs w:val="20"/>
          <w:rtl/>
        </w:rPr>
        <w:t>עוסקים בצדק חברתי</w:t>
      </w:r>
      <w:r w:rsidRPr="00BB69A9">
        <w:rPr>
          <w:rFonts w:ascii="Georgia" w:hAnsi="Georgia" w:hint="cs"/>
          <w:sz w:val="18"/>
          <w:szCs w:val="20"/>
          <w:rtl/>
        </w:rPr>
        <w:t>,</w:t>
      </w:r>
      <w:r w:rsidRPr="00BB69A9">
        <w:rPr>
          <w:rFonts w:ascii="Georgia" w:hAnsi="Georgia"/>
          <w:sz w:val="18"/>
          <w:szCs w:val="20"/>
          <w:rtl/>
        </w:rPr>
        <w:t xml:space="preserve"> ולא רק כעובדי ציבור</w:t>
      </w:r>
      <w:r w:rsidRPr="00BB69A9">
        <w:rPr>
          <w:rFonts w:ascii="Georgia" w:hAnsi="Georgia" w:hint="cs"/>
          <w:sz w:val="18"/>
          <w:szCs w:val="20"/>
          <w:rtl/>
        </w:rPr>
        <w:t xml:space="preserve">. הגדרה עצמית כזאת </w:t>
      </w:r>
      <w:r w:rsidRPr="00BB69A9">
        <w:rPr>
          <w:rFonts w:ascii="Georgia" w:hAnsi="Georgia"/>
          <w:sz w:val="18"/>
          <w:szCs w:val="20"/>
          <w:rtl/>
        </w:rPr>
        <w:t>תאפשר להם לדבוק באסטרטגיות המקדמות הוגנות ושוויון, וב</w:t>
      </w:r>
      <w:r w:rsidRPr="00BB69A9">
        <w:rPr>
          <w:rFonts w:ascii="Georgia" w:hAnsi="Georgia" w:hint="cs"/>
          <w:sz w:val="18"/>
          <w:szCs w:val="20"/>
          <w:rtl/>
        </w:rPr>
        <w:t xml:space="preserve">ד בבד </w:t>
      </w:r>
      <w:r w:rsidRPr="00BB69A9">
        <w:rPr>
          <w:rFonts w:ascii="Georgia" w:hAnsi="Georgia"/>
          <w:sz w:val="18"/>
          <w:szCs w:val="20"/>
          <w:rtl/>
        </w:rPr>
        <w:t xml:space="preserve">להבטיח הקצאה </w:t>
      </w:r>
      <w:r w:rsidRPr="00BB69A9">
        <w:rPr>
          <w:rFonts w:ascii="Georgia" w:hAnsi="Georgia" w:hint="cs"/>
          <w:sz w:val="18"/>
          <w:szCs w:val="20"/>
          <w:rtl/>
        </w:rPr>
        <w:t xml:space="preserve">מספקת </w:t>
      </w:r>
      <w:r w:rsidRPr="00BB69A9">
        <w:rPr>
          <w:rFonts w:ascii="Georgia" w:hAnsi="Georgia"/>
          <w:sz w:val="18"/>
          <w:szCs w:val="20"/>
          <w:rtl/>
        </w:rPr>
        <w:t>של משאבי מדינה כדי לענות על הצרכים של אוכלוסיות מדוכאות.</w:t>
      </w:r>
    </w:p>
    <w:p w14:paraId="538C3C99" w14:textId="77777777" w:rsidR="00BB69A9" w:rsidRPr="00BB69A9" w:rsidRDefault="00BB69A9" w:rsidP="00BB69A9">
      <w:pPr>
        <w:spacing w:after="180" w:line="280" w:lineRule="exact"/>
        <w:jc w:val="both"/>
        <w:rPr>
          <w:rFonts w:ascii="Georgia" w:hAnsi="Georgia"/>
          <w:sz w:val="18"/>
          <w:szCs w:val="20"/>
          <w:rtl/>
        </w:rPr>
      </w:pPr>
      <w:r w:rsidRPr="00BB69A9">
        <w:rPr>
          <w:rFonts w:ascii="Georgia" w:hAnsi="Georgia"/>
          <w:sz w:val="18"/>
          <w:szCs w:val="20"/>
          <w:rtl/>
        </w:rPr>
        <w:t>ה</w:t>
      </w:r>
      <w:r w:rsidRPr="00BB69A9">
        <w:rPr>
          <w:rFonts w:ascii="Georgia" w:hAnsi="Georgia" w:hint="cs"/>
          <w:sz w:val="18"/>
          <w:szCs w:val="20"/>
          <w:rtl/>
        </w:rPr>
        <w:t xml:space="preserve">סעיף הבא </w:t>
      </w:r>
      <w:r w:rsidRPr="00BB69A9">
        <w:rPr>
          <w:rFonts w:ascii="Georgia" w:hAnsi="Georgia"/>
          <w:sz w:val="18"/>
          <w:szCs w:val="20"/>
          <w:rtl/>
        </w:rPr>
        <w:t xml:space="preserve">יפרט בקצרה ארבעה מרכיבים התורמים לקיימות בין-דורית בעת </w:t>
      </w:r>
      <w:r w:rsidRPr="00BB69A9">
        <w:rPr>
          <w:rFonts w:ascii="Georgia" w:hAnsi="Georgia" w:hint="cs"/>
          <w:sz w:val="18"/>
          <w:szCs w:val="20"/>
          <w:rtl/>
        </w:rPr>
        <w:t xml:space="preserve">שמבקשים ליישם </w:t>
      </w:r>
      <w:r w:rsidRPr="00BB69A9">
        <w:rPr>
          <w:rFonts w:ascii="Georgia" w:hAnsi="Georgia"/>
          <w:sz w:val="18"/>
          <w:szCs w:val="20"/>
          <w:rtl/>
        </w:rPr>
        <w:t xml:space="preserve">מדיניות חברתית: </w:t>
      </w:r>
      <w:r w:rsidRPr="00BB69A9">
        <w:rPr>
          <w:rFonts w:ascii="Georgia" w:hAnsi="Georgia" w:hint="cs"/>
          <w:sz w:val="18"/>
          <w:szCs w:val="20"/>
          <w:rtl/>
        </w:rPr>
        <w:t>(</w:t>
      </w:r>
      <w:r w:rsidRPr="00BB69A9">
        <w:rPr>
          <w:rFonts w:ascii="Georgia" w:hAnsi="Georgia"/>
          <w:sz w:val="18"/>
          <w:szCs w:val="20"/>
          <w:rtl/>
        </w:rPr>
        <w:t xml:space="preserve">1) </w:t>
      </w:r>
      <w:r w:rsidRPr="00BB69A9">
        <w:rPr>
          <w:rFonts w:ascii="Georgia" w:hAnsi="Georgia" w:hint="cs"/>
          <w:sz w:val="18"/>
          <w:szCs w:val="20"/>
          <w:rtl/>
        </w:rPr>
        <w:t xml:space="preserve">התבססות על </w:t>
      </w:r>
      <w:r w:rsidRPr="00BB69A9">
        <w:rPr>
          <w:rFonts w:ascii="Georgia" w:hAnsi="Georgia"/>
          <w:sz w:val="18"/>
          <w:szCs w:val="20"/>
          <w:rtl/>
        </w:rPr>
        <w:t>תאוריה ביקורתית</w:t>
      </w:r>
      <w:r w:rsidRPr="00BB69A9">
        <w:rPr>
          <w:rFonts w:ascii="Georgia" w:hAnsi="Georgia" w:hint="cs"/>
          <w:sz w:val="18"/>
          <w:szCs w:val="20"/>
          <w:rtl/>
        </w:rPr>
        <w:t>;</w:t>
      </w:r>
      <w:r w:rsidRPr="00BB69A9">
        <w:rPr>
          <w:rFonts w:ascii="Georgia" w:hAnsi="Georgia"/>
          <w:sz w:val="18"/>
          <w:szCs w:val="20"/>
          <w:rtl/>
        </w:rPr>
        <w:t xml:space="preserve"> </w:t>
      </w:r>
      <w:r w:rsidRPr="00BB69A9">
        <w:rPr>
          <w:rFonts w:ascii="Georgia" w:hAnsi="Georgia" w:hint="cs"/>
          <w:sz w:val="18"/>
          <w:szCs w:val="20"/>
          <w:rtl/>
        </w:rPr>
        <w:t>(</w:t>
      </w:r>
      <w:r w:rsidRPr="00BB69A9">
        <w:rPr>
          <w:rFonts w:ascii="Georgia" w:hAnsi="Georgia"/>
          <w:sz w:val="18"/>
          <w:szCs w:val="20"/>
          <w:rtl/>
        </w:rPr>
        <w:t>2) ה</w:t>
      </w:r>
      <w:r w:rsidRPr="00BB69A9">
        <w:rPr>
          <w:rFonts w:ascii="Georgia" w:hAnsi="Georgia" w:hint="cs"/>
          <w:sz w:val="18"/>
          <w:szCs w:val="20"/>
          <w:rtl/>
        </w:rPr>
        <w:t>תמקדות ב</w:t>
      </w:r>
      <w:r w:rsidRPr="00BB69A9">
        <w:rPr>
          <w:rFonts w:ascii="Georgia" w:hAnsi="Georgia"/>
          <w:sz w:val="18"/>
          <w:szCs w:val="20"/>
          <w:rtl/>
        </w:rPr>
        <w:t>ניסיון החיים של קהילות מודרות ומדוכאות</w:t>
      </w:r>
      <w:r w:rsidRPr="00BB69A9">
        <w:rPr>
          <w:rFonts w:ascii="Georgia" w:hAnsi="Georgia" w:hint="cs"/>
          <w:sz w:val="18"/>
          <w:szCs w:val="20"/>
          <w:rtl/>
        </w:rPr>
        <w:t>;</w:t>
      </w:r>
      <w:r w:rsidRPr="00BB69A9">
        <w:rPr>
          <w:rFonts w:ascii="Georgia" w:hAnsi="Georgia"/>
          <w:sz w:val="18"/>
          <w:szCs w:val="20"/>
          <w:rtl/>
        </w:rPr>
        <w:t xml:space="preserve"> </w:t>
      </w:r>
      <w:r w:rsidRPr="00BB69A9">
        <w:rPr>
          <w:rFonts w:ascii="Georgia" w:hAnsi="Georgia" w:hint="cs"/>
          <w:sz w:val="18"/>
          <w:szCs w:val="20"/>
          <w:rtl/>
        </w:rPr>
        <w:t>(</w:t>
      </w:r>
      <w:r w:rsidRPr="00BB69A9">
        <w:rPr>
          <w:rFonts w:ascii="Georgia" w:hAnsi="Georgia"/>
          <w:sz w:val="18"/>
          <w:szCs w:val="20"/>
          <w:rtl/>
        </w:rPr>
        <w:t>3) רפלקסיביות ביקורתית</w:t>
      </w:r>
      <w:r w:rsidRPr="00BB69A9">
        <w:rPr>
          <w:rFonts w:ascii="Georgia" w:hAnsi="Georgia" w:hint="cs"/>
          <w:sz w:val="18"/>
          <w:szCs w:val="20"/>
          <w:rtl/>
        </w:rPr>
        <w:t>;</w:t>
      </w:r>
      <w:r w:rsidRPr="00BB69A9">
        <w:rPr>
          <w:rFonts w:ascii="Georgia" w:hAnsi="Georgia"/>
          <w:sz w:val="18"/>
          <w:szCs w:val="20"/>
          <w:rtl/>
        </w:rPr>
        <w:t xml:space="preserve"> </w:t>
      </w:r>
      <w:r w:rsidRPr="00BB69A9">
        <w:rPr>
          <w:rFonts w:ascii="Georgia" w:hAnsi="Georgia" w:hint="cs"/>
          <w:sz w:val="18"/>
          <w:szCs w:val="20"/>
          <w:rtl/>
        </w:rPr>
        <w:t>(</w:t>
      </w:r>
      <w:r w:rsidRPr="00BB69A9">
        <w:rPr>
          <w:rFonts w:ascii="Georgia" w:hAnsi="Georgia"/>
          <w:sz w:val="18"/>
          <w:szCs w:val="20"/>
          <w:rtl/>
        </w:rPr>
        <w:t xml:space="preserve">4) "ברית </w:t>
      </w:r>
      <w:r w:rsidRPr="00BB69A9">
        <w:rPr>
          <w:rFonts w:ascii="Georgia" w:hAnsi="Georgia" w:hint="cs"/>
          <w:sz w:val="18"/>
          <w:szCs w:val="20"/>
          <w:rtl/>
        </w:rPr>
        <w:t>בין חזקים לחלשים</w:t>
      </w:r>
      <w:r w:rsidRPr="00BB69A9">
        <w:rPr>
          <w:rFonts w:ascii="Georgia" w:hAnsi="Georgia"/>
          <w:sz w:val="18"/>
          <w:szCs w:val="20"/>
          <w:rtl/>
        </w:rPr>
        <w:t>" בראייה ביקורתית.</w:t>
      </w:r>
    </w:p>
    <w:p w14:paraId="45FD8928" w14:textId="77777777" w:rsidR="00BB69A9" w:rsidRPr="00BB69A9" w:rsidRDefault="00BB69A9" w:rsidP="00BB69A9">
      <w:pPr>
        <w:spacing w:after="180" w:line="280" w:lineRule="exact"/>
        <w:jc w:val="both"/>
        <w:rPr>
          <w:rFonts w:ascii="Georgia" w:hAnsi="Georgia"/>
          <w:sz w:val="18"/>
          <w:szCs w:val="20"/>
          <w:rtl/>
        </w:rPr>
      </w:pPr>
    </w:p>
    <w:p w14:paraId="2A8399A0" w14:textId="62630243" w:rsidR="00BB69A9" w:rsidRPr="005177AC" w:rsidRDefault="00BB69A9" w:rsidP="005177AC">
      <w:pPr>
        <w:pStyle w:val="KOT5"/>
        <w:spacing w:after="0"/>
        <w:ind w:right="0"/>
        <w:outlineLvl w:val="2"/>
        <w:rPr>
          <w:rFonts w:cs="Guttman Aharoni"/>
          <w:color w:val="BA2A16"/>
        </w:rPr>
      </w:pPr>
      <w:r w:rsidRPr="005177AC">
        <w:rPr>
          <w:rFonts w:cs="Guttman Aharoni" w:hint="cs"/>
          <w:color w:val="BA2A16"/>
          <w:rtl/>
        </w:rPr>
        <w:t xml:space="preserve">1. </w:t>
      </w:r>
      <w:r w:rsidR="005177AC">
        <w:rPr>
          <w:rFonts w:cs="Guttman Aharoni"/>
          <w:color w:val="BA2A16"/>
          <w:rtl/>
        </w:rPr>
        <w:tab/>
      </w:r>
      <w:r w:rsidRPr="005177AC">
        <w:rPr>
          <w:rFonts w:cs="Guttman Aharoni" w:hint="cs"/>
          <w:color w:val="BA2A16"/>
          <w:rtl/>
        </w:rPr>
        <w:t>התבססות על</w:t>
      </w:r>
      <w:r w:rsidRPr="005177AC">
        <w:rPr>
          <w:rFonts w:cs="Guttman Aharoni"/>
          <w:color w:val="BA2A16"/>
          <w:rtl/>
        </w:rPr>
        <w:t xml:space="preserve"> תאוריה ביקורתית</w:t>
      </w:r>
    </w:p>
    <w:p w14:paraId="15A95DA7" w14:textId="74EEFE7E"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 xml:space="preserve">בעת </w:t>
      </w:r>
      <w:r w:rsidRPr="00BB69A9">
        <w:rPr>
          <w:rFonts w:ascii="Georgia" w:hAnsi="Georgia" w:hint="cs"/>
          <w:sz w:val="18"/>
          <w:szCs w:val="20"/>
          <w:rtl/>
        </w:rPr>
        <w:t>ה</w:t>
      </w:r>
      <w:r w:rsidRPr="00BB69A9">
        <w:rPr>
          <w:rFonts w:ascii="Georgia" w:hAnsi="Georgia"/>
          <w:sz w:val="18"/>
          <w:szCs w:val="20"/>
          <w:rtl/>
        </w:rPr>
        <w:t xml:space="preserve">יישום </w:t>
      </w:r>
      <w:r w:rsidR="00A9078F">
        <w:rPr>
          <w:rFonts w:ascii="Georgia" w:hAnsi="Georgia" w:hint="cs"/>
          <w:sz w:val="18"/>
          <w:szCs w:val="20"/>
          <w:rtl/>
        </w:rPr>
        <w:t xml:space="preserve">של </w:t>
      </w:r>
      <w:r w:rsidRPr="00BB69A9">
        <w:rPr>
          <w:rFonts w:ascii="Georgia" w:hAnsi="Georgia"/>
          <w:sz w:val="18"/>
          <w:szCs w:val="20"/>
          <w:rtl/>
        </w:rPr>
        <w:t>מדיניות חברתית, קיימות בין-דורית נבדלת מצורות דומות אחרות של עבודת מדיניות חברתית</w:t>
      </w:r>
      <w:r w:rsidRPr="00BB69A9">
        <w:rPr>
          <w:rFonts w:ascii="Georgia" w:hAnsi="Georgia" w:hint="cs"/>
          <w:sz w:val="18"/>
          <w:szCs w:val="20"/>
          <w:rtl/>
        </w:rPr>
        <w:t>. זאת</w:t>
      </w:r>
      <w:r w:rsidRPr="00BB69A9">
        <w:rPr>
          <w:rFonts w:ascii="Georgia" w:hAnsi="Georgia"/>
          <w:sz w:val="18"/>
          <w:szCs w:val="20"/>
          <w:rtl/>
        </w:rPr>
        <w:t xml:space="preserve"> בזכות המחויבות שלה לצדק חברתי בכל רמות החיים החברתיים והסביבתיים, </w:t>
      </w:r>
      <w:r w:rsidRPr="00BB69A9">
        <w:rPr>
          <w:rFonts w:ascii="Georgia" w:hAnsi="Georgia" w:hint="cs"/>
          <w:sz w:val="18"/>
          <w:szCs w:val="20"/>
          <w:rtl/>
        </w:rPr>
        <w:t xml:space="preserve">מחויבות </w:t>
      </w:r>
      <w:r w:rsidRPr="00BB69A9">
        <w:rPr>
          <w:rFonts w:ascii="Georgia" w:hAnsi="Georgia"/>
          <w:sz w:val="18"/>
          <w:szCs w:val="20"/>
          <w:rtl/>
        </w:rPr>
        <w:t>המעוגנת בניתוח ביקורתי מעמיק (</w:t>
      </w:r>
      <w:r w:rsidRPr="00BB69A9">
        <w:rPr>
          <w:rFonts w:ascii="Georgia" w:hAnsi="Georgia"/>
          <w:sz w:val="18"/>
          <w:szCs w:val="20"/>
        </w:rPr>
        <w:t>Ozga, 2021; Savage et al., 2021</w:t>
      </w:r>
      <w:r w:rsidRPr="00BB69A9">
        <w:rPr>
          <w:rFonts w:ascii="Georgia" w:hAnsi="Georgia"/>
          <w:sz w:val="18"/>
          <w:szCs w:val="20"/>
          <w:rtl/>
        </w:rPr>
        <w:t>). בעידן של ישירות ותובענות, ה</w:t>
      </w:r>
      <w:r w:rsidRPr="00BB69A9">
        <w:rPr>
          <w:rFonts w:ascii="Georgia" w:hAnsi="Georgia" w:hint="cs"/>
          <w:sz w:val="18"/>
          <w:szCs w:val="20"/>
          <w:rtl/>
        </w:rPr>
        <w:t xml:space="preserve">אסכולות </w:t>
      </w:r>
      <w:r w:rsidRPr="00BB69A9">
        <w:rPr>
          <w:rFonts w:ascii="Georgia" w:hAnsi="Georgia"/>
          <w:sz w:val="18"/>
          <w:szCs w:val="20"/>
          <w:rtl/>
        </w:rPr>
        <w:t xml:space="preserve">הביקורתיות היעילות ביותר לא יהיו השמרניות והנוקשות. יהיו אלה תאוריות הנשענות על גישה </w:t>
      </w:r>
      <w:r w:rsidRPr="00BB69A9">
        <w:rPr>
          <w:rFonts w:ascii="Georgia" w:hAnsi="Georgia" w:hint="cs"/>
          <w:sz w:val="18"/>
          <w:szCs w:val="20"/>
          <w:rtl/>
        </w:rPr>
        <w:t>חתרנית</w:t>
      </w:r>
      <w:r w:rsidRPr="00BB69A9">
        <w:rPr>
          <w:rFonts w:ascii="Georgia" w:hAnsi="Georgia"/>
          <w:sz w:val="18"/>
          <w:szCs w:val="20"/>
          <w:rtl/>
        </w:rPr>
        <w:t xml:space="preserve">, פרגמטית וצולבת, שהיא הדרך הטובה ביותר לשלב את היתרונות הרבים </w:t>
      </w:r>
      <w:r w:rsidRPr="00BB69A9">
        <w:rPr>
          <w:rFonts w:ascii="Georgia" w:hAnsi="Georgia" w:hint="cs"/>
          <w:sz w:val="18"/>
          <w:szCs w:val="20"/>
          <w:rtl/>
        </w:rPr>
        <w:t>הטמונים ב</w:t>
      </w:r>
      <w:r w:rsidRPr="00BB69A9">
        <w:rPr>
          <w:rFonts w:ascii="Georgia" w:hAnsi="Georgia"/>
          <w:sz w:val="18"/>
          <w:szCs w:val="20"/>
          <w:rtl/>
        </w:rPr>
        <w:t>מסורת ביקורתית, ולתרום להגמוניות הנגד החדשות</w:t>
      </w:r>
      <w:r w:rsidRPr="00BB69A9">
        <w:rPr>
          <w:rFonts w:ascii="Georgia" w:hAnsi="Georgia" w:hint="cs"/>
          <w:sz w:val="18"/>
          <w:szCs w:val="20"/>
          <w:rtl/>
        </w:rPr>
        <w:t>,</w:t>
      </w:r>
      <w:r w:rsidRPr="00BB69A9">
        <w:rPr>
          <w:rFonts w:ascii="Georgia" w:hAnsi="Georgia"/>
          <w:sz w:val="18"/>
          <w:szCs w:val="20"/>
          <w:rtl/>
        </w:rPr>
        <w:t xml:space="preserve"> המתפתחות כחלק מ</w:t>
      </w:r>
      <w:r w:rsidRPr="00BB69A9">
        <w:rPr>
          <w:rFonts w:ascii="Georgia" w:hAnsi="Georgia" w:hint="cs"/>
          <w:sz w:val="18"/>
          <w:szCs w:val="20"/>
          <w:rtl/>
        </w:rPr>
        <w:t>קריאת הת</w:t>
      </w:r>
      <w:r w:rsidR="00A9078F">
        <w:rPr>
          <w:rFonts w:ascii="Georgia" w:hAnsi="Georgia" w:hint="cs"/>
          <w:sz w:val="18"/>
          <w:szCs w:val="20"/>
          <w:rtl/>
        </w:rPr>
        <w:t>י</w:t>
      </w:r>
      <w:r w:rsidRPr="00BB69A9">
        <w:rPr>
          <w:rFonts w:ascii="Georgia" w:hAnsi="Georgia" w:hint="cs"/>
          <w:sz w:val="18"/>
          <w:szCs w:val="20"/>
          <w:rtl/>
        </w:rPr>
        <w:t>גר על ה</w:t>
      </w:r>
      <w:r w:rsidRPr="00BB69A9">
        <w:rPr>
          <w:rFonts w:ascii="Georgia" w:hAnsi="Georgia"/>
          <w:sz w:val="18"/>
          <w:szCs w:val="20"/>
          <w:rtl/>
        </w:rPr>
        <w:t>מדיניות החברתית (</w:t>
      </w:r>
      <w:r w:rsidRPr="00BB69A9">
        <w:rPr>
          <w:rFonts w:ascii="Georgia" w:hAnsi="Georgia"/>
          <w:sz w:val="18"/>
          <w:szCs w:val="20"/>
        </w:rPr>
        <w:t>Baines &amp; Sharma, 2022</w:t>
      </w:r>
      <w:r w:rsidRPr="00BB69A9">
        <w:rPr>
          <w:rFonts w:ascii="Georgia" w:hAnsi="Georgia"/>
          <w:sz w:val="18"/>
          <w:szCs w:val="20"/>
          <w:rtl/>
        </w:rPr>
        <w:t>).</w:t>
      </w:r>
      <w:r w:rsidRPr="00BB69A9">
        <w:rPr>
          <w:rFonts w:ascii="Georgia" w:hAnsi="Georgia"/>
          <w:sz w:val="18"/>
          <w:szCs w:val="20"/>
        </w:rPr>
        <w:t xml:space="preserve"> </w:t>
      </w:r>
    </w:p>
    <w:p w14:paraId="1D7A90EF" w14:textId="77777777" w:rsidR="00BB69A9" w:rsidRDefault="00BB69A9" w:rsidP="00BB69A9">
      <w:pPr>
        <w:spacing w:after="180" w:line="280" w:lineRule="exact"/>
        <w:jc w:val="both"/>
        <w:rPr>
          <w:rFonts w:ascii="Georgia" w:hAnsi="Georgia"/>
          <w:sz w:val="18"/>
          <w:szCs w:val="20"/>
          <w:rtl/>
        </w:rPr>
      </w:pPr>
      <w:r w:rsidRPr="00BB69A9">
        <w:rPr>
          <w:rFonts w:ascii="Georgia" w:hAnsi="Georgia"/>
          <w:sz w:val="18"/>
          <w:szCs w:val="20"/>
          <w:rtl/>
        </w:rPr>
        <w:t xml:space="preserve">בזכות </w:t>
      </w:r>
      <w:r w:rsidRPr="00BB69A9">
        <w:rPr>
          <w:rFonts w:ascii="Georgia" w:hAnsi="Georgia" w:hint="cs"/>
          <w:sz w:val="18"/>
          <w:szCs w:val="20"/>
          <w:rtl/>
        </w:rPr>
        <w:t>ה</w:t>
      </w:r>
      <w:r w:rsidRPr="00BB69A9">
        <w:rPr>
          <w:rFonts w:ascii="Georgia" w:hAnsi="Georgia"/>
          <w:sz w:val="18"/>
          <w:szCs w:val="20"/>
          <w:rtl/>
        </w:rPr>
        <w:t xml:space="preserve">הימנעות מדבקות נוקשה בתאוריה אחת או במודל אחד, תאוריה ביקורתית </w:t>
      </w:r>
      <w:r w:rsidRPr="00BB69A9">
        <w:rPr>
          <w:rFonts w:ascii="Georgia" w:hAnsi="Georgia" w:hint="cs"/>
          <w:sz w:val="18"/>
          <w:szCs w:val="20"/>
          <w:rtl/>
        </w:rPr>
        <w:t>חתרנית</w:t>
      </w:r>
      <w:r w:rsidRPr="00BB69A9">
        <w:rPr>
          <w:rFonts w:ascii="Georgia" w:hAnsi="Georgia"/>
          <w:sz w:val="18"/>
          <w:szCs w:val="20"/>
          <w:rtl/>
        </w:rPr>
        <w:t xml:space="preserve"> נמנעת מהגדרה נוקשה של גבולותיה או משלילת נקודות מבט ביקורתיות אחרות. במקום זאת היא שוזרת ידע, תאוריות ופרקטיקות ממסורות ביקורתיות רבות (</w:t>
      </w:r>
      <w:r w:rsidRPr="00BB69A9">
        <w:rPr>
          <w:rFonts w:ascii="Georgia" w:hAnsi="Georgia"/>
          <w:sz w:val="18"/>
          <w:szCs w:val="20"/>
        </w:rPr>
        <w:t>Strier &amp; Binyamin, 2014</w:t>
      </w:r>
      <w:r w:rsidRPr="00BB69A9">
        <w:rPr>
          <w:rFonts w:ascii="Georgia" w:hAnsi="Georgia"/>
          <w:sz w:val="18"/>
          <w:szCs w:val="20"/>
          <w:rtl/>
        </w:rPr>
        <w:t>)</w:t>
      </w:r>
      <w:r w:rsidRPr="00BB69A9">
        <w:rPr>
          <w:rFonts w:ascii="Georgia" w:hAnsi="Georgia" w:hint="cs"/>
          <w:sz w:val="18"/>
          <w:szCs w:val="20"/>
          <w:rtl/>
        </w:rPr>
        <w:t>,</w:t>
      </w:r>
      <w:r w:rsidRPr="00BB69A9">
        <w:rPr>
          <w:rFonts w:ascii="Georgia" w:hAnsi="Georgia"/>
          <w:sz w:val="18"/>
          <w:szCs w:val="20"/>
          <w:rtl/>
        </w:rPr>
        <w:t xml:space="preserve"> כולל, בין היתר</w:t>
      </w:r>
      <w:r w:rsidRPr="00BB69A9">
        <w:rPr>
          <w:rFonts w:ascii="Georgia" w:hAnsi="Georgia" w:hint="cs"/>
          <w:sz w:val="18"/>
          <w:szCs w:val="20"/>
          <w:rtl/>
        </w:rPr>
        <w:t>,</w:t>
      </w:r>
      <w:r w:rsidRPr="00BB69A9">
        <w:rPr>
          <w:rFonts w:ascii="Georgia" w:hAnsi="Georgia"/>
          <w:sz w:val="18"/>
          <w:szCs w:val="20"/>
          <w:rtl/>
        </w:rPr>
        <w:t xml:space="preserve"> אנטי-דיכוי, הצלבה, דה-קולוניזציה, אנטי-גזענות, פמיניזם, מרקסיזם, קיינסיאניות, פוסט-מודרניות, פוסט-סטר</w:t>
      </w:r>
      <w:r w:rsidRPr="00BB69A9">
        <w:rPr>
          <w:rFonts w:ascii="Georgia" w:hAnsi="Georgia" w:hint="cs"/>
          <w:sz w:val="18"/>
          <w:szCs w:val="20"/>
          <w:rtl/>
        </w:rPr>
        <w:t>ו</w:t>
      </w:r>
      <w:r w:rsidRPr="00BB69A9">
        <w:rPr>
          <w:rFonts w:ascii="Georgia" w:hAnsi="Georgia"/>
          <w:sz w:val="18"/>
          <w:szCs w:val="20"/>
          <w:rtl/>
        </w:rPr>
        <w:t>קטו</w:t>
      </w:r>
      <w:r w:rsidRPr="00BB69A9">
        <w:rPr>
          <w:rFonts w:ascii="Georgia" w:hAnsi="Georgia" w:hint="cs"/>
          <w:sz w:val="18"/>
          <w:szCs w:val="20"/>
          <w:rtl/>
        </w:rPr>
        <w:t>ר</w:t>
      </w:r>
      <w:r w:rsidRPr="00BB69A9">
        <w:rPr>
          <w:rFonts w:ascii="Georgia" w:hAnsi="Georgia"/>
          <w:sz w:val="18"/>
          <w:szCs w:val="20"/>
          <w:rtl/>
        </w:rPr>
        <w:t xml:space="preserve">ליזם, קוויריות, </w:t>
      </w:r>
      <w:r w:rsidRPr="00BB69A9">
        <w:rPr>
          <w:rFonts w:ascii="Georgia" w:hAnsi="Georgia" w:hint="cs"/>
          <w:sz w:val="18"/>
          <w:szCs w:val="20"/>
          <w:rtl/>
        </w:rPr>
        <w:t xml:space="preserve">גישות רגישות למשבר האקלים, </w:t>
      </w:r>
      <w:r w:rsidRPr="00BB69A9">
        <w:rPr>
          <w:rFonts w:ascii="Georgia" w:hAnsi="Georgia"/>
          <w:sz w:val="18"/>
          <w:szCs w:val="20"/>
          <w:rtl/>
        </w:rPr>
        <w:t xml:space="preserve">זכויות אדם, מוגבלות חברתית, וכן </w:t>
      </w:r>
      <w:r w:rsidRPr="00BB69A9">
        <w:rPr>
          <w:rFonts w:ascii="Georgia" w:hAnsi="Georgia" w:hint="cs"/>
          <w:sz w:val="18"/>
          <w:szCs w:val="20"/>
          <w:rtl/>
        </w:rPr>
        <w:t>פעולה להפחתת תיוגם של מתמודדי הנפש</w:t>
      </w:r>
      <w:r w:rsidRPr="00BB69A9">
        <w:rPr>
          <w:rFonts w:ascii="Georgia" w:hAnsi="Georgia"/>
          <w:sz w:val="18"/>
          <w:szCs w:val="20"/>
          <w:rtl/>
        </w:rPr>
        <w:t xml:space="preserve"> (</w:t>
      </w:r>
      <w:r w:rsidRPr="00BB69A9">
        <w:rPr>
          <w:rFonts w:ascii="Georgia" w:hAnsi="Georgia"/>
          <w:sz w:val="18"/>
          <w:szCs w:val="20"/>
        </w:rPr>
        <w:t>sanism</w:t>
      </w:r>
      <w:r w:rsidRPr="00BB69A9">
        <w:rPr>
          <w:rFonts w:ascii="Georgia" w:hAnsi="Georgia"/>
          <w:sz w:val="18"/>
          <w:szCs w:val="20"/>
          <w:rtl/>
        </w:rPr>
        <w:t>) (</w:t>
      </w:r>
      <w:r w:rsidRPr="00BB69A9">
        <w:rPr>
          <w:rFonts w:ascii="Georgia" w:hAnsi="Georgia"/>
          <w:sz w:val="18"/>
          <w:szCs w:val="20"/>
        </w:rPr>
        <w:t>Baines &amp; Sharma, 2022; Brown &amp; MacDonald, 2020; Strier, 2019</w:t>
      </w:r>
      <w:r w:rsidRPr="00BB69A9">
        <w:rPr>
          <w:rFonts w:ascii="Georgia" w:hAnsi="Georgia"/>
          <w:sz w:val="18"/>
          <w:szCs w:val="20"/>
          <w:rtl/>
        </w:rPr>
        <w:t xml:space="preserve">). מדיניות חברתית שאינה שמה במרכז מסורות ביקורתיות מועדת לשחזר </w:t>
      </w:r>
      <w:r w:rsidRPr="00BB69A9">
        <w:rPr>
          <w:rFonts w:ascii="Georgia" w:hAnsi="Georgia"/>
          <w:sz w:val="18"/>
          <w:szCs w:val="20"/>
          <w:rtl/>
        </w:rPr>
        <w:lastRenderedPageBreak/>
        <w:t>שלא במכוון מעשי דיכוי, ולקחת חלק בפרקטיקות כפייה ושליטה המקדמות את האינטרסים של קבוצות דומיננטיות על חשבון ה</w:t>
      </w:r>
      <w:r w:rsidRPr="00BB69A9">
        <w:rPr>
          <w:rFonts w:ascii="Georgia" w:hAnsi="Georgia" w:hint="cs"/>
          <w:sz w:val="18"/>
          <w:szCs w:val="20"/>
          <w:rtl/>
        </w:rPr>
        <w:t>קבוצות ה</w:t>
      </w:r>
      <w:r w:rsidRPr="00BB69A9">
        <w:rPr>
          <w:rFonts w:ascii="Georgia" w:hAnsi="Georgia"/>
          <w:sz w:val="18"/>
          <w:szCs w:val="20"/>
          <w:rtl/>
        </w:rPr>
        <w:t xml:space="preserve">פחות חזקות. עיגון </w:t>
      </w:r>
      <w:r w:rsidRPr="00BB69A9">
        <w:rPr>
          <w:rFonts w:ascii="Georgia" w:hAnsi="Georgia" w:hint="cs"/>
          <w:sz w:val="18"/>
          <w:szCs w:val="20"/>
          <w:rtl/>
        </w:rPr>
        <w:t xml:space="preserve">של </w:t>
      </w:r>
      <w:r w:rsidRPr="00BB69A9">
        <w:rPr>
          <w:rFonts w:ascii="Georgia" w:hAnsi="Georgia"/>
          <w:sz w:val="18"/>
          <w:szCs w:val="20"/>
          <w:rtl/>
        </w:rPr>
        <w:t xml:space="preserve">עבודת המדיניות החברתית בתאוריה ביקורתית פירושו שהמדיניות תשמור על קשר ישיר לפרויקטים של צדק חברתי, וכך תישמר מפני גלישה לשיתוף פעולה עם דיכוי </w:t>
      </w:r>
      <w:r w:rsidRPr="00BB69A9">
        <w:rPr>
          <w:rFonts w:ascii="Georgia" w:hAnsi="Georgia" w:hint="cs"/>
          <w:sz w:val="18"/>
          <w:szCs w:val="20"/>
          <w:rtl/>
        </w:rPr>
        <w:t xml:space="preserve">על ידי </w:t>
      </w:r>
      <w:r w:rsidRPr="00BB69A9">
        <w:rPr>
          <w:rFonts w:ascii="Georgia" w:hAnsi="Georgia"/>
          <w:sz w:val="18"/>
          <w:szCs w:val="20"/>
          <w:rtl/>
        </w:rPr>
        <w:t>המדינה והממסד.</w:t>
      </w:r>
    </w:p>
    <w:p w14:paraId="69D97B75" w14:textId="77777777" w:rsidR="005177AC" w:rsidRPr="00BB69A9" w:rsidRDefault="005177AC" w:rsidP="00BB69A9">
      <w:pPr>
        <w:spacing w:after="180" w:line="280" w:lineRule="exact"/>
        <w:jc w:val="both"/>
        <w:rPr>
          <w:rFonts w:ascii="Georgia" w:hAnsi="Georgia"/>
          <w:sz w:val="18"/>
          <w:szCs w:val="20"/>
          <w:rtl/>
        </w:rPr>
      </w:pPr>
    </w:p>
    <w:p w14:paraId="0216DC52" w14:textId="7BEBEBC7" w:rsidR="00BB69A9" w:rsidRPr="005177AC" w:rsidRDefault="00BB69A9" w:rsidP="005177AC">
      <w:pPr>
        <w:pStyle w:val="KOT5"/>
        <w:spacing w:after="0"/>
        <w:ind w:right="0"/>
        <w:outlineLvl w:val="2"/>
        <w:rPr>
          <w:rFonts w:cs="Guttman Aharoni"/>
          <w:color w:val="BA2A16"/>
        </w:rPr>
      </w:pPr>
      <w:r w:rsidRPr="005177AC">
        <w:rPr>
          <w:rFonts w:cs="Guttman Aharoni" w:hint="cs"/>
          <w:color w:val="BA2A16"/>
          <w:rtl/>
        </w:rPr>
        <w:t xml:space="preserve">2. </w:t>
      </w:r>
      <w:r w:rsidR="005177AC">
        <w:rPr>
          <w:rFonts w:cs="Guttman Aharoni"/>
          <w:color w:val="BA2A16"/>
          <w:rtl/>
        </w:rPr>
        <w:tab/>
      </w:r>
      <w:r w:rsidRPr="005177AC">
        <w:rPr>
          <w:rFonts w:cs="Guttman Aharoni"/>
          <w:color w:val="BA2A16"/>
          <w:rtl/>
        </w:rPr>
        <w:t>התמקדות בניסיון החיים של קהילות מודרות ומדוכאות</w:t>
      </w:r>
      <w:r w:rsidRPr="005177AC">
        <w:rPr>
          <w:rFonts w:cs="Guttman Aharoni" w:hint="cs"/>
          <w:color w:val="BA2A16"/>
          <w:rtl/>
        </w:rPr>
        <w:t xml:space="preserve"> </w:t>
      </w:r>
    </w:p>
    <w:p w14:paraId="420EF1CF" w14:textId="77777777"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חוקרי מדיניות חברתית הם המומחים, לכאורה</w:t>
      </w:r>
      <w:r w:rsidRPr="00BB69A9">
        <w:rPr>
          <w:rFonts w:ascii="Georgia" w:hAnsi="Georgia" w:hint="cs"/>
          <w:sz w:val="18"/>
          <w:szCs w:val="20"/>
          <w:rtl/>
        </w:rPr>
        <w:t>,</w:t>
      </w:r>
      <w:r w:rsidRPr="00BB69A9">
        <w:rPr>
          <w:rFonts w:ascii="Georgia" w:hAnsi="Georgia"/>
          <w:sz w:val="18"/>
          <w:szCs w:val="20"/>
          <w:rtl/>
        </w:rPr>
        <w:t xml:space="preserve"> אולם קורה יותר ויותר ששינוי חברתי משמעותי וצודק מגיע מבעלי הניסיון שחוו דיכוי (</w:t>
      </w:r>
      <w:r w:rsidRPr="00BB69A9">
        <w:rPr>
          <w:rFonts w:ascii="Georgia" w:hAnsi="Georgia"/>
          <w:sz w:val="18"/>
          <w:szCs w:val="20"/>
        </w:rPr>
        <w:t>McIntosh &amp; Wright, 2019; Merritt et al., 2020</w:t>
      </w:r>
      <w:r w:rsidRPr="00BB69A9">
        <w:rPr>
          <w:rFonts w:ascii="Georgia" w:hAnsi="Georgia"/>
          <w:sz w:val="18"/>
          <w:szCs w:val="20"/>
          <w:rtl/>
        </w:rPr>
        <w:t xml:space="preserve">). במקום לומר לקהילות מה עליהן לחשוב או לעשות כדי להשיג שוויון </w:t>
      </w:r>
      <w:r w:rsidRPr="00BB69A9">
        <w:rPr>
          <w:rFonts w:ascii="Georgia" w:hAnsi="Georgia" w:hint="cs"/>
          <w:sz w:val="18"/>
          <w:szCs w:val="20"/>
          <w:rtl/>
        </w:rPr>
        <w:t xml:space="preserve">רב </w:t>
      </w:r>
      <w:r w:rsidRPr="00BB69A9">
        <w:rPr>
          <w:rFonts w:ascii="Georgia" w:hAnsi="Georgia"/>
          <w:sz w:val="18"/>
          <w:szCs w:val="20"/>
          <w:rtl/>
        </w:rPr>
        <w:t xml:space="preserve">יותר, </w:t>
      </w:r>
      <w:r w:rsidRPr="005177AC">
        <w:rPr>
          <w:rFonts w:ascii="Georgia" w:hAnsi="Georgia"/>
          <w:spacing w:val="-2"/>
          <w:sz w:val="18"/>
          <w:szCs w:val="20"/>
          <w:rtl/>
        </w:rPr>
        <w:t>אפשר ל</w:t>
      </w:r>
      <w:r w:rsidRPr="005177AC">
        <w:rPr>
          <w:rFonts w:ascii="Georgia" w:hAnsi="Georgia" w:hint="cs"/>
          <w:spacing w:val="-2"/>
          <w:sz w:val="18"/>
          <w:szCs w:val="20"/>
          <w:rtl/>
        </w:rPr>
        <w:t>נהוג ב</w:t>
      </w:r>
      <w:r w:rsidRPr="005177AC">
        <w:rPr>
          <w:rFonts w:ascii="Georgia" w:hAnsi="Georgia"/>
          <w:spacing w:val="-2"/>
          <w:sz w:val="18"/>
          <w:szCs w:val="20"/>
          <w:rtl/>
        </w:rPr>
        <w:t>צניעות אל מול ניסיון החיים הממשי, ולראות בכך הזדמנות להסתמך על הידע של אלה שחוו על בשרם את המדיניות והפרקטיקות הבלתי הוגנות</w:t>
      </w:r>
      <w:r w:rsidRPr="005177AC">
        <w:rPr>
          <w:rFonts w:ascii="Georgia" w:hAnsi="Georgia" w:hint="cs"/>
          <w:spacing w:val="-2"/>
          <w:sz w:val="18"/>
          <w:szCs w:val="20"/>
          <w:rtl/>
        </w:rPr>
        <w:t>,</w:t>
      </w:r>
      <w:r w:rsidRPr="005177AC">
        <w:rPr>
          <w:rFonts w:ascii="Georgia" w:hAnsi="Georgia"/>
          <w:spacing w:val="-2"/>
          <w:sz w:val="18"/>
          <w:szCs w:val="20"/>
          <w:rtl/>
        </w:rPr>
        <w:t xml:space="preserve"> ו</w:t>
      </w:r>
      <w:r w:rsidRPr="005177AC">
        <w:rPr>
          <w:rFonts w:ascii="Georgia" w:hAnsi="Georgia" w:hint="cs"/>
          <w:spacing w:val="-2"/>
          <w:sz w:val="18"/>
          <w:szCs w:val="20"/>
          <w:rtl/>
        </w:rPr>
        <w:t>רכשו</w:t>
      </w:r>
      <w:r w:rsidRPr="005177AC">
        <w:rPr>
          <w:rFonts w:ascii="Georgia" w:hAnsi="Georgia"/>
          <w:spacing w:val="-2"/>
          <w:sz w:val="18"/>
          <w:szCs w:val="20"/>
          <w:rtl/>
        </w:rPr>
        <w:t xml:space="preserve"> מומחיות רלוונטית לפיתוח שירותים הוגנים (</w:t>
      </w:r>
      <w:r w:rsidRPr="005177AC">
        <w:rPr>
          <w:rFonts w:ascii="Georgia" w:hAnsi="Georgia"/>
          <w:spacing w:val="-2"/>
          <w:sz w:val="18"/>
          <w:szCs w:val="20"/>
        </w:rPr>
        <w:t>Johnstone &amp; Lee, 2021; McIntosh &amp; Wright, 2019</w:t>
      </w:r>
      <w:r w:rsidRPr="005177AC">
        <w:rPr>
          <w:rFonts w:ascii="Georgia" w:hAnsi="Georgia"/>
          <w:spacing w:val="-2"/>
          <w:sz w:val="18"/>
          <w:szCs w:val="20"/>
          <w:rtl/>
        </w:rPr>
        <w:t>).</w:t>
      </w:r>
    </w:p>
    <w:p w14:paraId="525F58A2" w14:textId="77777777" w:rsidR="00BB69A9" w:rsidRDefault="00BB69A9" w:rsidP="00BB69A9">
      <w:pPr>
        <w:spacing w:after="180" w:line="280" w:lineRule="exact"/>
        <w:jc w:val="both"/>
        <w:rPr>
          <w:rFonts w:ascii="Georgia" w:hAnsi="Georgia"/>
          <w:sz w:val="18"/>
          <w:szCs w:val="20"/>
          <w:rtl/>
        </w:rPr>
      </w:pPr>
      <w:r w:rsidRPr="00BB69A9">
        <w:rPr>
          <w:rFonts w:ascii="Georgia" w:hAnsi="Georgia" w:hint="cs"/>
          <w:sz w:val="18"/>
          <w:szCs w:val="20"/>
          <w:rtl/>
        </w:rPr>
        <w:t xml:space="preserve">בעת שמפתחים או מיישמים רפורמה במדיניות חברתית, ההעמדה </w:t>
      </w:r>
      <w:r w:rsidRPr="00BB69A9">
        <w:rPr>
          <w:rFonts w:ascii="Georgia" w:hAnsi="Georgia"/>
          <w:sz w:val="18"/>
          <w:szCs w:val="20"/>
          <w:rtl/>
        </w:rPr>
        <w:t>של אנשים עם ניסיון חיים במרכז מצריכה ענווה מצד מומחי</w:t>
      </w:r>
      <w:r w:rsidRPr="00BB69A9">
        <w:rPr>
          <w:rFonts w:ascii="Georgia" w:hAnsi="Georgia" w:hint="cs"/>
          <w:sz w:val="18"/>
          <w:szCs w:val="20"/>
          <w:rtl/>
        </w:rPr>
        <w:t>ם</w:t>
      </w:r>
      <w:r w:rsidRPr="00BB69A9">
        <w:rPr>
          <w:rFonts w:ascii="Georgia" w:hAnsi="Georgia"/>
          <w:sz w:val="18"/>
          <w:szCs w:val="20"/>
          <w:rtl/>
        </w:rPr>
        <w:t xml:space="preserve"> </w:t>
      </w:r>
      <w:r w:rsidRPr="00BB69A9">
        <w:rPr>
          <w:rFonts w:ascii="Georgia" w:hAnsi="Georgia" w:hint="cs"/>
          <w:sz w:val="18"/>
          <w:szCs w:val="20"/>
          <w:rtl/>
        </w:rPr>
        <w:t>ל</w:t>
      </w:r>
      <w:r w:rsidRPr="00BB69A9">
        <w:rPr>
          <w:rFonts w:ascii="Georgia" w:hAnsi="Georgia"/>
          <w:sz w:val="18"/>
          <w:szCs w:val="20"/>
          <w:rtl/>
        </w:rPr>
        <w:t xml:space="preserve">מדיניות חברתית, והכרה בכך שלמרות החשיבות של ידע אקדמי ובקיאות בתחום, הרי הידע הסובייקטיבי של </w:t>
      </w:r>
      <w:r w:rsidRPr="00BB69A9">
        <w:rPr>
          <w:rFonts w:ascii="Georgia" w:hAnsi="Georgia" w:hint="cs"/>
          <w:sz w:val="18"/>
          <w:szCs w:val="20"/>
          <w:rtl/>
        </w:rPr>
        <w:t>ה</w:t>
      </w:r>
      <w:r w:rsidRPr="00BB69A9">
        <w:rPr>
          <w:rFonts w:ascii="Georgia" w:hAnsi="Georgia"/>
          <w:sz w:val="18"/>
          <w:szCs w:val="20"/>
          <w:rtl/>
        </w:rPr>
        <w:t>משתמשי</w:t>
      </w:r>
      <w:r w:rsidRPr="00BB69A9">
        <w:rPr>
          <w:rFonts w:ascii="Georgia" w:hAnsi="Georgia" w:hint="cs"/>
          <w:sz w:val="18"/>
          <w:szCs w:val="20"/>
          <w:rtl/>
        </w:rPr>
        <w:t>ם ב</w:t>
      </w:r>
      <w:r w:rsidRPr="00BB69A9">
        <w:rPr>
          <w:rFonts w:ascii="Georgia" w:hAnsi="Georgia"/>
          <w:sz w:val="18"/>
          <w:szCs w:val="20"/>
          <w:rtl/>
        </w:rPr>
        <w:t xml:space="preserve">שירותים גם הוא מומחיות חשובה, </w:t>
      </w:r>
      <w:r w:rsidRPr="00BB69A9">
        <w:rPr>
          <w:rFonts w:ascii="Georgia" w:hAnsi="Georgia" w:hint="cs"/>
          <w:sz w:val="18"/>
          <w:szCs w:val="20"/>
          <w:rtl/>
        </w:rPr>
        <w:t xml:space="preserve">מומחיות שיש </w:t>
      </w:r>
      <w:r w:rsidRPr="00BB69A9">
        <w:rPr>
          <w:rFonts w:ascii="Georgia" w:hAnsi="Georgia"/>
          <w:sz w:val="18"/>
          <w:szCs w:val="20"/>
          <w:rtl/>
        </w:rPr>
        <w:t>לכבד</w:t>
      </w:r>
      <w:r w:rsidRPr="00BB69A9">
        <w:rPr>
          <w:rFonts w:ascii="Georgia" w:hAnsi="Georgia" w:hint="cs"/>
          <w:sz w:val="18"/>
          <w:szCs w:val="20"/>
          <w:rtl/>
        </w:rPr>
        <w:t>,</w:t>
      </w:r>
      <w:r w:rsidRPr="00BB69A9">
        <w:rPr>
          <w:rFonts w:ascii="Georgia" w:hAnsi="Georgia"/>
          <w:sz w:val="18"/>
          <w:szCs w:val="20"/>
          <w:rtl/>
        </w:rPr>
        <w:t xml:space="preserve"> </w:t>
      </w:r>
      <w:r w:rsidRPr="00BB69A9">
        <w:rPr>
          <w:rFonts w:ascii="Georgia" w:hAnsi="Georgia" w:hint="cs"/>
          <w:sz w:val="18"/>
          <w:szCs w:val="20"/>
          <w:rtl/>
        </w:rPr>
        <w:t xml:space="preserve">ולא לפטור </w:t>
      </w:r>
      <w:r w:rsidRPr="00BB69A9">
        <w:rPr>
          <w:rFonts w:ascii="Georgia" w:hAnsi="Georgia"/>
          <w:sz w:val="18"/>
          <w:szCs w:val="20"/>
          <w:rtl/>
        </w:rPr>
        <w:t xml:space="preserve">אותה כאנקדוטלית או סובייקטיבית. </w:t>
      </w:r>
      <w:r w:rsidRPr="00BB69A9">
        <w:rPr>
          <w:rFonts w:ascii="Georgia" w:hAnsi="Georgia" w:hint="cs"/>
          <w:sz w:val="18"/>
          <w:szCs w:val="20"/>
          <w:rtl/>
        </w:rPr>
        <w:t>ה</w:t>
      </w:r>
      <w:r w:rsidRPr="00BB69A9">
        <w:rPr>
          <w:rFonts w:ascii="Georgia" w:hAnsi="Georgia"/>
          <w:sz w:val="18"/>
          <w:szCs w:val="20"/>
          <w:rtl/>
        </w:rPr>
        <w:t>כ</w:t>
      </w:r>
      <w:r w:rsidRPr="00BB69A9">
        <w:rPr>
          <w:rFonts w:ascii="Georgia" w:hAnsi="Georgia" w:hint="cs"/>
          <w:sz w:val="18"/>
          <w:szCs w:val="20"/>
          <w:rtl/>
        </w:rPr>
        <w:t>בוד ל</w:t>
      </w:r>
      <w:r w:rsidRPr="00BB69A9">
        <w:rPr>
          <w:rFonts w:ascii="Georgia" w:hAnsi="Georgia"/>
          <w:sz w:val="18"/>
          <w:szCs w:val="20"/>
          <w:rtl/>
        </w:rPr>
        <w:t>ידע כזה וה</w:t>
      </w:r>
      <w:r w:rsidRPr="00BB69A9">
        <w:rPr>
          <w:rFonts w:ascii="Georgia" w:hAnsi="Georgia" w:hint="cs"/>
          <w:sz w:val="18"/>
          <w:szCs w:val="20"/>
          <w:rtl/>
        </w:rPr>
        <w:t xml:space="preserve">צבתו </w:t>
      </w:r>
      <w:r w:rsidRPr="00BB69A9">
        <w:rPr>
          <w:rFonts w:ascii="Georgia" w:hAnsi="Georgia"/>
          <w:sz w:val="18"/>
          <w:szCs w:val="20"/>
          <w:rtl/>
        </w:rPr>
        <w:t xml:space="preserve">במרכז חשובים גם משום שבעלי ניסיון החיים הם שיושפעו יותר מכל משינויי המדיניות והנהלים, והתובנות שלהם עשויות </w:t>
      </w:r>
      <w:r w:rsidRPr="00BB69A9">
        <w:rPr>
          <w:rFonts w:ascii="Georgia" w:hAnsi="Georgia" w:hint="cs"/>
          <w:sz w:val="18"/>
          <w:szCs w:val="20"/>
          <w:rtl/>
        </w:rPr>
        <w:t xml:space="preserve">להיות בעלות משקל מכריע בעיצוב של מדיניות חברתית יעילה, ולא דכאנית. </w:t>
      </w:r>
      <w:r w:rsidRPr="00BB69A9">
        <w:rPr>
          <w:rFonts w:ascii="Georgia" w:hAnsi="Georgia"/>
          <w:sz w:val="18"/>
          <w:szCs w:val="20"/>
          <w:rtl/>
        </w:rPr>
        <w:t xml:space="preserve">להכללת קולות מהשוליים בפיתוח מדיניות </w:t>
      </w:r>
      <w:r w:rsidRPr="00BB69A9">
        <w:rPr>
          <w:rFonts w:ascii="Georgia" w:hAnsi="Georgia" w:hint="cs"/>
          <w:sz w:val="18"/>
          <w:szCs w:val="20"/>
          <w:rtl/>
        </w:rPr>
        <w:t xml:space="preserve">יש </w:t>
      </w:r>
      <w:r w:rsidRPr="00BB69A9">
        <w:rPr>
          <w:rFonts w:ascii="Georgia" w:hAnsi="Georgia"/>
          <w:sz w:val="18"/>
          <w:szCs w:val="20"/>
          <w:rtl/>
        </w:rPr>
        <w:t xml:space="preserve">חשיבות </w:t>
      </w:r>
      <w:r w:rsidRPr="00BB69A9">
        <w:rPr>
          <w:rFonts w:ascii="Georgia" w:hAnsi="Georgia" w:hint="cs"/>
          <w:sz w:val="18"/>
          <w:szCs w:val="20"/>
          <w:rtl/>
        </w:rPr>
        <w:t xml:space="preserve">גם בהיותה </w:t>
      </w:r>
      <w:r w:rsidRPr="00BB69A9">
        <w:rPr>
          <w:rFonts w:ascii="Georgia" w:hAnsi="Georgia"/>
          <w:sz w:val="18"/>
          <w:szCs w:val="20"/>
          <w:rtl/>
        </w:rPr>
        <w:t>בסיס לגישות מעצימות וביקורתיות. עם זאת, בדיוק כמו כל שאר האנשים בחברה</w:t>
      </w:r>
      <w:r w:rsidRPr="00BB69A9">
        <w:rPr>
          <w:rFonts w:ascii="Georgia" w:hAnsi="Georgia" w:hint="cs"/>
          <w:sz w:val="18"/>
          <w:szCs w:val="20"/>
          <w:rtl/>
        </w:rPr>
        <w:t>,</w:t>
      </w:r>
      <w:r w:rsidRPr="00BB69A9">
        <w:rPr>
          <w:rFonts w:ascii="Georgia" w:hAnsi="Georgia"/>
          <w:sz w:val="18"/>
          <w:szCs w:val="20"/>
          <w:rtl/>
        </w:rPr>
        <w:t xml:space="preserve"> גם בעלי ניסיון החיים אינם חסינים מפני הפנמה וקידום של רעיונות שאינם תמיד לטובתם או לטובת קבוצות מדוכאות אחרות. לפיכך, ה</w:t>
      </w:r>
      <w:r w:rsidRPr="00BB69A9">
        <w:rPr>
          <w:rFonts w:ascii="Georgia" w:hAnsi="Georgia" w:hint="cs"/>
          <w:sz w:val="18"/>
          <w:szCs w:val="20"/>
          <w:rtl/>
        </w:rPr>
        <w:t>צבת</w:t>
      </w:r>
      <w:r w:rsidRPr="00BB69A9">
        <w:rPr>
          <w:rFonts w:ascii="Georgia" w:hAnsi="Georgia"/>
          <w:sz w:val="18"/>
          <w:szCs w:val="20"/>
          <w:rtl/>
        </w:rPr>
        <w:t xml:space="preserve"> חווי</w:t>
      </w:r>
      <w:r w:rsidRPr="00BB69A9">
        <w:rPr>
          <w:rFonts w:ascii="Georgia" w:hAnsi="Georgia" w:hint="cs"/>
          <w:sz w:val="18"/>
          <w:szCs w:val="20"/>
          <w:rtl/>
        </w:rPr>
        <w:t>י</w:t>
      </w:r>
      <w:r w:rsidRPr="00BB69A9">
        <w:rPr>
          <w:rFonts w:ascii="Georgia" w:hAnsi="Georgia"/>
          <w:sz w:val="18"/>
          <w:szCs w:val="20"/>
          <w:rtl/>
        </w:rPr>
        <w:t xml:space="preserve">ת החיים במרכז צריכה להיות מבוססת בתאוריה, </w:t>
      </w:r>
      <w:r w:rsidRPr="00BB69A9">
        <w:rPr>
          <w:rFonts w:ascii="Georgia" w:hAnsi="Georgia" w:hint="cs"/>
          <w:sz w:val="18"/>
          <w:szCs w:val="20"/>
          <w:rtl/>
        </w:rPr>
        <w:t>ב</w:t>
      </w:r>
      <w:r w:rsidRPr="00BB69A9">
        <w:rPr>
          <w:rFonts w:ascii="Georgia" w:hAnsi="Georgia"/>
          <w:sz w:val="18"/>
          <w:szCs w:val="20"/>
          <w:rtl/>
        </w:rPr>
        <w:t>ידע ו</w:t>
      </w:r>
      <w:r w:rsidRPr="00BB69A9">
        <w:rPr>
          <w:rFonts w:ascii="Georgia" w:hAnsi="Georgia" w:hint="cs"/>
          <w:sz w:val="18"/>
          <w:szCs w:val="20"/>
          <w:rtl/>
        </w:rPr>
        <w:t>ב</w:t>
      </w:r>
      <w:r w:rsidRPr="00BB69A9">
        <w:rPr>
          <w:rFonts w:ascii="Georgia" w:hAnsi="Georgia"/>
          <w:sz w:val="18"/>
          <w:szCs w:val="20"/>
          <w:rtl/>
        </w:rPr>
        <w:t>פרקטיקה ביקורתיים. פירוש הדבר רפלקציה ביקורתית מתמדת שתבחן את הפרקטיקות, הערכים והפרספקטיבות שהחוקר מיישם, ואת ה</w:t>
      </w:r>
      <w:r w:rsidRPr="00BB69A9">
        <w:rPr>
          <w:rFonts w:ascii="Georgia" w:hAnsi="Georgia" w:hint="cs"/>
          <w:sz w:val="18"/>
          <w:szCs w:val="20"/>
          <w:rtl/>
        </w:rPr>
        <w:t xml:space="preserve">הקשרים המבניים </w:t>
      </w:r>
      <w:r w:rsidRPr="00BB69A9">
        <w:rPr>
          <w:rFonts w:ascii="Georgia" w:hAnsi="Georgia"/>
          <w:sz w:val="18"/>
          <w:szCs w:val="20"/>
          <w:rtl/>
        </w:rPr>
        <w:t>המעצבים אותם (</w:t>
      </w:r>
      <w:r w:rsidRPr="00BB69A9">
        <w:rPr>
          <w:rFonts w:ascii="Georgia" w:hAnsi="Georgia"/>
          <w:sz w:val="18"/>
          <w:szCs w:val="20"/>
        </w:rPr>
        <w:t>Morley &amp; O’Bree, 2021</w:t>
      </w:r>
      <w:r w:rsidRPr="00BB69A9">
        <w:rPr>
          <w:rFonts w:ascii="Georgia" w:hAnsi="Georgia"/>
          <w:sz w:val="18"/>
          <w:szCs w:val="20"/>
          <w:rtl/>
        </w:rPr>
        <w:t>).</w:t>
      </w:r>
    </w:p>
    <w:p w14:paraId="68DE4787" w14:textId="77777777" w:rsidR="005177AC" w:rsidRPr="00BB69A9" w:rsidRDefault="005177AC" w:rsidP="00BB69A9">
      <w:pPr>
        <w:spacing w:after="180" w:line="280" w:lineRule="exact"/>
        <w:jc w:val="both"/>
        <w:rPr>
          <w:rFonts w:ascii="Georgia" w:hAnsi="Georgia"/>
          <w:sz w:val="18"/>
          <w:szCs w:val="20"/>
          <w:rtl/>
        </w:rPr>
      </w:pPr>
    </w:p>
    <w:p w14:paraId="2ED825CE" w14:textId="75A19910" w:rsidR="00BB69A9" w:rsidRPr="005177AC" w:rsidRDefault="00BB69A9" w:rsidP="005177AC">
      <w:pPr>
        <w:pStyle w:val="KOT5"/>
        <w:spacing w:after="0"/>
        <w:ind w:right="0"/>
        <w:outlineLvl w:val="2"/>
        <w:rPr>
          <w:rFonts w:cs="Guttman Aharoni"/>
          <w:color w:val="BA2A16"/>
        </w:rPr>
      </w:pPr>
      <w:r w:rsidRPr="005177AC">
        <w:rPr>
          <w:rFonts w:cs="Guttman Aharoni" w:hint="cs"/>
          <w:color w:val="BA2A16"/>
          <w:rtl/>
        </w:rPr>
        <w:t>3.</w:t>
      </w:r>
      <w:r w:rsidRPr="005177AC">
        <w:rPr>
          <w:rFonts w:cs="Guttman Aharoni"/>
          <w:color w:val="BA2A16"/>
        </w:rPr>
        <w:t xml:space="preserve"> </w:t>
      </w:r>
      <w:r w:rsidR="005177AC">
        <w:rPr>
          <w:rFonts w:cs="Guttman Aharoni"/>
          <w:color w:val="BA2A16"/>
          <w:rtl/>
        </w:rPr>
        <w:tab/>
      </w:r>
      <w:r w:rsidRPr="005177AC">
        <w:rPr>
          <w:rFonts w:cs="Guttman Aharoni"/>
          <w:color w:val="BA2A16"/>
          <w:rtl/>
        </w:rPr>
        <w:t>רפלקסיביות ביקורתית</w:t>
      </w:r>
      <w:r w:rsidRPr="005177AC">
        <w:rPr>
          <w:rFonts w:cs="Guttman Aharoni" w:hint="cs"/>
          <w:color w:val="BA2A16"/>
          <w:rtl/>
        </w:rPr>
        <w:t xml:space="preserve"> </w:t>
      </w:r>
    </w:p>
    <w:p w14:paraId="352F1957" w14:textId="77777777"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בעלי מקצוע</w:t>
      </w:r>
      <w:r w:rsidRPr="00BB69A9">
        <w:rPr>
          <w:rFonts w:ascii="Georgia" w:hAnsi="Georgia" w:hint="cs"/>
          <w:sz w:val="18"/>
          <w:szCs w:val="20"/>
          <w:rtl/>
        </w:rPr>
        <w:t xml:space="preserve"> שונים</w:t>
      </w:r>
      <w:r w:rsidRPr="00BB69A9">
        <w:rPr>
          <w:rFonts w:ascii="Georgia" w:hAnsi="Georgia"/>
          <w:sz w:val="18"/>
          <w:szCs w:val="20"/>
          <w:rtl/>
        </w:rPr>
        <w:t xml:space="preserve">, מסוכני נדל"ן ועד רופאים, מבצעים רפלקציה על הפרקטיקה שלהם, אם כי תהליך זה נשאר בדרך כלל ברמה של הפרט, או של המיקרו-פרקטיקה. כך למשל, רופאים עשויים לבצע רפלקציה </w:t>
      </w:r>
      <w:r w:rsidRPr="00BB69A9">
        <w:rPr>
          <w:rFonts w:ascii="Georgia" w:hAnsi="Georgia" w:hint="cs"/>
          <w:sz w:val="18"/>
          <w:szCs w:val="20"/>
          <w:rtl/>
        </w:rPr>
        <w:t>ב</w:t>
      </w:r>
      <w:r w:rsidRPr="00BB69A9">
        <w:rPr>
          <w:rFonts w:ascii="Georgia" w:hAnsi="Georgia"/>
          <w:sz w:val="18"/>
          <w:szCs w:val="20"/>
          <w:rtl/>
        </w:rPr>
        <w:t xml:space="preserve">שאלה כיצד ניתן להעביר בדיקות סדירות למטופלים בצורה מהירה וחלקה יותר, או כיצד לחנך מטופלים להקפיד יותר על שטיפת ידיים כדרך </w:t>
      </w:r>
      <w:r w:rsidRPr="00BB69A9">
        <w:rPr>
          <w:rFonts w:ascii="Georgia" w:hAnsi="Georgia"/>
          <w:sz w:val="18"/>
          <w:szCs w:val="20"/>
          <w:rtl/>
        </w:rPr>
        <w:lastRenderedPageBreak/>
        <w:t xml:space="preserve">למנוע התפשטות של מחלות זיהומיות. לעומת זאת, רפלקסיביות ביקורתית היא תהליך מורכב יותר, </w:t>
      </w:r>
      <w:r w:rsidRPr="00BB69A9">
        <w:rPr>
          <w:rFonts w:ascii="Georgia" w:hAnsi="Georgia" w:hint="cs"/>
          <w:sz w:val="18"/>
          <w:szCs w:val="20"/>
          <w:rtl/>
        </w:rPr>
        <w:t xml:space="preserve">שכן היא </w:t>
      </w:r>
      <w:r w:rsidRPr="00BB69A9">
        <w:rPr>
          <w:rFonts w:ascii="Georgia" w:hAnsi="Georgia"/>
          <w:sz w:val="18"/>
          <w:szCs w:val="20"/>
          <w:rtl/>
        </w:rPr>
        <w:t>מחייבת את ה</w:t>
      </w:r>
      <w:r w:rsidRPr="00BB69A9">
        <w:rPr>
          <w:rFonts w:ascii="Georgia" w:hAnsi="Georgia" w:hint="cs"/>
          <w:sz w:val="18"/>
          <w:szCs w:val="20"/>
          <w:rtl/>
        </w:rPr>
        <w:t xml:space="preserve">חוקרים לסקור את המחקרים שערכו בעבר, </w:t>
      </w:r>
      <w:r w:rsidRPr="00BB69A9">
        <w:rPr>
          <w:rFonts w:ascii="Georgia" w:hAnsi="Georgia"/>
          <w:sz w:val="18"/>
          <w:szCs w:val="20"/>
          <w:rtl/>
        </w:rPr>
        <w:t>את הידע האישי ואת ההטיות הפוטנציאליות שעלולות היו להשפיע על או</w:t>
      </w:r>
      <w:r w:rsidRPr="00BB69A9">
        <w:rPr>
          <w:rFonts w:ascii="Georgia" w:hAnsi="Georgia" w:hint="cs"/>
          <w:sz w:val="18"/>
          <w:szCs w:val="20"/>
          <w:rtl/>
        </w:rPr>
        <w:t>תם מחקרים</w:t>
      </w:r>
      <w:r w:rsidRPr="00BB69A9">
        <w:rPr>
          <w:rFonts w:ascii="Georgia" w:hAnsi="Georgia"/>
          <w:sz w:val="18"/>
          <w:szCs w:val="20"/>
          <w:rtl/>
        </w:rPr>
        <w:t>, וב</w:t>
      </w:r>
      <w:r w:rsidRPr="00BB69A9">
        <w:rPr>
          <w:rFonts w:ascii="Georgia" w:hAnsi="Georgia" w:hint="cs"/>
          <w:sz w:val="18"/>
          <w:szCs w:val="20"/>
          <w:rtl/>
        </w:rPr>
        <w:t>ד בבד</w:t>
      </w:r>
      <w:r w:rsidRPr="00BB69A9">
        <w:rPr>
          <w:rFonts w:ascii="Georgia" w:hAnsi="Georgia"/>
          <w:sz w:val="18"/>
          <w:szCs w:val="20"/>
          <w:rtl/>
        </w:rPr>
        <w:t xml:space="preserve"> לחפש אחר דרכים לשפר את הפרקטיקות ולהרחיב את נקודות המבט האישית. עם זאת, מכיוון ששינוי חברתי הוא תהליך חברתי מעצם הגדרתו, רפלקסיביות/רפלקציה ביקורתית כרוכה גם בניתוח של המדיניות החברתית ברמת המאקרו והמיקרו, ושל המבנים החברתיים המעצבים את האפשרויות והחסמים להתערבויות יעילות ושוויוניות יותר (</w:t>
      </w:r>
      <w:r w:rsidRPr="00BB69A9">
        <w:rPr>
          <w:rFonts w:ascii="Georgia" w:hAnsi="Georgia"/>
          <w:sz w:val="18"/>
          <w:szCs w:val="20"/>
        </w:rPr>
        <w:t>Morley &amp; O’Bree, 2021; Watts, 2019</w:t>
      </w:r>
      <w:r w:rsidRPr="00BB69A9">
        <w:rPr>
          <w:rFonts w:ascii="Georgia" w:hAnsi="Georgia"/>
          <w:sz w:val="18"/>
          <w:szCs w:val="20"/>
          <w:rtl/>
        </w:rPr>
        <w:t>)</w:t>
      </w:r>
      <w:r w:rsidRPr="00BB69A9">
        <w:rPr>
          <w:rFonts w:ascii="Georgia" w:hAnsi="Georgia" w:hint="cs"/>
          <w:sz w:val="18"/>
          <w:szCs w:val="20"/>
          <w:rtl/>
        </w:rPr>
        <w:t>.</w:t>
      </w:r>
    </w:p>
    <w:p w14:paraId="6AEBFFB6" w14:textId="77777777" w:rsidR="00BB69A9" w:rsidRDefault="00BB69A9" w:rsidP="00BB69A9">
      <w:pPr>
        <w:spacing w:after="180" w:line="280" w:lineRule="exact"/>
        <w:jc w:val="both"/>
        <w:rPr>
          <w:rFonts w:ascii="Georgia" w:hAnsi="Georgia"/>
          <w:sz w:val="18"/>
          <w:szCs w:val="20"/>
          <w:rtl/>
        </w:rPr>
      </w:pPr>
      <w:r w:rsidRPr="00BB69A9">
        <w:rPr>
          <w:rFonts w:ascii="Georgia" w:hAnsi="Georgia"/>
          <w:sz w:val="18"/>
          <w:szCs w:val="20"/>
          <w:rtl/>
        </w:rPr>
        <w:t>רפלקסיביות ביקורתית היא כלי חשוב בידי</w:t>
      </w:r>
      <w:r w:rsidRPr="00BB69A9">
        <w:rPr>
          <w:rFonts w:ascii="Georgia" w:hAnsi="Georgia" w:hint="cs"/>
          <w:sz w:val="18"/>
          <w:szCs w:val="20"/>
          <w:rtl/>
        </w:rPr>
        <w:t>הם של</w:t>
      </w:r>
      <w:r w:rsidRPr="00BB69A9">
        <w:rPr>
          <w:rFonts w:ascii="Georgia" w:hAnsi="Georgia"/>
          <w:sz w:val="18"/>
          <w:szCs w:val="20"/>
          <w:rtl/>
        </w:rPr>
        <w:t xml:space="preserve"> חוקרי מדיניות חברתית</w:t>
      </w:r>
      <w:r w:rsidRPr="00BB69A9">
        <w:rPr>
          <w:rFonts w:ascii="Georgia" w:hAnsi="Georgia" w:hint="cs"/>
          <w:sz w:val="18"/>
          <w:szCs w:val="20"/>
          <w:rtl/>
        </w:rPr>
        <w:t>. זהו כלי ה</w:t>
      </w:r>
      <w:r w:rsidRPr="00BB69A9">
        <w:rPr>
          <w:rFonts w:ascii="Georgia" w:hAnsi="Georgia"/>
          <w:sz w:val="18"/>
          <w:szCs w:val="20"/>
          <w:rtl/>
        </w:rPr>
        <w:t>מאפשר לגייס את חוויות החיים ש</w:t>
      </w:r>
      <w:r w:rsidRPr="00BB69A9">
        <w:rPr>
          <w:rFonts w:ascii="Georgia" w:hAnsi="Georgia" w:hint="cs"/>
          <w:sz w:val="18"/>
          <w:szCs w:val="20"/>
          <w:rtl/>
        </w:rPr>
        <w:t xml:space="preserve">צברו </w:t>
      </w:r>
      <w:r w:rsidRPr="00BB69A9">
        <w:rPr>
          <w:rFonts w:ascii="Georgia" w:hAnsi="Georgia"/>
          <w:sz w:val="18"/>
          <w:szCs w:val="20"/>
          <w:rtl/>
        </w:rPr>
        <w:t>בעבודה על מדיניות חברתית ובחיי היו</w:t>
      </w:r>
      <w:r w:rsidRPr="00BB69A9">
        <w:rPr>
          <w:rFonts w:ascii="Georgia" w:hAnsi="Georgia" w:hint="cs"/>
          <w:sz w:val="18"/>
          <w:szCs w:val="20"/>
          <w:rtl/>
        </w:rPr>
        <w:t>ם-</w:t>
      </w:r>
      <w:r w:rsidRPr="00BB69A9">
        <w:rPr>
          <w:rFonts w:ascii="Georgia" w:hAnsi="Georgia"/>
          <w:sz w:val="18"/>
          <w:szCs w:val="20"/>
          <w:rtl/>
        </w:rPr>
        <w:t xml:space="preserve">יום כדי להרחיב ולחדד </w:t>
      </w:r>
      <w:r w:rsidRPr="00BB69A9">
        <w:rPr>
          <w:rFonts w:ascii="Georgia" w:hAnsi="Georgia" w:hint="cs"/>
          <w:sz w:val="18"/>
          <w:szCs w:val="20"/>
          <w:rtl/>
        </w:rPr>
        <w:t>את ה</w:t>
      </w:r>
      <w:r w:rsidRPr="00BB69A9">
        <w:rPr>
          <w:rFonts w:ascii="Georgia" w:hAnsi="Georgia"/>
          <w:sz w:val="18"/>
          <w:szCs w:val="20"/>
          <w:rtl/>
        </w:rPr>
        <w:t xml:space="preserve">ידע, </w:t>
      </w:r>
      <w:r w:rsidRPr="00BB69A9">
        <w:rPr>
          <w:rFonts w:ascii="Georgia" w:hAnsi="Georgia" w:hint="cs"/>
          <w:sz w:val="18"/>
          <w:szCs w:val="20"/>
          <w:rtl/>
        </w:rPr>
        <w:t>ה</w:t>
      </w:r>
      <w:r w:rsidRPr="00BB69A9">
        <w:rPr>
          <w:rFonts w:ascii="Georgia" w:hAnsi="Georgia"/>
          <w:sz w:val="18"/>
          <w:szCs w:val="20"/>
          <w:rtl/>
        </w:rPr>
        <w:t>תאוריה ו</w:t>
      </w:r>
      <w:r w:rsidRPr="00BB69A9">
        <w:rPr>
          <w:rFonts w:ascii="Georgia" w:hAnsi="Georgia" w:hint="cs"/>
          <w:sz w:val="18"/>
          <w:szCs w:val="20"/>
          <w:rtl/>
        </w:rPr>
        <w:t>ה</w:t>
      </w:r>
      <w:r w:rsidRPr="00BB69A9">
        <w:rPr>
          <w:rFonts w:ascii="Georgia" w:hAnsi="Georgia"/>
          <w:sz w:val="18"/>
          <w:szCs w:val="20"/>
          <w:rtl/>
        </w:rPr>
        <w:t>פרקטיקה (</w:t>
      </w:r>
      <w:r w:rsidRPr="00BB69A9">
        <w:rPr>
          <w:rFonts w:ascii="Georgia" w:hAnsi="Georgia"/>
          <w:sz w:val="18"/>
          <w:szCs w:val="20"/>
        </w:rPr>
        <w:t>Morley &amp; O'Bree 2021; Watts, 2019</w:t>
      </w:r>
      <w:r w:rsidRPr="00BB69A9">
        <w:rPr>
          <w:rFonts w:ascii="Georgia" w:hAnsi="Georgia"/>
          <w:sz w:val="18"/>
          <w:szCs w:val="20"/>
          <w:rtl/>
        </w:rPr>
        <w:t xml:space="preserve">). רפלקסיביות ביקורתית מחייבת תשומת לב רבה להקשרים החברתיים, התרבותיים, הפוליטיים והכלכליים, וכן לפרקטיקות, </w:t>
      </w:r>
      <w:r w:rsidRPr="00BB69A9">
        <w:rPr>
          <w:rFonts w:ascii="Georgia" w:hAnsi="Georgia" w:hint="cs"/>
          <w:sz w:val="18"/>
          <w:szCs w:val="20"/>
          <w:rtl/>
        </w:rPr>
        <w:t>ל</w:t>
      </w:r>
      <w:r w:rsidRPr="00BB69A9">
        <w:rPr>
          <w:rFonts w:ascii="Georgia" w:hAnsi="Georgia"/>
          <w:sz w:val="18"/>
          <w:szCs w:val="20"/>
          <w:rtl/>
        </w:rPr>
        <w:t>מדיניות ו</w:t>
      </w:r>
      <w:r w:rsidRPr="00BB69A9">
        <w:rPr>
          <w:rFonts w:ascii="Georgia" w:hAnsi="Georgia" w:hint="cs"/>
          <w:sz w:val="18"/>
          <w:szCs w:val="20"/>
          <w:rtl/>
        </w:rPr>
        <w:t>ל</w:t>
      </w:r>
      <w:r w:rsidRPr="00BB69A9">
        <w:rPr>
          <w:rFonts w:ascii="Georgia" w:hAnsi="Georgia"/>
          <w:sz w:val="18"/>
          <w:szCs w:val="20"/>
          <w:rtl/>
        </w:rPr>
        <w:t>מבנים החברתיים המעצבים את החוויה היו</w:t>
      </w:r>
      <w:r w:rsidRPr="00BB69A9">
        <w:rPr>
          <w:rFonts w:ascii="Georgia" w:hAnsi="Georgia" w:hint="cs"/>
          <w:sz w:val="18"/>
          <w:szCs w:val="20"/>
          <w:rtl/>
        </w:rPr>
        <w:t>ם-</w:t>
      </w:r>
      <w:r w:rsidRPr="00BB69A9">
        <w:rPr>
          <w:rFonts w:ascii="Georgia" w:hAnsi="Georgia"/>
          <w:sz w:val="18"/>
          <w:szCs w:val="20"/>
          <w:rtl/>
        </w:rPr>
        <w:t>יומית. היא גם מעודדת ביקורת בונה על הקשרים האישיים ו</w:t>
      </w:r>
      <w:r w:rsidRPr="00BB69A9">
        <w:rPr>
          <w:rFonts w:ascii="Georgia" w:hAnsi="Georgia" w:hint="cs"/>
          <w:sz w:val="18"/>
          <w:szCs w:val="20"/>
          <w:rtl/>
        </w:rPr>
        <w:t xml:space="preserve">הקשרים של </w:t>
      </w:r>
      <w:r w:rsidRPr="00BB69A9">
        <w:rPr>
          <w:rFonts w:ascii="Georgia" w:hAnsi="Georgia"/>
          <w:sz w:val="18"/>
          <w:szCs w:val="20"/>
          <w:rtl/>
        </w:rPr>
        <w:t>אחרים לפרקטיקות ו</w:t>
      </w:r>
      <w:r w:rsidRPr="00BB69A9">
        <w:rPr>
          <w:rFonts w:ascii="Georgia" w:hAnsi="Georgia" w:hint="cs"/>
          <w:sz w:val="18"/>
          <w:szCs w:val="20"/>
          <w:rtl/>
        </w:rPr>
        <w:t>ל</w:t>
      </w:r>
      <w:r w:rsidRPr="00BB69A9">
        <w:rPr>
          <w:rFonts w:ascii="Georgia" w:hAnsi="Georgia"/>
          <w:sz w:val="18"/>
          <w:szCs w:val="20"/>
          <w:rtl/>
        </w:rPr>
        <w:t>נקודות מבט, מדכאות ומשחררות גם יחד.</w:t>
      </w:r>
      <w:r w:rsidRPr="00BB69A9">
        <w:rPr>
          <w:rFonts w:ascii="Georgia" w:hAnsi="Georgia"/>
          <w:sz w:val="18"/>
          <w:szCs w:val="20"/>
        </w:rPr>
        <w:t xml:space="preserve"> </w:t>
      </w:r>
    </w:p>
    <w:p w14:paraId="006561E6" w14:textId="77777777" w:rsidR="005177AC" w:rsidRPr="00BB69A9" w:rsidRDefault="005177AC" w:rsidP="00BB69A9">
      <w:pPr>
        <w:spacing w:after="180" w:line="280" w:lineRule="exact"/>
        <w:jc w:val="both"/>
        <w:rPr>
          <w:rFonts w:ascii="Georgia" w:hAnsi="Georgia"/>
          <w:sz w:val="18"/>
          <w:szCs w:val="20"/>
        </w:rPr>
      </w:pPr>
    </w:p>
    <w:p w14:paraId="7ABDD28A" w14:textId="5379E044" w:rsidR="00BB69A9" w:rsidRPr="005177AC" w:rsidRDefault="00BB69A9" w:rsidP="005177AC">
      <w:pPr>
        <w:pStyle w:val="KOT5"/>
        <w:spacing w:after="0"/>
        <w:ind w:right="0"/>
        <w:outlineLvl w:val="2"/>
        <w:rPr>
          <w:rFonts w:cs="Guttman Aharoni"/>
          <w:color w:val="BA2A16"/>
        </w:rPr>
      </w:pPr>
      <w:r w:rsidRPr="005177AC">
        <w:rPr>
          <w:rFonts w:cs="Guttman Aharoni" w:hint="cs"/>
          <w:color w:val="BA2A16"/>
          <w:rtl/>
        </w:rPr>
        <w:t xml:space="preserve">4. </w:t>
      </w:r>
      <w:r w:rsidR="005177AC">
        <w:rPr>
          <w:rFonts w:cs="Guttman Aharoni"/>
          <w:color w:val="BA2A16"/>
          <w:rtl/>
        </w:rPr>
        <w:tab/>
      </w:r>
      <w:r w:rsidRPr="005177AC">
        <w:rPr>
          <w:rFonts w:cs="Guttman Aharoni"/>
          <w:color w:val="BA2A16"/>
          <w:rtl/>
        </w:rPr>
        <w:t>ברית</w:t>
      </w:r>
      <w:r w:rsidRPr="005177AC">
        <w:rPr>
          <w:rFonts w:cs="Guttman Aharoni" w:hint="cs"/>
          <w:color w:val="BA2A16"/>
          <w:rtl/>
        </w:rPr>
        <w:t xml:space="preserve"> בין </w:t>
      </w:r>
      <w:r w:rsidRPr="005177AC">
        <w:rPr>
          <w:rFonts w:cs="Guttman Aharoni"/>
          <w:color w:val="BA2A16"/>
          <w:rtl/>
        </w:rPr>
        <w:t>חזקים</w:t>
      </w:r>
      <w:r w:rsidRPr="005177AC">
        <w:rPr>
          <w:rFonts w:cs="Guttman Aharoni" w:hint="cs"/>
          <w:color w:val="BA2A16"/>
          <w:rtl/>
        </w:rPr>
        <w:t xml:space="preserve"> ל</w:t>
      </w:r>
      <w:r w:rsidRPr="005177AC">
        <w:rPr>
          <w:rFonts w:cs="Guttman Aharoni"/>
          <w:color w:val="BA2A16"/>
          <w:rtl/>
        </w:rPr>
        <w:t>חלשים (</w:t>
      </w:r>
      <w:r w:rsidRPr="005177AC">
        <w:rPr>
          <w:rFonts w:cs="Guttman Aharoni"/>
          <w:b w:val="0"/>
          <w:bCs w:val="0"/>
          <w:color w:val="BA2A16"/>
          <w:sz w:val="22"/>
          <w:szCs w:val="22"/>
        </w:rPr>
        <w:t>Ally-ship</w:t>
      </w:r>
      <w:r w:rsidRPr="005177AC">
        <w:rPr>
          <w:rFonts w:cs="Guttman Aharoni"/>
          <w:color w:val="BA2A16"/>
          <w:rtl/>
        </w:rPr>
        <w:t>) בראייה ביקורתית</w:t>
      </w:r>
    </w:p>
    <w:p w14:paraId="5F42E7D9" w14:textId="07982324" w:rsidR="00BB69A9" w:rsidRPr="00BB69A9" w:rsidRDefault="00BB69A9" w:rsidP="00BB69A9">
      <w:pPr>
        <w:spacing w:after="180" w:line="280" w:lineRule="exact"/>
        <w:jc w:val="both"/>
        <w:rPr>
          <w:rFonts w:ascii="Georgia" w:hAnsi="Georgia"/>
          <w:sz w:val="18"/>
          <w:szCs w:val="20"/>
        </w:rPr>
      </w:pPr>
      <w:r w:rsidRPr="00BB69A9">
        <w:rPr>
          <w:rFonts w:ascii="Georgia" w:hAnsi="Georgia" w:hint="cs"/>
          <w:sz w:val="18"/>
          <w:szCs w:val="20"/>
          <w:rtl/>
        </w:rPr>
        <w:t xml:space="preserve">אף </w:t>
      </w:r>
      <w:r w:rsidRPr="00BB69A9">
        <w:rPr>
          <w:rFonts w:ascii="Georgia" w:hAnsi="Georgia"/>
          <w:sz w:val="18"/>
          <w:szCs w:val="20"/>
          <w:rtl/>
        </w:rPr>
        <w:t>ש</w:t>
      </w:r>
      <w:r w:rsidRPr="00BB69A9">
        <w:rPr>
          <w:rFonts w:ascii="Georgia" w:hAnsi="Georgia" w:hint="cs"/>
          <w:sz w:val="18"/>
          <w:szCs w:val="20"/>
          <w:rtl/>
        </w:rPr>
        <w:t xml:space="preserve">כבר דובר רבות </w:t>
      </w:r>
      <w:r w:rsidRPr="00BB69A9">
        <w:rPr>
          <w:rFonts w:ascii="Georgia" w:hAnsi="Georgia"/>
          <w:sz w:val="18"/>
          <w:szCs w:val="20"/>
          <w:rtl/>
        </w:rPr>
        <w:t>על רעיון הברית עם קבוצות שוליים, הוא זוכה לביקורת גוברת על היותו מושג ריק שנועד למרק את המצפון ולקדם אינטרסים תאגידיים, בלי יכולת של ממש ל</w:t>
      </w:r>
      <w:r w:rsidRPr="00BB69A9">
        <w:rPr>
          <w:rFonts w:ascii="Georgia" w:hAnsi="Georgia" w:hint="cs"/>
          <w:sz w:val="18"/>
          <w:szCs w:val="20"/>
          <w:rtl/>
        </w:rPr>
        <w:t xml:space="preserve">חולל שינוי שאינו קוסמטי בלבד. </w:t>
      </w:r>
      <w:r w:rsidRPr="00BB69A9">
        <w:rPr>
          <w:rFonts w:ascii="Georgia" w:hAnsi="Georgia"/>
          <w:sz w:val="18"/>
          <w:szCs w:val="20"/>
          <w:rtl/>
        </w:rPr>
        <w:t xml:space="preserve">כך למשל, ממשלות ותאגידים מסתפקים בשימוש גובר בשפה של ברית עם הנפגעים מאי שוויון, </w:t>
      </w:r>
      <w:r w:rsidRPr="00BB69A9">
        <w:rPr>
          <w:rFonts w:ascii="Georgia" w:hAnsi="Georgia" w:hint="cs"/>
          <w:sz w:val="18"/>
          <w:szCs w:val="20"/>
          <w:rtl/>
        </w:rPr>
        <w:t>אך אינם מבצעים ח</w:t>
      </w:r>
      <w:r w:rsidRPr="00BB69A9">
        <w:rPr>
          <w:rFonts w:ascii="Georgia" w:hAnsi="Georgia"/>
          <w:sz w:val="18"/>
          <w:szCs w:val="20"/>
          <w:rtl/>
        </w:rPr>
        <w:t>לוקה מחדש של משאבים או כוח</w:t>
      </w:r>
      <w:r w:rsidRPr="00BB69A9">
        <w:rPr>
          <w:rFonts w:ascii="Georgia" w:hAnsi="Georgia" w:hint="cs"/>
          <w:sz w:val="18"/>
          <w:szCs w:val="20"/>
          <w:rtl/>
        </w:rPr>
        <w:t xml:space="preserve">, ואינם מחוללים </w:t>
      </w:r>
      <w:r w:rsidRPr="00BB69A9">
        <w:rPr>
          <w:rFonts w:ascii="Georgia" w:hAnsi="Georgia"/>
          <w:sz w:val="18"/>
          <w:szCs w:val="20"/>
          <w:rtl/>
        </w:rPr>
        <w:t>שינוי משמעותי במדיניות או בפרקטיקות (</w:t>
      </w:r>
      <w:r w:rsidRPr="00BB69A9">
        <w:rPr>
          <w:rFonts w:ascii="Georgia" w:hAnsi="Georgia"/>
          <w:sz w:val="18"/>
          <w:szCs w:val="20"/>
        </w:rPr>
        <w:t>Clemens, 2017</w:t>
      </w:r>
      <w:r w:rsidRPr="00BB69A9">
        <w:rPr>
          <w:rFonts w:ascii="Georgia" w:hAnsi="Georgia"/>
          <w:sz w:val="18"/>
          <w:szCs w:val="20"/>
          <w:rtl/>
        </w:rPr>
        <w:t>).</w:t>
      </w:r>
    </w:p>
    <w:p w14:paraId="24C56971" w14:textId="0A94A775" w:rsidR="00BB69A9" w:rsidRPr="00BB69A9" w:rsidRDefault="00BB69A9" w:rsidP="00BB69A9">
      <w:pPr>
        <w:spacing w:after="180" w:line="280" w:lineRule="exact"/>
        <w:jc w:val="both"/>
        <w:rPr>
          <w:rFonts w:ascii="Georgia" w:hAnsi="Georgia"/>
          <w:sz w:val="18"/>
          <w:szCs w:val="20"/>
          <w:rtl/>
        </w:rPr>
      </w:pPr>
      <w:r w:rsidRPr="00BB69A9">
        <w:rPr>
          <w:rFonts w:ascii="Georgia" w:hAnsi="Georgia"/>
          <w:sz w:val="18"/>
          <w:szCs w:val="20"/>
          <w:rtl/>
        </w:rPr>
        <w:t>בהמשך לטיעון לעיל, גייטס ו</w:t>
      </w:r>
      <w:r w:rsidRPr="00BB69A9">
        <w:rPr>
          <w:rFonts w:ascii="Georgia" w:hAnsi="Georgia" w:hint="cs"/>
          <w:sz w:val="18"/>
          <w:szCs w:val="20"/>
          <w:rtl/>
        </w:rPr>
        <w:t>אח' (</w:t>
      </w:r>
      <w:r w:rsidRPr="00BB69A9">
        <w:rPr>
          <w:rFonts w:ascii="Georgia" w:hAnsi="Georgia"/>
          <w:sz w:val="18"/>
          <w:szCs w:val="20"/>
        </w:rPr>
        <w:t>Gates et al.,</w:t>
      </w:r>
      <w:r w:rsidR="000A1363">
        <w:rPr>
          <w:rFonts w:ascii="Georgia" w:hAnsi="Georgia"/>
          <w:sz w:val="18"/>
          <w:szCs w:val="20"/>
        </w:rPr>
        <w:t xml:space="preserve"> 2023</w:t>
      </w:r>
      <w:r w:rsidRPr="00BB69A9">
        <w:rPr>
          <w:rFonts w:ascii="Georgia" w:hAnsi="Georgia"/>
          <w:sz w:val="18"/>
          <w:szCs w:val="20"/>
          <w:rtl/>
        </w:rPr>
        <w:t xml:space="preserve">) טוענים כי ברית </w:t>
      </w:r>
      <w:r w:rsidRPr="00BB69A9">
        <w:rPr>
          <w:rFonts w:ascii="Georgia" w:hAnsi="Georgia" w:hint="cs"/>
          <w:sz w:val="18"/>
          <w:szCs w:val="20"/>
          <w:rtl/>
        </w:rPr>
        <w:t xml:space="preserve">בין חזקים לחלשים יכולה להתקיים כשהיא מאמצת ראייה ביקורתית המושתתת על תאוריות חתרניות, </w:t>
      </w:r>
      <w:r w:rsidRPr="00BB69A9">
        <w:rPr>
          <w:rFonts w:ascii="Georgia" w:hAnsi="Georgia"/>
          <w:sz w:val="18"/>
          <w:szCs w:val="20"/>
          <w:rtl/>
        </w:rPr>
        <w:t xml:space="preserve">ולערב פיתוח של נאמנות חזקה </w:t>
      </w:r>
      <w:r w:rsidRPr="00BB69A9">
        <w:rPr>
          <w:rFonts w:ascii="Georgia" w:hAnsi="Georgia" w:hint="cs"/>
          <w:sz w:val="18"/>
          <w:szCs w:val="20"/>
          <w:rtl/>
        </w:rPr>
        <w:t>כלפי</w:t>
      </w:r>
      <w:r w:rsidRPr="00BB69A9">
        <w:rPr>
          <w:rFonts w:ascii="Georgia" w:hAnsi="Georgia"/>
          <w:sz w:val="18"/>
          <w:szCs w:val="20"/>
          <w:rtl/>
        </w:rPr>
        <w:t xml:space="preserve"> קהילות מוחלשות. פירוש הדבר שינויים מרחיקי לכת במדיניות ובפרקטיקות, </w:t>
      </w:r>
      <w:r w:rsidRPr="00BB69A9">
        <w:rPr>
          <w:rFonts w:ascii="Georgia" w:hAnsi="Georgia" w:hint="cs"/>
          <w:sz w:val="18"/>
          <w:szCs w:val="20"/>
          <w:rtl/>
        </w:rPr>
        <w:t>במטרה</w:t>
      </w:r>
      <w:r w:rsidRPr="00BB69A9">
        <w:rPr>
          <w:rFonts w:ascii="Georgia" w:hAnsi="Georgia"/>
          <w:sz w:val="18"/>
          <w:szCs w:val="20"/>
          <w:rtl/>
        </w:rPr>
        <w:t xml:space="preserve"> לשנות מבנים מושרשים של אי</w:t>
      </w:r>
      <w:r w:rsidRPr="00BB69A9">
        <w:rPr>
          <w:rFonts w:ascii="Georgia" w:hAnsi="Georgia" w:hint="cs"/>
          <w:sz w:val="18"/>
          <w:szCs w:val="20"/>
          <w:rtl/>
        </w:rPr>
        <w:t xml:space="preserve"> </w:t>
      </w:r>
      <w:r w:rsidRPr="00BB69A9">
        <w:rPr>
          <w:rFonts w:ascii="Georgia" w:hAnsi="Georgia"/>
          <w:sz w:val="18"/>
          <w:szCs w:val="20"/>
          <w:rtl/>
        </w:rPr>
        <w:t>שוויון קולוניאלי, פטריארכלי וקפיטליסטי, הממשיכים לדכא רבים ולהעניק זכויות יתר לאחרים (</w:t>
      </w:r>
      <w:r w:rsidRPr="00BB69A9">
        <w:rPr>
          <w:rFonts w:ascii="Georgia" w:hAnsi="Georgia"/>
          <w:sz w:val="18"/>
          <w:szCs w:val="20"/>
        </w:rPr>
        <w:t>Clemens, 2017</w:t>
      </w:r>
      <w:r w:rsidRPr="00BB69A9">
        <w:rPr>
          <w:rFonts w:ascii="Georgia" w:hAnsi="Georgia"/>
          <w:sz w:val="18"/>
          <w:szCs w:val="20"/>
          <w:rtl/>
        </w:rPr>
        <w:t xml:space="preserve">). </w:t>
      </w:r>
      <w:r w:rsidRPr="00BB69A9">
        <w:rPr>
          <w:rFonts w:ascii="Georgia" w:hAnsi="Georgia" w:hint="cs"/>
          <w:sz w:val="18"/>
          <w:szCs w:val="20"/>
          <w:rtl/>
        </w:rPr>
        <w:t xml:space="preserve">כדי שהברית בין חזקים לחלשים תוכל להתקיים ולשמר את הראייה הביקורתית נדרשת גם </w:t>
      </w:r>
      <w:r w:rsidRPr="00BB69A9">
        <w:rPr>
          <w:rFonts w:ascii="Georgia" w:hAnsi="Georgia"/>
          <w:sz w:val="18"/>
          <w:szCs w:val="20"/>
          <w:rtl/>
        </w:rPr>
        <w:t>רפלקסיביות ביקורתית מתמדת על פרקטיקות ומיקום חברתי (</w:t>
      </w:r>
      <w:r w:rsidRPr="00BB69A9">
        <w:rPr>
          <w:rFonts w:ascii="Georgia" w:hAnsi="Georgia"/>
          <w:sz w:val="18"/>
          <w:szCs w:val="20"/>
        </w:rPr>
        <w:t>positionality</w:t>
      </w:r>
      <w:r w:rsidRPr="00BB69A9">
        <w:rPr>
          <w:rFonts w:ascii="Georgia" w:hAnsi="Georgia"/>
          <w:sz w:val="18"/>
          <w:szCs w:val="20"/>
          <w:rtl/>
        </w:rPr>
        <w:t xml:space="preserve">), </w:t>
      </w:r>
      <w:r w:rsidRPr="00BB69A9">
        <w:rPr>
          <w:rFonts w:ascii="Georgia" w:hAnsi="Georgia" w:hint="cs"/>
          <w:sz w:val="18"/>
          <w:szCs w:val="20"/>
          <w:rtl/>
        </w:rPr>
        <w:t>שמטרתה</w:t>
      </w:r>
      <w:r w:rsidRPr="00BB69A9">
        <w:rPr>
          <w:rFonts w:ascii="Georgia" w:hAnsi="Georgia"/>
          <w:sz w:val="18"/>
          <w:szCs w:val="20"/>
          <w:rtl/>
        </w:rPr>
        <w:t xml:space="preserve"> להבין את הקשר הרב-כיווני בין פעולה, מבנה וניתוח, ולהתחיל לייצר קיימות בין-דורית חדשה באמצעות פתרונות </w:t>
      </w:r>
      <w:r w:rsidRPr="00BB69A9">
        <w:rPr>
          <w:rFonts w:ascii="Georgia" w:hAnsi="Georgia" w:hint="cs"/>
          <w:sz w:val="18"/>
          <w:szCs w:val="20"/>
          <w:rtl/>
        </w:rPr>
        <w:t xml:space="preserve">של </w:t>
      </w:r>
      <w:r w:rsidRPr="00BB69A9">
        <w:rPr>
          <w:rFonts w:ascii="Georgia" w:hAnsi="Georgia"/>
          <w:sz w:val="18"/>
          <w:szCs w:val="20"/>
          <w:rtl/>
        </w:rPr>
        <w:t>מדיניות חברתית המערבים צדק חברתי (</w:t>
      </w:r>
      <w:r w:rsidRPr="00BB69A9">
        <w:rPr>
          <w:rFonts w:ascii="Georgia" w:hAnsi="Georgia"/>
          <w:sz w:val="18"/>
          <w:szCs w:val="20"/>
        </w:rPr>
        <w:t>Gates et al., 2023</w:t>
      </w:r>
      <w:r w:rsidRPr="00BB69A9">
        <w:rPr>
          <w:rFonts w:ascii="Georgia" w:hAnsi="Georgia"/>
          <w:sz w:val="18"/>
          <w:szCs w:val="20"/>
          <w:rtl/>
        </w:rPr>
        <w:t>).</w:t>
      </w:r>
    </w:p>
    <w:p w14:paraId="2DF9EAA2" w14:textId="77777777" w:rsidR="00BB69A9" w:rsidRDefault="00BB69A9" w:rsidP="00BB69A9">
      <w:pPr>
        <w:spacing w:line="280" w:lineRule="exact"/>
        <w:jc w:val="both"/>
        <w:rPr>
          <w:rFonts w:ascii="Georgia" w:hAnsi="Georgia"/>
          <w:b/>
          <w:bCs/>
          <w:sz w:val="18"/>
          <w:szCs w:val="20"/>
        </w:rPr>
      </w:pPr>
    </w:p>
    <w:p w14:paraId="5412C290" w14:textId="143528F9" w:rsidR="00BB69A9" w:rsidRPr="00BB69A9" w:rsidRDefault="00BB69A9" w:rsidP="00BB69A9">
      <w:pPr>
        <w:pStyle w:val="KOT4"/>
        <w:spacing w:after="0"/>
        <w:ind w:right="0"/>
        <w:rPr>
          <w:rFonts w:cs="Guttman Aharoni"/>
          <w:color w:val="2A8E8C"/>
          <w:sz w:val="32"/>
          <w:szCs w:val="32"/>
          <w:rtl/>
        </w:rPr>
      </w:pPr>
      <w:r w:rsidRPr="00BB69A9">
        <w:rPr>
          <w:rFonts w:cs="Guttman Aharoni"/>
          <w:color w:val="2A8E8C"/>
          <w:sz w:val="32"/>
          <w:szCs w:val="32"/>
          <w:rtl/>
        </w:rPr>
        <w:lastRenderedPageBreak/>
        <w:t>מסקנות</w:t>
      </w:r>
      <w:r w:rsidRPr="00BB69A9">
        <w:rPr>
          <w:rFonts w:cs="Guttman Aharoni" w:hint="cs"/>
          <w:color w:val="2A8E8C"/>
          <w:sz w:val="32"/>
          <w:szCs w:val="32"/>
          <w:rtl/>
        </w:rPr>
        <w:t xml:space="preserve"> </w:t>
      </w:r>
    </w:p>
    <w:p w14:paraId="6EBEE1EE" w14:textId="6C44CA61" w:rsidR="00BB69A9" w:rsidRPr="00BB69A9" w:rsidRDefault="00BB69A9" w:rsidP="00BB69A9">
      <w:pPr>
        <w:spacing w:after="180" w:line="280" w:lineRule="exact"/>
        <w:jc w:val="both"/>
        <w:rPr>
          <w:rFonts w:ascii="Georgia" w:hAnsi="Georgia"/>
          <w:sz w:val="18"/>
          <w:szCs w:val="20"/>
        </w:rPr>
      </w:pPr>
      <w:r w:rsidRPr="00BB69A9">
        <w:rPr>
          <w:rFonts w:ascii="Georgia" w:hAnsi="Georgia"/>
          <w:sz w:val="18"/>
          <w:szCs w:val="20"/>
          <w:rtl/>
        </w:rPr>
        <w:t>בתחילת המאמר צוטטו</w:t>
      </w:r>
      <w:r w:rsidRPr="00BB69A9">
        <w:rPr>
          <w:rFonts w:ascii="Georgia" w:hAnsi="Georgia" w:hint="cs"/>
          <w:sz w:val="18"/>
          <w:szCs w:val="20"/>
          <w:rtl/>
        </w:rPr>
        <w:t xml:space="preserve"> דבריהם של</w:t>
      </w:r>
      <w:r w:rsidRPr="00BB69A9">
        <w:rPr>
          <w:rFonts w:ascii="Georgia" w:hAnsi="Georgia"/>
          <w:sz w:val="18"/>
          <w:szCs w:val="20"/>
          <w:rtl/>
        </w:rPr>
        <w:t xml:space="preserve"> ז'יז'ק (2020) ופרייזר (2021)</w:t>
      </w:r>
      <w:r w:rsidRPr="00BB69A9">
        <w:rPr>
          <w:rFonts w:ascii="Georgia" w:hAnsi="Georgia" w:hint="cs"/>
          <w:sz w:val="18"/>
          <w:szCs w:val="20"/>
          <w:rtl/>
        </w:rPr>
        <w:t xml:space="preserve"> בדבר שבירת </w:t>
      </w:r>
      <w:r w:rsidRPr="00BB69A9">
        <w:rPr>
          <w:rFonts w:ascii="Georgia" w:hAnsi="Georgia"/>
          <w:sz w:val="18"/>
          <w:szCs w:val="20"/>
          <w:rtl/>
        </w:rPr>
        <w:t xml:space="preserve">הקונצנזוס במקומות רבים בעולם לנוכח המשברים החופפים של הקורונה, שינויי אקלים, התחזקות העוני ואי השוויון והפוליטיקה של הימין הקיצוני, היוצאת נגד זכויות אדם ושוללת פתרונות קולקטיביים. </w:t>
      </w:r>
      <w:r w:rsidRPr="00BB69A9">
        <w:rPr>
          <w:rFonts w:ascii="Georgia" w:hAnsi="Georgia" w:hint="cs"/>
          <w:sz w:val="18"/>
          <w:szCs w:val="20"/>
          <w:rtl/>
        </w:rPr>
        <w:t xml:space="preserve">בעקבות זאת </w:t>
      </w:r>
      <w:r w:rsidRPr="00BB69A9">
        <w:rPr>
          <w:rFonts w:ascii="Georgia" w:hAnsi="Georgia"/>
          <w:sz w:val="18"/>
          <w:szCs w:val="20"/>
          <w:rtl/>
        </w:rPr>
        <w:t>נוצר</w:t>
      </w:r>
      <w:r w:rsidRPr="00BB69A9">
        <w:rPr>
          <w:rFonts w:ascii="Georgia" w:hAnsi="Georgia" w:hint="cs"/>
          <w:sz w:val="18"/>
          <w:szCs w:val="20"/>
          <w:rtl/>
        </w:rPr>
        <w:t xml:space="preserve">ה הזדמנות עבור </w:t>
      </w:r>
      <w:r w:rsidRPr="00BB69A9">
        <w:rPr>
          <w:rFonts w:ascii="Georgia" w:hAnsi="Georgia"/>
          <w:sz w:val="18"/>
          <w:szCs w:val="20"/>
          <w:rtl/>
        </w:rPr>
        <w:t xml:space="preserve">אנשי מדיניות חברתית ביקורתית </w:t>
      </w:r>
      <w:r w:rsidRPr="00BB69A9">
        <w:rPr>
          <w:rFonts w:ascii="Georgia" w:hAnsi="Georgia" w:hint="cs"/>
          <w:sz w:val="18"/>
          <w:szCs w:val="20"/>
          <w:rtl/>
        </w:rPr>
        <w:t>להציע</w:t>
      </w:r>
      <w:r w:rsidRPr="00BB69A9">
        <w:rPr>
          <w:rFonts w:ascii="Georgia" w:hAnsi="Georgia"/>
          <w:sz w:val="18"/>
          <w:szCs w:val="20"/>
          <w:rtl/>
        </w:rPr>
        <w:t xml:space="preserve"> כיווני מדיניות חדשים ומוכחים</w:t>
      </w:r>
      <w:r w:rsidRPr="00BB69A9">
        <w:rPr>
          <w:rFonts w:ascii="Georgia" w:hAnsi="Georgia" w:hint="cs"/>
          <w:sz w:val="18"/>
          <w:szCs w:val="20"/>
          <w:rtl/>
        </w:rPr>
        <w:t xml:space="preserve"> שיקדמו </w:t>
      </w:r>
      <w:r w:rsidRPr="00BB69A9">
        <w:rPr>
          <w:rFonts w:ascii="Georgia" w:hAnsi="Georgia"/>
          <w:sz w:val="18"/>
          <w:szCs w:val="20"/>
          <w:rtl/>
        </w:rPr>
        <w:t xml:space="preserve">הרחבה וקיימות </w:t>
      </w:r>
      <w:r w:rsidRPr="00BB69A9">
        <w:rPr>
          <w:rFonts w:ascii="Georgia" w:hAnsi="Georgia" w:hint="cs"/>
          <w:sz w:val="18"/>
          <w:szCs w:val="20"/>
          <w:rtl/>
        </w:rPr>
        <w:t xml:space="preserve">של </w:t>
      </w:r>
      <w:r w:rsidRPr="00BB69A9">
        <w:rPr>
          <w:rFonts w:ascii="Georgia" w:hAnsi="Georgia"/>
          <w:sz w:val="18"/>
          <w:szCs w:val="20"/>
          <w:rtl/>
        </w:rPr>
        <w:t xml:space="preserve">שוויון </w:t>
      </w:r>
      <w:r w:rsidR="000A1363">
        <w:rPr>
          <w:rFonts w:ascii="Georgia" w:hAnsi="Georgia"/>
          <w:sz w:val="18"/>
          <w:szCs w:val="20"/>
        </w:rPr>
        <w:br/>
      </w:r>
      <w:r w:rsidRPr="00BB69A9">
        <w:rPr>
          <w:rFonts w:ascii="Georgia" w:hAnsi="Georgia"/>
          <w:sz w:val="18"/>
          <w:szCs w:val="20"/>
          <w:rtl/>
        </w:rPr>
        <w:t xml:space="preserve">בין-דורי וצדק חברתי. ואכן, פיצול ההגמוניה של קבוצות דומיננטיות מאפשר את מה שפרייזר (2021) מכנה "שיבוש המרחב הציבורי". בזמן שקבוצות שונות נאבקות באתגרים </w:t>
      </w:r>
      <w:r w:rsidRPr="00BB69A9">
        <w:rPr>
          <w:rFonts w:ascii="Georgia" w:hAnsi="Georgia" w:hint="cs"/>
          <w:sz w:val="18"/>
          <w:szCs w:val="20"/>
          <w:rtl/>
        </w:rPr>
        <w:t>ה</w:t>
      </w:r>
      <w:r w:rsidRPr="00BB69A9">
        <w:rPr>
          <w:rFonts w:ascii="Georgia" w:hAnsi="Georgia"/>
          <w:sz w:val="18"/>
          <w:szCs w:val="20"/>
          <w:rtl/>
        </w:rPr>
        <w:t xml:space="preserve">צצים בכל רמה של החיים </w:t>
      </w:r>
      <w:bookmarkStart w:id="0" w:name="_Hlk88550186"/>
      <w:r w:rsidRPr="00BB69A9">
        <w:rPr>
          <w:rFonts w:ascii="Georgia" w:eastAsia="David" w:hAnsi="Georgia"/>
          <w:sz w:val="18"/>
          <w:szCs w:val="20"/>
          <w:rtl/>
        </w:rPr>
        <w:t>–</w:t>
      </w:r>
      <w:bookmarkEnd w:id="0"/>
      <w:r w:rsidRPr="00BB69A9">
        <w:rPr>
          <w:rFonts w:ascii="Georgia" w:hAnsi="Georgia"/>
          <w:sz w:val="18"/>
          <w:szCs w:val="20"/>
          <w:rtl/>
        </w:rPr>
        <w:t xml:space="preserve"> חברתית, כלכלית, פוליטית וסביבתית</w:t>
      </w:r>
      <w:r w:rsidRPr="00BB69A9">
        <w:rPr>
          <w:rFonts w:ascii="Georgia" w:hAnsi="Georgia" w:hint="cs"/>
          <w:sz w:val="18"/>
          <w:szCs w:val="20"/>
          <w:rtl/>
        </w:rPr>
        <w:t xml:space="preserve"> </w:t>
      </w:r>
      <w:r w:rsidRPr="00BB69A9">
        <w:rPr>
          <w:rFonts w:ascii="Georgia" w:eastAsia="David" w:hAnsi="Georgia"/>
          <w:sz w:val="18"/>
          <w:szCs w:val="20"/>
          <w:rtl/>
        </w:rPr>
        <w:t>–</w:t>
      </w:r>
      <w:r w:rsidRPr="00BB69A9">
        <w:rPr>
          <w:rFonts w:ascii="Georgia" w:hAnsi="Georgia"/>
          <w:sz w:val="18"/>
          <w:szCs w:val="20"/>
          <w:rtl/>
        </w:rPr>
        <w:t xml:space="preserve"> </w:t>
      </w:r>
      <w:r w:rsidRPr="00BB69A9">
        <w:rPr>
          <w:rFonts w:ascii="Georgia" w:hAnsi="Georgia" w:hint="cs"/>
          <w:sz w:val="18"/>
          <w:szCs w:val="20"/>
          <w:rtl/>
        </w:rPr>
        <w:t xml:space="preserve">נוצרת הזדמנות לצמיחה של נרטיבים חברתיים חדשים אשר יעוררו אמון בקרב הציבור. </w:t>
      </w:r>
      <w:r w:rsidRPr="00BB69A9">
        <w:rPr>
          <w:rFonts w:ascii="Georgia" w:hAnsi="Georgia"/>
          <w:sz w:val="18"/>
          <w:szCs w:val="20"/>
          <w:rtl/>
        </w:rPr>
        <w:t>עלינו לזהות הזדמנויות אלה ולנצל אותן, או לחלופין ליצור אותן בעצמנו.</w:t>
      </w:r>
      <w:r w:rsidRPr="00BB69A9">
        <w:rPr>
          <w:rFonts w:ascii="Georgia" w:hAnsi="Georgia" w:hint="cs"/>
          <w:sz w:val="18"/>
          <w:szCs w:val="20"/>
          <w:rtl/>
        </w:rPr>
        <w:t xml:space="preserve"> </w:t>
      </w:r>
    </w:p>
    <w:p w14:paraId="2BEE5C93" w14:textId="77777777" w:rsidR="00BB69A9" w:rsidRPr="00BB69A9" w:rsidRDefault="00BB69A9" w:rsidP="00BB69A9">
      <w:pPr>
        <w:spacing w:after="180" w:line="280" w:lineRule="exact"/>
        <w:jc w:val="both"/>
        <w:rPr>
          <w:rFonts w:ascii="Georgia" w:hAnsi="Georgia"/>
          <w:sz w:val="18"/>
          <w:szCs w:val="20"/>
          <w:rtl/>
        </w:rPr>
      </w:pPr>
      <w:r w:rsidRPr="00BB69A9">
        <w:rPr>
          <w:rFonts w:ascii="Georgia" w:hAnsi="Georgia"/>
          <w:sz w:val="18"/>
          <w:szCs w:val="20"/>
          <w:rtl/>
        </w:rPr>
        <w:t xml:space="preserve">בזכות העיגון בתאוריה ביקורתית ובצרכים של המודרים ביותר, ניתן לשמר ולהרחיב את היכולת שלנו לשינוי חברתי יעיל, אתי ומרחיק לכת. פרקטיקות המדיניות החברתית שנותחו כאן תורמות לשיח נוגד הגמוניה שנועד להמריץ ולעורר תמיכה ציבורית בשינויים מרחיקי לכת של צדק חברתי, </w:t>
      </w:r>
      <w:r w:rsidRPr="00BB69A9">
        <w:rPr>
          <w:rFonts w:ascii="Georgia" w:hAnsi="Georgia" w:hint="cs"/>
          <w:sz w:val="18"/>
          <w:szCs w:val="20"/>
          <w:rtl/>
        </w:rPr>
        <w:t xml:space="preserve">דוגמת </w:t>
      </w:r>
      <w:r w:rsidRPr="00BB69A9">
        <w:rPr>
          <w:rFonts w:ascii="Georgia" w:hAnsi="Georgia"/>
          <w:b/>
          <w:bCs/>
          <w:sz w:val="18"/>
          <w:szCs w:val="20"/>
          <w:rtl/>
        </w:rPr>
        <w:t>תוכנית מרשל חדשה</w:t>
      </w:r>
      <w:r w:rsidRPr="00BB69A9">
        <w:rPr>
          <w:rFonts w:ascii="Georgia" w:hAnsi="Georgia"/>
          <w:sz w:val="18"/>
          <w:szCs w:val="20"/>
          <w:rtl/>
        </w:rPr>
        <w:t xml:space="preserve"> או </w:t>
      </w:r>
      <w:r w:rsidRPr="00BB69A9">
        <w:rPr>
          <w:rFonts w:ascii="Georgia" w:hAnsi="Georgia"/>
          <w:b/>
          <w:bCs/>
          <w:sz w:val="18"/>
          <w:szCs w:val="20"/>
          <w:rtl/>
        </w:rPr>
        <w:t>ניו גרין דיל</w:t>
      </w:r>
      <w:r w:rsidRPr="00BB69A9">
        <w:rPr>
          <w:rFonts w:ascii="Georgia" w:hAnsi="Georgia"/>
          <w:sz w:val="18"/>
          <w:szCs w:val="20"/>
          <w:rtl/>
        </w:rPr>
        <w:t xml:space="preserve">. הפרקטיקות החברתיות שנותחו כאן מציעות דרכים שבהן מדיניות חברתית תוכל להימנע מלקחת חלק בעוולות של מדינות ותאגידים, </w:t>
      </w:r>
      <w:r w:rsidRPr="00BB69A9">
        <w:rPr>
          <w:rFonts w:ascii="Georgia" w:hAnsi="Georgia" w:hint="cs"/>
          <w:sz w:val="18"/>
          <w:szCs w:val="20"/>
          <w:rtl/>
        </w:rPr>
        <w:t xml:space="preserve">באמצעות טיפוח של </w:t>
      </w:r>
      <w:r w:rsidRPr="00BB69A9">
        <w:rPr>
          <w:rFonts w:ascii="Georgia" w:hAnsi="Georgia"/>
          <w:sz w:val="18"/>
          <w:szCs w:val="20"/>
          <w:rtl/>
        </w:rPr>
        <w:t>אוטונומיה יחסית הנפרדת מפרקטיקות ו</w:t>
      </w:r>
      <w:r w:rsidRPr="00BB69A9">
        <w:rPr>
          <w:rFonts w:ascii="Georgia" w:hAnsi="Georgia" w:hint="cs"/>
          <w:sz w:val="18"/>
          <w:szCs w:val="20"/>
          <w:rtl/>
        </w:rPr>
        <w:t>מ</w:t>
      </w:r>
      <w:r w:rsidRPr="00BB69A9">
        <w:rPr>
          <w:rFonts w:ascii="Georgia" w:hAnsi="Georgia"/>
          <w:sz w:val="18"/>
          <w:szCs w:val="20"/>
          <w:rtl/>
        </w:rPr>
        <w:t>מדיניות דכאניות של המדינה, וב</w:t>
      </w:r>
      <w:r w:rsidRPr="00BB69A9">
        <w:rPr>
          <w:rFonts w:ascii="Georgia" w:hAnsi="Georgia" w:hint="cs"/>
          <w:sz w:val="18"/>
          <w:szCs w:val="20"/>
          <w:rtl/>
        </w:rPr>
        <w:t xml:space="preserve">ד בבד </w:t>
      </w:r>
      <w:r w:rsidRPr="00BB69A9">
        <w:rPr>
          <w:rFonts w:ascii="Georgia" w:hAnsi="Georgia"/>
          <w:sz w:val="18"/>
          <w:szCs w:val="20"/>
          <w:rtl/>
        </w:rPr>
        <w:t>לקחת חלק פעיל בפרויקטים חדשים ומורחבים של קיימות בין-דורית.</w:t>
      </w:r>
    </w:p>
    <w:p w14:paraId="29EEC287" w14:textId="77777777" w:rsidR="00BB69A9" w:rsidRDefault="00BB69A9" w:rsidP="00BB69A9">
      <w:pPr>
        <w:spacing w:line="280" w:lineRule="exact"/>
        <w:jc w:val="both"/>
        <w:rPr>
          <w:rFonts w:ascii="Georgia" w:hAnsi="Georgia"/>
          <w:b/>
          <w:bCs/>
          <w:sz w:val="18"/>
          <w:szCs w:val="20"/>
        </w:rPr>
      </w:pPr>
    </w:p>
    <w:p w14:paraId="47A984D7" w14:textId="77777777" w:rsidR="00BB69A9" w:rsidRPr="00C838F3" w:rsidRDefault="00BB69A9" w:rsidP="00BB69A9">
      <w:pPr>
        <w:spacing w:line="280" w:lineRule="exact"/>
        <w:jc w:val="both"/>
        <w:rPr>
          <w:rFonts w:ascii="Georgia" w:hAnsi="Georgia"/>
          <w:b/>
          <w:bCs/>
          <w:sz w:val="18"/>
          <w:szCs w:val="20"/>
          <w:rtl/>
        </w:rPr>
      </w:pPr>
    </w:p>
    <w:p w14:paraId="3FB01B67" w14:textId="05180178" w:rsidR="00BB69A9" w:rsidRPr="00BB69A9" w:rsidRDefault="00BB69A9" w:rsidP="00BB69A9">
      <w:pPr>
        <w:pStyle w:val="KOT4"/>
        <w:spacing w:after="0"/>
        <w:ind w:right="0"/>
        <w:rPr>
          <w:rFonts w:cs="Guttman Aharoni"/>
          <w:color w:val="2A8E8C"/>
          <w:sz w:val="32"/>
          <w:szCs w:val="32"/>
          <w:rtl/>
        </w:rPr>
      </w:pPr>
      <w:r w:rsidRPr="00BB69A9">
        <w:rPr>
          <w:rFonts w:cs="Guttman Aharoni"/>
          <w:color w:val="2A8E8C"/>
          <w:sz w:val="32"/>
          <w:szCs w:val="32"/>
          <w:rtl/>
        </w:rPr>
        <w:t>מקורות</w:t>
      </w:r>
    </w:p>
    <w:p w14:paraId="62181DF3"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Baines, D., &amp; Sharma, A. (2022). Anti-oppressive practice: Building social justice social work. In S. Shaikh, B. LeFrancois, &amp; T. Macias (Eds.), </w:t>
      </w:r>
      <w:r w:rsidRPr="00BB69A9">
        <w:rPr>
          <w:rFonts w:ascii="Georgia" w:hAnsi="Georgia"/>
          <w:i/>
          <w:iCs/>
          <w:sz w:val="18"/>
          <w:szCs w:val="20"/>
        </w:rPr>
        <w:t>Critical social work theory</w:t>
      </w:r>
      <w:r w:rsidRPr="00BB69A9">
        <w:rPr>
          <w:rFonts w:ascii="Georgia" w:hAnsi="Georgia"/>
          <w:sz w:val="18"/>
          <w:szCs w:val="20"/>
        </w:rPr>
        <w:t>. Fernwood.</w:t>
      </w:r>
    </w:p>
    <w:p w14:paraId="5241E3D2"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Botsiou, K. E. (2009). New policies, old politics: American concepts of reform in Marshall Plan Greece. </w:t>
      </w:r>
      <w:r w:rsidRPr="00BB69A9">
        <w:rPr>
          <w:rFonts w:ascii="Georgia" w:hAnsi="Georgia"/>
          <w:i/>
          <w:iCs/>
          <w:sz w:val="18"/>
          <w:szCs w:val="20"/>
        </w:rPr>
        <w:t>Journal of Modern Greek Studies</w:t>
      </w:r>
      <w:r w:rsidRPr="00BB69A9">
        <w:rPr>
          <w:rFonts w:ascii="Georgia" w:hAnsi="Georgia"/>
          <w:sz w:val="18"/>
          <w:szCs w:val="20"/>
        </w:rPr>
        <w:t xml:space="preserve">, </w:t>
      </w:r>
      <w:r w:rsidRPr="00BB69A9">
        <w:rPr>
          <w:rFonts w:ascii="Georgia" w:hAnsi="Georgia"/>
          <w:i/>
          <w:iCs/>
          <w:sz w:val="18"/>
          <w:szCs w:val="20"/>
        </w:rPr>
        <w:t>27</w:t>
      </w:r>
      <w:r w:rsidRPr="00BB69A9">
        <w:rPr>
          <w:rFonts w:ascii="Georgia" w:hAnsi="Georgia"/>
          <w:sz w:val="18"/>
          <w:szCs w:val="20"/>
        </w:rPr>
        <w:t>(2), 209</w:t>
      </w:r>
      <w:r w:rsidRPr="00BB69A9">
        <w:rPr>
          <w:rFonts w:ascii="Georgia" w:hAnsi="Georgia"/>
          <w:sz w:val="18"/>
          <w:szCs w:val="20"/>
          <w:rtl/>
        </w:rPr>
        <w:t>–</w:t>
      </w:r>
      <w:r w:rsidRPr="00BB69A9">
        <w:rPr>
          <w:rFonts w:ascii="Georgia" w:hAnsi="Georgia"/>
          <w:sz w:val="18"/>
          <w:szCs w:val="20"/>
        </w:rPr>
        <w:t>240.</w:t>
      </w:r>
    </w:p>
    <w:p w14:paraId="44CDC262"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Brown, C., &amp; MacDonald, J. (2020). </w:t>
      </w:r>
      <w:r w:rsidRPr="00BB69A9">
        <w:rPr>
          <w:rFonts w:ascii="Georgia" w:hAnsi="Georgia"/>
          <w:i/>
          <w:sz w:val="18"/>
          <w:szCs w:val="20"/>
        </w:rPr>
        <w:t>Critical clinical social work: Counterstorying for social justice</w:t>
      </w:r>
      <w:r w:rsidRPr="00BB69A9">
        <w:rPr>
          <w:rFonts w:ascii="Georgia" w:hAnsi="Georgia"/>
          <w:sz w:val="18"/>
          <w:szCs w:val="20"/>
        </w:rPr>
        <w:t>. Canadian Scholars’ Press.</w:t>
      </w:r>
    </w:p>
    <w:p w14:paraId="02BCABCB" w14:textId="77777777" w:rsidR="005177AC" w:rsidRDefault="00BB69A9" w:rsidP="005177AC">
      <w:pPr>
        <w:keepNext/>
        <w:keepLines/>
        <w:tabs>
          <w:tab w:val="left" w:pos="1358"/>
        </w:tabs>
        <w:bidi w:val="0"/>
        <w:ind w:left="397" w:hanging="397"/>
        <w:jc w:val="both"/>
        <w:rPr>
          <w:rFonts w:ascii="Georgia" w:hAnsi="Georgia"/>
          <w:sz w:val="18"/>
          <w:szCs w:val="20"/>
          <w:rtl/>
        </w:rPr>
      </w:pPr>
      <w:r w:rsidRPr="00BB69A9">
        <w:rPr>
          <w:rFonts w:ascii="Georgia" w:hAnsi="Georgia"/>
          <w:sz w:val="18"/>
          <w:szCs w:val="20"/>
        </w:rPr>
        <w:t xml:space="preserve">Canadian Press (2022). Liberals, NDP to move forward on dental-care program, national pharmacare. </w:t>
      </w:r>
      <w:r w:rsidRPr="00BB69A9">
        <w:rPr>
          <w:rFonts w:ascii="Georgia" w:hAnsi="Georgia"/>
          <w:i/>
          <w:sz w:val="18"/>
          <w:szCs w:val="20"/>
        </w:rPr>
        <w:t>Benefits Canada</w:t>
      </w:r>
      <w:r w:rsidRPr="00BB69A9">
        <w:rPr>
          <w:rFonts w:ascii="Georgia" w:hAnsi="Georgia"/>
          <w:sz w:val="18"/>
          <w:szCs w:val="20"/>
        </w:rPr>
        <w:t xml:space="preserve">. Canadian Press. </w:t>
      </w:r>
    </w:p>
    <w:p w14:paraId="24A7144D" w14:textId="2A0761A7" w:rsidR="00BB69A9" w:rsidRPr="00BB69A9" w:rsidRDefault="005177AC" w:rsidP="005177AC">
      <w:pPr>
        <w:tabs>
          <w:tab w:val="left" w:pos="1358"/>
        </w:tabs>
        <w:bidi w:val="0"/>
        <w:spacing w:after="180"/>
        <w:ind w:left="397" w:hanging="397"/>
        <w:jc w:val="both"/>
        <w:rPr>
          <w:rFonts w:ascii="Georgia" w:hAnsi="Georgia"/>
          <w:sz w:val="18"/>
          <w:szCs w:val="20"/>
        </w:rPr>
      </w:pPr>
      <w:r>
        <w:rPr>
          <w:rFonts w:ascii="Georgia" w:hAnsi="Georgia"/>
          <w:sz w:val="18"/>
          <w:szCs w:val="20"/>
          <w:rtl/>
        </w:rPr>
        <w:tab/>
      </w:r>
      <w:hyperlink r:id="rId8" w:history="1">
        <w:r w:rsidRPr="00EA656F">
          <w:rPr>
            <w:rStyle w:val="Hyperlink"/>
            <w:rFonts w:ascii="Georgia" w:hAnsi="Georgia"/>
            <w:sz w:val="18"/>
            <w:szCs w:val="20"/>
          </w:rPr>
          <w:t>https://www.benefitscanada.com/benefits/health-benefits/liberals-ndp-to-move-forward-on-dental-care-program-national-pharmacare/</w:t>
        </w:r>
      </w:hyperlink>
    </w:p>
    <w:p w14:paraId="38C29AA0"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lastRenderedPageBreak/>
        <w:t xml:space="preserve">Clemens, C. (2017). Ally or accomplice? The language of activism. </w:t>
      </w:r>
      <w:r w:rsidRPr="00BB69A9">
        <w:rPr>
          <w:rFonts w:ascii="Georgia" w:hAnsi="Georgia"/>
          <w:i/>
          <w:sz w:val="18"/>
          <w:szCs w:val="20"/>
        </w:rPr>
        <w:t xml:space="preserve">Learning for Justice. </w:t>
      </w:r>
    </w:p>
    <w:p w14:paraId="1CB2BF00"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Fraser, N. (2021). Climates of capital. </w:t>
      </w:r>
      <w:r w:rsidRPr="00BB69A9">
        <w:rPr>
          <w:rFonts w:ascii="Georgia" w:hAnsi="Georgia"/>
          <w:i/>
          <w:sz w:val="18"/>
          <w:szCs w:val="20"/>
        </w:rPr>
        <w:t>New Left Review</w:t>
      </w:r>
      <w:r w:rsidRPr="00BB69A9">
        <w:rPr>
          <w:rFonts w:ascii="Georgia" w:hAnsi="Georgia"/>
          <w:sz w:val="18"/>
          <w:szCs w:val="20"/>
        </w:rPr>
        <w:t xml:space="preserve">, </w:t>
      </w:r>
      <w:r w:rsidRPr="0051106A">
        <w:rPr>
          <w:rFonts w:ascii="Georgia" w:hAnsi="Georgia"/>
          <w:i/>
          <w:iCs/>
          <w:sz w:val="18"/>
          <w:szCs w:val="20"/>
        </w:rPr>
        <w:t>127</w:t>
      </w:r>
      <w:r w:rsidRPr="00BB69A9">
        <w:rPr>
          <w:rFonts w:ascii="Georgia" w:hAnsi="Georgia"/>
          <w:sz w:val="18"/>
          <w:szCs w:val="20"/>
        </w:rPr>
        <w:t xml:space="preserve"> (Jan-Feb), 94</w:t>
      </w:r>
      <w:r w:rsidRPr="00BB69A9">
        <w:rPr>
          <w:rFonts w:ascii="Georgia" w:hAnsi="Georgia"/>
          <w:sz w:val="18"/>
          <w:szCs w:val="20"/>
          <w:rtl/>
        </w:rPr>
        <w:t>–</w:t>
      </w:r>
      <w:r w:rsidRPr="00BB69A9">
        <w:rPr>
          <w:rFonts w:ascii="Georgia" w:hAnsi="Georgia"/>
          <w:sz w:val="18"/>
          <w:szCs w:val="20"/>
        </w:rPr>
        <w:t xml:space="preserve">127. </w:t>
      </w:r>
    </w:p>
    <w:p w14:paraId="1056126F" w14:textId="0C70029A"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Friesen, K. (2021). Reimagining populism to reveal Canada</w:t>
      </w:r>
      <w:r w:rsidR="00F0667D" w:rsidRPr="00BB69A9">
        <w:rPr>
          <w:rFonts w:ascii="Georgia" w:hAnsi="Georgia"/>
          <w:sz w:val="18"/>
          <w:szCs w:val="20"/>
        </w:rPr>
        <w:t>’</w:t>
      </w:r>
      <w:r w:rsidRPr="00BB69A9">
        <w:rPr>
          <w:rFonts w:ascii="Georgia" w:hAnsi="Georgia"/>
          <w:sz w:val="18"/>
          <w:szCs w:val="20"/>
        </w:rPr>
        <w:t xml:space="preserve">s right-wing populist zeitgeist. </w:t>
      </w:r>
      <w:r w:rsidRPr="00BB69A9">
        <w:rPr>
          <w:rFonts w:ascii="Georgia" w:hAnsi="Georgia"/>
          <w:i/>
          <w:sz w:val="18"/>
          <w:szCs w:val="20"/>
        </w:rPr>
        <w:t>Inquiries Journal</w:t>
      </w:r>
      <w:r w:rsidRPr="00BB69A9">
        <w:rPr>
          <w:rFonts w:ascii="Georgia" w:hAnsi="Georgia"/>
          <w:sz w:val="18"/>
          <w:szCs w:val="20"/>
        </w:rPr>
        <w:t xml:space="preserve">, </w:t>
      </w:r>
      <w:r w:rsidRPr="00BB69A9">
        <w:rPr>
          <w:rFonts w:ascii="Georgia" w:hAnsi="Georgia"/>
          <w:i/>
          <w:iCs/>
          <w:sz w:val="18"/>
          <w:szCs w:val="20"/>
        </w:rPr>
        <w:t>13</w:t>
      </w:r>
      <w:r w:rsidRPr="00BB69A9">
        <w:rPr>
          <w:rFonts w:ascii="Georgia" w:hAnsi="Georgia"/>
          <w:sz w:val="18"/>
          <w:szCs w:val="20"/>
        </w:rPr>
        <w:t>(1), 1</w:t>
      </w:r>
      <w:r w:rsidRPr="00BB69A9">
        <w:rPr>
          <w:rFonts w:ascii="Georgia" w:hAnsi="Georgia"/>
          <w:sz w:val="18"/>
          <w:szCs w:val="20"/>
          <w:rtl/>
        </w:rPr>
        <w:t>–</w:t>
      </w:r>
      <w:r w:rsidRPr="00BB69A9">
        <w:rPr>
          <w:rFonts w:ascii="Georgia" w:hAnsi="Georgia"/>
          <w:sz w:val="18"/>
          <w:szCs w:val="20"/>
        </w:rPr>
        <w:t xml:space="preserve">18. </w:t>
      </w:r>
    </w:p>
    <w:p w14:paraId="510DDEFA" w14:textId="77777777" w:rsidR="00BB69A9" w:rsidRPr="00BB69A9" w:rsidRDefault="00BB69A9" w:rsidP="005177AC">
      <w:pPr>
        <w:bidi w:val="0"/>
        <w:spacing w:after="180"/>
        <w:ind w:left="397" w:hanging="397"/>
        <w:jc w:val="both"/>
        <w:rPr>
          <w:rStyle w:val="Hyperlink"/>
          <w:rFonts w:ascii="Georgia" w:hAnsi="Georgia"/>
          <w:sz w:val="18"/>
          <w:szCs w:val="20"/>
        </w:rPr>
      </w:pPr>
      <w:r w:rsidRPr="00BB69A9">
        <w:rPr>
          <w:rFonts w:ascii="Georgia" w:hAnsi="Georgia"/>
          <w:sz w:val="18"/>
          <w:szCs w:val="20"/>
        </w:rPr>
        <w:t xml:space="preserve">Gale, T. (2001). Critical policy sociology: Historiography, archaeology and genealogy as methods of policy analysis. </w:t>
      </w:r>
      <w:r w:rsidRPr="00BB69A9">
        <w:rPr>
          <w:rFonts w:ascii="Georgia" w:hAnsi="Georgia"/>
          <w:i/>
          <w:sz w:val="18"/>
          <w:szCs w:val="20"/>
        </w:rPr>
        <w:t>Journal of Education Policy</w:t>
      </w:r>
      <w:r w:rsidRPr="00BB69A9">
        <w:rPr>
          <w:rFonts w:ascii="Georgia" w:hAnsi="Georgia"/>
          <w:iCs/>
          <w:sz w:val="18"/>
          <w:szCs w:val="20"/>
        </w:rPr>
        <w:t xml:space="preserve">, </w:t>
      </w:r>
      <w:r w:rsidRPr="00BB69A9">
        <w:rPr>
          <w:rFonts w:ascii="Georgia" w:hAnsi="Georgia"/>
          <w:i/>
          <w:iCs/>
          <w:sz w:val="18"/>
          <w:szCs w:val="20"/>
        </w:rPr>
        <w:t>16</w:t>
      </w:r>
      <w:r w:rsidRPr="00BB69A9">
        <w:rPr>
          <w:rFonts w:ascii="Georgia" w:hAnsi="Georgia"/>
          <w:sz w:val="18"/>
          <w:szCs w:val="20"/>
        </w:rPr>
        <w:t>(5), 379</w:t>
      </w:r>
      <w:r w:rsidRPr="00BB69A9">
        <w:rPr>
          <w:rFonts w:ascii="Georgia" w:hAnsi="Georgia"/>
          <w:sz w:val="18"/>
          <w:szCs w:val="20"/>
          <w:rtl/>
        </w:rPr>
        <w:t>–</w:t>
      </w:r>
      <w:r w:rsidRPr="00BB69A9">
        <w:rPr>
          <w:rFonts w:ascii="Georgia" w:hAnsi="Georgia"/>
          <w:sz w:val="18"/>
          <w:szCs w:val="20"/>
        </w:rPr>
        <w:t xml:space="preserve">393. </w:t>
      </w:r>
      <w:hyperlink r:id="rId9" w:history="1">
        <w:r w:rsidRPr="00BB69A9">
          <w:rPr>
            <w:rStyle w:val="Hyperlink"/>
            <w:rFonts w:ascii="Georgia" w:hAnsi="Georgia"/>
            <w:sz w:val="18"/>
            <w:szCs w:val="20"/>
          </w:rPr>
          <w:t>https://doi.org/10.1080/02680930110071002</w:t>
        </w:r>
      </w:hyperlink>
    </w:p>
    <w:p w14:paraId="1C2FEE92"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Galper, J. (1980). </w:t>
      </w:r>
      <w:r w:rsidRPr="00BB69A9">
        <w:rPr>
          <w:rFonts w:ascii="Georgia" w:hAnsi="Georgia"/>
          <w:i/>
          <w:sz w:val="18"/>
          <w:szCs w:val="20"/>
        </w:rPr>
        <w:t>The politics of social services</w:t>
      </w:r>
      <w:r w:rsidRPr="00BB69A9">
        <w:rPr>
          <w:rFonts w:ascii="Georgia" w:hAnsi="Georgia"/>
          <w:iCs/>
          <w:sz w:val="18"/>
          <w:szCs w:val="20"/>
        </w:rPr>
        <w:t>.</w:t>
      </w:r>
      <w:r w:rsidRPr="00BB69A9">
        <w:rPr>
          <w:rFonts w:ascii="Georgia" w:hAnsi="Georgia"/>
          <w:sz w:val="18"/>
          <w:szCs w:val="20"/>
        </w:rPr>
        <w:t xml:space="preserve"> Prentice-Hall.</w:t>
      </w:r>
    </w:p>
    <w:p w14:paraId="2325C2AC" w14:textId="77777777" w:rsidR="005177AC" w:rsidRDefault="00BB69A9" w:rsidP="005177AC">
      <w:pPr>
        <w:keepNext/>
        <w:keepLines/>
        <w:tabs>
          <w:tab w:val="left" w:pos="1358"/>
        </w:tabs>
        <w:bidi w:val="0"/>
        <w:ind w:left="397" w:hanging="397"/>
        <w:jc w:val="both"/>
        <w:rPr>
          <w:rFonts w:ascii="Georgia" w:hAnsi="Georgia"/>
          <w:sz w:val="18"/>
          <w:szCs w:val="20"/>
          <w:rtl/>
        </w:rPr>
      </w:pPr>
      <w:r w:rsidRPr="00BB69A9">
        <w:rPr>
          <w:rFonts w:ascii="Georgia" w:hAnsi="Georgia"/>
          <w:sz w:val="18"/>
          <w:szCs w:val="20"/>
        </w:rPr>
        <w:t xml:space="preserve">Gates, T. G., Bennett, B., &amp; Baines, D. (2023). Strengthening critical allyship in social work education: Opportunities in the context of #BlackLivesMatter and COVID-19. </w:t>
      </w:r>
      <w:r w:rsidRPr="00BB69A9">
        <w:rPr>
          <w:rFonts w:ascii="Georgia" w:hAnsi="Georgia"/>
          <w:i/>
          <w:sz w:val="18"/>
          <w:szCs w:val="20"/>
        </w:rPr>
        <w:t>Social Work Education</w:t>
      </w:r>
      <w:r w:rsidRPr="00BB69A9">
        <w:rPr>
          <w:rFonts w:ascii="Georgia" w:hAnsi="Georgia"/>
          <w:iCs/>
          <w:sz w:val="18"/>
          <w:szCs w:val="20"/>
        </w:rPr>
        <w:t xml:space="preserve">, </w:t>
      </w:r>
      <w:r w:rsidRPr="00BB69A9">
        <w:rPr>
          <w:rFonts w:ascii="Georgia" w:hAnsi="Georgia"/>
          <w:i/>
          <w:iCs/>
          <w:sz w:val="18"/>
          <w:szCs w:val="20"/>
        </w:rPr>
        <w:t>42</w:t>
      </w:r>
      <w:r w:rsidRPr="00BB69A9">
        <w:rPr>
          <w:rFonts w:ascii="Georgia" w:hAnsi="Georgia"/>
          <w:sz w:val="18"/>
          <w:szCs w:val="20"/>
        </w:rPr>
        <w:t>(3), 371</w:t>
      </w:r>
      <w:r w:rsidRPr="00BB69A9">
        <w:rPr>
          <w:rFonts w:ascii="Georgia" w:hAnsi="Georgia"/>
          <w:sz w:val="18"/>
          <w:szCs w:val="20"/>
          <w:rtl/>
        </w:rPr>
        <w:t>–</w:t>
      </w:r>
      <w:r w:rsidRPr="00BB69A9">
        <w:rPr>
          <w:rFonts w:ascii="Georgia" w:hAnsi="Georgia"/>
          <w:sz w:val="18"/>
          <w:szCs w:val="20"/>
        </w:rPr>
        <w:t xml:space="preserve">387. </w:t>
      </w:r>
    </w:p>
    <w:p w14:paraId="75E01108" w14:textId="5AFDBD12" w:rsidR="00BB69A9" w:rsidRPr="00BB69A9" w:rsidRDefault="005177AC" w:rsidP="005177AC">
      <w:pPr>
        <w:tabs>
          <w:tab w:val="left" w:pos="1358"/>
        </w:tabs>
        <w:bidi w:val="0"/>
        <w:spacing w:after="180"/>
        <w:ind w:left="397" w:hanging="397"/>
        <w:jc w:val="both"/>
        <w:rPr>
          <w:rFonts w:ascii="Georgia" w:hAnsi="Georgia"/>
          <w:color w:val="666666"/>
          <w:sz w:val="18"/>
          <w:szCs w:val="20"/>
          <w:shd w:val="clear" w:color="auto" w:fill="FFFFFF"/>
        </w:rPr>
      </w:pPr>
      <w:r>
        <w:rPr>
          <w:rFonts w:ascii="Georgia" w:hAnsi="Georgia"/>
          <w:sz w:val="18"/>
          <w:szCs w:val="20"/>
          <w:rtl/>
        </w:rPr>
        <w:tab/>
      </w:r>
      <w:hyperlink r:id="rId10" w:history="1">
        <w:r w:rsidRPr="00EA656F">
          <w:rPr>
            <w:rStyle w:val="Hyperlink"/>
            <w:rFonts w:ascii="Georgia" w:hAnsi="Georgia"/>
            <w:sz w:val="18"/>
            <w:szCs w:val="20"/>
            <w:shd w:val="clear" w:color="auto" w:fill="FFFFFF"/>
          </w:rPr>
          <w:t>https://doi.org/10.1080/02615479.2021.1972961</w:t>
        </w:r>
      </w:hyperlink>
    </w:p>
    <w:p w14:paraId="4B55CA0A" w14:textId="77777777" w:rsidR="005177AC" w:rsidRDefault="00BB69A9" w:rsidP="005177AC">
      <w:pPr>
        <w:keepNext/>
        <w:keepLines/>
        <w:tabs>
          <w:tab w:val="left" w:pos="1358"/>
        </w:tabs>
        <w:bidi w:val="0"/>
        <w:ind w:left="397" w:hanging="397"/>
        <w:jc w:val="both"/>
        <w:rPr>
          <w:rFonts w:ascii="Georgia" w:hAnsi="Georgia"/>
          <w:sz w:val="18"/>
          <w:szCs w:val="20"/>
          <w:rtl/>
        </w:rPr>
      </w:pPr>
      <w:r w:rsidRPr="00BB69A9">
        <w:rPr>
          <w:rFonts w:ascii="Georgia" w:hAnsi="Georgia"/>
          <w:sz w:val="18"/>
          <w:szCs w:val="20"/>
        </w:rPr>
        <w:t xml:space="preserve">Government of Canada (2021). </w:t>
      </w:r>
      <w:r w:rsidRPr="00BB69A9">
        <w:rPr>
          <w:rFonts w:ascii="Georgia" w:hAnsi="Georgia"/>
          <w:i/>
          <w:sz w:val="18"/>
          <w:szCs w:val="20"/>
        </w:rPr>
        <w:t xml:space="preserve">Budget </w:t>
      </w:r>
      <w:r w:rsidRPr="005177AC">
        <w:rPr>
          <w:rFonts w:ascii="Georgia" w:hAnsi="Georgia"/>
          <w:sz w:val="18"/>
          <w:szCs w:val="20"/>
        </w:rPr>
        <w:t>2021</w:t>
      </w:r>
      <w:r w:rsidRPr="00BB69A9">
        <w:rPr>
          <w:rFonts w:ascii="Georgia" w:hAnsi="Georgia"/>
          <w:i/>
          <w:sz w:val="18"/>
          <w:szCs w:val="20"/>
        </w:rPr>
        <w:t>: A Canada-wide early learning and child care plan</w:t>
      </w:r>
      <w:r w:rsidRPr="00BB69A9">
        <w:rPr>
          <w:rFonts w:ascii="Georgia" w:hAnsi="Georgia"/>
          <w:sz w:val="18"/>
          <w:szCs w:val="20"/>
        </w:rPr>
        <w:t xml:space="preserve">. </w:t>
      </w:r>
    </w:p>
    <w:p w14:paraId="2FFA5060" w14:textId="00D012EF" w:rsidR="00BB69A9" w:rsidRPr="00BB69A9" w:rsidRDefault="005177AC" w:rsidP="005177AC">
      <w:pPr>
        <w:tabs>
          <w:tab w:val="left" w:pos="1358"/>
        </w:tabs>
        <w:bidi w:val="0"/>
        <w:spacing w:after="180"/>
        <w:ind w:left="397" w:hanging="397"/>
        <w:jc w:val="both"/>
        <w:rPr>
          <w:rFonts w:ascii="Georgia" w:hAnsi="Georgia"/>
          <w:sz w:val="18"/>
          <w:szCs w:val="20"/>
        </w:rPr>
      </w:pPr>
      <w:r>
        <w:rPr>
          <w:rFonts w:ascii="Georgia" w:hAnsi="Georgia"/>
          <w:sz w:val="18"/>
          <w:szCs w:val="20"/>
          <w:rtl/>
        </w:rPr>
        <w:tab/>
      </w:r>
      <w:hyperlink r:id="rId11" w:history="1">
        <w:r w:rsidRPr="00EA656F">
          <w:rPr>
            <w:rStyle w:val="Hyperlink"/>
            <w:rFonts w:ascii="Georgia" w:hAnsi="Georgia"/>
            <w:sz w:val="18"/>
            <w:szCs w:val="20"/>
          </w:rPr>
          <w:t>https://www.canada.ca/en/department-finance/news/2021/04/budget-2021-a-canada-wide-early-learning-and-child-care-plan.html</w:t>
        </w:r>
      </w:hyperlink>
      <w:r w:rsidR="00BB69A9" w:rsidRPr="00BB69A9">
        <w:rPr>
          <w:rFonts w:ascii="Georgia" w:hAnsi="Georgia"/>
          <w:sz w:val="18"/>
          <w:szCs w:val="20"/>
        </w:rPr>
        <w:t>.</w:t>
      </w:r>
    </w:p>
    <w:p w14:paraId="30EA3F14"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Johnstone, M., &amp; Lee, E. (2021). Epistemic injustice and indigenous women: Toward centering indigeneity in social work. </w:t>
      </w:r>
      <w:r w:rsidRPr="00BB69A9">
        <w:rPr>
          <w:rFonts w:ascii="Georgia" w:hAnsi="Georgia"/>
          <w:i/>
          <w:sz w:val="18"/>
          <w:szCs w:val="20"/>
        </w:rPr>
        <w:t>Affilia</w:t>
      </w:r>
      <w:r w:rsidRPr="00BB69A9">
        <w:rPr>
          <w:rFonts w:ascii="Georgia" w:hAnsi="Georgia"/>
          <w:iCs/>
          <w:sz w:val="18"/>
          <w:szCs w:val="20"/>
        </w:rPr>
        <w:t>,</w:t>
      </w:r>
      <w:r w:rsidRPr="00BB69A9">
        <w:rPr>
          <w:rFonts w:ascii="Georgia" w:hAnsi="Georgia"/>
          <w:i/>
          <w:sz w:val="18"/>
          <w:szCs w:val="20"/>
        </w:rPr>
        <w:t xml:space="preserve"> </w:t>
      </w:r>
      <w:r w:rsidRPr="00BB69A9">
        <w:rPr>
          <w:rFonts w:ascii="Georgia" w:hAnsi="Georgia"/>
          <w:i/>
          <w:iCs/>
          <w:sz w:val="18"/>
          <w:szCs w:val="20"/>
        </w:rPr>
        <w:t>36</w:t>
      </w:r>
      <w:r w:rsidRPr="00BB69A9">
        <w:rPr>
          <w:rFonts w:ascii="Georgia" w:hAnsi="Georgia"/>
          <w:sz w:val="18"/>
          <w:szCs w:val="20"/>
        </w:rPr>
        <w:t>(3), 376</w:t>
      </w:r>
      <w:r w:rsidRPr="00BB69A9">
        <w:rPr>
          <w:rFonts w:ascii="Georgia" w:hAnsi="Georgia"/>
          <w:sz w:val="18"/>
          <w:szCs w:val="20"/>
          <w:rtl/>
        </w:rPr>
        <w:t>–</w:t>
      </w:r>
      <w:r w:rsidRPr="00BB69A9">
        <w:rPr>
          <w:rFonts w:ascii="Georgia" w:hAnsi="Georgia"/>
          <w:sz w:val="18"/>
          <w:szCs w:val="20"/>
        </w:rPr>
        <w:t xml:space="preserve">390. </w:t>
      </w:r>
      <w:hyperlink w:history="1">
        <w:r w:rsidRPr="00BB69A9">
          <w:rPr>
            <w:rStyle w:val="Hyperlink"/>
            <w:rFonts w:ascii="Georgia" w:hAnsi="Georgia"/>
            <w:sz w:val="18"/>
            <w:szCs w:val="20"/>
          </w:rPr>
          <w:t>https://doi.org/10.1177/0886109920985265</w:t>
        </w:r>
      </w:hyperlink>
    </w:p>
    <w:p w14:paraId="21E79B75" w14:textId="6EAC864E" w:rsidR="00BB69A9" w:rsidRPr="00BB69A9" w:rsidRDefault="00BB69A9" w:rsidP="005177AC">
      <w:pPr>
        <w:bidi w:val="0"/>
        <w:spacing w:after="180"/>
        <w:ind w:left="397" w:hanging="397"/>
        <w:jc w:val="both"/>
        <w:rPr>
          <w:rStyle w:val="Hyperlink"/>
          <w:rFonts w:ascii="Georgia" w:hAnsi="Georgia"/>
          <w:sz w:val="18"/>
          <w:szCs w:val="20"/>
        </w:rPr>
      </w:pPr>
      <w:r w:rsidRPr="00BB69A9">
        <w:rPr>
          <w:rFonts w:ascii="Georgia" w:hAnsi="Georgia"/>
          <w:sz w:val="18"/>
          <w:szCs w:val="20"/>
        </w:rPr>
        <w:t xml:space="preserve">Kentikelenis, A., &amp; Stubbs, T. (2021). Austerity redux: The post-pandemic wave of budget cuts and the future of global public health. </w:t>
      </w:r>
      <w:r w:rsidRPr="00BB69A9">
        <w:rPr>
          <w:rFonts w:ascii="Georgia" w:hAnsi="Georgia"/>
          <w:i/>
          <w:sz w:val="18"/>
          <w:szCs w:val="20"/>
        </w:rPr>
        <w:t>Global Policy</w:t>
      </w:r>
      <w:r w:rsidRPr="00BB69A9">
        <w:rPr>
          <w:rFonts w:ascii="Georgia" w:hAnsi="Georgia"/>
          <w:sz w:val="18"/>
          <w:szCs w:val="20"/>
        </w:rPr>
        <w:t xml:space="preserve">, </w:t>
      </w:r>
      <w:r w:rsidRPr="00BB69A9">
        <w:rPr>
          <w:rFonts w:ascii="Georgia" w:hAnsi="Georgia"/>
          <w:i/>
          <w:iCs/>
          <w:sz w:val="18"/>
          <w:szCs w:val="20"/>
        </w:rPr>
        <w:t>13</w:t>
      </w:r>
      <w:r w:rsidRPr="00BB69A9">
        <w:rPr>
          <w:rFonts w:ascii="Georgia" w:hAnsi="Georgia"/>
          <w:sz w:val="18"/>
          <w:szCs w:val="20"/>
        </w:rPr>
        <w:t xml:space="preserve">(1), </w:t>
      </w:r>
      <w:r w:rsidR="005177AC">
        <w:rPr>
          <w:rFonts w:ascii="Georgia" w:hAnsi="Georgia"/>
          <w:sz w:val="18"/>
          <w:szCs w:val="20"/>
          <w:rtl/>
        </w:rPr>
        <w:br/>
      </w:r>
      <w:r w:rsidRPr="00BB69A9">
        <w:rPr>
          <w:rFonts w:ascii="Georgia" w:hAnsi="Georgia"/>
          <w:sz w:val="18"/>
          <w:szCs w:val="20"/>
        </w:rPr>
        <w:t>5</w:t>
      </w:r>
      <w:r w:rsidRPr="00BB69A9">
        <w:rPr>
          <w:rFonts w:ascii="Georgia" w:hAnsi="Georgia"/>
          <w:sz w:val="18"/>
          <w:szCs w:val="20"/>
          <w:rtl/>
        </w:rPr>
        <w:t>–</w:t>
      </w:r>
      <w:r w:rsidRPr="00BB69A9">
        <w:rPr>
          <w:rFonts w:ascii="Georgia" w:hAnsi="Georgia"/>
          <w:sz w:val="18"/>
          <w:szCs w:val="20"/>
        </w:rPr>
        <w:t xml:space="preserve">17. </w:t>
      </w:r>
      <w:hyperlink r:id="rId12" w:history="1">
        <w:r w:rsidRPr="00BB69A9">
          <w:rPr>
            <w:rStyle w:val="Hyperlink"/>
            <w:rFonts w:ascii="Georgia" w:hAnsi="Georgia"/>
            <w:sz w:val="18"/>
            <w:szCs w:val="20"/>
          </w:rPr>
          <w:t>https://doi.org/10.1111/1758-5899.13028</w:t>
        </w:r>
      </w:hyperlink>
    </w:p>
    <w:p w14:paraId="594C8085" w14:textId="77777777" w:rsidR="005177AC" w:rsidRDefault="00BB69A9" w:rsidP="005177AC">
      <w:pPr>
        <w:keepNext/>
        <w:keepLines/>
        <w:tabs>
          <w:tab w:val="left" w:pos="1358"/>
        </w:tabs>
        <w:bidi w:val="0"/>
        <w:ind w:left="397" w:hanging="397"/>
        <w:jc w:val="both"/>
        <w:rPr>
          <w:rFonts w:ascii="Georgia" w:hAnsi="Georgia"/>
          <w:sz w:val="18"/>
          <w:szCs w:val="20"/>
        </w:rPr>
      </w:pPr>
      <w:r w:rsidRPr="00BB69A9">
        <w:rPr>
          <w:rFonts w:ascii="Georgia" w:hAnsi="Georgia"/>
          <w:sz w:val="18"/>
          <w:szCs w:val="20"/>
        </w:rPr>
        <w:t xml:space="preserve">LaBonte, R. (2022). A post-Covid economy for health: From the great reset to build back differently. </w:t>
      </w:r>
      <w:r w:rsidRPr="00BB69A9">
        <w:rPr>
          <w:rFonts w:ascii="Georgia" w:hAnsi="Georgia"/>
          <w:i/>
          <w:sz w:val="18"/>
          <w:szCs w:val="20"/>
        </w:rPr>
        <w:t>British Medical Journal</w:t>
      </w:r>
      <w:r w:rsidRPr="00BB69A9">
        <w:rPr>
          <w:rFonts w:ascii="Georgia" w:hAnsi="Georgia"/>
          <w:iCs/>
          <w:sz w:val="18"/>
          <w:szCs w:val="20"/>
        </w:rPr>
        <w:t>,</w:t>
      </w:r>
      <w:r w:rsidRPr="00BB69A9">
        <w:rPr>
          <w:rFonts w:ascii="Georgia" w:hAnsi="Georgia"/>
          <w:sz w:val="18"/>
          <w:szCs w:val="20"/>
        </w:rPr>
        <w:t xml:space="preserve"> </w:t>
      </w:r>
      <w:r w:rsidRPr="00BB69A9">
        <w:rPr>
          <w:rFonts w:ascii="Georgia" w:hAnsi="Georgia"/>
          <w:i/>
          <w:iCs/>
          <w:sz w:val="18"/>
          <w:szCs w:val="20"/>
        </w:rPr>
        <w:t>376</w:t>
      </w:r>
      <w:r w:rsidRPr="00BB69A9">
        <w:rPr>
          <w:rFonts w:ascii="Georgia" w:hAnsi="Georgia"/>
          <w:sz w:val="18"/>
          <w:szCs w:val="20"/>
        </w:rPr>
        <w:t xml:space="preserve">, pe068126. </w:t>
      </w:r>
    </w:p>
    <w:p w14:paraId="4D43AE45" w14:textId="4862BE4B" w:rsidR="00BB69A9" w:rsidRPr="00BB69A9" w:rsidRDefault="005177AC" w:rsidP="005177AC">
      <w:pPr>
        <w:tabs>
          <w:tab w:val="left" w:pos="1358"/>
        </w:tabs>
        <w:bidi w:val="0"/>
        <w:spacing w:after="180"/>
        <w:ind w:left="397" w:hanging="397"/>
        <w:jc w:val="both"/>
        <w:rPr>
          <w:rFonts w:ascii="Georgia" w:hAnsi="Georgia"/>
          <w:sz w:val="18"/>
          <w:szCs w:val="20"/>
        </w:rPr>
      </w:pPr>
      <w:r>
        <w:rPr>
          <w:rFonts w:ascii="Georgia" w:hAnsi="Georgia"/>
          <w:sz w:val="18"/>
          <w:szCs w:val="20"/>
        </w:rPr>
        <w:tab/>
      </w:r>
      <w:hyperlink r:id="rId13" w:history="1">
        <w:r w:rsidRPr="00EA656F">
          <w:rPr>
            <w:rStyle w:val="Hyperlink"/>
            <w:rFonts w:ascii="Georgia" w:hAnsi="Georgia"/>
            <w:sz w:val="18"/>
            <w:szCs w:val="20"/>
          </w:rPr>
          <w:t>https://doi.org/10.1136/bmj-2021-06812</w:t>
        </w:r>
      </w:hyperlink>
    </w:p>
    <w:p w14:paraId="388173F2"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Lightman, E., &amp; Lightman, N. (2017) </w:t>
      </w:r>
      <w:r w:rsidRPr="00BB69A9">
        <w:rPr>
          <w:rFonts w:ascii="Georgia" w:hAnsi="Georgia"/>
          <w:i/>
          <w:sz w:val="18"/>
          <w:szCs w:val="20"/>
        </w:rPr>
        <w:t>Social policy in Canada</w:t>
      </w:r>
      <w:r w:rsidRPr="00BB69A9">
        <w:rPr>
          <w:rFonts w:ascii="Georgia" w:hAnsi="Georgia"/>
          <w:sz w:val="18"/>
          <w:szCs w:val="20"/>
        </w:rPr>
        <w:t xml:space="preserve"> (2</w:t>
      </w:r>
      <w:r w:rsidRPr="00BB69A9">
        <w:rPr>
          <w:rFonts w:ascii="Georgia" w:hAnsi="Georgia"/>
          <w:sz w:val="18"/>
          <w:szCs w:val="20"/>
          <w:vertAlign w:val="superscript"/>
        </w:rPr>
        <w:t>nd</w:t>
      </w:r>
      <w:r w:rsidRPr="00BB69A9">
        <w:rPr>
          <w:rFonts w:ascii="Georgia" w:hAnsi="Georgia"/>
          <w:sz w:val="18"/>
          <w:szCs w:val="20"/>
        </w:rPr>
        <w:t xml:space="preserve"> ed.). Oxford University Press. </w:t>
      </w:r>
    </w:p>
    <w:p w14:paraId="519FBCFF" w14:textId="40207894" w:rsidR="005177AC" w:rsidRDefault="00BB69A9" w:rsidP="005177AC">
      <w:pPr>
        <w:keepNext/>
        <w:keepLines/>
        <w:tabs>
          <w:tab w:val="left" w:pos="1358"/>
        </w:tabs>
        <w:bidi w:val="0"/>
        <w:ind w:left="397" w:hanging="397"/>
        <w:jc w:val="both"/>
        <w:rPr>
          <w:rFonts w:ascii="Georgia" w:hAnsi="Georgia"/>
          <w:sz w:val="18"/>
          <w:szCs w:val="20"/>
        </w:rPr>
      </w:pPr>
      <w:r w:rsidRPr="00BB69A9">
        <w:rPr>
          <w:rFonts w:ascii="Georgia" w:hAnsi="Georgia"/>
          <w:sz w:val="18"/>
          <w:szCs w:val="20"/>
        </w:rPr>
        <w:t>MacArthur, J., Hoicka, C., Castleden, H., Das, R., &amp; Lieu, J. (2020). Canada</w:t>
      </w:r>
      <w:r w:rsidR="00F0667D" w:rsidRPr="00BB69A9">
        <w:rPr>
          <w:rFonts w:ascii="Georgia" w:hAnsi="Georgia"/>
          <w:sz w:val="18"/>
          <w:szCs w:val="20"/>
        </w:rPr>
        <w:t>’</w:t>
      </w:r>
      <w:r w:rsidRPr="00BB69A9">
        <w:rPr>
          <w:rFonts w:ascii="Georgia" w:hAnsi="Georgia"/>
          <w:sz w:val="18"/>
          <w:szCs w:val="20"/>
        </w:rPr>
        <w:t>s Green New Deal: Forging the socio-political foundations of climate resilient infrastructure?</w:t>
      </w:r>
      <w:r w:rsidRPr="00BB69A9">
        <w:rPr>
          <w:rFonts w:ascii="Georgia" w:hAnsi="Georgia"/>
          <w:i/>
          <w:sz w:val="18"/>
          <w:szCs w:val="20"/>
        </w:rPr>
        <w:t xml:space="preserve"> Energy Research &amp; Social Science</w:t>
      </w:r>
      <w:r w:rsidRPr="00BB69A9">
        <w:rPr>
          <w:rFonts w:ascii="Georgia" w:hAnsi="Georgia"/>
          <w:sz w:val="18"/>
          <w:szCs w:val="20"/>
        </w:rPr>
        <w:t xml:space="preserve">, </w:t>
      </w:r>
      <w:r w:rsidRPr="00BB69A9">
        <w:rPr>
          <w:rFonts w:ascii="Georgia" w:hAnsi="Georgia"/>
          <w:i/>
          <w:iCs/>
          <w:sz w:val="18"/>
          <w:szCs w:val="20"/>
        </w:rPr>
        <w:t>65</w:t>
      </w:r>
      <w:r w:rsidRPr="00BB69A9">
        <w:rPr>
          <w:rFonts w:ascii="Georgia" w:hAnsi="Georgia"/>
          <w:sz w:val="18"/>
          <w:szCs w:val="20"/>
        </w:rPr>
        <w:t xml:space="preserve">, article 101442. </w:t>
      </w:r>
    </w:p>
    <w:p w14:paraId="5949CD73" w14:textId="2D658C38" w:rsidR="00BB69A9" w:rsidRPr="00BB69A9" w:rsidRDefault="005177AC" w:rsidP="005177AC">
      <w:pPr>
        <w:tabs>
          <w:tab w:val="left" w:pos="1358"/>
        </w:tabs>
        <w:bidi w:val="0"/>
        <w:spacing w:after="180"/>
        <w:ind w:left="397" w:hanging="397"/>
        <w:jc w:val="both"/>
        <w:rPr>
          <w:rFonts w:ascii="Georgia" w:hAnsi="Georgia"/>
          <w:sz w:val="18"/>
          <w:szCs w:val="20"/>
        </w:rPr>
      </w:pPr>
      <w:r>
        <w:rPr>
          <w:rFonts w:ascii="Georgia" w:hAnsi="Georgia"/>
          <w:sz w:val="18"/>
          <w:szCs w:val="20"/>
        </w:rPr>
        <w:tab/>
      </w:r>
      <w:hyperlink r:id="rId14" w:history="1">
        <w:r w:rsidRPr="00EA656F">
          <w:rPr>
            <w:rStyle w:val="Hyperlink"/>
            <w:rFonts w:ascii="Georgia" w:hAnsi="Georgia"/>
            <w:sz w:val="18"/>
            <w:szCs w:val="20"/>
          </w:rPr>
          <w:t>https://doi.org/10.1016/j.erss.2020.101442</w:t>
        </w:r>
      </w:hyperlink>
    </w:p>
    <w:p w14:paraId="7FE12AF3" w14:textId="77777777" w:rsidR="005177AC" w:rsidRDefault="00BB69A9" w:rsidP="005177AC">
      <w:pPr>
        <w:keepNext/>
        <w:keepLines/>
        <w:tabs>
          <w:tab w:val="left" w:pos="1358"/>
        </w:tabs>
        <w:bidi w:val="0"/>
        <w:ind w:left="397" w:hanging="397"/>
        <w:jc w:val="both"/>
        <w:rPr>
          <w:rFonts w:ascii="Georgia" w:hAnsi="Georgia"/>
          <w:sz w:val="18"/>
          <w:szCs w:val="20"/>
        </w:rPr>
      </w:pPr>
      <w:r w:rsidRPr="00BB69A9">
        <w:rPr>
          <w:rFonts w:ascii="Georgia" w:hAnsi="Georgia"/>
          <w:sz w:val="18"/>
          <w:szCs w:val="20"/>
        </w:rPr>
        <w:lastRenderedPageBreak/>
        <w:t xml:space="preserve">McIntosh, I., &amp; Wright, S. (2019). Exploring what the notion of “lived experience” offers for social policy analysis. </w:t>
      </w:r>
      <w:r w:rsidRPr="00BB69A9">
        <w:rPr>
          <w:rFonts w:ascii="Georgia" w:hAnsi="Georgia"/>
          <w:i/>
          <w:sz w:val="18"/>
          <w:szCs w:val="20"/>
        </w:rPr>
        <w:t>Journal of Social Policy</w:t>
      </w:r>
      <w:r w:rsidRPr="00BB69A9">
        <w:rPr>
          <w:rFonts w:ascii="Georgia" w:hAnsi="Georgia"/>
          <w:iCs/>
          <w:sz w:val="18"/>
          <w:szCs w:val="20"/>
        </w:rPr>
        <w:t xml:space="preserve">, </w:t>
      </w:r>
      <w:r w:rsidRPr="00BB69A9">
        <w:rPr>
          <w:rFonts w:ascii="Georgia" w:hAnsi="Georgia"/>
          <w:i/>
          <w:iCs/>
          <w:sz w:val="18"/>
          <w:szCs w:val="20"/>
        </w:rPr>
        <w:t>48</w:t>
      </w:r>
      <w:r w:rsidRPr="00BB69A9">
        <w:rPr>
          <w:rFonts w:ascii="Georgia" w:hAnsi="Georgia"/>
          <w:sz w:val="18"/>
          <w:szCs w:val="20"/>
        </w:rPr>
        <w:t>(3), 449</w:t>
      </w:r>
      <w:r w:rsidRPr="00BB69A9">
        <w:rPr>
          <w:rFonts w:ascii="Georgia" w:hAnsi="Georgia"/>
          <w:sz w:val="18"/>
          <w:szCs w:val="20"/>
          <w:rtl/>
        </w:rPr>
        <w:t>–</w:t>
      </w:r>
      <w:r w:rsidRPr="00BB69A9">
        <w:rPr>
          <w:rFonts w:ascii="Georgia" w:hAnsi="Georgia"/>
          <w:sz w:val="18"/>
          <w:szCs w:val="20"/>
        </w:rPr>
        <w:t xml:space="preserve">467. </w:t>
      </w:r>
    </w:p>
    <w:p w14:paraId="7F5B9A00" w14:textId="61B17558" w:rsidR="00BB69A9" w:rsidRPr="00BB69A9" w:rsidRDefault="00000000" w:rsidP="005177AC">
      <w:pPr>
        <w:bidi w:val="0"/>
        <w:spacing w:after="180"/>
        <w:ind w:left="397"/>
        <w:jc w:val="both"/>
        <w:rPr>
          <w:rFonts w:ascii="Georgia" w:hAnsi="Georgia"/>
          <w:color w:val="3A3C39"/>
          <w:sz w:val="18"/>
          <w:szCs w:val="20"/>
          <w:shd w:val="clear" w:color="auto" w:fill="F6F5F4"/>
        </w:rPr>
      </w:pPr>
      <w:hyperlink r:id="rId15" w:history="1">
        <w:r w:rsidR="005177AC" w:rsidRPr="00EA656F">
          <w:rPr>
            <w:rStyle w:val="Hyperlink"/>
            <w:rFonts w:ascii="Georgia" w:hAnsi="Georgia"/>
            <w:sz w:val="18"/>
            <w:szCs w:val="20"/>
            <w:shd w:val="clear" w:color="auto" w:fill="F6F5F4"/>
          </w:rPr>
          <w:t>https://doi.org/10.1017/S0047279418000570</w:t>
        </w:r>
      </w:hyperlink>
    </w:p>
    <w:p w14:paraId="6B38A74F" w14:textId="77777777" w:rsidR="005177AC" w:rsidRDefault="00BB69A9" w:rsidP="005177AC">
      <w:pPr>
        <w:keepNext/>
        <w:keepLines/>
        <w:tabs>
          <w:tab w:val="left" w:pos="1358"/>
        </w:tabs>
        <w:bidi w:val="0"/>
        <w:ind w:left="397" w:hanging="397"/>
        <w:jc w:val="both"/>
        <w:rPr>
          <w:rFonts w:ascii="Georgia" w:hAnsi="Georgia"/>
          <w:sz w:val="18"/>
          <w:szCs w:val="20"/>
        </w:rPr>
      </w:pPr>
      <w:r w:rsidRPr="00BB69A9">
        <w:rPr>
          <w:rFonts w:ascii="Georgia" w:hAnsi="Georgia"/>
          <w:sz w:val="18"/>
          <w:szCs w:val="20"/>
        </w:rPr>
        <w:t xml:space="preserve">Merritt, C., Farnworth, M., Kennedy, S., Abner, G., Wright, J., &amp; Merritt, B. (2020). Representation through lived experience: Expanding representative bureaucracy theory. </w:t>
      </w:r>
      <w:r w:rsidRPr="00BB69A9">
        <w:rPr>
          <w:rFonts w:ascii="Georgia" w:hAnsi="Georgia"/>
          <w:i/>
          <w:sz w:val="18"/>
          <w:szCs w:val="20"/>
        </w:rPr>
        <w:t>Human Service Organizations: Management, Leadership &amp; Governance</w:t>
      </w:r>
      <w:r w:rsidRPr="00BB69A9">
        <w:rPr>
          <w:rFonts w:ascii="Georgia" w:hAnsi="Georgia"/>
          <w:sz w:val="18"/>
          <w:szCs w:val="20"/>
        </w:rPr>
        <w:t xml:space="preserve">, </w:t>
      </w:r>
      <w:r w:rsidRPr="00BB69A9">
        <w:rPr>
          <w:rFonts w:ascii="Georgia" w:hAnsi="Georgia"/>
          <w:i/>
          <w:iCs/>
          <w:sz w:val="18"/>
          <w:szCs w:val="20"/>
        </w:rPr>
        <w:t>44</w:t>
      </w:r>
      <w:r w:rsidRPr="00BB69A9">
        <w:rPr>
          <w:rFonts w:ascii="Georgia" w:hAnsi="Georgia"/>
          <w:sz w:val="18"/>
          <w:szCs w:val="20"/>
        </w:rPr>
        <w:t>(5), 434</w:t>
      </w:r>
      <w:r w:rsidRPr="00BB69A9">
        <w:rPr>
          <w:rFonts w:ascii="Georgia" w:hAnsi="Georgia"/>
          <w:sz w:val="18"/>
          <w:szCs w:val="20"/>
          <w:rtl/>
        </w:rPr>
        <w:t>–</w:t>
      </w:r>
      <w:r w:rsidRPr="00BB69A9">
        <w:rPr>
          <w:rFonts w:ascii="Georgia" w:hAnsi="Georgia"/>
          <w:sz w:val="18"/>
          <w:szCs w:val="20"/>
        </w:rPr>
        <w:t xml:space="preserve">451. </w:t>
      </w:r>
    </w:p>
    <w:p w14:paraId="78300169" w14:textId="39C832A8" w:rsidR="00BB69A9" w:rsidRPr="00BB69A9" w:rsidRDefault="005177AC" w:rsidP="005177AC">
      <w:pPr>
        <w:tabs>
          <w:tab w:val="left" w:pos="1358"/>
        </w:tabs>
        <w:bidi w:val="0"/>
        <w:spacing w:after="180"/>
        <w:ind w:left="397" w:hanging="397"/>
        <w:jc w:val="both"/>
        <w:rPr>
          <w:rStyle w:val="Hyperlink"/>
          <w:rFonts w:ascii="Georgia" w:hAnsi="Georgia"/>
          <w:sz w:val="18"/>
          <w:szCs w:val="20"/>
        </w:rPr>
      </w:pPr>
      <w:r>
        <w:rPr>
          <w:rFonts w:ascii="Georgia" w:hAnsi="Georgia"/>
          <w:sz w:val="18"/>
          <w:szCs w:val="20"/>
        </w:rPr>
        <w:tab/>
      </w:r>
      <w:hyperlink r:id="rId16" w:history="1">
        <w:r w:rsidRPr="00EA656F">
          <w:rPr>
            <w:rStyle w:val="Hyperlink"/>
            <w:rFonts w:ascii="Georgia" w:hAnsi="Georgia"/>
            <w:sz w:val="18"/>
            <w:szCs w:val="20"/>
          </w:rPr>
          <w:t>http://dx.doi.org/10.2139/ssrn.3672065</w:t>
        </w:r>
      </w:hyperlink>
    </w:p>
    <w:p w14:paraId="6FC659DB" w14:textId="77777777" w:rsidR="005177AC" w:rsidRDefault="00BB69A9" w:rsidP="005177AC">
      <w:pPr>
        <w:keepNext/>
        <w:keepLines/>
        <w:tabs>
          <w:tab w:val="left" w:pos="1358"/>
        </w:tabs>
        <w:bidi w:val="0"/>
        <w:ind w:left="397" w:hanging="397"/>
        <w:jc w:val="both"/>
        <w:rPr>
          <w:rFonts w:ascii="Georgia" w:hAnsi="Georgia"/>
          <w:sz w:val="18"/>
          <w:szCs w:val="20"/>
        </w:rPr>
      </w:pPr>
      <w:r w:rsidRPr="00BB69A9">
        <w:rPr>
          <w:rFonts w:ascii="Georgia" w:hAnsi="Georgia"/>
          <w:sz w:val="18"/>
          <w:szCs w:val="20"/>
        </w:rPr>
        <w:t xml:space="preserve">Morley, C., &amp; O’Bree, C. (2021). Critical reflection: An imperative skill for social work practice in neoliberal organisations? </w:t>
      </w:r>
      <w:r w:rsidRPr="00BB69A9">
        <w:rPr>
          <w:rFonts w:ascii="Georgia" w:hAnsi="Georgia"/>
          <w:i/>
          <w:sz w:val="18"/>
          <w:szCs w:val="20"/>
        </w:rPr>
        <w:t>Social Sciences</w:t>
      </w:r>
      <w:r w:rsidRPr="00BB69A9">
        <w:rPr>
          <w:rFonts w:ascii="Georgia" w:hAnsi="Georgia"/>
          <w:sz w:val="18"/>
          <w:szCs w:val="20"/>
        </w:rPr>
        <w:t xml:space="preserve">, </w:t>
      </w:r>
      <w:r w:rsidRPr="00BB69A9">
        <w:rPr>
          <w:rFonts w:ascii="Georgia" w:hAnsi="Georgia"/>
          <w:i/>
          <w:iCs/>
          <w:sz w:val="18"/>
          <w:szCs w:val="20"/>
        </w:rPr>
        <w:t>1</w:t>
      </w:r>
      <w:r w:rsidRPr="00BB69A9">
        <w:rPr>
          <w:rFonts w:ascii="Georgia" w:hAnsi="Georgia"/>
          <w:sz w:val="18"/>
          <w:szCs w:val="20"/>
        </w:rPr>
        <w:t>0(3), 97</w:t>
      </w:r>
      <w:r w:rsidRPr="00BB69A9">
        <w:rPr>
          <w:rFonts w:ascii="Georgia" w:hAnsi="Georgia"/>
          <w:sz w:val="18"/>
          <w:szCs w:val="20"/>
          <w:rtl/>
        </w:rPr>
        <w:t>–</w:t>
      </w:r>
      <w:r w:rsidRPr="00BB69A9">
        <w:rPr>
          <w:rFonts w:ascii="Georgia" w:hAnsi="Georgia"/>
          <w:sz w:val="18"/>
          <w:szCs w:val="20"/>
        </w:rPr>
        <w:t xml:space="preserve">114. </w:t>
      </w:r>
    </w:p>
    <w:p w14:paraId="64B30C75" w14:textId="6482064C" w:rsidR="00BB69A9" w:rsidRPr="00BB69A9" w:rsidRDefault="005177AC" w:rsidP="005177AC">
      <w:pPr>
        <w:tabs>
          <w:tab w:val="left" w:pos="1358"/>
        </w:tabs>
        <w:bidi w:val="0"/>
        <w:spacing w:after="180"/>
        <w:ind w:left="397" w:hanging="397"/>
        <w:jc w:val="both"/>
        <w:rPr>
          <w:rFonts w:ascii="Georgia" w:hAnsi="Georgia"/>
          <w:sz w:val="18"/>
          <w:szCs w:val="20"/>
        </w:rPr>
      </w:pPr>
      <w:r>
        <w:rPr>
          <w:rFonts w:ascii="Georgia" w:hAnsi="Georgia"/>
          <w:sz w:val="18"/>
          <w:szCs w:val="20"/>
        </w:rPr>
        <w:tab/>
      </w:r>
      <w:hyperlink r:id="rId17" w:history="1">
        <w:r w:rsidRPr="00EA656F">
          <w:rPr>
            <w:rStyle w:val="Hyperlink"/>
            <w:rFonts w:ascii="Georgia" w:hAnsi="Georgia"/>
            <w:sz w:val="18"/>
            <w:szCs w:val="20"/>
          </w:rPr>
          <w:t>https://doi.org/10.3390/socsci10030097</w:t>
        </w:r>
      </w:hyperlink>
    </w:p>
    <w:p w14:paraId="43F1D353"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Noble, C., &amp; Ottman, G. (2023</w:t>
      </w:r>
      <w:r w:rsidRPr="00BB69A9">
        <w:rPr>
          <w:rFonts w:ascii="Georgia" w:hAnsi="Georgia"/>
          <w:iCs/>
          <w:sz w:val="18"/>
          <w:szCs w:val="20"/>
        </w:rPr>
        <w:t>).</w:t>
      </w:r>
      <w:r w:rsidRPr="00BB69A9">
        <w:rPr>
          <w:rFonts w:ascii="Georgia" w:hAnsi="Georgia"/>
          <w:i/>
          <w:sz w:val="18"/>
          <w:szCs w:val="20"/>
        </w:rPr>
        <w:t xml:space="preserve"> Post-pandemic welfare and social work: Re-imagining the new normal</w:t>
      </w:r>
      <w:r w:rsidRPr="00BB69A9">
        <w:rPr>
          <w:rFonts w:ascii="Georgia" w:hAnsi="Georgia"/>
          <w:sz w:val="18"/>
          <w:szCs w:val="20"/>
        </w:rPr>
        <w:t>. Routledge.</w:t>
      </w:r>
    </w:p>
    <w:p w14:paraId="2F44E36E"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OECD. (2020). </w:t>
      </w:r>
      <w:r w:rsidRPr="00BB69A9">
        <w:rPr>
          <w:rFonts w:ascii="Georgia" w:hAnsi="Georgia"/>
          <w:i/>
          <w:iCs/>
          <w:sz w:val="18"/>
          <w:szCs w:val="20"/>
        </w:rPr>
        <w:t>Building back better: A sustainable, resilient recovery after COVID-19</w:t>
      </w:r>
      <w:r w:rsidRPr="00BB69A9">
        <w:rPr>
          <w:rFonts w:ascii="Georgia" w:hAnsi="Georgia"/>
          <w:sz w:val="18"/>
          <w:szCs w:val="20"/>
        </w:rPr>
        <w:t xml:space="preserve">. </w:t>
      </w:r>
    </w:p>
    <w:p w14:paraId="0592CD6A" w14:textId="77777777" w:rsidR="005177AC" w:rsidRDefault="00BB69A9" w:rsidP="005177AC">
      <w:pPr>
        <w:keepNext/>
        <w:keepLines/>
        <w:tabs>
          <w:tab w:val="left" w:pos="1358"/>
        </w:tabs>
        <w:bidi w:val="0"/>
        <w:ind w:left="397" w:hanging="397"/>
        <w:jc w:val="both"/>
        <w:rPr>
          <w:rFonts w:ascii="Georgia" w:hAnsi="Georgia"/>
          <w:sz w:val="18"/>
          <w:szCs w:val="20"/>
        </w:rPr>
      </w:pPr>
      <w:r w:rsidRPr="00BB69A9">
        <w:rPr>
          <w:rFonts w:ascii="Georgia" w:hAnsi="Georgia"/>
          <w:sz w:val="18"/>
          <w:szCs w:val="20"/>
        </w:rPr>
        <w:t xml:space="preserve">Ozga, J. (2021). Problematising policy: The development of (critical) policy sociology. </w:t>
      </w:r>
      <w:r w:rsidRPr="00BB69A9">
        <w:rPr>
          <w:rFonts w:ascii="Georgia" w:hAnsi="Georgia"/>
          <w:i/>
          <w:sz w:val="18"/>
          <w:szCs w:val="20"/>
        </w:rPr>
        <w:t xml:space="preserve">Critical Studies in </w:t>
      </w:r>
      <w:r w:rsidRPr="00BB69A9">
        <w:rPr>
          <w:rFonts w:ascii="Georgia" w:hAnsi="Georgia"/>
          <w:i/>
          <w:iCs/>
          <w:sz w:val="18"/>
          <w:szCs w:val="20"/>
        </w:rPr>
        <w:t>Education</w:t>
      </w:r>
      <w:r w:rsidRPr="00BB69A9">
        <w:rPr>
          <w:rFonts w:ascii="Georgia" w:hAnsi="Georgia"/>
          <w:sz w:val="18"/>
          <w:szCs w:val="20"/>
        </w:rPr>
        <w:t xml:space="preserve">, </w:t>
      </w:r>
      <w:r w:rsidRPr="00BB69A9">
        <w:rPr>
          <w:rFonts w:ascii="Georgia" w:hAnsi="Georgia"/>
          <w:i/>
          <w:iCs/>
          <w:sz w:val="18"/>
          <w:szCs w:val="20"/>
        </w:rPr>
        <w:t>62</w:t>
      </w:r>
      <w:r w:rsidRPr="00BB69A9">
        <w:rPr>
          <w:rFonts w:ascii="Georgia" w:hAnsi="Georgia"/>
          <w:sz w:val="18"/>
          <w:szCs w:val="20"/>
        </w:rPr>
        <w:t>(3), 290</w:t>
      </w:r>
      <w:r w:rsidRPr="00BB69A9">
        <w:rPr>
          <w:rFonts w:ascii="Georgia" w:hAnsi="Georgia"/>
          <w:sz w:val="18"/>
          <w:szCs w:val="20"/>
          <w:rtl/>
        </w:rPr>
        <w:t>–</w:t>
      </w:r>
      <w:r w:rsidRPr="00BB69A9">
        <w:rPr>
          <w:rFonts w:ascii="Georgia" w:hAnsi="Georgia"/>
          <w:sz w:val="18"/>
          <w:szCs w:val="20"/>
        </w:rPr>
        <w:t xml:space="preserve">305. </w:t>
      </w:r>
    </w:p>
    <w:p w14:paraId="00D5C95C" w14:textId="4072FB25" w:rsidR="00BB69A9" w:rsidRPr="00BB69A9" w:rsidRDefault="00000000" w:rsidP="005177AC">
      <w:pPr>
        <w:bidi w:val="0"/>
        <w:spacing w:after="180"/>
        <w:ind w:left="397"/>
        <w:jc w:val="both"/>
        <w:rPr>
          <w:rStyle w:val="Hyperlink"/>
          <w:rFonts w:ascii="Georgia" w:hAnsi="Georgia"/>
          <w:sz w:val="18"/>
          <w:szCs w:val="20"/>
        </w:rPr>
      </w:pPr>
      <w:hyperlink r:id="rId18" w:history="1">
        <w:r w:rsidR="005177AC" w:rsidRPr="00EA656F">
          <w:rPr>
            <w:rStyle w:val="Hyperlink"/>
            <w:rFonts w:ascii="Georgia" w:hAnsi="Georgia"/>
            <w:sz w:val="18"/>
            <w:szCs w:val="20"/>
          </w:rPr>
          <w:t>https://doi.org/10.1080/17508487.2019.1697718</w:t>
        </w:r>
      </w:hyperlink>
    </w:p>
    <w:p w14:paraId="249A6C18"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Pisani, S. (1991). </w:t>
      </w:r>
      <w:r w:rsidRPr="00BB69A9">
        <w:rPr>
          <w:rFonts w:ascii="Georgia" w:hAnsi="Georgia"/>
          <w:i/>
          <w:sz w:val="18"/>
          <w:szCs w:val="20"/>
        </w:rPr>
        <w:t>The CIA and the Marshall plan</w:t>
      </w:r>
      <w:r w:rsidRPr="00BB69A9">
        <w:rPr>
          <w:rFonts w:ascii="Georgia" w:hAnsi="Georgia"/>
          <w:sz w:val="18"/>
          <w:szCs w:val="20"/>
        </w:rPr>
        <w:t>. University Press of Kansas.</w:t>
      </w:r>
    </w:p>
    <w:p w14:paraId="179961DA" w14:textId="50B65CCA" w:rsidR="005177AC" w:rsidRDefault="00BB69A9" w:rsidP="005177AC">
      <w:pPr>
        <w:keepNext/>
        <w:keepLines/>
        <w:tabs>
          <w:tab w:val="left" w:pos="1358"/>
        </w:tabs>
        <w:bidi w:val="0"/>
        <w:ind w:left="397" w:hanging="397"/>
        <w:jc w:val="both"/>
        <w:rPr>
          <w:rFonts w:ascii="Georgia" w:hAnsi="Georgia"/>
          <w:sz w:val="18"/>
          <w:szCs w:val="20"/>
        </w:rPr>
      </w:pPr>
      <w:r w:rsidRPr="00BB69A9">
        <w:rPr>
          <w:rFonts w:ascii="Georgia" w:hAnsi="Georgia"/>
          <w:sz w:val="18"/>
          <w:szCs w:val="20"/>
        </w:rPr>
        <w:t>Quiggan, J. (2013)</w:t>
      </w:r>
      <w:r w:rsidR="00F0667D">
        <w:rPr>
          <w:rFonts w:ascii="Georgia" w:hAnsi="Georgia"/>
          <w:sz w:val="18"/>
          <w:szCs w:val="20"/>
        </w:rPr>
        <w:t>.</w:t>
      </w:r>
      <w:r w:rsidRPr="00BB69A9">
        <w:rPr>
          <w:rFonts w:ascii="Georgia" w:hAnsi="Georgia"/>
          <w:sz w:val="18"/>
          <w:szCs w:val="20"/>
        </w:rPr>
        <w:t xml:space="preserve"> </w:t>
      </w:r>
      <w:r w:rsidRPr="00BB69A9">
        <w:rPr>
          <w:rFonts w:ascii="Georgia" w:hAnsi="Georgia"/>
          <w:i/>
          <w:iCs/>
          <w:sz w:val="18"/>
          <w:szCs w:val="20"/>
        </w:rPr>
        <w:t>Time for Rudd to give a full-throated defence of Keynesian stimulus</w:t>
      </w:r>
      <w:r w:rsidRPr="00BB69A9">
        <w:rPr>
          <w:rFonts w:ascii="Georgia" w:hAnsi="Georgia"/>
          <w:sz w:val="18"/>
          <w:szCs w:val="20"/>
        </w:rPr>
        <w:t xml:space="preserve">. </w:t>
      </w:r>
      <w:r w:rsidRPr="00BB69A9">
        <w:rPr>
          <w:rFonts w:ascii="Georgia" w:hAnsi="Georgia"/>
          <w:iCs/>
          <w:sz w:val="18"/>
          <w:szCs w:val="20"/>
        </w:rPr>
        <w:t>The Guardian</w:t>
      </w:r>
      <w:r w:rsidRPr="00BB69A9">
        <w:rPr>
          <w:rFonts w:ascii="Georgia" w:hAnsi="Georgia"/>
          <w:sz w:val="18"/>
          <w:szCs w:val="20"/>
        </w:rPr>
        <w:t xml:space="preserve">. </w:t>
      </w:r>
    </w:p>
    <w:p w14:paraId="5331ABDC" w14:textId="17079828" w:rsidR="00BB69A9" w:rsidRPr="00BB69A9" w:rsidRDefault="005177AC" w:rsidP="005177AC">
      <w:pPr>
        <w:tabs>
          <w:tab w:val="left" w:pos="1358"/>
        </w:tabs>
        <w:bidi w:val="0"/>
        <w:spacing w:after="180"/>
        <w:ind w:left="397" w:hanging="397"/>
        <w:jc w:val="both"/>
        <w:rPr>
          <w:rFonts w:ascii="Georgia" w:hAnsi="Georgia"/>
          <w:sz w:val="18"/>
          <w:szCs w:val="20"/>
        </w:rPr>
      </w:pPr>
      <w:r>
        <w:rPr>
          <w:rFonts w:ascii="Georgia" w:hAnsi="Georgia"/>
          <w:sz w:val="18"/>
          <w:szCs w:val="20"/>
        </w:rPr>
        <w:tab/>
      </w:r>
      <w:hyperlink r:id="rId19" w:history="1">
        <w:r w:rsidRPr="00EA656F">
          <w:rPr>
            <w:rStyle w:val="Hyperlink"/>
            <w:rFonts w:ascii="Georgia" w:hAnsi="Georgia"/>
            <w:sz w:val="18"/>
            <w:szCs w:val="20"/>
          </w:rPr>
          <w:t>https://www.theguardian.com/commentisfree/2013/aug/26/rudd-stimulus-cuts</w:t>
        </w:r>
      </w:hyperlink>
    </w:p>
    <w:p w14:paraId="63F3E147" w14:textId="77777777" w:rsidR="005177AC" w:rsidRDefault="00BB69A9" w:rsidP="005177AC">
      <w:pPr>
        <w:keepNext/>
        <w:keepLines/>
        <w:tabs>
          <w:tab w:val="left" w:pos="1358"/>
        </w:tabs>
        <w:bidi w:val="0"/>
        <w:ind w:left="397" w:hanging="397"/>
        <w:jc w:val="both"/>
        <w:rPr>
          <w:rFonts w:ascii="Georgia" w:hAnsi="Georgia"/>
          <w:sz w:val="18"/>
          <w:szCs w:val="20"/>
        </w:rPr>
      </w:pPr>
      <w:r w:rsidRPr="00BB69A9">
        <w:rPr>
          <w:rFonts w:ascii="Georgia" w:hAnsi="Georgia"/>
          <w:sz w:val="18"/>
          <w:szCs w:val="20"/>
        </w:rPr>
        <w:t xml:space="preserve">Savage, G. C., Gerrard, J., Gale, T., &amp; Molla, T. (2021). The politics of critical policy sociology: Mobilities, moorings and elite networks. </w:t>
      </w:r>
      <w:r w:rsidRPr="00BB69A9">
        <w:rPr>
          <w:rFonts w:ascii="Georgia" w:hAnsi="Georgia"/>
          <w:i/>
          <w:sz w:val="18"/>
          <w:szCs w:val="20"/>
        </w:rPr>
        <w:t>Critical Studies in Education</w:t>
      </w:r>
      <w:r w:rsidRPr="00BB69A9">
        <w:rPr>
          <w:rFonts w:ascii="Georgia" w:hAnsi="Georgia"/>
          <w:sz w:val="18"/>
          <w:szCs w:val="20"/>
        </w:rPr>
        <w:t xml:space="preserve">, </w:t>
      </w:r>
      <w:r w:rsidRPr="00BB69A9">
        <w:rPr>
          <w:rFonts w:ascii="Georgia" w:hAnsi="Georgia"/>
          <w:i/>
          <w:iCs/>
          <w:sz w:val="18"/>
          <w:szCs w:val="20"/>
        </w:rPr>
        <w:t>62</w:t>
      </w:r>
      <w:r w:rsidRPr="00BB69A9">
        <w:rPr>
          <w:rFonts w:ascii="Georgia" w:hAnsi="Georgia"/>
          <w:sz w:val="18"/>
          <w:szCs w:val="20"/>
        </w:rPr>
        <w:t>(3), 306</w:t>
      </w:r>
      <w:r w:rsidRPr="00BB69A9">
        <w:rPr>
          <w:rFonts w:ascii="Georgia" w:hAnsi="Georgia"/>
          <w:sz w:val="18"/>
          <w:szCs w:val="20"/>
          <w:rtl/>
        </w:rPr>
        <w:t>–</w:t>
      </w:r>
      <w:r w:rsidRPr="00BB69A9">
        <w:rPr>
          <w:rFonts w:ascii="Georgia" w:hAnsi="Georgia"/>
          <w:sz w:val="18"/>
          <w:szCs w:val="20"/>
        </w:rPr>
        <w:t xml:space="preserve">321. </w:t>
      </w:r>
    </w:p>
    <w:p w14:paraId="339B05C8" w14:textId="3AD79B2B" w:rsidR="00BB69A9" w:rsidRPr="00BB69A9" w:rsidRDefault="00000000" w:rsidP="005177AC">
      <w:pPr>
        <w:bidi w:val="0"/>
        <w:spacing w:after="180"/>
        <w:ind w:left="397"/>
        <w:jc w:val="both"/>
        <w:rPr>
          <w:rStyle w:val="Hyperlink"/>
          <w:rFonts w:ascii="Georgia" w:hAnsi="Georgia"/>
          <w:sz w:val="18"/>
          <w:szCs w:val="20"/>
        </w:rPr>
      </w:pPr>
      <w:hyperlink r:id="rId20" w:history="1">
        <w:r w:rsidR="005177AC" w:rsidRPr="00EA656F">
          <w:rPr>
            <w:rStyle w:val="Hyperlink"/>
            <w:rFonts w:ascii="Georgia" w:hAnsi="Georgia"/>
            <w:sz w:val="18"/>
            <w:szCs w:val="20"/>
          </w:rPr>
          <w:t>https://doi.org/10.1080/17508487.2021.1878467</w:t>
        </w:r>
      </w:hyperlink>
    </w:p>
    <w:p w14:paraId="5D398632"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Stanford, J. (2009). </w:t>
      </w:r>
      <w:r w:rsidRPr="00BB69A9">
        <w:rPr>
          <w:rFonts w:ascii="Georgia" w:hAnsi="Georgia"/>
          <w:i/>
          <w:iCs/>
          <w:sz w:val="18"/>
          <w:szCs w:val="20"/>
        </w:rPr>
        <w:t>No worries, mate! How Australia beat back the recession</w:t>
      </w:r>
      <w:r w:rsidRPr="00BB69A9">
        <w:rPr>
          <w:rFonts w:ascii="Georgia" w:hAnsi="Georgia"/>
          <w:sz w:val="18"/>
          <w:szCs w:val="20"/>
        </w:rPr>
        <w:t xml:space="preserve">. </w:t>
      </w:r>
      <w:r w:rsidRPr="00BB69A9">
        <w:rPr>
          <w:rFonts w:ascii="Georgia" w:hAnsi="Georgia"/>
          <w:iCs/>
          <w:sz w:val="18"/>
          <w:szCs w:val="20"/>
        </w:rPr>
        <w:t>The Globe and Mail</w:t>
      </w:r>
      <w:r w:rsidRPr="00BB69A9">
        <w:rPr>
          <w:rFonts w:ascii="Georgia" w:hAnsi="Georgia"/>
          <w:sz w:val="18"/>
          <w:szCs w:val="20"/>
        </w:rPr>
        <w:t xml:space="preserve">. </w:t>
      </w:r>
    </w:p>
    <w:p w14:paraId="02DE2361" w14:textId="7C3D7AAA"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Stanford, J. (2015). </w:t>
      </w:r>
      <w:r w:rsidRPr="00BB69A9">
        <w:rPr>
          <w:rFonts w:ascii="Georgia" w:hAnsi="Georgia"/>
          <w:i/>
          <w:sz w:val="18"/>
          <w:szCs w:val="20"/>
        </w:rPr>
        <w:t>Economics for everyone</w:t>
      </w:r>
      <w:r w:rsidR="00F0667D">
        <w:rPr>
          <w:rFonts w:ascii="Georgia" w:hAnsi="Georgia"/>
          <w:i/>
          <w:sz w:val="18"/>
          <w:szCs w:val="20"/>
        </w:rPr>
        <w:t>:</w:t>
      </w:r>
      <w:r w:rsidRPr="00BB69A9">
        <w:rPr>
          <w:rFonts w:ascii="Georgia" w:hAnsi="Georgia"/>
          <w:i/>
          <w:sz w:val="18"/>
          <w:szCs w:val="20"/>
        </w:rPr>
        <w:t xml:space="preserve"> A short guide to the economics of capitalism.</w:t>
      </w:r>
      <w:r w:rsidRPr="00BB69A9">
        <w:rPr>
          <w:rFonts w:ascii="Georgia" w:hAnsi="Georgia"/>
          <w:sz w:val="18"/>
          <w:szCs w:val="20"/>
        </w:rPr>
        <w:t xml:space="preserve"> Pluto Press.</w:t>
      </w:r>
    </w:p>
    <w:p w14:paraId="1EFFF357" w14:textId="77777777" w:rsidR="00BB69A9" w:rsidRPr="00BB69A9" w:rsidRDefault="00BB69A9" w:rsidP="005177AC">
      <w:pPr>
        <w:tabs>
          <w:tab w:val="left" w:pos="1358"/>
        </w:tabs>
        <w:bidi w:val="0"/>
        <w:spacing w:after="180"/>
        <w:ind w:left="397" w:hanging="397"/>
        <w:jc w:val="both"/>
        <w:rPr>
          <w:rFonts w:ascii="Georgia" w:hAnsi="Georgia"/>
          <w:iCs/>
          <w:sz w:val="18"/>
          <w:szCs w:val="20"/>
        </w:rPr>
      </w:pPr>
      <w:r w:rsidRPr="00BB69A9">
        <w:rPr>
          <w:rFonts w:ascii="Georgia" w:hAnsi="Georgia"/>
          <w:sz w:val="18"/>
          <w:szCs w:val="20"/>
        </w:rPr>
        <w:t xml:space="preserve">Stanford, J. (2020). </w:t>
      </w:r>
      <w:r w:rsidRPr="00BB69A9">
        <w:rPr>
          <w:rFonts w:ascii="Georgia" w:hAnsi="Georgia"/>
          <w:i/>
          <w:iCs/>
          <w:sz w:val="18"/>
          <w:szCs w:val="20"/>
        </w:rPr>
        <w:t>We’re going to need a Marshall plan to rebuild after COVID-19</w:t>
      </w:r>
      <w:r w:rsidRPr="00BB69A9">
        <w:rPr>
          <w:rFonts w:ascii="Georgia" w:hAnsi="Georgia"/>
          <w:sz w:val="18"/>
          <w:szCs w:val="20"/>
        </w:rPr>
        <w:t xml:space="preserve">. </w:t>
      </w:r>
      <w:r w:rsidRPr="00BB69A9">
        <w:rPr>
          <w:rFonts w:ascii="Georgia" w:hAnsi="Georgia"/>
          <w:iCs/>
          <w:sz w:val="18"/>
          <w:szCs w:val="20"/>
        </w:rPr>
        <w:t xml:space="preserve">Policy Options Politiques. </w:t>
      </w:r>
    </w:p>
    <w:p w14:paraId="0406909E" w14:textId="77777777" w:rsidR="005177AC" w:rsidRDefault="00BB69A9" w:rsidP="005177AC">
      <w:pPr>
        <w:keepNext/>
        <w:keepLines/>
        <w:tabs>
          <w:tab w:val="left" w:pos="1358"/>
        </w:tabs>
        <w:bidi w:val="0"/>
        <w:ind w:left="397" w:hanging="397"/>
        <w:jc w:val="both"/>
        <w:rPr>
          <w:rFonts w:ascii="Georgia" w:hAnsi="Georgia"/>
          <w:sz w:val="18"/>
          <w:szCs w:val="20"/>
        </w:rPr>
      </w:pPr>
      <w:r w:rsidRPr="00BB69A9">
        <w:rPr>
          <w:rFonts w:ascii="Georgia" w:hAnsi="Georgia"/>
          <w:sz w:val="18"/>
          <w:szCs w:val="20"/>
        </w:rPr>
        <w:lastRenderedPageBreak/>
        <w:t xml:space="preserve">Strier, R. (2019). Resisting neoliberal social work fragmentation: The wall-to-wall alliance. </w:t>
      </w:r>
      <w:r w:rsidRPr="00BB69A9">
        <w:rPr>
          <w:rFonts w:ascii="Georgia" w:hAnsi="Georgia"/>
          <w:i/>
          <w:sz w:val="18"/>
          <w:szCs w:val="20"/>
        </w:rPr>
        <w:t>Social Work</w:t>
      </w:r>
      <w:r w:rsidRPr="00BB69A9">
        <w:rPr>
          <w:rFonts w:ascii="Georgia" w:hAnsi="Georgia"/>
          <w:sz w:val="18"/>
          <w:szCs w:val="20"/>
        </w:rPr>
        <w:t xml:space="preserve">, </w:t>
      </w:r>
      <w:r w:rsidRPr="00BB69A9">
        <w:rPr>
          <w:rFonts w:ascii="Georgia" w:hAnsi="Georgia"/>
          <w:i/>
          <w:iCs/>
          <w:sz w:val="18"/>
          <w:szCs w:val="20"/>
        </w:rPr>
        <w:t>64</w:t>
      </w:r>
      <w:r w:rsidRPr="00BB69A9">
        <w:rPr>
          <w:rFonts w:ascii="Georgia" w:hAnsi="Georgia"/>
          <w:sz w:val="18"/>
          <w:szCs w:val="20"/>
        </w:rPr>
        <w:t>(4), 339</w:t>
      </w:r>
      <w:r w:rsidRPr="00BB69A9">
        <w:rPr>
          <w:rFonts w:ascii="Georgia" w:hAnsi="Georgia"/>
          <w:sz w:val="18"/>
          <w:szCs w:val="20"/>
          <w:rtl/>
        </w:rPr>
        <w:t>–</w:t>
      </w:r>
      <w:r w:rsidRPr="00BB69A9">
        <w:rPr>
          <w:rFonts w:ascii="Georgia" w:hAnsi="Georgia"/>
          <w:sz w:val="18"/>
          <w:szCs w:val="20"/>
        </w:rPr>
        <w:t xml:space="preserve">345. </w:t>
      </w:r>
    </w:p>
    <w:p w14:paraId="5C2725CD" w14:textId="61E1EFA7" w:rsidR="00BB69A9" w:rsidRPr="00BB69A9" w:rsidRDefault="005177AC" w:rsidP="005177AC">
      <w:pPr>
        <w:tabs>
          <w:tab w:val="left" w:pos="1358"/>
        </w:tabs>
        <w:bidi w:val="0"/>
        <w:spacing w:after="180"/>
        <w:ind w:left="397" w:hanging="397"/>
        <w:jc w:val="both"/>
        <w:rPr>
          <w:rStyle w:val="Hyperlink"/>
          <w:rFonts w:ascii="Georgia" w:hAnsi="Georgia"/>
          <w:sz w:val="18"/>
          <w:szCs w:val="20"/>
        </w:rPr>
      </w:pPr>
      <w:r>
        <w:rPr>
          <w:rFonts w:ascii="Georgia" w:hAnsi="Georgia"/>
          <w:sz w:val="18"/>
          <w:szCs w:val="20"/>
        </w:rPr>
        <w:tab/>
      </w:r>
      <w:hyperlink r:id="rId21" w:history="1">
        <w:r w:rsidRPr="00EA656F">
          <w:rPr>
            <w:rStyle w:val="Hyperlink"/>
            <w:rFonts w:ascii="Georgia" w:hAnsi="Georgia"/>
            <w:sz w:val="18"/>
            <w:szCs w:val="20"/>
          </w:rPr>
          <w:t>https://doi.org/10.1093/sw/swz036</w:t>
        </w:r>
      </w:hyperlink>
    </w:p>
    <w:p w14:paraId="64E2081B" w14:textId="77777777" w:rsidR="00BB69A9" w:rsidRPr="00BB69A9" w:rsidRDefault="00BB69A9" w:rsidP="005177AC">
      <w:pPr>
        <w:tabs>
          <w:tab w:val="left" w:pos="1358"/>
        </w:tabs>
        <w:bidi w:val="0"/>
        <w:spacing w:after="180"/>
        <w:ind w:left="397" w:hanging="397"/>
        <w:jc w:val="both"/>
        <w:rPr>
          <w:rStyle w:val="Hyperlink"/>
          <w:rFonts w:ascii="Georgia" w:hAnsi="Georgia"/>
          <w:sz w:val="18"/>
          <w:szCs w:val="20"/>
        </w:rPr>
      </w:pPr>
      <w:r w:rsidRPr="00BB69A9">
        <w:rPr>
          <w:rFonts w:ascii="Georgia" w:hAnsi="Georgia"/>
          <w:sz w:val="18"/>
          <w:szCs w:val="20"/>
        </w:rPr>
        <w:t xml:space="preserve">Strier, R., &amp; Binyamin, S. (2014). Introducing anti-oppressive social work practices in public services: Rhetoric to practice. </w:t>
      </w:r>
      <w:r w:rsidRPr="00BB69A9">
        <w:rPr>
          <w:rFonts w:ascii="Georgia" w:hAnsi="Georgia"/>
          <w:i/>
          <w:sz w:val="18"/>
          <w:szCs w:val="20"/>
        </w:rPr>
        <w:t>The British Journal of Social Work</w:t>
      </w:r>
      <w:r w:rsidRPr="00BB69A9">
        <w:rPr>
          <w:rFonts w:ascii="Georgia" w:hAnsi="Georgia"/>
          <w:sz w:val="18"/>
          <w:szCs w:val="20"/>
        </w:rPr>
        <w:t xml:space="preserve">, </w:t>
      </w:r>
      <w:r w:rsidRPr="00BB69A9">
        <w:rPr>
          <w:rFonts w:ascii="Georgia" w:hAnsi="Georgia"/>
          <w:i/>
          <w:iCs/>
          <w:sz w:val="18"/>
          <w:szCs w:val="20"/>
        </w:rPr>
        <w:t>44</w:t>
      </w:r>
      <w:r w:rsidRPr="00BB69A9">
        <w:rPr>
          <w:rFonts w:ascii="Georgia" w:hAnsi="Georgia"/>
          <w:sz w:val="18"/>
          <w:szCs w:val="20"/>
        </w:rPr>
        <w:t>(8), 2095</w:t>
      </w:r>
      <w:r w:rsidRPr="00BB69A9">
        <w:rPr>
          <w:rFonts w:ascii="Georgia" w:hAnsi="Georgia"/>
          <w:sz w:val="18"/>
          <w:szCs w:val="20"/>
          <w:rtl/>
        </w:rPr>
        <w:t>–</w:t>
      </w:r>
      <w:r w:rsidRPr="00BB69A9">
        <w:rPr>
          <w:rFonts w:ascii="Georgia" w:hAnsi="Georgia"/>
          <w:sz w:val="18"/>
          <w:szCs w:val="20"/>
        </w:rPr>
        <w:t xml:space="preserve">2112. </w:t>
      </w:r>
      <w:hyperlink r:id="rId22" w:history="1">
        <w:r w:rsidRPr="00BB69A9">
          <w:rPr>
            <w:rStyle w:val="Hyperlink"/>
            <w:rFonts w:ascii="Georgia" w:hAnsi="Georgia"/>
            <w:sz w:val="18"/>
            <w:szCs w:val="20"/>
          </w:rPr>
          <w:t>https://doi.org/10.1093/bjsw/bct049</w:t>
        </w:r>
      </w:hyperlink>
    </w:p>
    <w:p w14:paraId="4E5DDD75" w14:textId="61159AC5"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Steil, B. (2018)</w:t>
      </w:r>
      <w:r w:rsidR="00F0667D">
        <w:rPr>
          <w:rFonts w:ascii="Georgia" w:hAnsi="Georgia"/>
          <w:sz w:val="18"/>
          <w:szCs w:val="20"/>
        </w:rPr>
        <w:t>.</w:t>
      </w:r>
      <w:r w:rsidRPr="00BB69A9">
        <w:rPr>
          <w:rFonts w:ascii="Georgia" w:hAnsi="Georgia"/>
          <w:sz w:val="18"/>
          <w:szCs w:val="20"/>
        </w:rPr>
        <w:t xml:space="preserve"> </w:t>
      </w:r>
      <w:r w:rsidRPr="00BB69A9">
        <w:rPr>
          <w:rFonts w:ascii="Georgia" w:hAnsi="Georgia"/>
          <w:i/>
          <w:sz w:val="18"/>
          <w:szCs w:val="20"/>
        </w:rPr>
        <w:t>The Marshall plan: Dawn of the cold war</w:t>
      </w:r>
      <w:r w:rsidRPr="00BB69A9">
        <w:rPr>
          <w:rFonts w:ascii="Georgia" w:hAnsi="Georgia"/>
          <w:sz w:val="18"/>
          <w:szCs w:val="20"/>
        </w:rPr>
        <w:t>. Oxford University Press.</w:t>
      </w:r>
    </w:p>
    <w:p w14:paraId="6FF55228" w14:textId="77777777" w:rsidR="005177AC" w:rsidRDefault="00BB69A9" w:rsidP="005177AC">
      <w:pPr>
        <w:keepNext/>
        <w:keepLines/>
        <w:tabs>
          <w:tab w:val="left" w:pos="1358"/>
        </w:tabs>
        <w:bidi w:val="0"/>
        <w:ind w:left="397" w:hanging="397"/>
        <w:jc w:val="both"/>
        <w:rPr>
          <w:rFonts w:ascii="Georgia" w:hAnsi="Georgia"/>
          <w:sz w:val="18"/>
          <w:szCs w:val="20"/>
        </w:rPr>
      </w:pPr>
      <w:r w:rsidRPr="00BB69A9">
        <w:rPr>
          <w:rFonts w:ascii="Georgia" w:hAnsi="Georgia"/>
          <w:sz w:val="18"/>
          <w:szCs w:val="20"/>
        </w:rPr>
        <w:t xml:space="preserve">Watts, L. (2019). Reflective practice, reflexivity, and critical reflection in social work education in Australia. </w:t>
      </w:r>
      <w:r w:rsidRPr="00BB69A9">
        <w:rPr>
          <w:rFonts w:ascii="Georgia" w:hAnsi="Georgia"/>
          <w:i/>
          <w:sz w:val="18"/>
          <w:szCs w:val="20"/>
        </w:rPr>
        <w:t>Australian Social Work</w:t>
      </w:r>
      <w:r w:rsidRPr="00BB69A9">
        <w:rPr>
          <w:rFonts w:ascii="Georgia" w:hAnsi="Georgia"/>
          <w:sz w:val="18"/>
          <w:szCs w:val="20"/>
        </w:rPr>
        <w:t xml:space="preserve">, </w:t>
      </w:r>
      <w:r w:rsidRPr="00BB69A9">
        <w:rPr>
          <w:rFonts w:ascii="Georgia" w:hAnsi="Georgia"/>
          <w:i/>
          <w:iCs/>
          <w:sz w:val="18"/>
          <w:szCs w:val="20"/>
        </w:rPr>
        <w:t>72</w:t>
      </w:r>
      <w:r w:rsidRPr="00BB69A9">
        <w:rPr>
          <w:rFonts w:ascii="Georgia" w:hAnsi="Georgia"/>
          <w:sz w:val="18"/>
          <w:szCs w:val="20"/>
        </w:rPr>
        <w:t>(1), 8</w:t>
      </w:r>
      <w:r w:rsidRPr="00BB69A9">
        <w:rPr>
          <w:rFonts w:ascii="Georgia" w:hAnsi="Georgia"/>
          <w:sz w:val="18"/>
          <w:szCs w:val="20"/>
          <w:rtl/>
        </w:rPr>
        <w:t>–</w:t>
      </w:r>
      <w:r w:rsidRPr="00BB69A9">
        <w:rPr>
          <w:rFonts w:ascii="Georgia" w:hAnsi="Georgia"/>
          <w:sz w:val="18"/>
          <w:szCs w:val="20"/>
        </w:rPr>
        <w:t xml:space="preserve">20. </w:t>
      </w:r>
    </w:p>
    <w:p w14:paraId="0205AFB1" w14:textId="1AB14D0B" w:rsidR="00BB69A9" w:rsidRPr="00BB69A9" w:rsidRDefault="00000000" w:rsidP="005177AC">
      <w:pPr>
        <w:bidi w:val="0"/>
        <w:spacing w:after="180"/>
        <w:ind w:left="397"/>
        <w:jc w:val="both"/>
        <w:rPr>
          <w:rFonts w:ascii="Georgia" w:hAnsi="Georgia"/>
          <w:color w:val="333333"/>
          <w:sz w:val="18"/>
          <w:szCs w:val="20"/>
        </w:rPr>
      </w:pPr>
      <w:hyperlink r:id="rId23" w:history="1">
        <w:r w:rsidR="005177AC" w:rsidRPr="00EA656F">
          <w:rPr>
            <w:rStyle w:val="Hyperlink"/>
            <w:rFonts w:ascii="Georgia" w:hAnsi="Georgia"/>
            <w:sz w:val="18"/>
            <w:szCs w:val="20"/>
          </w:rPr>
          <w:t>https://doi.org/10.1080/0312407X.2018.1521856</w:t>
        </w:r>
      </w:hyperlink>
    </w:p>
    <w:p w14:paraId="2F31D924" w14:textId="77777777" w:rsidR="00BB69A9" w:rsidRPr="00BB69A9" w:rsidRDefault="00BB69A9" w:rsidP="005177AC">
      <w:pPr>
        <w:tabs>
          <w:tab w:val="left" w:pos="1358"/>
        </w:tabs>
        <w:bidi w:val="0"/>
        <w:spacing w:after="180"/>
        <w:ind w:left="397" w:hanging="397"/>
        <w:jc w:val="both"/>
        <w:rPr>
          <w:rFonts w:ascii="Georgia" w:hAnsi="Georgia"/>
          <w:sz w:val="18"/>
          <w:szCs w:val="20"/>
        </w:rPr>
      </w:pPr>
      <w:r w:rsidRPr="00BB69A9">
        <w:rPr>
          <w:rFonts w:ascii="Georgia" w:hAnsi="Georgia"/>
          <w:sz w:val="18"/>
          <w:szCs w:val="20"/>
        </w:rPr>
        <w:t xml:space="preserve">Zizek, S. (2020, December 31). </w:t>
      </w:r>
      <w:r w:rsidRPr="00BB69A9">
        <w:rPr>
          <w:rFonts w:ascii="Georgia" w:hAnsi="Georgia"/>
          <w:i/>
          <w:iCs/>
          <w:sz w:val="18"/>
          <w:szCs w:val="20"/>
        </w:rPr>
        <w:t>We need a socialist reset, not a corporate “great reset”</w:t>
      </w:r>
      <w:r w:rsidRPr="00BB69A9">
        <w:rPr>
          <w:rFonts w:ascii="Georgia" w:hAnsi="Georgia"/>
          <w:sz w:val="18"/>
          <w:szCs w:val="20"/>
        </w:rPr>
        <w:t xml:space="preserve">. </w:t>
      </w:r>
      <w:r w:rsidRPr="00BB69A9">
        <w:rPr>
          <w:rFonts w:ascii="Georgia" w:hAnsi="Georgia"/>
          <w:iCs/>
          <w:sz w:val="18"/>
          <w:szCs w:val="20"/>
        </w:rPr>
        <w:t>Jacobian</w:t>
      </w:r>
      <w:r w:rsidRPr="00BB69A9">
        <w:rPr>
          <w:rFonts w:ascii="Georgia" w:hAnsi="Georgia"/>
          <w:sz w:val="18"/>
          <w:szCs w:val="20"/>
        </w:rPr>
        <w:t xml:space="preserve">. </w:t>
      </w:r>
    </w:p>
    <w:p w14:paraId="1C49850D" w14:textId="77777777" w:rsidR="00BB69A9" w:rsidRPr="00BB69A9" w:rsidRDefault="00BB69A9" w:rsidP="00BB69A9">
      <w:pPr>
        <w:autoSpaceDE w:val="0"/>
        <w:autoSpaceDN w:val="0"/>
        <w:bidi w:val="0"/>
        <w:adjustRightInd w:val="0"/>
        <w:spacing w:after="180" w:line="280" w:lineRule="exact"/>
        <w:ind w:left="397" w:hanging="397"/>
        <w:jc w:val="both"/>
        <w:rPr>
          <w:rFonts w:ascii="Georgia" w:hAnsi="Georgia"/>
          <w:sz w:val="18"/>
          <w:szCs w:val="20"/>
          <w:rtl/>
        </w:rPr>
      </w:pPr>
    </w:p>
    <w:sectPr w:rsidR="00BB69A9" w:rsidRPr="00BB69A9" w:rsidSect="00494599">
      <w:headerReference w:type="even" r:id="rId24"/>
      <w:headerReference w:type="default" r:id="rId25"/>
      <w:footerReference w:type="even" r:id="rId26"/>
      <w:footerReference w:type="default" r:id="rId27"/>
      <w:headerReference w:type="first" r:id="rId28"/>
      <w:footerReference w:type="first" r:id="rId29"/>
      <w:pgSz w:w="11906" w:h="16838" w:code="9"/>
      <w:pgMar w:top="3515" w:right="2722" w:bottom="2948" w:left="2722" w:header="2665" w:footer="2665"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BE80" w14:textId="77777777" w:rsidR="00E250FF" w:rsidRDefault="00E250FF">
      <w:pPr>
        <w:spacing w:line="240" w:lineRule="auto"/>
      </w:pPr>
      <w:r>
        <w:separator/>
      </w:r>
    </w:p>
  </w:endnote>
  <w:endnote w:type="continuationSeparator" w:id="0">
    <w:p w14:paraId="1043359F" w14:textId="77777777" w:rsidR="00E250FF" w:rsidRDefault="00E25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9E8C" w14:textId="77777777" w:rsidR="00494599" w:rsidRDefault="00494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BDD4" w14:textId="77777777" w:rsidR="00494599" w:rsidRDefault="00494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50E4E210"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sidR="00905F54">
      <w:rPr>
        <w:rFonts w:hint="cs"/>
        <w:sz w:val="16"/>
        <w:szCs w:val="16"/>
        <w:rtl/>
      </w:rPr>
      <w:t>120</w:t>
    </w:r>
    <w:r w:rsidRPr="0090645A">
      <w:rPr>
        <w:rFonts w:hint="cs"/>
        <w:sz w:val="16"/>
        <w:szCs w:val="16"/>
        <w:rtl/>
      </w:rPr>
      <w:t xml:space="preserve">, </w:t>
    </w:r>
    <w:r w:rsidR="00905F54">
      <w:rPr>
        <w:rFonts w:hint="cs"/>
        <w:sz w:val="16"/>
        <w:szCs w:val="16"/>
        <w:rtl/>
      </w:rPr>
      <w:t>אוקטובר</w:t>
    </w:r>
    <w:r>
      <w:rPr>
        <w:rFonts w:hint="cs"/>
        <w:sz w:val="16"/>
        <w:szCs w:val="16"/>
        <w:rtl/>
      </w:rPr>
      <w:t xml:space="preserve"> </w:t>
    </w:r>
    <w:r w:rsidRPr="0090645A">
      <w:rPr>
        <w:rFonts w:hint="cs"/>
        <w:sz w:val="16"/>
        <w:szCs w:val="16"/>
        <w:rtl/>
      </w:rPr>
      <w:t>20</w:t>
    </w:r>
    <w:r>
      <w:rPr>
        <w:rFonts w:hint="cs"/>
        <w:sz w:val="16"/>
        <w:szCs w:val="16"/>
        <w:rtl/>
      </w:rPr>
      <w:t>2</w:t>
    </w:r>
    <w:r w:rsidR="00046401">
      <w:rPr>
        <w:rFonts w:hint="cs"/>
        <w:sz w:val="16"/>
        <w:szCs w:val="16"/>
        <w:rtl/>
      </w:rPr>
      <w:t>3</w:t>
    </w:r>
    <w:r w:rsidR="00494599">
      <w:rPr>
        <w:rFonts w:hint="cs"/>
        <w:sz w:val="16"/>
        <w:szCs w:val="16"/>
        <w:rtl/>
      </w:rPr>
      <w:t>: 23-11</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29EC" w14:textId="77777777" w:rsidR="00E250FF" w:rsidRDefault="00E250FF" w:rsidP="00A04D35">
      <w:pPr>
        <w:spacing w:before="120" w:after="80"/>
        <w:rPr>
          <w:rFonts w:cs="FrankRuehl"/>
          <w:sz w:val="18"/>
          <w:szCs w:val="18"/>
        </w:rPr>
      </w:pPr>
      <w:r>
        <w:rPr>
          <w:rFonts w:cs="FrankRuehl" w:hint="cs"/>
          <w:sz w:val="18"/>
          <w:szCs w:val="18"/>
          <w:rtl/>
        </w:rPr>
        <w:t>_____________</w:t>
      </w:r>
    </w:p>
  </w:footnote>
  <w:footnote w:type="continuationSeparator" w:id="0">
    <w:p w14:paraId="22D6623F" w14:textId="77777777" w:rsidR="00E250FF" w:rsidRDefault="00E250FF">
      <w:r>
        <w:continuationSeparator/>
      </w:r>
    </w:p>
  </w:footnote>
  <w:footnote w:type="continuationNotice" w:id="1">
    <w:p w14:paraId="7EC2728F" w14:textId="77777777" w:rsidR="00E250FF" w:rsidRDefault="00E250FF">
      <w:pPr>
        <w:rPr>
          <w:rtl/>
        </w:rPr>
      </w:pPr>
    </w:p>
  </w:footnote>
  <w:footnote w:id="2">
    <w:p w14:paraId="66F89715" w14:textId="356E2165" w:rsidR="00BB69A9" w:rsidRPr="00BB69A9" w:rsidRDefault="00BB69A9" w:rsidP="00BB69A9">
      <w:pPr>
        <w:pStyle w:val="FootnoteText"/>
        <w:keepLines/>
        <w:spacing w:line="200" w:lineRule="exact"/>
        <w:ind w:left="397" w:hanging="397"/>
        <w:jc w:val="both"/>
        <w:rPr>
          <w:rFonts w:ascii="Georgia" w:hAnsi="Georgia" w:cs="David"/>
          <w:color w:val="000000"/>
          <w:sz w:val="14"/>
          <w:szCs w:val="16"/>
          <w:rtl/>
        </w:rPr>
      </w:pPr>
      <w:r w:rsidRPr="00BB69A9">
        <w:rPr>
          <w:rStyle w:val="FootnoteReference"/>
          <w:rFonts w:ascii="David" w:hAnsi="David" w:cs="David"/>
          <w:sz w:val="16"/>
          <w:szCs w:val="18"/>
          <w:vertAlign w:val="baseline"/>
        </w:rPr>
        <w:footnoteRef/>
      </w:r>
      <w:r w:rsidRPr="00BB69A9">
        <w:rPr>
          <w:rStyle w:val="FootnoteReference"/>
          <w:rFonts w:ascii="David" w:hAnsi="David" w:cs="David"/>
          <w:sz w:val="16"/>
          <w:szCs w:val="18"/>
          <w:vertAlign w:val="baseline"/>
          <w:rtl/>
        </w:rPr>
        <w:t xml:space="preserve"> </w:t>
      </w:r>
      <w:r w:rsidRPr="00BB69A9">
        <w:rPr>
          <w:rStyle w:val="FootnoteReference"/>
          <w:rFonts w:ascii="Georgia" w:hAnsi="Georgia" w:cs="David"/>
          <w:sz w:val="14"/>
          <w:szCs w:val="16"/>
          <w:vertAlign w:val="baseline"/>
          <w:rtl/>
        </w:rPr>
        <w:tab/>
      </w:r>
      <w:r w:rsidRPr="00BB69A9">
        <w:rPr>
          <w:rFonts w:ascii="Georgia" w:hAnsi="Georgia" w:cs="David"/>
          <w:color w:val="000000"/>
          <w:sz w:val="14"/>
          <w:szCs w:val="16"/>
          <w:rtl/>
        </w:rPr>
        <w:t>לדף של</w:t>
      </w:r>
      <w:r w:rsidRPr="00BB69A9">
        <w:rPr>
          <w:rFonts w:ascii="Georgia" w:hAnsi="Georgia" w:cs="David" w:hint="cs"/>
          <w:color w:val="000000"/>
          <w:sz w:val="14"/>
          <w:szCs w:val="16"/>
          <w:rtl/>
        </w:rPr>
        <w:t xml:space="preserve"> פרופ' דונה ביינס ראו </w:t>
      </w:r>
      <w:hyperlink r:id="rId1" w:tgtFrame="_blank" w:history="1">
        <w:r w:rsidRPr="00BB69A9">
          <w:rPr>
            <w:rStyle w:val="Hyperlink"/>
            <w:rFonts w:ascii="Georgia" w:hAnsi="Georgia" w:cs="David"/>
            <w:color w:val="1155CC"/>
            <w:sz w:val="14"/>
            <w:szCs w:val="16"/>
          </w:rPr>
          <w:t>https://socialwork.ubc.ca</w:t>
        </w:r>
        <w:r w:rsidRPr="00BB69A9">
          <w:rPr>
            <w:rStyle w:val="Hyperlink"/>
            <w:rFonts w:ascii="Georgia" w:hAnsi="Georgia" w:cs="David"/>
            <w:color w:val="1155CC"/>
            <w:sz w:val="14"/>
            <w:szCs w:val="16"/>
            <w:rtl/>
          </w:rPr>
          <w:t>/</w:t>
        </w:r>
        <w:r w:rsidRPr="00BB69A9">
          <w:rPr>
            <w:rStyle w:val="Hyperlink"/>
            <w:rFonts w:ascii="Georgia" w:hAnsi="Georgia" w:cs="David"/>
            <w:color w:val="1155CC"/>
            <w:sz w:val="14"/>
            <w:szCs w:val="16"/>
          </w:rPr>
          <w:t>profile/donna-baines</w:t>
        </w:r>
        <w:r w:rsidRPr="00BB69A9">
          <w:rPr>
            <w:rStyle w:val="Hyperlink"/>
            <w:rFonts w:ascii="Georgia" w:hAnsi="Georgia" w:cs="David"/>
            <w:color w:val="1155CC"/>
            <w:sz w:val="14"/>
            <w:szCs w:val="16"/>
            <w:rtl/>
          </w:rPr>
          <w:t>/</w:t>
        </w:r>
      </w:hyperlink>
    </w:p>
    <w:p w14:paraId="69C8DD3D" w14:textId="77777777" w:rsidR="00BB69A9" w:rsidRPr="00BB69A9" w:rsidRDefault="00BB69A9" w:rsidP="00BB69A9">
      <w:pPr>
        <w:pStyle w:val="FootnoteText"/>
        <w:keepLines/>
        <w:spacing w:line="200" w:lineRule="exact"/>
        <w:ind w:left="397"/>
        <w:jc w:val="both"/>
        <w:rPr>
          <w:rFonts w:ascii="Georgia" w:hAnsi="Georgia" w:cs="David"/>
          <w:color w:val="000000"/>
          <w:sz w:val="14"/>
          <w:szCs w:val="16"/>
          <w:rtl/>
        </w:rPr>
      </w:pPr>
      <w:r w:rsidRPr="00BB69A9">
        <w:rPr>
          <w:rFonts w:ascii="Georgia" w:hAnsi="Georgia" w:cs="David"/>
          <w:color w:val="000000"/>
          <w:sz w:val="14"/>
          <w:szCs w:val="16"/>
          <w:rtl/>
        </w:rPr>
        <w:t>לדף הגוגל סקולר של</w:t>
      </w:r>
      <w:r w:rsidRPr="00BB69A9">
        <w:rPr>
          <w:rFonts w:ascii="Georgia" w:hAnsi="Georgia" w:cs="David" w:hint="cs"/>
          <w:color w:val="000000"/>
          <w:sz w:val="14"/>
          <w:szCs w:val="16"/>
          <w:rtl/>
        </w:rPr>
        <w:t xml:space="preserve"> פרופ' ביינס ראו</w:t>
      </w:r>
      <w:r w:rsidRPr="00BB69A9">
        <w:rPr>
          <w:rFonts w:ascii="Georgia" w:hAnsi="Georgia" w:cs="David"/>
          <w:color w:val="000000"/>
          <w:sz w:val="14"/>
          <w:szCs w:val="16"/>
        </w:rPr>
        <w:t xml:space="preserve"> </w:t>
      </w:r>
    </w:p>
    <w:p w14:paraId="59DC5A7B" w14:textId="77777777" w:rsidR="00BB69A9" w:rsidRDefault="00000000" w:rsidP="00BB69A9">
      <w:pPr>
        <w:shd w:val="clear" w:color="auto" w:fill="FFFFFF"/>
        <w:bidi w:val="0"/>
        <w:spacing w:line="240" w:lineRule="auto"/>
        <w:rPr>
          <w:rtl/>
        </w:rPr>
      </w:pPr>
      <w:hyperlink r:id="rId2" w:tgtFrame="_blank" w:history="1">
        <w:r w:rsidR="00BB69A9" w:rsidRPr="00BB69A9">
          <w:rPr>
            <w:rStyle w:val="Hyperlink"/>
            <w:rFonts w:ascii="Georgia" w:hAnsi="Georgia"/>
            <w:color w:val="1155CC"/>
            <w:sz w:val="14"/>
            <w:szCs w:val="16"/>
          </w:rPr>
          <w:t>https://scholar.google.co.uk</w:t>
        </w:r>
        <w:r w:rsidR="00BB69A9" w:rsidRPr="00BB69A9">
          <w:rPr>
            <w:rStyle w:val="Hyperlink"/>
            <w:rFonts w:ascii="Georgia" w:hAnsi="Georgia"/>
            <w:color w:val="1155CC"/>
            <w:sz w:val="14"/>
            <w:szCs w:val="16"/>
            <w:rtl/>
          </w:rPr>
          <w:t>/</w:t>
        </w:r>
        <w:r w:rsidR="00BB69A9" w:rsidRPr="00BB69A9">
          <w:rPr>
            <w:rStyle w:val="Hyperlink"/>
            <w:rFonts w:ascii="Georgia" w:hAnsi="Georgia"/>
            <w:color w:val="1155CC"/>
            <w:sz w:val="14"/>
            <w:szCs w:val="16"/>
          </w:rPr>
          <w:t>citations?user=GdgrK6wAAAAJ</w:t>
        </w:r>
        <w:r w:rsidR="00BB69A9" w:rsidRPr="00BB69A9">
          <w:rPr>
            <w:rStyle w:val="Hyperlink"/>
            <w:rFonts w:ascii="Georgia" w:hAnsi="Georgia"/>
            <w:color w:val="1155CC"/>
            <w:sz w:val="14"/>
            <w:szCs w:val="16"/>
            <w:rtl/>
          </w:rPr>
          <w:t>&amp;</w:t>
        </w:r>
        <w:r w:rsidR="00BB69A9" w:rsidRPr="00BB69A9">
          <w:rPr>
            <w:rStyle w:val="Hyperlink"/>
            <w:rFonts w:ascii="Georgia" w:hAnsi="Georgia"/>
            <w:color w:val="1155CC"/>
            <w:sz w:val="14"/>
            <w:szCs w:val="16"/>
          </w:rPr>
          <w:t>hl=en</w:t>
        </w:r>
        <w:r w:rsidR="00BB69A9" w:rsidRPr="00BB69A9">
          <w:rPr>
            <w:rStyle w:val="Hyperlink"/>
            <w:rFonts w:ascii="Georgia" w:hAnsi="Georgia"/>
            <w:color w:val="1155CC"/>
            <w:sz w:val="14"/>
            <w:szCs w:val="16"/>
            <w:rtl/>
          </w:rPr>
          <w:t>&amp;</w:t>
        </w:r>
        <w:r w:rsidR="00BB69A9" w:rsidRPr="00BB69A9">
          <w:rPr>
            <w:rStyle w:val="Hyperlink"/>
            <w:rFonts w:ascii="Georgia" w:hAnsi="Georgia"/>
            <w:color w:val="1155CC"/>
            <w:sz w:val="14"/>
            <w:szCs w:val="16"/>
          </w:rPr>
          <w:t>oi=sra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5ECA4955"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DA1730" w:rsidRPr="004B1C8B">
      <w:rPr>
        <w:rFonts w:ascii="Georgia" w:hAnsi="Georgia" w:cs="Georgia"/>
        <w:noProof/>
        <w:sz w:val="24"/>
        <w:szCs w:val="24"/>
        <w:rtl/>
      </w:rPr>
      <w:t>2</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905F54">
      <w:rPr>
        <w:rFonts w:ascii="David" w:hAnsi="David" w:cs="David" w:hint="cs"/>
        <w:b w:val="0"/>
        <w:bCs w:val="0"/>
        <w:sz w:val="18"/>
        <w:szCs w:val="18"/>
        <w:rtl/>
      </w:rPr>
      <w:t>12</w:t>
    </w:r>
    <w:r w:rsidR="00590289">
      <w:rPr>
        <w:rFonts w:ascii="David" w:hAnsi="David" w:cs="David" w:hint="cs"/>
        <w:b w:val="0"/>
        <w:bCs w:val="0"/>
        <w:sz w:val="18"/>
        <w:szCs w:val="18"/>
        <w:rt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7F3BC7CD" w:rsidR="007667D8" w:rsidRPr="00CA633F" w:rsidRDefault="00BB69A9" w:rsidP="00446E1E">
    <w:pPr>
      <w:pStyle w:val="Heading1"/>
      <w:tabs>
        <w:tab w:val="center" w:pos="4536"/>
        <w:tab w:val="right" w:pos="9072"/>
      </w:tabs>
      <w:jc w:val="right"/>
      <w:rPr>
        <w:rFonts w:ascii="David" w:hAnsi="David" w:cs="David"/>
        <w:b w:val="0"/>
        <w:bCs w:val="0"/>
        <w:noProof/>
        <w:color w:val="A6A6A6"/>
        <w:sz w:val="20"/>
        <w:szCs w:val="20"/>
      </w:rPr>
    </w:pPr>
    <w:r w:rsidRPr="00BB69A9">
      <w:rPr>
        <w:rFonts w:ascii="David" w:hAnsi="David" w:cs="David"/>
        <w:b w:val="0"/>
        <w:bCs w:val="0"/>
        <w:noProof/>
        <w:sz w:val="18"/>
        <w:szCs w:val="18"/>
        <w:rtl/>
        <w:lang w:val="he-IL"/>
      </w:rPr>
      <w:t>מדיניות חברתית מוכוונת-התאוששות והזדמנויות ליישום מדיניות חברתית ביקורתית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DA1730" w:rsidRPr="004B1C8B">
      <w:rPr>
        <w:rFonts w:ascii="Georgia" w:hAnsi="Georgia" w:cs="Georgia"/>
        <w:noProof/>
        <w:sz w:val="24"/>
        <w:szCs w:val="24"/>
        <w:rtl/>
      </w:rPr>
      <w:t>5</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16C350C"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57DAE"/>
    <w:multiLevelType w:val="multilevel"/>
    <w:tmpl w:val="A4BA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1C5C"/>
    <w:multiLevelType w:val="multilevel"/>
    <w:tmpl w:val="688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23305"/>
    <w:multiLevelType w:val="hybridMultilevel"/>
    <w:tmpl w:val="D8EA23DA"/>
    <w:lvl w:ilvl="0" w:tplc="F09AC8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2"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60568"/>
    <w:multiLevelType w:val="hybridMultilevel"/>
    <w:tmpl w:val="BD04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1D0B05"/>
    <w:multiLevelType w:val="hybridMultilevel"/>
    <w:tmpl w:val="8696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23810"/>
    <w:multiLevelType w:val="multilevel"/>
    <w:tmpl w:val="0DBC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AC4D0E"/>
    <w:multiLevelType w:val="hybridMultilevel"/>
    <w:tmpl w:val="480E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173F7"/>
    <w:multiLevelType w:val="multilevel"/>
    <w:tmpl w:val="38D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E328B"/>
    <w:multiLevelType w:val="hybridMultilevel"/>
    <w:tmpl w:val="E6F4C666"/>
    <w:lvl w:ilvl="0" w:tplc="C7767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5A464B"/>
    <w:multiLevelType w:val="hybridMultilevel"/>
    <w:tmpl w:val="BAE8D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07428"/>
    <w:multiLevelType w:val="hybridMultilevel"/>
    <w:tmpl w:val="F142161E"/>
    <w:lvl w:ilvl="0" w:tplc="04090011">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659588">
    <w:abstractNumId w:val="17"/>
  </w:num>
  <w:num w:numId="2" w16cid:durableId="989166925">
    <w:abstractNumId w:val="22"/>
  </w:num>
  <w:num w:numId="3" w16cid:durableId="1793668897">
    <w:abstractNumId w:val="35"/>
  </w:num>
  <w:num w:numId="4" w16cid:durableId="1818567908">
    <w:abstractNumId w:val="29"/>
  </w:num>
  <w:num w:numId="5" w16cid:durableId="573317774">
    <w:abstractNumId w:val="11"/>
  </w:num>
  <w:num w:numId="6" w16cid:durableId="1144153602">
    <w:abstractNumId w:val="27"/>
  </w:num>
  <w:num w:numId="7" w16cid:durableId="2001344889">
    <w:abstractNumId w:val="19"/>
  </w:num>
  <w:num w:numId="8" w16cid:durableId="1533421870">
    <w:abstractNumId w:val="0"/>
  </w:num>
  <w:num w:numId="9" w16cid:durableId="112022178">
    <w:abstractNumId w:val="10"/>
  </w:num>
  <w:num w:numId="10" w16cid:durableId="1346782931">
    <w:abstractNumId w:val="34"/>
  </w:num>
  <w:num w:numId="11" w16cid:durableId="1374814626">
    <w:abstractNumId w:val="30"/>
  </w:num>
  <w:num w:numId="12" w16cid:durableId="1096172912">
    <w:abstractNumId w:val="23"/>
  </w:num>
  <w:num w:numId="13" w16cid:durableId="265775501">
    <w:abstractNumId w:val="14"/>
  </w:num>
  <w:num w:numId="14" w16cid:durableId="2112772198">
    <w:abstractNumId w:val="9"/>
  </w:num>
  <w:num w:numId="15" w16cid:durableId="31155077">
    <w:abstractNumId w:val="13"/>
  </w:num>
  <w:num w:numId="16" w16cid:durableId="1935896661">
    <w:abstractNumId w:val="6"/>
  </w:num>
  <w:num w:numId="17" w16cid:durableId="1942369102">
    <w:abstractNumId w:val="37"/>
  </w:num>
  <w:num w:numId="18" w16cid:durableId="388723106">
    <w:abstractNumId w:val="25"/>
  </w:num>
  <w:num w:numId="19" w16cid:durableId="988166122">
    <w:abstractNumId w:val="12"/>
  </w:num>
  <w:num w:numId="20" w16cid:durableId="1943878106">
    <w:abstractNumId w:val="3"/>
  </w:num>
  <w:num w:numId="21" w16cid:durableId="663776553">
    <w:abstractNumId w:val="2"/>
  </w:num>
  <w:num w:numId="22" w16cid:durableId="1869833794">
    <w:abstractNumId w:val="8"/>
  </w:num>
  <w:num w:numId="23" w16cid:durableId="905257985">
    <w:abstractNumId w:val="21"/>
  </w:num>
  <w:num w:numId="24" w16cid:durableId="364208728">
    <w:abstractNumId w:val="16"/>
  </w:num>
  <w:num w:numId="25" w16cid:durableId="1966496628">
    <w:abstractNumId w:val="20"/>
  </w:num>
  <w:num w:numId="26" w16cid:durableId="414084631">
    <w:abstractNumId w:val="7"/>
  </w:num>
  <w:num w:numId="27" w16cid:durableId="2049916967">
    <w:abstractNumId w:val="15"/>
  </w:num>
  <w:num w:numId="28" w16cid:durableId="700743150">
    <w:abstractNumId w:val="24"/>
  </w:num>
  <w:num w:numId="29" w16cid:durableId="106970626">
    <w:abstractNumId w:val="36"/>
  </w:num>
  <w:num w:numId="30" w16cid:durableId="1729065307">
    <w:abstractNumId w:val="33"/>
  </w:num>
  <w:num w:numId="31" w16cid:durableId="523633679">
    <w:abstractNumId w:val="26"/>
  </w:num>
  <w:num w:numId="32" w16cid:durableId="1953440662">
    <w:abstractNumId w:val="18"/>
  </w:num>
  <w:num w:numId="33" w16cid:durableId="727535467">
    <w:abstractNumId w:val="31"/>
  </w:num>
  <w:num w:numId="34" w16cid:durableId="1911767365">
    <w:abstractNumId w:val="5"/>
  </w:num>
  <w:num w:numId="35" w16cid:durableId="250168013">
    <w:abstractNumId w:val="38"/>
  </w:num>
  <w:num w:numId="36" w16cid:durableId="856580373">
    <w:abstractNumId w:val="1"/>
  </w:num>
  <w:num w:numId="37" w16cid:durableId="778572690">
    <w:abstractNumId w:val="28"/>
  </w:num>
  <w:num w:numId="38" w16cid:durableId="1623686940">
    <w:abstractNumId w:val="32"/>
  </w:num>
  <w:num w:numId="39" w16cid:durableId="818502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78B3"/>
    <w:rsid w:val="000879EC"/>
    <w:rsid w:val="0009099F"/>
    <w:rsid w:val="000A117C"/>
    <w:rsid w:val="000A1363"/>
    <w:rsid w:val="000A3731"/>
    <w:rsid w:val="000A7BCF"/>
    <w:rsid w:val="000C13C4"/>
    <w:rsid w:val="000C236E"/>
    <w:rsid w:val="000C2EF4"/>
    <w:rsid w:val="000C3082"/>
    <w:rsid w:val="000C32F6"/>
    <w:rsid w:val="000C46A3"/>
    <w:rsid w:val="000E38FA"/>
    <w:rsid w:val="000E730A"/>
    <w:rsid w:val="000F1382"/>
    <w:rsid w:val="000F7FCC"/>
    <w:rsid w:val="00110404"/>
    <w:rsid w:val="00111FEC"/>
    <w:rsid w:val="00126BBB"/>
    <w:rsid w:val="001403E5"/>
    <w:rsid w:val="00152DDF"/>
    <w:rsid w:val="00160BCD"/>
    <w:rsid w:val="00164AB3"/>
    <w:rsid w:val="00167C83"/>
    <w:rsid w:val="0017481F"/>
    <w:rsid w:val="001815A4"/>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43FD7"/>
    <w:rsid w:val="002519BC"/>
    <w:rsid w:val="002574BB"/>
    <w:rsid w:val="00272B00"/>
    <w:rsid w:val="00297BAD"/>
    <w:rsid w:val="002B00EC"/>
    <w:rsid w:val="002B401D"/>
    <w:rsid w:val="002C45DF"/>
    <w:rsid w:val="002C4FB7"/>
    <w:rsid w:val="002D1E69"/>
    <w:rsid w:val="002E7282"/>
    <w:rsid w:val="002F0EE3"/>
    <w:rsid w:val="00303665"/>
    <w:rsid w:val="00310BC4"/>
    <w:rsid w:val="003151B1"/>
    <w:rsid w:val="00317DCD"/>
    <w:rsid w:val="0032119F"/>
    <w:rsid w:val="003337CA"/>
    <w:rsid w:val="00336EF9"/>
    <w:rsid w:val="00360F01"/>
    <w:rsid w:val="00374196"/>
    <w:rsid w:val="00395EC5"/>
    <w:rsid w:val="003A465D"/>
    <w:rsid w:val="003B537C"/>
    <w:rsid w:val="003B617A"/>
    <w:rsid w:val="003C255E"/>
    <w:rsid w:val="003C3C55"/>
    <w:rsid w:val="003C3D57"/>
    <w:rsid w:val="003C4EAD"/>
    <w:rsid w:val="003D1152"/>
    <w:rsid w:val="003D16D1"/>
    <w:rsid w:val="003D4AF9"/>
    <w:rsid w:val="00401641"/>
    <w:rsid w:val="0040182C"/>
    <w:rsid w:val="00405788"/>
    <w:rsid w:val="004100FE"/>
    <w:rsid w:val="004112B2"/>
    <w:rsid w:val="00416142"/>
    <w:rsid w:val="004172AC"/>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801D6"/>
    <w:rsid w:val="00494599"/>
    <w:rsid w:val="004A6AA8"/>
    <w:rsid w:val="004A71EC"/>
    <w:rsid w:val="004A7955"/>
    <w:rsid w:val="004B1A9A"/>
    <w:rsid w:val="004B1C8B"/>
    <w:rsid w:val="004C47F0"/>
    <w:rsid w:val="0051106A"/>
    <w:rsid w:val="00512B59"/>
    <w:rsid w:val="00514F6D"/>
    <w:rsid w:val="00514FD7"/>
    <w:rsid w:val="005177AC"/>
    <w:rsid w:val="00527001"/>
    <w:rsid w:val="005368B8"/>
    <w:rsid w:val="00537276"/>
    <w:rsid w:val="005416E9"/>
    <w:rsid w:val="00550BEE"/>
    <w:rsid w:val="00555EA0"/>
    <w:rsid w:val="005579CB"/>
    <w:rsid w:val="005619D8"/>
    <w:rsid w:val="005720F5"/>
    <w:rsid w:val="00573FBB"/>
    <w:rsid w:val="00576127"/>
    <w:rsid w:val="00590289"/>
    <w:rsid w:val="00590AF2"/>
    <w:rsid w:val="005918B3"/>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09E6"/>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41030"/>
    <w:rsid w:val="007468EC"/>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67031"/>
    <w:rsid w:val="008908C2"/>
    <w:rsid w:val="0089550A"/>
    <w:rsid w:val="008A4FAD"/>
    <w:rsid w:val="008A725B"/>
    <w:rsid w:val="008C1E74"/>
    <w:rsid w:val="008D141E"/>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6C10"/>
    <w:rsid w:val="009951D5"/>
    <w:rsid w:val="009B0512"/>
    <w:rsid w:val="009B0DDC"/>
    <w:rsid w:val="009B53E8"/>
    <w:rsid w:val="009B7C23"/>
    <w:rsid w:val="009C42E2"/>
    <w:rsid w:val="009C4800"/>
    <w:rsid w:val="009C5E89"/>
    <w:rsid w:val="009D7325"/>
    <w:rsid w:val="009E30A1"/>
    <w:rsid w:val="009E3930"/>
    <w:rsid w:val="00A04D35"/>
    <w:rsid w:val="00A17DA2"/>
    <w:rsid w:val="00A20B01"/>
    <w:rsid w:val="00A27C04"/>
    <w:rsid w:val="00A36D7F"/>
    <w:rsid w:val="00A41FB6"/>
    <w:rsid w:val="00A54061"/>
    <w:rsid w:val="00A63C08"/>
    <w:rsid w:val="00A6479A"/>
    <w:rsid w:val="00A73CF4"/>
    <w:rsid w:val="00A9078F"/>
    <w:rsid w:val="00A910EE"/>
    <w:rsid w:val="00A953FC"/>
    <w:rsid w:val="00A95F73"/>
    <w:rsid w:val="00AB0E31"/>
    <w:rsid w:val="00AC3F0C"/>
    <w:rsid w:val="00AE03A0"/>
    <w:rsid w:val="00AE0A3D"/>
    <w:rsid w:val="00AE31E1"/>
    <w:rsid w:val="00AF7379"/>
    <w:rsid w:val="00B045C9"/>
    <w:rsid w:val="00B2069A"/>
    <w:rsid w:val="00B23956"/>
    <w:rsid w:val="00B468E5"/>
    <w:rsid w:val="00B51168"/>
    <w:rsid w:val="00B56F6D"/>
    <w:rsid w:val="00B65652"/>
    <w:rsid w:val="00B80569"/>
    <w:rsid w:val="00B81818"/>
    <w:rsid w:val="00B86148"/>
    <w:rsid w:val="00BB69A9"/>
    <w:rsid w:val="00BC1FB3"/>
    <w:rsid w:val="00BE0BCA"/>
    <w:rsid w:val="00BF5C14"/>
    <w:rsid w:val="00C13406"/>
    <w:rsid w:val="00C2342E"/>
    <w:rsid w:val="00C312BF"/>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B24DA"/>
    <w:rsid w:val="00CD593B"/>
    <w:rsid w:val="00CE0A73"/>
    <w:rsid w:val="00CF5FCA"/>
    <w:rsid w:val="00CF7A4A"/>
    <w:rsid w:val="00D0368A"/>
    <w:rsid w:val="00D04119"/>
    <w:rsid w:val="00D07128"/>
    <w:rsid w:val="00D20154"/>
    <w:rsid w:val="00D20DE5"/>
    <w:rsid w:val="00D21D40"/>
    <w:rsid w:val="00D234B1"/>
    <w:rsid w:val="00D614D3"/>
    <w:rsid w:val="00D63B25"/>
    <w:rsid w:val="00D73C8D"/>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0FF"/>
    <w:rsid w:val="00E2538D"/>
    <w:rsid w:val="00E464CA"/>
    <w:rsid w:val="00E61D38"/>
    <w:rsid w:val="00E63B78"/>
    <w:rsid w:val="00E94167"/>
    <w:rsid w:val="00E95DB4"/>
    <w:rsid w:val="00E97344"/>
    <w:rsid w:val="00EB524C"/>
    <w:rsid w:val="00ED3C01"/>
    <w:rsid w:val="00ED4E7F"/>
    <w:rsid w:val="00ED6F02"/>
    <w:rsid w:val="00EF07B4"/>
    <w:rsid w:val="00F0418C"/>
    <w:rsid w:val="00F0667D"/>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styleId="UnresolvedMention">
    <w:name w:val="Unresolved Mention"/>
    <w:uiPriority w:val="99"/>
    <w:semiHidden/>
    <w:unhideWhenUsed/>
    <w:rsid w:val="002B401D"/>
    <w:rPr>
      <w:color w:val="605E5C"/>
      <w:shd w:val="clear" w:color="auto" w:fill="E1DFDD"/>
    </w:rPr>
  </w:style>
  <w:style w:type="paragraph" w:styleId="Revision">
    <w:name w:val="Revision"/>
    <w:hidden/>
    <w:uiPriority w:val="99"/>
    <w:semiHidden/>
    <w:rsid w:val="00BB69A9"/>
    <w:rPr>
      <w:rFonts w:ascii="Calibri" w:eastAsia="Calibri" w:hAnsi="Calibri" w:cs="Arial"/>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29" Type="http://schemas.openxmlformats.org/officeDocument/2006/relationships/footer" Target="footer3.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eader" Target="header3.xml"/><Relationship Id="rId10" Type="http://schemas.openxmlformats.org/officeDocument/2006/relationships/hyperlink" Target="#" TargetMode="External"/><Relationship Id="rId19" Type="http://schemas.openxmlformats.org/officeDocument/2006/relationships/hyperlink" Targ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 TargetMode="External"/></Relationships>
</file>

<file path=word/_rels/footnotes.xml.rels>&#65279;<?xml version="1.0" encoding="utf-8" standalone="yes"?>
<Relationships xmlns="http://schemas.openxmlformats.org/package/2006/relationships"><Relationship Id="rId2" Type="http://schemas.openxmlformats.org/officeDocument/2006/relationships/hyperlink" Target="#" TargetMode="External" /><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76E542-527F-4C8F-8273-AC0E5476B643}"/>
</file>

<file path=customXml/itemProps2.xml><?xml version="1.0" encoding="utf-8"?>
<ds:datastoreItem xmlns:ds="http://schemas.openxmlformats.org/officeDocument/2006/customXml" ds:itemID="{6C0E8DAF-BFED-4EF9-A399-DC0E316F14B2}"/>
</file>

<file path=customXml/itemProps3.xml><?xml version="1.0" encoding="utf-8"?>
<ds:datastoreItem xmlns:ds="http://schemas.openxmlformats.org/officeDocument/2006/customXml" ds:itemID="{1EA0B568-601B-42E9-9DFF-B7CFCF950E35}"/>
</file>

<file path=docProps/app.xml><?xml version="1.0" encoding="utf-8"?>
<Properties xmlns="http://schemas.openxmlformats.org/officeDocument/2006/extended-properties" xmlns:vt="http://schemas.openxmlformats.org/officeDocument/2006/docPropsVTypes">
  <Template>Normal.dotm</Template>
  <TotalTime>60</TotalTime>
  <Pages>13</Pages>
  <Words>4105</Words>
  <Characters>23399</Characters>
  <Application>Microsoft Office Word</Application>
  <DocSecurity>0</DocSecurity>
  <Lines>194</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פיתוח קיימות בין-דורית</dc:title>
  <dc:creator>Mordechai Frankel</dc:creator>
  <cp:lastModifiedBy>Mordechai Frankel</cp:lastModifiedBy>
  <cp:revision>23</cp:revision>
  <cp:lastPrinted>2023-11-15T16:15:00Z</cp:lastPrinted>
  <dcterms:created xsi:type="dcterms:W3CDTF">2023-11-05T19:47:00Z</dcterms:created>
  <dcterms:modified xsi:type="dcterms:W3CDTF">2023-12-04T20:12:00Z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0x010100C6FDD74E56D8374FA5BE663B109F53CB</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