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1875" w14:textId="3439B378" w:rsidR="00915ED8" w:rsidRPr="00372E9C" w:rsidRDefault="00915ED8" w:rsidP="00372E9C">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372E9C">
        <w:rPr>
          <w:rFonts w:ascii="Tahoma" w:hAnsi="Tahoma" w:cs="Guttman Aharoni"/>
          <w:b/>
          <w:bCs/>
          <w:color w:val="2A8E8C"/>
          <w:sz w:val="36"/>
          <w:szCs w:val="36"/>
          <w:rtl/>
        </w:rPr>
        <w:t>דברים שרואים מכאן לא רואים משם</w:t>
      </w:r>
      <w:r w:rsidRPr="00372E9C">
        <w:rPr>
          <w:rFonts w:ascii="Tahoma" w:hAnsi="Tahoma" w:cs="Guttman Aharoni" w:hint="cs"/>
          <w:b/>
          <w:bCs/>
          <w:color w:val="2A8E8C"/>
          <w:sz w:val="36"/>
          <w:szCs w:val="36"/>
          <w:rtl/>
        </w:rPr>
        <w:t>:</w:t>
      </w:r>
      <w:r w:rsidR="00372E9C">
        <w:rPr>
          <w:rFonts w:ascii="Tahoma" w:hAnsi="Tahoma" w:cs="Guttman Aharoni" w:hint="cs"/>
          <w:b/>
          <w:bCs/>
          <w:color w:val="2A8E8C"/>
          <w:sz w:val="36"/>
          <w:szCs w:val="36"/>
          <w:rtl/>
        </w:rPr>
        <w:t xml:space="preserve"> </w:t>
      </w:r>
      <w:r w:rsidRPr="00372E9C">
        <w:rPr>
          <w:rFonts w:ascii="Tahoma" w:hAnsi="Tahoma" w:cs="Guttman Aharoni"/>
          <w:b/>
          <w:bCs/>
          <w:color w:val="2A8E8C"/>
          <w:sz w:val="36"/>
          <w:szCs w:val="36"/>
          <w:rtl/>
        </w:rPr>
        <w:t>הזדמנויות ואתגרים בחונכות שיקומית להפרעות אכילה</w:t>
      </w:r>
    </w:p>
    <w:p w14:paraId="3563ECB6" w14:textId="3C96D790" w:rsidR="00915ED8" w:rsidRPr="00372E9C" w:rsidRDefault="00915ED8" w:rsidP="00372E9C">
      <w:pPr>
        <w:pStyle w:val="KOT5T"/>
        <w:spacing w:after="540" w:line="360" w:lineRule="exact"/>
        <w:ind w:right="0"/>
        <w:jc w:val="left"/>
        <w:rPr>
          <w:rFonts w:cs="Guttman Aharoni"/>
          <w:color w:val="2A8E8C"/>
          <w:rtl/>
        </w:rPr>
      </w:pPr>
      <w:r w:rsidRPr="00372E9C">
        <w:rPr>
          <w:rFonts w:cs="Guttman Aharoni"/>
          <w:color w:val="2A8E8C"/>
          <w:rtl/>
        </w:rPr>
        <w:t>שירן אלימלך</w:t>
      </w:r>
      <w:r w:rsidRPr="00372E9C">
        <w:rPr>
          <w:rFonts w:ascii="David" w:hAnsi="David" w:cs="David"/>
          <w:color w:val="2A8E8C"/>
          <w:rtl/>
        </w:rPr>
        <w:t>-</w:t>
      </w:r>
      <w:r w:rsidRPr="00372E9C">
        <w:rPr>
          <w:rFonts w:cs="Guttman Aharoni"/>
          <w:color w:val="2A8E8C"/>
          <w:rtl/>
        </w:rPr>
        <w:t>אלו</w:t>
      </w:r>
      <w:r w:rsidRPr="00372E9C">
        <w:rPr>
          <w:rFonts w:cs="Guttman Aharoni" w:hint="cs"/>
          <w:color w:val="2A8E8C"/>
          <w:rtl/>
        </w:rPr>
        <w:t>ן</w:t>
      </w:r>
      <w:r w:rsidRPr="00372E9C">
        <w:rPr>
          <w:rFonts w:cs="Guttman Aharoni"/>
          <w:color w:val="2A8E8C"/>
        </w:rPr>
        <w:t xml:space="preserve"> </w:t>
      </w:r>
      <w:r w:rsidRPr="00372E9C">
        <w:rPr>
          <w:rFonts w:cs="Guttman Aharoni"/>
          <w:color w:val="2A8E8C"/>
          <w:vertAlign w:val="superscript"/>
        </w:rPr>
        <w:footnoteReference w:id="2"/>
      </w:r>
      <w:r w:rsidRPr="00372E9C">
        <w:rPr>
          <w:rFonts w:cs="Guttman Aharoni" w:hint="cs"/>
          <w:color w:val="2A8E8C"/>
          <w:rtl/>
        </w:rPr>
        <w:t>ו</w:t>
      </w:r>
      <w:r w:rsidRPr="00372E9C">
        <w:rPr>
          <w:rFonts w:cs="Guttman Aharoni"/>
          <w:color w:val="2A8E8C"/>
          <w:rtl/>
        </w:rPr>
        <w:t>רוני אלרן</w:t>
      </w:r>
      <w:r w:rsidR="00372E9C" w:rsidRPr="00372E9C">
        <w:rPr>
          <w:rFonts w:ascii="David" w:hAnsi="David" w:cs="David"/>
          <w:color w:val="2A8E8C"/>
          <w:rtl/>
        </w:rPr>
        <w:t>-</w:t>
      </w:r>
      <w:r w:rsidRPr="00372E9C">
        <w:rPr>
          <w:rFonts w:cs="Guttman Aharoni"/>
          <w:color w:val="2A8E8C"/>
          <w:rtl/>
        </w:rPr>
        <w:t>ברק</w:t>
      </w:r>
      <w:r w:rsidRPr="00372E9C">
        <w:rPr>
          <w:rFonts w:cs="Guttman Aharoni"/>
          <w:color w:val="2A8E8C"/>
          <w:vertAlign w:val="superscript"/>
          <w:rtl/>
        </w:rPr>
        <w:footnoteReference w:id="3"/>
      </w:r>
      <w:r w:rsidRPr="00372E9C">
        <w:rPr>
          <w:rFonts w:cs="Guttman Aharoni"/>
          <w:color w:val="2A8E8C"/>
          <w:rtl/>
        </w:rPr>
        <w:t xml:space="preserve"> </w:t>
      </w:r>
    </w:p>
    <w:p w14:paraId="557CE266" w14:textId="77777777" w:rsidR="00915ED8" w:rsidRPr="00DA6AF9" w:rsidRDefault="00915ED8" w:rsidP="00372E9C">
      <w:pPr>
        <w:tabs>
          <w:tab w:val="left" w:pos="5103"/>
        </w:tabs>
        <w:spacing w:after="360" w:line="280" w:lineRule="atLeast"/>
        <w:jc w:val="both"/>
        <w:rPr>
          <w:rFonts w:ascii="Georgia" w:hAnsi="Georgia"/>
          <w:sz w:val="18"/>
          <w:szCs w:val="20"/>
          <w:rtl/>
        </w:rPr>
      </w:pPr>
      <w:r w:rsidRPr="00DA6AF9">
        <w:rPr>
          <w:rFonts w:ascii="Georgia" w:hAnsi="Georgia"/>
          <w:sz w:val="18"/>
          <w:szCs w:val="20"/>
          <w:rtl/>
        </w:rPr>
        <w:t>הפרעות אכילה הן קבוצה של הפרעות פסיכיאטריות בעלות מופע כרוני ועמיד לטיפול. מופע זה מוביל במקרים מסוימים להכרה בנכות על בסיס נפשי ולזכאות לסל שיקום הכולל, בין היתר, שירות של חונכוּ</w:t>
      </w:r>
      <w:r w:rsidRPr="00DA6AF9">
        <w:rPr>
          <w:rFonts w:ascii="Georgia" w:hAnsi="Georgia" w:hint="cs"/>
          <w:sz w:val="18"/>
          <w:szCs w:val="20"/>
          <w:rtl/>
        </w:rPr>
        <w:t xml:space="preserve">ת </w:t>
      </w:r>
      <w:r w:rsidRPr="00DA6AF9">
        <w:rPr>
          <w:rFonts w:ascii="Georgia" w:hAnsi="Georgia"/>
          <w:sz w:val="18"/>
          <w:szCs w:val="20"/>
          <w:rtl/>
        </w:rPr>
        <w:t>שיקומית. החונכת השיקומית פוגשת את החניכה בדרך כלל בביתה</w:t>
      </w:r>
      <w:r w:rsidRPr="00DA6AF9">
        <w:rPr>
          <w:rFonts w:ascii="Georgia" w:hAnsi="Georgia" w:hint="cs"/>
          <w:sz w:val="18"/>
          <w:szCs w:val="20"/>
          <w:rtl/>
        </w:rPr>
        <w:t>,</w:t>
      </w:r>
      <w:r w:rsidRPr="00DA6AF9">
        <w:rPr>
          <w:rFonts w:ascii="Georgia" w:hAnsi="Georgia"/>
          <w:sz w:val="18"/>
          <w:szCs w:val="20"/>
          <w:rtl/>
        </w:rPr>
        <w:t xml:space="preserve"> ומלווה אותה בהתמודדות עם משימות יום</w:t>
      </w:r>
      <w:r w:rsidRPr="00DA6AF9">
        <w:rPr>
          <w:rFonts w:ascii="Georgia" w:hAnsi="Georgia" w:hint="cs"/>
          <w:sz w:val="18"/>
          <w:szCs w:val="20"/>
          <w:rtl/>
        </w:rPr>
        <w:t>-</w:t>
      </w:r>
      <w:r w:rsidRPr="00DA6AF9">
        <w:rPr>
          <w:rFonts w:ascii="Georgia" w:hAnsi="Georgia"/>
          <w:sz w:val="18"/>
          <w:szCs w:val="20"/>
          <w:rtl/>
        </w:rPr>
        <w:t xml:space="preserve">יומיות הקשורות באוכל ובתחומי חיים נוספים. אף </w:t>
      </w:r>
      <w:r w:rsidRPr="00DA6AF9">
        <w:rPr>
          <w:rFonts w:ascii="Georgia" w:hAnsi="Georgia" w:hint="cs"/>
          <w:sz w:val="18"/>
          <w:szCs w:val="20"/>
          <w:rtl/>
        </w:rPr>
        <w:t>ש</w:t>
      </w:r>
      <w:r w:rsidRPr="00DA6AF9">
        <w:rPr>
          <w:rFonts w:ascii="Georgia" w:hAnsi="Georgia"/>
          <w:sz w:val="18"/>
          <w:szCs w:val="20"/>
          <w:rtl/>
        </w:rPr>
        <w:t xml:space="preserve">במקרים רבים החונכת ממלאת תפקיד מרכזי וייחודי בתהליך השיקום וההחלמה, מחקרים </w:t>
      </w:r>
      <w:r w:rsidRPr="00DA6AF9">
        <w:rPr>
          <w:rFonts w:ascii="Georgia" w:hAnsi="Georgia" w:hint="cs"/>
          <w:sz w:val="18"/>
          <w:szCs w:val="20"/>
          <w:rtl/>
        </w:rPr>
        <w:t xml:space="preserve">מעטים בלבד </w:t>
      </w:r>
      <w:r w:rsidRPr="00DA6AF9">
        <w:rPr>
          <w:rFonts w:ascii="Georgia" w:hAnsi="Georgia"/>
          <w:sz w:val="18"/>
          <w:szCs w:val="20"/>
          <w:rtl/>
        </w:rPr>
        <w:t>התייחסו עד כה לתפקיד</w:t>
      </w:r>
      <w:r w:rsidRPr="00DA6AF9">
        <w:rPr>
          <w:rFonts w:ascii="Georgia" w:hAnsi="Georgia" w:hint="cs"/>
          <w:sz w:val="18"/>
          <w:szCs w:val="20"/>
          <w:rtl/>
        </w:rPr>
        <w:t>ה</w:t>
      </w:r>
      <w:r w:rsidRPr="00DA6AF9">
        <w:rPr>
          <w:rFonts w:ascii="Georgia" w:hAnsi="Georgia"/>
          <w:sz w:val="18"/>
          <w:szCs w:val="20"/>
          <w:rtl/>
        </w:rPr>
        <w:t xml:space="preserve"> ב</w:t>
      </w:r>
      <w:r w:rsidRPr="00DA6AF9">
        <w:rPr>
          <w:rFonts w:ascii="Georgia" w:hAnsi="Georgia" w:hint="cs"/>
          <w:sz w:val="18"/>
          <w:szCs w:val="20"/>
          <w:rtl/>
        </w:rPr>
        <w:t>טיפול ב</w:t>
      </w:r>
      <w:r w:rsidRPr="00DA6AF9">
        <w:rPr>
          <w:rFonts w:ascii="Georgia" w:hAnsi="Georgia"/>
          <w:sz w:val="18"/>
          <w:szCs w:val="20"/>
          <w:rtl/>
        </w:rPr>
        <w:t>הפרעות אכיל</w:t>
      </w:r>
      <w:r w:rsidRPr="00DA6AF9">
        <w:rPr>
          <w:rFonts w:ascii="Georgia" w:hAnsi="Georgia" w:hint="cs"/>
          <w:sz w:val="18"/>
          <w:szCs w:val="20"/>
          <w:rtl/>
        </w:rPr>
        <w:t>ה</w:t>
      </w:r>
      <w:r w:rsidRPr="00DA6AF9">
        <w:rPr>
          <w:rFonts w:ascii="Georgia" w:hAnsi="Georgia"/>
          <w:sz w:val="18"/>
          <w:szCs w:val="20"/>
          <w:rtl/>
        </w:rPr>
        <w:t>. מטרת המחק</w:t>
      </w:r>
      <w:r w:rsidRPr="00DA6AF9">
        <w:rPr>
          <w:rFonts w:ascii="Georgia" w:hAnsi="Georgia" w:hint="cs"/>
          <w:sz w:val="18"/>
          <w:szCs w:val="20"/>
          <w:rtl/>
        </w:rPr>
        <w:t>ר היא</w:t>
      </w:r>
      <w:r w:rsidRPr="00DA6AF9">
        <w:rPr>
          <w:rFonts w:ascii="Georgia" w:hAnsi="Georgia"/>
          <w:sz w:val="18"/>
          <w:szCs w:val="20"/>
          <w:rtl/>
        </w:rPr>
        <w:t xml:space="preserve"> לתאר את חווי</w:t>
      </w:r>
      <w:r w:rsidRPr="00DA6AF9">
        <w:rPr>
          <w:rFonts w:ascii="Georgia" w:hAnsi="Georgia" w:hint="cs"/>
          <w:sz w:val="18"/>
          <w:szCs w:val="20"/>
          <w:rtl/>
        </w:rPr>
        <w:t>י</w:t>
      </w:r>
      <w:r w:rsidRPr="00DA6AF9">
        <w:rPr>
          <w:rFonts w:ascii="Georgia" w:hAnsi="Georgia"/>
          <w:sz w:val="18"/>
          <w:szCs w:val="20"/>
          <w:rtl/>
        </w:rPr>
        <w:t>ת הקשר הנוצר בחונכות שיקומית בהפרעות אכילה מתוך נקוד</w:t>
      </w:r>
      <w:r w:rsidRPr="00DA6AF9">
        <w:rPr>
          <w:rFonts w:ascii="Georgia" w:hAnsi="Georgia" w:hint="cs"/>
          <w:sz w:val="18"/>
          <w:szCs w:val="20"/>
          <w:rtl/>
        </w:rPr>
        <w:t>ו</w:t>
      </w:r>
      <w:r w:rsidRPr="00DA6AF9">
        <w:rPr>
          <w:rFonts w:ascii="Georgia" w:hAnsi="Georgia"/>
          <w:sz w:val="18"/>
          <w:szCs w:val="20"/>
          <w:rtl/>
        </w:rPr>
        <w:t>ת המבט של החונכת ו</w:t>
      </w:r>
      <w:r w:rsidRPr="00DA6AF9">
        <w:rPr>
          <w:rFonts w:ascii="Georgia" w:hAnsi="Georgia" w:hint="cs"/>
          <w:sz w:val="18"/>
          <w:szCs w:val="20"/>
          <w:rtl/>
        </w:rPr>
        <w:t xml:space="preserve">של </w:t>
      </w:r>
      <w:r w:rsidRPr="00DA6AF9">
        <w:rPr>
          <w:rFonts w:ascii="Georgia" w:hAnsi="Georgia"/>
          <w:sz w:val="18"/>
          <w:szCs w:val="20"/>
          <w:rtl/>
        </w:rPr>
        <w:t xml:space="preserve">החניכה. </w:t>
      </w:r>
      <w:r w:rsidRPr="00DA6AF9">
        <w:rPr>
          <w:rFonts w:ascii="Georgia" w:hAnsi="Georgia" w:hint="cs"/>
          <w:sz w:val="18"/>
          <w:szCs w:val="20"/>
          <w:rtl/>
        </w:rPr>
        <w:t>המחקר הוא</w:t>
      </w:r>
      <w:r w:rsidRPr="00DA6AF9">
        <w:rPr>
          <w:rFonts w:ascii="Georgia" w:hAnsi="Georgia"/>
          <w:sz w:val="18"/>
          <w:szCs w:val="20"/>
          <w:rtl/>
        </w:rPr>
        <w:t xml:space="preserve"> </w:t>
      </w:r>
      <w:r w:rsidRPr="00DA6AF9">
        <w:rPr>
          <w:rFonts w:ascii="Georgia" w:hAnsi="Georgia" w:hint="cs"/>
          <w:sz w:val="18"/>
          <w:szCs w:val="20"/>
          <w:rtl/>
        </w:rPr>
        <w:t>מ</w:t>
      </w:r>
      <w:r w:rsidRPr="00DA6AF9">
        <w:rPr>
          <w:rFonts w:ascii="Georgia" w:hAnsi="Georgia"/>
          <w:sz w:val="18"/>
          <w:szCs w:val="20"/>
          <w:rtl/>
        </w:rPr>
        <w:t>חקר איכותני המבוסס על 15 ראיונות עומק עם חניכות (</w:t>
      </w:r>
      <w:r w:rsidRPr="00DA6AF9">
        <w:rPr>
          <w:rFonts w:ascii="Georgia" w:hAnsi="Georgia"/>
          <w:sz w:val="18"/>
          <w:szCs w:val="20"/>
        </w:rPr>
        <w:t>n=10</w:t>
      </w:r>
      <w:r w:rsidRPr="00DA6AF9">
        <w:rPr>
          <w:rFonts w:ascii="Georgia" w:hAnsi="Georgia"/>
          <w:sz w:val="18"/>
          <w:szCs w:val="20"/>
          <w:rtl/>
        </w:rPr>
        <w:t>) ו</w:t>
      </w:r>
      <w:r w:rsidRPr="00DA6AF9">
        <w:rPr>
          <w:rFonts w:ascii="Georgia" w:hAnsi="Georgia" w:hint="cs"/>
          <w:sz w:val="18"/>
          <w:szCs w:val="20"/>
          <w:rtl/>
        </w:rPr>
        <w:t xml:space="preserve">עם </w:t>
      </w:r>
      <w:r w:rsidRPr="00DA6AF9">
        <w:rPr>
          <w:rFonts w:ascii="Georgia" w:hAnsi="Georgia"/>
          <w:sz w:val="18"/>
          <w:szCs w:val="20"/>
          <w:rtl/>
        </w:rPr>
        <w:t>חונכות (</w:t>
      </w:r>
      <w:r w:rsidRPr="00DA6AF9">
        <w:rPr>
          <w:rFonts w:ascii="Georgia" w:hAnsi="Georgia"/>
          <w:sz w:val="18"/>
          <w:szCs w:val="20"/>
        </w:rPr>
        <w:t>n=5</w:t>
      </w:r>
      <w:r w:rsidRPr="00DA6AF9">
        <w:rPr>
          <w:rFonts w:ascii="Georgia" w:hAnsi="Georgia"/>
          <w:sz w:val="18"/>
          <w:szCs w:val="20"/>
          <w:rtl/>
        </w:rPr>
        <w:t xml:space="preserve">). </w:t>
      </w:r>
      <w:r w:rsidRPr="00DA6AF9">
        <w:rPr>
          <w:rFonts w:ascii="Georgia" w:hAnsi="Georgia" w:hint="cs"/>
          <w:sz w:val="18"/>
          <w:szCs w:val="20"/>
          <w:rtl/>
        </w:rPr>
        <w:t xml:space="preserve">נמצא כי </w:t>
      </w:r>
      <w:r w:rsidRPr="00DA6AF9">
        <w:rPr>
          <w:rFonts w:ascii="Georgia" w:hAnsi="Georgia"/>
          <w:sz w:val="18"/>
          <w:szCs w:val="20"/>
          <w:rtl/>
        </w:rPr>
        <w:t>חווי</w:t>
      </w:r>
      <w:r w:rsidRPr="00DA6AF9">
        <w:rPr>
          <w:rFonts w:ascii="Georgia" w:hAnsi="Georgia" w:hint="cs"/>
          <w:sz w:val="18"/>
          <w:szCs w:val="20"/>
          <w:rtl/>
        </w:rPr>
        <w:t>י</w:t>
      </w:r>
      <w:r w:rsidRPr="00DA6AF9">
        <w:rPr>
          <w:rFonts w:ascii="Georgia" w:hAnsi="Georgia"/>
          <w:sz w:val="18"/>
          <w:szCs w:val="20"/>
          <w:rtl/>
        </w:rPr>
        <w:t>ת קשר החונכוּת מתוארת באמצעות ארבע תמות. בתמה הראשונה והשנייה מתוארים היתרונות וההזדמנויות ה</w:t>
      </w:r>
      <w:r w:rsidRPr="00DA6AF9">
        <w:rPr>
          <w:rFonts w:ascii="Georgia" w:hAnsi="Georgia" w:hint="cs"/>
          <w:sz w:val="18"/>
          <w:szCs w:val="20"/>
          <w:rtl/>
        </w:rPr>
        <w:t>טמונים</w:t>
      </w:r>
      <w:r w:rsidRPr="00DA6AF9">
        <w:rPr>
          <w:rFonts w:ascii="Georgia" w:hAnsi="Georgia"/>
          <w:sz w:val="18"/>
          <w:szCs w:val="20"/>
          <w:rtl/>
        </w:rPr>
        <w:t xml:space="preserve"> בקשר, ומתאפשרים בראש ובראשונה </w:t>
      </w:r>
      <w:r w:rsidRPr="00DA6AF9">
        <w:rPr>
          <w:rFonts w:ascii="Georgia" w:hAnsi="Georgia" w:hint="cs"/>
          <w:sz w:val="18"/>
          <w:szCs w:val="20"/>
          <w:rtl/>
        </w:rPr>
        <w:t xml:space="preserve">בזכות </w:t>
      </w:r>
      <w:r w:rsidRPr="00DA6AF9">
        <w:rPr>
          <w:rFonts w:ascii="Georgia" w:hAnsi="Georgia"/>
          <w:sz w:val="18"/>
          <w:szCs w:val="20"/>
          <w:rtl/>
        </w:rPr>
        <w:t xml:space="preserve">פריצת מעגל ההסתרה וכניסת החונכת למרחב הביתי של החניכה. בתמה השלישית והרביעית מתוארים הקשיים שבדרך, </w:t>
      </w:r>
      <w:r w:rsidRPr="00DA6AF9">
        <w:rPr>
          <w:rFonts w:ascii="Georgia" w:hAnsi="Georgia" w:hint="cs"/>
          <w:sz w:val="18"/>
          <w:szCs w:val="20"/>
          <w:rtl/>
        </w:rPr>
        <w:t>ו</w:t>
      </w:r>
      <w:r w:rsidRPr="00DA6AF9">
        <w:rPr>
          <w:rFonts w:ascii="Georgia" w:hAnsi="Georgia"/>
          <w:sz w:val="18"/>
          <w:szCs w:val="20"/>
          <w:rtl/>
        </w:rPr>
        <w:t>בכלל זה הקונפליקטים הנוצרים</w:t>
      </w:r>
      <w:r w:rsidRPr="00DA6AF9">
        <w:rPr>
          <w:rFonts w:ascii="Georgia" w:hAnsi="Georgia" w:hint="cs"/>
          <w:sz w:val="18"/>
          <w:szCs w:val="20"/>
          <w:rtl/>
        </w:rPr>
        <w:t xml:space="preserve">, וכן </w:t>
      </w:r>
      <w:r w:rsidRPr="00DA6AF9">
        <w:rPr>
          <w:rFonts w:ascii="Georgia" w:hAnsi="Georgia"/>
          <w:sz w:val="18"/>
          <w:szCs w:val="20"/>
          <w:rtl/>
        </w:rPr>
        <w:t xml:space="preserve">המתח והבלבול סביב אי השוויון וחוסר ההדדיות במערכת היחסים. ממצאי המחקר מדגישים </w:t>
      </w:r>
      <w:r w:rsidRPr="00DA6AF9">
        <w:rPr>
          <w:rFonts w:ascii="Georgia" w:hAnsi="Georgia" w:hint="cs"/>
          <w:sz w:val="18"/>
          <w:szCs w:val="20"/>
          <w:rtl/>
        </w:rPr>
        <w:t xml:space="preserve">את האופן שבו </w:t>
      </w:r>
      <w:r w:rsidRPr="00DA6AF9">
        <w:rPr>
          <w:rFonts w:ascii="Georgia" w:hAnsi="Georgia"/>
          <w:sz w:val="18"/>
          <w:szCs w:val="20"/>
          <w:rtl/>
        </w:rPr>
        <w:t>החניכות משתמשות בקשר האמיץ שנרקם עם החונכות כדי לקדם את תהליך השיקום. כניסת החונכות לבית</w:t>
      </w:r>
      <w:r w:rsidRPr="00DA6AF9">
        <w:rPr>
          <w:rFonts w:ascii="Georgia" w:hAnsi="Georgia" w:hint="cs"/>
          <w:sz w:val="18"/>
          <w:szCs w:val="20"/>
          <w:rtl/>
        </w:rPr>
        <w:t>ן</w:t>
      </w:r>
      <w:r w:rsidRPr="00DA6AF9">
        <w:rPr>
          <w:rFonts w:ascii="Georgia" w:hAnsi="Georgia"/>
          <w:sz w:val="18"/>
          <w:szCs w:val="20"/>
          <w:rtl/>
        </w:rPr>
        <w:t xml:space="preserve"> של החניכות מאפשרת ל</w:t>
      </w:r>
      <w:r w:rsidRPr="00DA6AF9">
        <w:rPr>
          <w:rFonts w:ascii="Georgia" w:hAnsi="Georgia" w:hint="cs"/>
          <w:sz w:val="18"/>
          <w:szCs w:val="20"/>
          <w:rtl/>
        </w:rPr>
        <w:t xml:space="preserve">הן </w:t>
      </w:r>
      <w:r w:rsidRPr="00DA6AF9">
        <w:rPr>
          <w:rFonts w:ascii="Georgia" w:hAnsi="Georgia"/>
          <w:sz w:val="18"/>
          <w:szCs w:val="20"/>
          <w:rtl/>
        </w:rPr>
        <w:t xml:space="preserve">לראות לעומק דברים </w:t>
      </w:r>
      <w:r w:rsidRPr="00DA6AF9">
        <w:rPr>
          <w:rFonts w:ascii="Georgia" w:hAnsi="Georgia" w:hint="cs"/>
          <w:sz w:val="18"/>
          <w:szCs w:val="20"/>
          <w:rtl/>
        </w:rPr>
        <w:t>ש</w:t>
      </w:r>
      <w:r w:rsidRPr="00DA6AF9">
        <w:rPr>
          <w:rFonts w:ascii="Georgia" w:hAnsi="Georgia"/>
          <w:sz w:val="18"/>
          <w:szCs w:val="20"/>
          <w:rtl/>
        </w:rPr>
        <w:t>לא היו יכולות לראות בדרך אחרת.</w:t>
      </w:r>
    </w:p>
    <w:p w14:paraId="13B3B3D6"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b/>
          <w:bCs/>
          <w:sz w:val="18"/>
          <w:szCs w:val="20"/>
          <w:rtl/>
        </w:rPr>
        <w:t>מילות מפתח:</w:t>
      </w:r>
      <w:r w:rsidRPr="00DA6AF9">
        <w:rPr>
          <w:rFonts w:ascii="Georgia" w:hAnsi="Georgia"/>
          <w:sz w:val="18"/>
          <w:szCs w:val="20"/>
          <w:rtl/>
        </w:rPr>
        <w:t xml:space="preserve"> הפרעות אכילה, חונכות, שיקום, קשר טיפולי </w:t>
      </w:r>
    </w:p>
    <w:p w14:paraId="52EBCE73" w14:textId="0824AF2A" w:rsidR="00915ED8" w:rsidRPr="00DA6AF9" w:rsidRDefault="00915ED8" w:rsidP="00DA6AF9">
      <w:pPr>
        <w:pStyle w:val="KOT4"/>
        <w:spacing w:after="0"/>
        <w:ind w:left="397" w:right="0" w:hanging="397"/>
        <w:rPr>
          <w:rFonts w:cs="Guttman Aharoni"/>
          <w:color w:val="2A8E8C"/>
          <w:sz w:val="32"/>
          <w:szCs w:val="32"/>
          <w:rtl/>
        </w:rPr>
      </w:pPr>
      <w:bookmarkStart w:id="0" w:name="_Toc517953032"/>
      <w:bookmarkStart w:id="1" w:name="_Toc41845415"/>
      <w:r w:rsidRPr="00DA6AF9">
        <w:rPr>
          <w:rFonts w:cs="Guttman Aharoni"/>
          <w:color w:val="2A8E8C"/>
          <w:sz w:val="32"/>
          <w:szCs w:val="32"/>
          <w:rtl/>
        </w:rPr>
        <w:lastRenderedPageBreak/>
        <w:t>מבוא</w:t>
      </w:r>
      <w:bookmarkEnd w:id="0"/>
      <w:bookmarkEnd w:id="1"/>
      <w:r w:rsidRPr="00DA6AF9">
        <w:rPr>
          <w:rFonts w:cs="Guttman Aharoni"/>
          <w:color w:val="2A8E8C"/>
          <w:sz w:val="32"/>
          <w:szCs w:val="32"/>
          <w:rtl/>
        </w:rPr>
        <w:t xml:space="preserve"> </w:t>
      </w:r>
    </w:p>
    <w:p w14:paraId="67EF2E92" w14:textId="77777777" w:rsidR="00DA6AF9" w:rsidRPr="00A20B01" w:rsidRDefault="00DA6AF9" w:rsidP="00DA6AF9">
      <w:pPr>
        <w:keepNext/>
        <w:keepLines/>
        <w:spacing w:line="280" w:lineRule="exact"/>
        <w:jc w:val="both"/>
        <w:rPr>
          <w:rFonts w:ascii="Georgia" w:hAnsi="Georgia"/>
          <w:color w:val="000000"/>
          <w:sz w:val="18"/>
          <w:szCs w:val="20"/>
          <w:shd w:val="clear" w:color="auto" w:fill="FFFFFF"/>
          <w:rtl/>
        </w:rPr>
      </w:pPr>
    </w:p>
    <w:p w14:paraId="3B5BFCDA" w14:textId="30872F23"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הפרעות אכילה</w:t>
      </w:r>
    </w:p>
    <w:p w14:paraId="53000053" w14:textId="77777777" w:rsidR="00915ED8" w:rsidRPr="00DA6AF9" w:rsidRDefault="00915ED8" w:rsidP="00DA6AF9">
      <w:pPr>
        <w:tabs>
          <w:tab w:val="left" w:pos="5103"/>
        </w:tabs>
        <w:spacing w:after="180" w:line="280" w:lineRule="atLeast"/>
        <w:ind w:left="4"/>
        <w:jc w:val="both"/>
        <w:rPr>
          <w:rFonts w:ascii="Georgia" w:hAnsi="Georgia"/>
          <w:sz w:val="18"/>
          <w:szCs w:val="20"/>
          <w:rtl/>
        </w:rPr>
      </w:pPr>
      <w:r w:rsidRPr="00DA6AF9">
        <w:rPr>
          <w:rFonts w:ascii="Georgia" w:hAnsi="Georgia"/>
          <w:sz w:val="18"/>
          <w:szCs w:val="20"/>
          <w:rtl/>
        </w:rPr>
        <w:t>הפרעות אכילה הן קבוצה של הפרעות פסיכיאטריות מורכבות ואף מסכנות חיים</w:t>
      </w:r>
      <w:r w:rsidRPr="00DA6AF9">
        <w:rPr>
          <w:rFonts w:ascii="Georgia" w:hAnsi="Georgia" w:hint="cs"/>
          <w:sz w:val="18"/>
          <w:szCs w:val="20"/>
          <w:rtl/>
        </w:rPr>
        <w:t>,</w:t>
      </w:r>
      <w:r w:rsidRPr="00DA6AF9">
        <w:rPr>
          <w:rFonts w:ascii="Georgia" w:hAnsi="Georgia"/>
          <w:sz w:val="18"/>
          <w:szCs w:val="20"/>
          <w:rtl/>
        </w:rPr>
        <w:t xml:space="preserve"> אשר באות לידי ביטוי בפגיעה בדימוי הגוף ובהתנהגות של אכילה מופרעת</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 xml:space="preserve">זו </w:t>
      </w:r>
      <w:r w:rsidRPr="00DA6AF9">
        <w:rPr>
          <w:rFonts w:ascii="Georgia" w:hAnsi="Georgia"/>
          <w:sz w:val="18"/>
          <w:szCs w:val="20"/>
          <w:rtl/>
        </w:rPr>
        <w:t>כוללת, בין היתר, דיאטות קיצוניות, צומות, בולמוסי אכילה, שימוש במשלשלים והקאות יזומות (</w:t>
      </w:r>
      <w:r w:rsidRPr="00DA6AF9">
        <w:rPr>
          <w:rFonts w:ascii="Georgia" w:hAnsi="Georgia"/>
          <w:sz w:val="18"/>
          <w:szCs w:val="20"/>
        </w:rPr>
        <w:t>Galmiche et al., 2019; Santomauro et al., 2021</w:t>
      </w:r>
      <w:r w:rsidRPr="00DA6AF9">
        <w:rPr>
          <w:rFonts w:ascii="Georgia" w:hAnsi="Georgia"/>
          <w:sz w:val="18"/>
          <w:szCs w:val="20"/>
          <w:rtl/>
        </w:rPr>
        <w:t xml:space="preserve">). הפרעות האכילה הנפוצות ביותר הן אנורקסיה </w:t>
      </w:r>
      <w:proofErr w:type="spellStart"/>
      <w:r w:rsidRPr="00DA6AF9">
        <w:rPr>
          <w:rFonts w:ascii="Georgia" w:hAnsi="Georgia"/>
          <w:sz w:val="18"/>
          <w:szCs w:val="20"/>
          <w:rtl/>
        </w:rPr>
        <w:t>נרבוזה</w:t>
      </w:r>
      <w:proofErr w:type="spellEnd"/>
      <w:r w:rsidRPr="00DA6AF9">
        <w:rPr>
          <w:rFonts w:ascii="Georgia" w:hAnsi="Georgia"/>
          <w:sz w:val="18"/>
          <w:szCs w:val="20"/>
          <w:rtl/>
        </w:rPr>
        <w:t xml:space="preserve">, בולימיה </w:t>
      </w:r>
      <w:proofErr w:type="spellStart"/>
      <w:r w:rsidRPr="00DA6AF9">
        <w:rPr>
          <w:rFonts w:ascii="Georgia" w:hAnsi="Georgia"/>
          <w:sz w:val="18"/>
          <w:szCs w:val="20"/>
          <w:rtl/>
        </w:rPr>
        <w:t>נרבוזה</w:t>
      </w:r>
      <w:proofErr w:type="spellEnd"/>
      <w:r w:rsidRPr="00DA6AF9">
        <w:rPr>
          <w:rFonts w:ascii="Georgia" w:hAnsi="Georgia"/>
          <w:sz w:val="18"/>
          <w:szCs w:val="20"/>
          <w:rtl/>
        </w:rPr>
        <w:t xml:space="preserve"> והפרעת זלילה כפייתית, והן מאופיינות, במקרים רבים, במהלך כרוני וממושך אשר משפיע על </w:t>
      </w:r>
      <w:r w:rsidRPr="00DA6AF9">
        <w:rPr>
          <w:rFonts w:ascii="Georgia" w:hAnsi="Georgia" w:hint="cs"/>
          <w:sz w:val="18"/>
          <w:szCs w:val="20"/>
          <w:rtl/>
        </w:rPr>
        <w:t>ה</w:t>
      </w:r>
      <w:r w:rsidRPr="00DA6AF9">
        <w:rPr>
          <w:rFonts w:ascii="Georgia" w:hAnsi="Georgia"/>
          <w:sz w:val="18"/>
          <w:szCs w:val="20"/>
          <w:rtl/>
        </w:rPr>
        <w:t xml:space="preserve">בריאות, </w:t>
      </w:r>
      <w:r w:rsidRPr="00DA6AF9">
        <w:rPr>
          <w:rFonts w:ascii="Georgia" w:hAnsi="Georgia" w:hint="cs"/>
          <w:sz w:val="18"/>
          <w:szCs w:val="20"/>
          <w:rtl/>
        </w:rPr>
        <w:t>ה</w:t>
      </w:r>
      <w:r w:rsidRPr="00DA6AF9">
        <w:rPr>
          <w:rFonts w:ascii="Georgia" w:hAnsi="Georgia"/>
          <w:sz w:val="18"/>
          <w:szCs w:val="20"/>
          <w:rtl/>
        </w:rPr>
        <w:t>איכות ותוחלת החיים של החולים (</w:t>
      </w:r>
      <w:r w:rsidRPr="00DA6AF9">
        <w:rPr>
          <w:rFonts w:ascii="Georgia" w:hAnsi="Georgia"/>
          <w:sz w:val="18"/>
          <w:szCs w:val="20"/>
        </w:rPr>
        <w:t>Latzer, 2019</w:t>
      </w:r>
      <w:r w:rsidRPr="00DA6AF9">
        <w:rPr>
          <w:rFonts w:ascii="Georgia" w:hAnsi="Georgia"/>
          <w:sz w:val="18"/>
          <w:szCs w:val="20"/>
          <w:rtl/>
        </w:rPr>
        <w:t>). במקרים הקשים ניכרת פגיעה גם בתפקוד הפסיכו</w:t>
      </w:r>
      <w:r w:rsidRPr="00DA6AF9">
        <w:rPr>
          <w:rFonts w:ascii="Georgia" w:hAnsi="Georgia" w:hint="cs"/>
          <w:sz w:val="18"/>
          <w:szCs w:val="20"/>
          <w:rtl/>
        </w:rPr>
        <w:t>-</w:t>
      </w:r>
      <w:r w:rsidRPr="00DA6AF9">
        <w:rPr>
          <w:rFonts w:ascii="Georgia" w:hAnsi="Georgia"/>
          <w:sz w:val="18"/>
          <w:szCs w:val="20"/>
          <w:rtl/>
        </w:rPr>
        <w:t>סוציאלי – עד כדי הכרה בנכות נפשית מצד ביטוח לאומי (</w:t>
      </w:r>
      <w:r w:rsidRPr="00DA6AF9">
        <w:rPr>
          <w:rFonts w:ascii="Georgia" w:hAnsi="Georgia"/>
          <w:sz w:val="18"/>
          <w:szCs w:val="20"/>
        </w:rPr>
        <w:t xml:space="preserve">van </w:t>
      </w:r>
      <w:proofErr w:type="spellStart"/>
      <w:r w:rsidRPr="00DA6AF9">
        <w:rPr>
          <w:rFonts w:ascii="Georgia" w:hAnsi="Georgia"/>
          <w:sz w:val="18"/>
          <w:szCs w:val="20"/>
        </w:rPr>
        <w:t>Hoeken</w:t>
      </w:r>
      <w:proofErr w:type="spellEnd"/>
      <w:r w:rsidRPr="00DA6AF9">
        <w:rPr>
          <w:rFonts w:ascii="Georgia" w:hAnsi="Georgia"/>
          <w:sz w:val="18"/>
          <w:szCs w:val="20"/>
        </w:rPr>
        <w:t xml:space="preserve"> &amp; Hoek, 2020</w:t>
      </w:r>
      <w:r w:rsidRPr="00DA6AF9">
        <w:rPr>
          <w:rFonts w:ascii="Georgia" w:hAnsi="Georgia"/>
          <w:sz w:val="18"/>
          <w:szCs w:val="20"/>
          <w:rtl/>
        </w:rPr>
        <w:t>). האטיולוגיה המורכבת של הפרעות האכילה כוללת בסיס גנטי תורשתי, אישיותי, משפחתי, וחברתי/תרבותי (</w:t>
      </w:r>
      <w:r w:rsidRPr="00DA6AF9">
        <w:rPr>
          <w:rFonts w:ascii="Georgia" w:hAnsi="Georgia"/>
          <w:sz w:val="18"/>
          <w:szCs w:val="20"/>
        </w:rPr>
        <w:t>Weissman, 2019</w:t>
      </w:r>
      <w:r w:rsidRPr="00DA6AF9">
        <w:rPr>
          <w:rFonts w:ascii="Georgia" w:hAnsi="Georgia"/>
          <w:sz w:val="18"/>
          <w:szCs w:val="20"/>
          <w:rtl/>
        </w:rPr>
        <w:t>). הפרעות אכילה יכולות להתפתח בכל גיל, מגדר ורקע סוציו</w:t>
      </w:r>
      <w:r w:rsidRPr="00DA6AF9">
        <w:rPr>
          <w:rFonts w:ascii="Georgia" w:hAnsi="Georgia" w:hint="cs"/>
          <w:sz w:val="18"/>
          <w:szCs w:val="20"/>
          <w:rtl/>
        </w:rPr>
        <w:t>-</w:t>
      </w:r>
      <w:r w:rsidRPr="00DA6AF9">
        <w:rPr>
          <w:rFonts w:ascii="Georgia" w:hAnsi="Georgia"/>
          <w:sz w:val="18"/>
          <w:szCs w:val="20"/>
          <w:rtl/>
        </w:rPr>
        <w:t>דמוגרפי, אך במרבית המקרים הן פורצות בקרב נשים בתקופת גיל ההתבגרות (</w:t>
      </w:r>
      <w:r w:rsidRPr="00DA6AF9">
        <w:rPr>
          <w:rFonts w:ascii="Georgia" w:hAnsi="Georgia"/>
          <w:sz w:val="18"/>
          <w:szCs w:val="20"/>
        </w:rPr>
        <w:t xml:space="preserve">van </w:t>
      </w:r>
      <w:proofErr w:type="spellStart"/>
      <w:r w:rsidRPr="00DA6AF9">
        <w:rPr>
          <w:rFonts w:ascii="Georgia" w:hAnsi="Georgia"/>
          <w:sz w:val="18"/>
          <w:szCs w:val="20"/>
        </w:rPr>
        <w:t>Hoeken</w:t>
      </w:r>
      <w:proofErr w:type="spellEnd"/>
      <w:r w:rsidRPr="00DA6AF9">
        <w:rPr>
          <w:rFonts w:ascii="Georgia" w:hAnsi="Georgia"/>
          <w:sz w:val="18"/>
          <w:szCs w:val="20"/>
        </w:rPr>
        <w:t xml:space="preserve"> &amp; Hoek, 2020</w:t>
      </w:r>
      <w:r w:rsidRPr="00DA6AF9">
        <w:rPr>
          <w:rFonts w:ascii="Georgia" w:hAnsi="Georgia"/>
          <w:sz w:val="18"/>
          <w:szCs w:val="20"/>
          <w:rtl/>
        </w:rPr>
        <w:t xml:space="preserve">). </w:t>
      </w:r>
      <w:r w:rsidRPr="00DA6AF9">
        <w:rPr>
          <w:rFonts w:ascii="Georgia" w:hAnsi="Georgia" w:hint="cs"/>
          <w:sz w:val="18"/>
          <w:szCs w:val="20"/>
          <w:rtl/>
        </w:rPr>
        <w:t>שיעור</w:t>
      </w:r>
      <w:r w:rsidRPr="00DA6AF9">
        <w:rPr>
          <w:rFonts w:ascii="Georgia" w:hAnsi="Georgia"/>
          <w:sz w:val="18"/>
          <w:szCs w:val="20"/>
          <w:rtl/>
        </w:rPr>
        <w:t xml:space="preserve"> ניכר מ</w:t>
      </w:r>
      <w:r w:rsidRPr="00DA6AF9">
        <w:rPr>
          <w:rFonts w:ascii="Georgia" w:hAnsi="Georgia" w:hint="cs"/>
          <w:sz w:val="18"/>
          <w:szCs w:val="20"/>
          <w:rtl/>
        </w:rPr>
        <w:t xml:space="preserve">קרב </w:t>
      </w:r>
      <w:r w:rsidRPr="00DA6AF9">
        <w:rPr>
          <w:rFonts w:ascii="Georgia" w:hAnsi="Georgia"/>
          <w:sz w:val="18"/>
          <w:szCs w:val="20"/>
          <w:rtl/>
        </w:rPr>
        <w:t xml:space="preserve">החולים המאובחנים בהפרעות אכילה </w:t>
      </w:r>
      <w:r w:rsidRPr="00DA6AF9">
        <w:rPr>
          <w:rFonts w:ascii="Georgia" w:hAnsi="Georgia" w:hint="cs"/>
          <w:sz w:val="18"/>
          <w:szCs w:val="20"/>
          <w:rtl/>
        </w:rPr>
        <w:t xml:space="preserve">אינם </w:t>
      </w:r>
      <w:r w:rsidRPr="00DA6AF9">
        <w:rPr>
          <w:rFonts w:ascii="Georgia" w:hAnsi="Georgia"/>
          <w:sz w:val="18"/>
          <w:szCs w:val="20"/>
          <w:rtl/>
        </w:rPr>
        <w:t>מצליחים להגיע להחלמה מלאה</w:t>
      </w:r>
      <w:r w:rsidRPr="00DA6AF9">
        <w:rPr>
          <w:rFonts w:ascii="Georgia" w:hAnsi="Georgia" w:hint="cs"/>
          <w:sz w:val="18"/>
          <w:szCs w:val="20"/>
          <w:rtl/>
        </w:rPr>
        <w:t>,</w:t>
      </w:r>
      <w:r w:rsidRPr="00DA6AF9">
        <w:rPr>
          <w:rFonts w:ascii="Georgia" w:hAnsi="Georgia"/>
          <w:sz w:val="18"/>
          <w:szCs w:val="20"/>
          <w:rtl/>
        </w:rPr>
        <w:t xml:space="preserve"> ושיעורי התמותה </w:t>
      </w:r>
      <w:r w:rsidRPr="00DA6AF9">
        <w:rPr>
          <w:rFonts w:ascii="Georgia" w:hAnsi="Georgia" w:hint="cs"/>
          <w:sz w:val="18"/>
          <w:szCs w:val="20"/>
          <w:rtl/>
        </w:rPr>
        <w:t>מ</w:t>
      </w:r>
      <w:r w:rsidRPr="00DA6AF9">
        <w:rPr>
          <w:rFonts w:ascii="Georgia" w:hAnsi="Georgia"/>
          <w:sz w:val="18"/>
          <w:szCs w:val="20"/>
          <w:rtl/>
        </w:rPr>
        <w:t xml:space="preserve">אנורקסיה </w:t>
      </w:r>
      <w:proofErr w:type="spellStart"/>
      <w:r w:rsidRPr="00DA6AF9">
        <w:rPr>
          <w:rFonts w:ascii="Georgia" w:hAnsi="Georgia"/>
          <w:sz w:val="18"/>
          <w:szCs w:val="20"/>
          <w:rtl/>
        </w:rPr>
        <w:t>נרבוזה</w:t>
      </w:r>
      <w:proofErr w:type="spellEnd"/>
      <w:r w:rsidRPr="00DA6AF9">
        <w:rPr>
          <w:rFonts w:ascii="Georgia" w:hAnsi="Georgia"/>
          <w:sz w:val="18"/>
          <w:szCs w:val="20"/>
          <w:rtl/>
        </w:rPr>
        <w:t xml:space="preserve"> הם הגבוהים ביותר מבין כלל ההפרעות הפסיכיאטריות (</w:t>
      </w:r>
      <w:r w:rsidRPr="00DA6AF9">
        <w:rPr>
          <w:rFonts w:ascii="Georgia" w:hAnsi="Georgia"/>
          <w:sz w:val="18"/>
          <w:szCs w:val="20"/>
        </w:rPr>
        <w:t>Van Eeden et al., 2021</w:t>
      </w:r>
      <w:r w:rsidRPr="00DA6AF9">
        <w:rPr>
          <w:rFonts w:ascii="Georgia" w:hAnsi="Georgia"/>
          <w:sz w:val="18"/>
          <w:szCs w:val="20"/>
          <w:rtl/>
        </w:rPr>
        <w:t>).</w:t>
      </w:r>
    </w:p>
    <w:p w14:paraId="421954C8"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מטופלות עם הפרעות אכילה מאופיינות, במקרים רבים, בס</w:t>
      </w:r>
      <w:r w:rsidRPr="00DA6AF9">
        <w:rPr>
          <w:rFonts w:ascii="Georgia" w:hAnsi="Georgia" w:hint="cs"/>
          <w:sz w:val="18"/>
          <w:szCs w:val="20"/>
          <w:rtl/>
        </w:rPr>
        <w:t>י</w:t>
      </w:r>
      <w:r w:rsidRPr="00DA6AF9">
        <w:rPr>
          <w:rFonts w:ascii="Georgia" w:hAnsi="Georgia"/>
          <w:sz w:val="18"/>
          <w:szCs w:val="20"/>
          <w:rtl/>
        </w:rPr>
        <w:t>ר</w:t>
      </w:r>
      <w:r w:rsidRPr="00DA6AF9">
        <w:rPr>
          <w:rFonts w:ascii="Georgia" w:hAnsi="Georgia" w:hint="cs"/>
          <w:sz w:val="18"/>
          <w:szCs w:val="20"/>
          <w:rtl/>
        </w:rPr>
        <w:t>ו</w:t>
      </w:r>
      <w:r w:rsidRPr="00DA6AF9">
        <w:rPr>
          <w:rFonts w:ascii="Georgia" w:hAnsi="Georgia"/>
          <w:sz w:val="18"/>
          <w:szCs w:val="20"/>
          <w:rtl/>
        </w:rPr>
        <w:t>ב</w:t>
      </w:r>
      <w:r w:rsidRPr="00DA6AF9">
        <w:rPr>
          <w:rFonts w:ascii="Georgia" w:hAnsi="Georgia" w:hint="cs"/>
          <w:sz w:val="18"/>
          <w:szCs w:val="20"/>
          <w:rtl/>
        </w:rPr>
        <w:t xml:space="preserve"> </w:t>
      </w:r>
      <w:r w:rsidRPr="00DA6AF9">
        <w:rPr>
          <w:rFonts w:ascii="Georgia" w:hAnsi="Georgia"/>
          <w:sz w:val="18"/>
          <w:szCs w:val="20"/>
          <w:rtl/>
        </w:rPr>
        <w:t>לקבל טיפול</w:t>
      </w:r>
      <w:r w:rsidRPr="00DA6AF9">
        <w:rPr>
          <w:rFonts w:ascii="Georgia" w:hAnsi="Georgia" w:hint="cs"/>
          <w:sz w:val="18"/>
          <w:szCs w:val="20"/>
          <w:rtl/>
        </w:rPr>
        <w:t>,</w:t>
      </w:r>
      <w:r w:rsidRPr="00DA6AF9">
        <w:rPr>
          <w:rFonts w:ascii="Georgia" w:hAnsi="Georgia"/>
          <w:sz w:val="18"/>
          <w:szCs w:val="20"/>
          <w:rtl/>
        </w:rPr>
        <w:t xml:space="preserve"> ולכן הטיפול בהפרעות אלו הוא מורכב (</w:t>
      </w:r>
      <w:r w:rsidRPr="00DA6AF9">
        <w:rPr>
          <w:rFonts w:ascii="Georgia" w:hAnsi="Georgia"/>
          <w:sz w:val="18"/>
          <w:szCs w:val="20"/>
        </w:rPr>
        <w:t>Watson &amp; Bulik, 2018</w:t>
      </w:r>
      <w:r w:rsidRPr="00DA6AF9">
        <w:rPr>
          <w:rFonts w:ascii="Georgia" w:hAnsi="Georgia"/>
          <w:noProof/>
          <w:sz w:val="18"/>
          <w:szCs w:val="20"/>
          <w:rtl/>
        </w:rPr>
        <w:t>)</w:t>
      </w:r>
      <w:r w:rsidRPr="00DA6AF9">
        <w:rPr>
          <w:rFonts w:ascii="Georgia" w:hAnsi="Georgia"/>
          <w:sz w:val="18"/>
          <w:szCs w:val="20"/>
          <w:rtl/>
        </w:rPr>
        <w:t>. הספרות הקלינית והמחקרית שופעת מידע באשר לסוגי הטיפולים הקיימים בהפרעות אכילה (לצר, 2007)</w:t>
      </w:r>
      <w:r w:rsidRPr="00DA6AF9">
        <w:rPr>
          <w:rFonts w:ascii="Georgia" w:hAnsi="Georgia" w:hint="cs"/>
          <w:sz w:val="18"/>
          <w:szCs w:val="20"/>
          <w:rtl/>
        </w:rPr>
        <w:t>, ו</w:t>
      </w:r>
      <w:r w:rsidRPr="00DA6AF9">
        <w:rPr>
          <w:rFonts w:ascii="Georgia" w:hAnsi="Georgia"/>
          <w:sz w:val="18"/>
          <w:szCs w:val="20"/>
          <w:rtl/>
        </w:rPr>
        <w:t xml:space="preserve">בכלל זה טיפולים אמבולטוריים וטיפולים </w:t>
      </w:r>
      <w:r w:rsidRPr="00DA6AF9">
        <w:rPr>
          <w:rFonts w:ascii="Georgia" w:hAnsi="Georgia" w:hint="cs"/>
          <w:sz w:val="18"/>
          <w:szCs w:val="20"/>
          <w:rtl/>
        </w:rPr>
        <w:t>ב</w:t>
      </w:r>
      <w:r w:rsidRPr="00DA6AF9">
        <w:rPr>
          <w:rFonts w:ascii="Georgia" w:hAnsi="Georgia"/>
          <w:sz w:val="18"/>
          <w:szCs w:val="20"/>
          <w:rtl/>
        </w:rPr>
        <w:t>אשפוז (</w:t>
      </w:r>
      <w:r w:rsidRPr="00DA6AF9">
        <w:rPr>
          <w:rFonts w:ascii="Georgia" w:hAnsi="Georgia"/>
          <w:sz w:val="18"/>
          <w:szCs w:val="20"/>
        </w:rPr>
        <w:t>Mitchell et al., 2007; Watson &amp; Bulik, 2018</w:t>
      </w:r>
      <w:r w:rsidRPr="00DA6AF9">
        <w:rPr>
          <w:rFonts w:ascii="Georgia" w:hAnsi="Georgia"/>
          <w:sz w:val="18"/>
          <w:szCs w:val="20"/>
          <w:rtl/>
        </w:rPr>
        <w:t xml:space="preserve">), </w:t>
      </w:r>
      <w:r w:rsidRPr="00DA6AF9">
        <w:rPr>
          <w:rFonts w:ascii="Georgia" w:hAnsi="Georgia" w:hint="cs"/>
          <w:sz w:val="18"/>
          <w:szCs w:val="20"/>
          <w:rtl/>
        </w:rPr>
        <w:t xml:space="preserve">וכן </w:t>
      </w:r>
      <w:r w:rsidRPr="00DA6AF9">
        <w:rPr>
          <w:rFonts w:ascii="Georgia" w:hAnsi="Georgia"/>
          <w:sz w:val="18"/>
          <w:szCs w:val="20"/>
          <w:rtl/>
        </w:rPr>
        <w:t>טיפולים שיקומיים (</w:t>
      </w:r>
      <w:r w:rsidRPr="00DA6AF9">
        <w:rPr>
          <w:rFonts w:ascii="Georgia" w:hAnsi="Georgia"/>
          <w:sz w:val="18"/>
          <w:szCs w:val="20"/>
        </w:rPr>
        <w:t>Latzer, 2019</w:t>
      </w:r>
      <w:r w:rsidRPr="00DA6AF9">
        <w:rPr>
          <w:rFonts w:ascii="Georgia" w:hAnsi="Georgia"/>
          <w:sz w:val="18"/>
          <w:szCs w:val="20"/>
          <w:rtl/>
        </w:rPr>
        <w:t xml:space="preserve">). </w:t>
      </w:r>
      <w:r w:rsidRPr="00DA6AF9">
        <w:rPr>
          <w:rFonts w:ascii="Georgia" w:hAnsi="Georgia" w:hint="cs"/>
          <w:sz w:val="18"/>
          <w:szCs w:val="20"/>
          <w:rtl/>
        </w:rPr>
        <w:t xml:space="preserve">עם זאת, </w:t>
      </w:r>
      <w:r w:rsidRPr="00DA6AF9">
        <w:rPr>
          <w:rFonts w:ascii="Georgia" w:hAnsi="Georgia"/>
          <w:sz w:val="18"/>
          <w:szCs w:val="20"/>
          <w:rtl/>
        </w:rPr>
        <w:t>עדיין לא נמצאה שיטת טיפול יחידה אשר הוכ</w:t>
      </w:r>
      <w:r w:rsidRPr="00DA6AF9">
        <w:rPr>
          <w:rFonts w:ascii="Georgia" w:hAnsi="Georgia" w:hint="cs"/>
          <w:sz w:val="18"/>
          <w:szCs w:val="20"/>
          <w:rtl/>
        </w:rPr>
        <w:t>י</w:t>
      </w:r>
      <w:r w:rsidRPr="00DA6AF9">
        <w:rPr>
          <w:rFonts w:ascii="Georgia" w:hAnsi="Georgia"/>
          <w:sz w:val="18"/>
          <w:szCs w:val="20"/>
          <w:rtl/>
        </w:rPr>
        <w:t>ח</w:t>
      </w:r>
      <w:r w:rsidRPr="00DA6AF9">
        <w:rPr>
          <w:rFonts w:ascii="Georgia" w:hAnsi="Georgia" w:hint="cs"/>
          <w:sz w:val="18"/>
          <w:szCs w:val="20"/>
          <w:rtl/>
        </w:rPr>
        <w:t xml:space="preserve">ה את יעילותה </w:t>
      </w:r>
      <w:r w:rsidRPr="00DA6AF9">
        <w:rPr>
          <w:rFonts w:ascii="Georgia" w:hAnsi="Georgia"/>
          <w:sz w:val="18"/>
          <w:szCs w:val="20"/>
          <w:rtl/>
        </w:rPr>
        <w:t>עבור כל החולות</w:t>
      </w:r>
      <w:r w:rsidRPr="00DA6AF9">
        <w:rPr>
          <w:rFonts w:ascii="Georgia" w:hAnsi="Georgia" w:hint="cs"/>
          <w:sz w:val="18"/>
          <w:szCs w:val="20"/>
          <w:rtl/>
        </w:rPr>
        <w:t>,</w:t>
      </w:r>
      <w:r w:rsidRPr="00DA6AF9">
        <w:rPr>
          <w:rFonts w:ascii="Georgia" w:hAnsi="Georgia"/>
          <w:sz w:val="18"/>
          <w:szCs w:val="20"/>
          <w:rtl/>
        </w:rPr>
        <w:t xml:space="preserve"> בכל המצבים והמאפיינים של המחלה. טיפול על ידי צוות רב</w:t>
      </w:r>
      <w:r w:rsidRPr="00DA6AF9">
        <w:rPr>
          <w:rFonts w:ascii="Georgia" w:hAnsi="Georgia" w:hint="cs"/>
          <w:sz w:val="18"/>
          <w:szCs w:val="20"/>
          <w:rtl/>
        </w:rPr>
        <w:t>-</w:t>
      </w:r>
      <w:r w:rsidRPr="00DA6AF9">
        <w:rPr>
          <w:rFonts w:ascii="Georgia" w:hAnsi="Georgia"/>
          <w:sz w:val="18"/>
          <w:szCs w:val="20"/>
          <w:rtl/>
        </w:rPr>
        <w:t>מקצועי הכולל רופא/ה, מטפל/ת רגשי/ת, ודיאטן/</w:t>
      </w:r>
      <w:proofErr w:type="spellStart"/>
      <w:r w:rsidRPr="00DA6AF9">
        <w:rPr>
          <w:rFonts w:ascii="Georgia" w:hAnsi="Georgia"/>
          <w:sz w:val="18"/>
          <w:szCs w:val="20"/>
          <w:rtl/>
        </w:rPr>
        <w:t>ית</w:t>
      </w:r>
      <w:proofErr w:type="spellEnd"/>
      <w:r w:rsidRPr="00DA6AF9">
        <w:rPr>
          <w:rFonts w:ascii="Georgia" w:hAnsi="Georgia"/>
          <w:sz w:val="18"/>
          <w:szCs w:val="20"/>
          <w:rtl/>
        </w:rPr>
        <w:t xml:space="preserve"> נחוץ </w:t>
      </w:r>
      <w:r w:rsidRPr="00DA6AF9">
        <w:rPr>
          <w:rFonts w:ascii="Georgia" w:hAnsi="Georgia" w:hint="cs"/>
          <w:sz w:val="18"/>
          <w:szCs w:val="20"/>
          <w:rtl/>
        </w:rPr>
        <w:t>כדי</w:t>
      </w:r>
      <w:r w:rsidRPr="00DA6AF9">
        <w:rPr>
          <w:rFonts w:ascii="Georgia" w:hAnsi="Georgia"/>
          <w:sz w:val="18"/>
          <w:szCs w:val="20"/>
          <w:rtl/>
        </w:rPr>
        <w:t xml:space="preserve"> לתת מענה להיבטים השונים של הפרעת האכילה</w:t>
      </w:r>
      <w:r w:rsidRPr="00DA6AF9">
        <w:rPr>
          <w:rFonts w:ascii="Georgia" w:hAnsi="Georgia" w:hint="cs"/>
          <w:sz w:val="18"/>
          <w:szCs w:val="20"/>
          <w:rtl/>
        </w:rPr>
        <w:t>:</w:t>
      </w:r>
      <w:r w:rsidRPr="00DA6AF9">
        <w:rPr>
          <w:rFonts w:ascii="Georgia" w:hAnsi="Georgia"/>
          <w:sz w:val="18"/>
          <w:szCs w:val="20"/>
          <w:rtl/>
        </w:rPr>
        <w:t xml:space="preserve"> הפיזיולוגי, הפסיכיאטרי, הפסיכולוגי והתזונתי. כן נחוץ להתייחס להיבט הפסיכו</w:t>
      </w:r>
      <w:r w:rsidRPr="00DA6AF9">
        <w:rPr>
          <w:rFonts w:ascii="Georgia" w:hAnsi="Georgia" w:hint="cs"/>
          <w:sz w:val="18"/>
          <w:szCs w:val="20"/>
          <w:rtl/>
        </w:rPr>
        <w:t>-</w:t>
      </w:r>
      <w:r w:rsidRPr="00DA6AF9">
        <w:rPr>
          <w:rFonts w:ascii="Georgia" w:hAnsi="Georgia"/>
          <w:sz w:val="18"/>
          <w:szCs w:val="20"/>
          <w:rtl/>
        </w:rPr>
        <w:t>סוציאלי ולהקשר המשפחתי של ההפרעה(</w:t>
      </w:r>
      <w:r w:rsidRPr="00915ED8">
        <w:rPr>
          <w:sz w:val="22"/>
          <w:szCs w:val="22"/>
        </w:rPr>
        <w:t>Cockell et al., 2004; Latzer, 2019</w:t>
      </w:r>
      <w:proofErr w:type="gramStart"/>
      <w:r w:rsidRPr="00DA6AF9">
        <w:rPr>
          <w:rFonts w:ascii="Georgia" w:hAnsi="Georgia"/>
          <w:sz w:val="18"/>
          <w:szCs w:val="20"/>
          <w:rtl/>
        </w:rPr>
        <w:t xml:space="preserve">) </w:t>
      </w:r>
      <w:r w:rsidRPr="00DA6AF9">
        <w:rPr>
          <w:rFonts w:ascii="Georgia" w:hAnsi="Georgia" w:hint="cs"/>
          <w:sz w:val="18"/>
          <w:szCs w:val="20"/>
          <w:rtl/>
        </w:rPr>
        <w:t>.</w:t>
      </w:r>
      <w:proofErr w:type="gramEnd"/>
    </w:p>
    <w:p w14:paraId="60D65452"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196DBB90" w14:textId="180929D9"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שיקום פסיכיאטרי </w:t>
      </w:r>
    </w:p>
    <w:p w14:paraId="21C13AC3" w14:textId="1F180030"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שיקום פסיכיאטרי, הידוע גם כשיקום פסיכו</w:t>
      </w:r>
      <w:r w:rsidRPr="00DA6AF9">
        <w:rPr>
          <w:rFonts w:ascii="Georgia" w:hAnsi="Georgia" w:hint="cs"/>
          <w:sz w:val="18"/>
          <w:szCs w:val="20"/>
          <w:rtl/>
        </w:rPr>
        <w:t>-</w:t>
      </w:r>
      <w:r w:rsidRPr="00DA6AF9">
        <w:rPr>
          <w:rFonts w:ascii="Georgia" w:hAnsi="Georgia"/>
          <w:sz w:val="18"/>
          <w:szCs w:val="20"/>
          <w:rtl/>
        </w:rPr>
        <w:t xml:space="preserve">סוציאלי, מתייחס לשיפור איכות החיים של אנשים המתמודדים עם מגבלה נפשית, </w:t>
      </w:r>
      <w:r w:rsidRPr="00DA6AF9">
        <w:rPr>
          <w:rFonts w:ascii="Georgia" w:hAnsi="Georgia" w:hint="cs"/>
          <w:sz w:val="18"/>
          <w:szCs w:val="20"/>
          <w:rtl/>
        </w:rPr>
        <w:t xml:space="preserve">ומטרתו </w:t>
      </w:r>
      <w:r w:rsidRPr="00DA6AF9">
        <w:rPr>
          <w:rFonts w:ascii="Georgia" w:hAnsi="Georgia"/>
          <w:sz w:val="18"/>
          <w:szCs w:val="20"/>
          <w:rtl/>
        </w:rPr>
        <w:t xml:space="preserve">לאפשר להם לחיות בתוך הקהילה באופן המיטיב ביותר, </w:t>
      </w:r>
      <w:r w:rsidRPr="00DA6AF9">
        <w:rPr>
          <w:rFonts w:ascii="Georgia" w:hAnsi="Georgia" w:hint="cs"/>
          <w:sz w:val="18"/>
          <w:szCs w:val="20"/>
          <w:rtl/>
        </w:rPr>
        <w:t xml:space="preserve">ולשמור </w:t>
      </w:r>
      <w:r w:rsidRPr="00DA6AF9">
        <w:rPr>
          <w:rFonts w:ascii="Georgia" w:hAnsi="Georgia"/>
          <w:sz w:val="18"/>
          <w:szCs w:val="20"/>
          <w:rtl/>
        </w:rPr>
        <w:t>על תפקוד רציף ו</w:t>
      </w:r>
      <w:r w:rsidRPr="00DA6AF9">
        <w:rPr>
          <w:rFonts w:ascii="Georgia" w:hAnsi="Georgia" w:hint="cs"/>
          <w:sz w:val="18"/>
          <w:szCs w:val="20"/>
          <w:rtl/>
        </w:rPr>
        <w:t xml:space="preserve">על </w:t>
      </w:r>
      <w:r w:rsidRPr="00DA6AF9">
        <w:rPr>
          <w:rFonts w:ascii="Georgia" w:hAnsi="Georgia"/>
          <w:sz w:val="18"/>
          <w:szCs w:val="20"/>
          <w:rtl/>
        </w:rPr>
        <w:t>רווחה נפשית למרות המוגבלות (</w:t>
      </w:r>
      <w:r w:rsidRPr="00DA6AF9">
        <w:rPr>
          <w:rFonts w:ascii="Georgia" w:hAnsi="Georgia"/>
          <w:sz w:val="18"/>
          <w:szCs w:val="20"/>
        </w:rPr>
        <w:t xml:space="preserve">Vita &amp; </w:t>
      </w:r>
      <w:proofErr w:type="spellStart"/>
      <w:r w:rsidRPr="00DA6AF9">
        <w:rPr>
          <w:rFonts w:ascii="Georgia" w:hAnsi="Georgia"/>
          <w:sz w:val="18"/>
          <w:szCs w:val="20"/>
        </w:rPr>
        <w:t>Barlati</w:t>
      </w:r>
      <w:proofErr w:type="spellEnd"/>
      <w:r w:rsidRPr="00DA6AF9">
        <w:rPr>
          <w:rFonts w:ascii="Georgia" w:hAnsi="Georgia"/>
          <w:sz w:val="18"/>
          <w:szCs w:val="20"/>
        </w:rPr>
        <w:t>, 2019</w:t>
      </w:r>
      <w:r w:rsidRPr="00DA6AF9">
        <w:rPr>
          <w:rFonts w:ascii="Georgia" w:hAnsi="Georgia"/>
          <w:sz w:val="18"/>
          <w:szCs w:val="20"/>
          <w:rtl/>
        </w:rPr>
        <w:t xml:space="preserve">). בשנת 2000 </w:t>
      </w:r>
      <w:r w:rsidRPr="00DA6AF9">
        <w:rPr>
          <w:rFonts w:ascii="Georgia" w:hAnsi="Georgia" w:hint="cs"/>
          <w:sz w:val="18"/>
          <w:szCs w:val="20"/>
          <w:rtl/>
        </w:rPr>
        <w:t>נעשתה</w:t>
      </w:r>
      <w:r w:rsidRPr="00DA6AF9">
        <w:rPr>
          <w:rFonts w:ascii="Georgia" w:hAnsi="Georgia"/>
          <w:sz w:val="18"/>
          <w:szCs w:val="20"/>
          <w:rtl/>
        </w:rPr>
        <w:t xml:space="preserve"> רפורמה בשירותי השיקום בישראל</w:t>
      </w:r>
      <w:r w:rsidRPr="00DA6AF9">
        <w:rPr>
          <w:rFonts w:ascii="Georgia" w:hAnsi="Georgia" w:hint="cs"/>
          <w:sz w:val="18"/>
          <w:szCs w:val="20"/>
          <w:rtl/>
        </w:rPr>
        <w:t>, ו</w:t>
      </w:r>
      <w:r w:rsidRPr="00DA6AF9">
        <w:rPr>
          <w:rFonts w:ascii="Georgia" w:hAnsi="Georgia"/>
          <w:sz w:val="18"/>
          <w:szCs w:val="20"/>
          <w:rtl/>
        </w:rPr>
        <w:t>בעקבותיה חוקק חוק שיקום נכי נפש בקהילה. מטרת החוק הי</w:t>
      </w:r>
      <w:r w:rsidRPr="00DA6AF9">
        <w:rPr>
          <w:rFonts w:ascii="Georgia" w:hAnsi="Georgia" w:hint="cs"/>
          <w:sz w:val="18"/>
          <w:szCs w:val="20"/>
          <w:rtl/>
        </w:rPr>
        <w:t>א</w:t>
      </w:r>
      <w:r w:rsidRPr="00DA6AF9">
        <w:rPr>
          <w:rFonts w:ascii="Georgia" w:hAnsi="Georgia"/>
          <w:sz w:val="18"/>
          <w:szCs w:val="20"/>
          <w:rtl/>
        </w:rPr>
        <w:t xml:space="preserve"> </w:t>
      </w:r>
      <w:r w:rsidRPr="00DA6AF9">
        <w:rPr>
          <w:rFonts w:ascii="Georgia" w:hAnsi="Georgia" w:hint="cs"/>
          <w:sz w:val="18"/>
          <w:szCs w:val="20"/>
          <w:rtl/>
        </w:rPr>
        <w:t xml:space="preserve">לקדם את </w:t>
      </w:r>
      <w:r w:rsidRPr="00DA6AF9">
        <w:rPr>
          <w:rFonts w:ascii="Georgia" w:hAnsi="Georgia"/>
          <w:sz w:val="18"/>
          <w:szCs w:val="20"/>
          <w:rtl/>
        </w:rPr>
        <w:t xml:space="preserve">השיקום והמעורבות של נפגעי </w:t>
      </w:r>
      <w:r w:rsidRPr="00DA6AF9">
        <w:rPr>
          <w:rFonts w:ascii="Georgia" w:hAnsi="Georgia"/>
          <w:sz w:val="18"/>
          <w:szCs w:val="20"/>
          <w:rtl/>
        </w:rPr>
        <w:lastRenderedPageBreak/>
        <w:t xml:space="preserve">נפש בקהילה באמצעות מתן הזדמנויות להשגת רמה </w:t>
      </w:r>
      <w:r w:rsidRPr="00DA6AF9">
        <w:rPr>
          <w:rFonts w:ascii="Georgia" w:hAnsi="Georgia" w:hint="cs"/>
          <w:sz w:val="18"/>
          <w:szCs w:val="20"/>
          <w:rtl/>
        </w:rPr>
        <w:t xml:space="preserve">מרבית </w:t>
      </w:r>
      <w:r w:rsidRPr="00DA6AF9">
        <w:rPr>
          <w:rFonts w:ascii="Georgia" w:hAnsi="Georgia"/>
          <w:sz w:val="18"/>
          <w:szCs w:val="20"/>
          <w:rtl/>
        </w:rPr>
        <w:t xml:space="preserve">של תפקוד עצמאי ואיכות חיים, </w:t>
      </w:r>
      <w:r w:rsidRPr="00DA6AF9">
        <w:rPr>
          <w:rFonts w:ascii="Georgia" w:hAnsi="Georgia" w:hint="cs"/>
          <w:sz w:val="18"/>
          <w:szCs w:val="20"/>
          <w:rtl/>
        </w:rPr>
        <w:t xml:space="preserve">וזאת </w:t>
      </w:r>
      <w:r w:rsidRPr="00DA6AF9">
        <w:rPr>
          <w:rFonts w:ascii="Georgia" w:hAnsi="Georgia"/>
          <w:sz w:val="18"/>
          <w:szCs w:val="20"/>
          <w:rtl/>
        </w:rPr>
        <w:t>בעזרת סל שירותי שיקום</w:t>
      </w:r>
      <w:r w:rsidR="00372E9C">
        <w:rPr>
          <w:rFonts w:ascii="Georgia" w:hAnsi="Georgia" w:hint="cs"/>
          <w:sz w:val="18"/>
          <w:szCs w:val="20"/>
          <w:rtl/>
        </w:rPr>
        <w:t xml:space="preserve"> (</w:t>
      </w:r>
      <w:r w:rsidR="00372E9C" w:rsidRPr="00915ED8">
        <w:rPr>
          <w:sz w:val="22"/>
          <w:szCs w:val="22"/>
        </w:rPr>
        <w:t>Aviram, 2017</w:t>
      </w:r>
      <w:r w:rsidR="00372E9C">
        <w:rPr>
          <w:rFonts w:ascii="Georgia" w:hAnsi="Georgia" w:hint="cs"/>
          <w:sz w:val="18"/>
          <w:szCs w:val="20"/>
          <w:rtl/>
        </w:rPr>
        <w:t>)</w:t>
      </w:r>
      <w:r w:rsidRPr="00DA6AF9">
        <w:rPr>
          <w:rFonts w:ascii="Georgia" w:hAnsi="Georgia"/>
          <w:sz w:val="18"/>
          <w:szCs w:val="20"/>
          <w:rtl/>
        </w:rPr>
        <w:t>. סל שירותי השיקום נקבע לכל מתמודד/ת בהתאם לתוכנית שיקומית אישית אשר נקבעת בהתאם לרצונותיו</w:t>
      </w:r>
      <w:r w:rsidRPr="00DA6AF9">
        <w:rPr>
          <w:rFonts w:ascii="Georgia" w:hAnsi="Georgia" w:hint="cs"/>
          <w:sz w:val="18"/>
          <w:szCs w:val="20"/>
          <w:rtl/>
        </w:rPr>
        <w:t>/ה</w:t>
      </w:r>
      <w:r w:rsidRPr="00DA6AF9">
        <w:rPr>
          <w:rFonts w:ascii="Georgia" w:hAnsi="Georgia"/>
          <w:sz w:val="18"/>
          <w:szCs w:val="20"/>
          <w:rtl/>
        </w:rPr>
        <w:t xml:space="preserve"> וליכולותיו</w:t>
      </w:r>
      <w:r w:rsidRPr="00DA6AF9">
        <w:rPr>
          <w:rFonts w:ascii="Georgia" w:hAnsi="Georgia" w:hint="cs"/>
          <w:sz w:val="18"/>
          <w:szCs w:val="20"/>
          <w:rtl/>
        </w:rPr>
        <w:t>/ה</w:t>
      </w:r>
      <w:r w:rsidRPr="00DA6AF9">
        <w:rPr>
          <w:rFonts w:ascii="Georgia" w:hAnsi="Georgia"/>
          <w:sz w:val="18"/>
          <w:szCs w:val="20"/>
          <w:rtl/>
        </w:rPr>
        <w:t>. שירותי סל השיקום כוללים, בין היתר, סיוע בתעסוקה, השלמת השכלה, סיוע בדיור</w:t>
      </w:r>
      <w:r w:rsidRPr="00DA6AF9">
        <w:rPr>
          <w:rFonts w:ascii="Georgia" w:hAnsi="Georgia" w:hint="cs"/>
          <w:sz w:val="18"/>
          <w:szCs w:val="20"/>
          <w:rtl/>
        </w:rPr>
        <w:t>,</w:t>
      </w:r>
      <w:r w:rsidRPr="00DA6AF9">
        <w:rPr>
          <w:rFonts w:ascii="Georgia" w:hAnsi="Georgia"/>
          <w:sz w:val="18"/>
          <w:szCs w:val="20"/>
          <w:rtl/>
        </w:rPr>
        <w:t xml:space="preserve"> וכן חונכוּת שיקומית. מאמר זה י</w:t>
      </w:r>
      <w:r w:rsidRPr="00DA6AF9">
        <w:rPr>
          <w:rFonts w:ascii="Georgia" w:hAnsi="Georgia" w:hint="cs"/>
          <w:sz w:val="18"/>
          <w:szCs w:val="20"/>
          <w:rtl/>
        </w:rPr>
        <w:t xml:space="preserve">תמקד </w:t>
      </w:r>
      <w:r w:rsidRPr="00DA6AF9">
        <w:rPr>
          <w:rFonts w:ascii="Georgia" w:hAnsi="Georgia"/>
          <w:sz w:val="18"/>
          <w:szCs w:val="20"/>
          <w:rtl/>
        </w:rPr>
        <w:t>בחונכוּת שיקומית בהפרעות אכילה</w:t>
      </w:r>
      <w:r w:rsidRPr="00DA6AF9">
        <w:rPr>
          <w:rFonts w:ascii="Georgia" w:hAnsi="Georgia" w:hint="cs"/>
          <w:sz w:val="18"/>
          <w:szCs w:val="20"/>
          <w:rtl/>
        </w:rPr>
        <w:t>,</w:t>
      </w:r>
      <w:r w:rsidRPr="00DA6AF9">
        <w:rPr>
          <w:rFonts w:ascii="Georgia" w:hAnsi="Georgia"/>
          <w:sz w:val="18"/>
          <w:szCs w:val="20"/>
          <w:rtl/>
        </w:rPr>
        <w:t xml:space="preserve"> במסגרות של דיור מוגן ייעודי להפרעות אכילה. </w:t>
      </w:r>
    </w:p>
    <w:p w14:paraId="0CF80E34"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23459FAF" w14:textId="32972434"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שיקום פסיכיאטרי והפרעות אכילה </w:t>
      </w:r>
    </w:p>
    <w:p w14:paraId="410BB84B"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אחת המטרות המרכזיות של שיקום פסיכיאטרי בכלל, ובתחום הפרעות האכילה בפרט, הי</w:t>
      </w:r>
      <w:r w:rsidRPr="00DA6AF9">
        <w:rPr>
          <w:rFonts w:ascii="Georgia" w:hAnsi="Georgia" w:hint="cs"/>
          <w:sz w:val="18"/>
          <w:szCs w:val="20"/>
          <w:rtl/>
        </w:rPr>
        <w:t>א</w:t>
      </w:r>
      <w:r w:rsidRPr="00DA6AF9">
        <w:rPr>
          <w:rFonts w:ascii="Georgia" w:hAnsi="Georgia"/>
          <w:sz w:val="18"/>
          <w:szCs w:val="20"/>
          <w:rtl/>
        </w:rPr>
        <w:t xml:space="preserve"> צמצום של אשפוזים חוזרים ומניעת מצב של תלות באשפוז (</w:t>
      </w:r>
      <w:proofErr w:type="spellStart"/>
      <w:r w:rsidRPr="00DA6AF9">
        <w:rPr>
          <w:rFonts w:ascii="Georgia" w:hAnsi="Georgia"/>
          <w:sz w:val="18"/>
          <w:szCs w:val="20"/>
          <w:rtl/>
        </w:rPr>
        <w:t>טרבס</w:t>
      </w:r>
      <w:proofErr w:type="spellEnd"/>
      <w:r w:rsidRPr="00DA6AF9">
        <w:rPr>
          <w:rFonts w:ascii="Georgia" w:hAnsi="Georgia"/>
          <w:sz w:val="18"/>
          <w:szCs w:val="20"/>
          <w:rtl/>
        </w:rPr>
        <w:t xml:space="preserve"> ואח', 2013). כיום, רצף הטיפול בהפרעות אכילה כולל טיפול במסגרת </w:t>
      </w:r>
      <w:r w:rsidRPr="00DA6AF9">
        <w:rPr>
          <w:rFonts w:ascii="Georgia" w:hAnsi="Georgia" w:hint="cs"/>
          <w:sz w:val="18"/>
          <w:szCs w:val="20"/>
          <w:rtl/>
        </w:rPr>
        <w:t xml:space="preserve">של </w:t>
      </w:r>
      <w:r w:rsidRPr="00DA6AF9">
        <w:rPr>
          <w:rFonts w:ascii="Georgia" w:hAnsi="Georgia"/>
          <w:sz w:val="18"/>
          <w:szCs w:val="20"/>
          <w:rtl/>
        </w:rPr>
        <w:t xml:space="preserve">אשפוז מלא או </w:t>
      </w:r>
      <w:r w:rsidRPr="00DA6AF9">
        <w:rPr>
          <w:rFonts w:ascii="Georgia" w:hAnsi="Georgia" w:hint="cs"/>
          <w:sz w:val="18"/>
          <w:szCs w:val="20"/>
          <w:rtl/>
        </w:rPr>
        <w:t xml:space="preserve">של </w:t>
      </w:r>
      <w:r w:rsidRPr="00DA6AF9">
        <w:rPr>
          <w:rFonts w:ascii="Georgia" w:hAnsi="Georgia"/>
          <w:sz w:val="18"/>
          <w:szCs w:val="20"/>
          <w:rtl/>
        </w:rPr>
        <w:t>אשפוז יום</w:t>
      </w:r>
      <w:r w:rsidRPr="00DA6AF9">
        <w:rPr>
          <w:rFonts w:ascii="Georgia" w:hAnsi="Georgia" w:hint="cs"/>
          <w:sz w:val="18"/>
          <w:szCs w:val="20"/>
          <w:rtl/>
        </w:rPr>
        <w:t>,</w:t>
      </w:r>
      <w:r w:rsidRPr="00DA6AF9">
        <w:rPr>
          <w:rFonts w:ascii="Georgia" w:hAnsi="Georgia"/>
          <w:sz w:val="18"/>
          <w:szCs w:val="20"/>
          <w:rtl/>
        </w:rPr>
        <w:t xml:space="preserve"> וטיפול מרפאתי (לצר ושטיין, 2011). בשנים האחרונות הוקמו במדינת ישראל </w:t>
      </w:r>
      <w:r w:rsidRPr="00DA6AF9">
        <w:rPr>
          <w:rFonts w:ascii="Georgia" w:hAnsi="Georgia" w:hint="cs"/>
          <w:sz w:val="18"/>
          <w:szCs w:val="20"/>
          <w:rtl/>
        </w:rPr>
        <w:t>כמה</w:t>
      </w:r>
      <w:r w:rsidRPr="00DA6AF9">
        <w:rPr>
          <w:rFonts w:ascii="Georgia" w:hAnsi="Georgia"/>
          <w:sz w:val="18"/>
          <w:szCs w:val="20"/>
          <w:rtl/>
        </w:rPr>
        <w:t xml:space="preserve"> בתים שיקומיים אשר יכולים לסייע למתמודדות אשר מסיימות אשפוז פסיכיאטרי</w:t>
      </w:r>
      <w:r w:rsidRPr="00DA6AF9">
        <w:rPr>
          <w:rFonts w:ascii="Georgia" w:hAnsi="Georgia" w:hint="cs"/>
          <w:sz w:val="18"/>
          <w:szCs w:val="20"/>
          <w:rtl/>
        </w:rPr>
        <w:t>,</w:t>
      </w:r>
      <w:r w:rsidRPr="00DA6AF9">
        <w:rPr>
          <w:rFonts w:ascii="Georgia" w:hAnsi="Georgia"/>
          <w:sz w:val="18"/>
          <w:szCs w:val="20"/>
          <w:rtl/>
        </w:rPr>
        <w:t xml:space="preserve"> ומצבן עדיין לא מאפשר להן התמודדות עצמאית בקהילה (</w:t>
      </w:r>
      <w:r w:rsidRPr="00DA6AF9">
        <w:rPr>
          <w:rFonts w:ascii="Georgia" w:hAnsi="Georgia"/>
          <w:sz w:val="18"/>
          <w:szCs w:val="20"/>
        </w:rPr>
        <w:t>Latzer, 2019</w:t>
      </w:r>
      <w:r w:rsidRPr="00DA6AF9">
        <w:rPr>
          <w:rFonts w:ascii="Georgia" w:hAnsi="Georgia"/>
          <w:sz w:val="18"/>
          <w:szCs w:val="20"/>
          <w:rtl/>
        </w:rPr>
        <w:t xml:space="preserve">). לאחר סיום הטיפול בבית השיקומי מוצע למתמודדות לעבור למסגרת המשך של דיור מוגן להפרעות אכילה. </w:t>
      </w:r>
    </w:p>
    <w:p w14:paraId="79A9E62A"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הדיור המוגן מאפשר למתמודדות לגור בקהילה באופן עצמאי, או בתנאים של דירות קבוצתיות </w:t>
      </w:r>
      <w:r w:rsidRPr="00DA6AF9">
        <w:rPr>
          <w:rFonts w:ascii="Georgia" w:hAnsi="Georgia" w:hint="cs"/>
          <w:sz w:val="18"/>
          <w:szCs w:val="20"/>
          <w:rtl/>
        </w:rPr>
        <w:t>ששוכרות</w:t>
      </w:r>
      <w:r w:rsidRPr="00DA6AF9">
        <w:rPr>
          <w:rFonts w:ascii="Georgia" w:hAnsi="Georgia"/>
          <w:sz w:val="18"/>
          <w:szCs w:val="20"/>
          <w:rtl/>
        </w:rPr>
        <w:t xml:space="preserve"> עמותות בתחום השיקום, ולזכות לביקורים של חונכת שיקומית פעמים </w:t>
      </w:r>
      <w:r w:rsidRPr="00DA6AF9">
        <w:rPr>
          <w:rFonts w:ascii="Georgia" w:hAnsi="Georgia" w:hint="cs"/>
          <w:sz w:val="18"/>
          <w:szCs w:val="20"/>
          <w:rtl/>
        </w:rPr>
        <w:t xml:space="preserve">אחדות </w:t>
      </w:r>
      <w:r w:rsidRPr="00DA6AF9">
        <w:rPr>
          <w:rFonts w:ascii="Georgia" w:hAnsi="Georgia"/>
          <w:sz w:val="18"/>
          <w:szCs w:val="20"/>
          <w:rtl/>
        </w:rPr>
        <w:t>בשבוע.</w:t>
      </w:r>
      <w:r w:rsidRPr="00DA6AF9">
        <w:rPr>
          <w:rFonts w:ascii="Georgia" w:hAnsi="Georgia" w:hint="cs"/>
          <w:sz w:val="18"/>
          <w:szCs w:val="20"/>
          <w:rtl/>
        </w:rPr>
        <w:t xml:space="preserve"> עוד </w:t>
      </w:r>
      <w:r w:rsidRPr="00DA6AF9">
        <w:rPr>
          <w:rFonts w:ascii="Georgia" w:hAnsi="Georgia"/>
          <w:sz w:val="18"/>
          <w:szCs w:val="20"/>
          <w:rtl/>
        </w:rPr>
        <w:t xml:space="preserve">מוענקים בדיור המוגן הייעודי להפרעות אכילה ליווי של עובדת סוציאלית ושל דיאטנית קלינית. הדיור המוגן </w:t>
      </w:r>
      <w:r w:rsidRPr="00DA6AF9">
        <w:rPr>
          <w:rFonts w:ascii="Georgia" w:hAnsi="Georgia" w:hint="cs"/>
          <w:sz w:val="18"/>
          <w:szCs w:val="20"/>
          <w:rtl/>
        </w:rPr>
        <w:t xml:space="preserve">הוא </w:t>
      </w:r>
      <w:r w:rsidRPr="00DA6AF9">
        <w:rPr>
          <w:rFonts w:ascii="Georgia" w:hAnsi="Georgia"/>
          <w:sz w:val="18"/>
          <w:szCs w:val="20"/>
          <w:rtl/>
        </w:rPr>
        <w:t xml:space="preserve">שלב מתקדם בתהליך השיקום הממושך, </w:t>
      </w:r>
      <w:r w:rsidRPr="00DA6AF9">
        <w:rPr>
          <w:rFonts w:ascii="Georgia" w:hAnsi="Georgia" w:hint="cs"/>
          <w:sz w:val="18"/>
          <w:szCs w:val="20"/>
          <w:rtl/>
        </w:rPr>
        <w:t>ו</w:t>
      </w:r>
      <w:r w:rsidRPr="00DA6AF9">
        <w:rPr>
          <w:rFonts w:ascii="Georgia" w:hAnsi="Georgia"/>
          <w:sz w:val="18"/>
          <w:szCs w:val="20"/>
          <w:rtl/>
        </w:rPr>
        <w:t>קודמים לו, כאמור, טיפול אינטנסיבי בבית שיקומי ולרוב גם מסגרת אשפוזית. מרבית המתמודדות המגיעות לדיור המוגן פיתחו מהלך מחלה כרוני</w:t>
      </w:r>
      <w:r w:rsidRPr="00DA6AF9">
        <w:rPr>
          <w:rFonts w:ascii="Georgia" w:hAnsi="Georgia" w:hint="cs"/>
          <w:sz w:val="18"/>
          <w:szCs w:val="20"/>
          <w:rtl/>
        </w:rPr>
        <w:t>, ו</w:t>
      </w:r>
      <w:r w:rsidRPr="00DA6AF9">
        <w:rPr>
          <w:rFonts w:ascii="Georgia" w:hAnsi="Georgia"/>
          <w:sz w:val="18"/>
          <w:szCs w:val="20"/>
          <w:rtl/>
        </w:rPr>
        <w:t xml:space="preserve">במסגרתו הן סובלות מהפרעת אכילה </w:t>
      </w:r>
      <w:r w:rsidRPr="00DA6AF9">
        <w:rPr>
          <w:rFonts w:ascii="Georgia" w:hAnsi="Georgia" w:hint="cs"/>
          <w:sz w:val="18"/>
          <w:szCs w:val="20"/>
          <w:rtl/>
        </w:rPr>
        <w:t xml:space="preserve">כבר שנים אחדות. </w:t>
      </w:r>
      <w:r w:rsidRPr="00DA6AF9">
        <w:rPr>
          <w:rFonts w:ascii="Georgia" w:hAnsi="Georgia"/>
          <w:sz w:val="18"/>
          <w:szCs w:val="20"/>
          <w:rtl/>
        </w:rPr>
        <w:t>העבודה השיקומית בדיור המוגן הי</w:t>
      </w:r>
      <w:r w:rsidRPr="00DA6AF9">
        <w:rPr>
          <w:rFonts w:ascii="Georgia" w:hAnsi="Georgia" w:hint="cs"/>
          <w:sz w:val="18"/>
          <w:szCs w:val="20"/>
          <w:rtl/>
        </w:rPr>
        <w:t>א</w:t>
      </w:r>
      <w:r w:rsidRPr="00DA6AF9">
        <w:rPr>
          <w:rFonts w:ascii="Georgia" w:hAnsi="Georgia"/>
          <w:sz w:val="18"/>
          <w:szCs w:val="20"/>
          <w:rtl/>
        </w:rPr>
        <w:t xml:space="preserve"> אינדיבידואלית, מותאמת לצרכיה האישיים של כל מתמודדת, ו</w:t>
      </w:r>
      <w:r w:rsidRPr="00DA6AF9">
        <w:rPr>
          <w:rFonts w:ascii="Georgia" w:hAnsi="Georgia" w:hint="cs"/>
          <w:sz w:val="18"/>
          <w:szCs w:val="20"/>
          <w:rtl/>
        </w:rPr>
        <w:t xml:space="preserve">ניתנת </w:t>
      </w:r>
      <w:r w:rsidRPr="00DA6AF9">
        <w:rPr>
          <w:rFonts w:ascii="Georgia" w:hAnsi="Georgia"/>
          <w:sz w:val="18"/>
          <w:szCs w:val="20"/>
          <w:rtl/>
        </w:rPr>
        <w:t xml:space="preserve">במרבית המקרים </w:t>
      </w:r>
      <w:r w:rsidRPr="00DA6AF9">
        <w:rPr>
          <w:rFonts w:ascii="Georgia" w:hAnsi="Georgia" w:hint="cs"/>
          <w:sz w:val="18"/>
          <w:szCs w:val="20"/>
          <w:rtl/>
        </w:rPr>
        <w:t xml:space="preserve">על ידי </w:t>
      </w:r>
      <w:r w:rsidRPr="00DA6AF9">
        <w:rPr>
          <w:rFonts w:ascii="Georgia" w:hAnsi="Georgia"/>
          <w:sz w:val="18"/>
          <w:szCs w:val="20"/>
          <w:rtl/>
        </w:rPr>
        <w:t>צוות רב</w:t>
      </w:r>
      <w:r w:rsidRPr="00DA6AF9">
        <w:rPr>
          <w:rFonts w:ascii="Georgia" w:hAnsi="Georgia" w:hint="cs"/>
          <w:sz w:val="18"/>
          <w:szCs w:val="20"/>
          <w:rtl/>
        </w:rPr>
        <w:t>-</w:t>
      </w:r>
      <w:r w:rsidRPr="00DA6AF9">
        <w:rPr>
          <w:rFonts w:ascii="Georgia" w:hAnsi="Georgia"/>
          <w:sz w:val="18"/>
          <w:szCs w:val="20"/>
          <w:rtl/>
        </w:rPr>
        <w:t>מקצועי</w:t>
      </w:r>
      <w:r w:rsidRPr="00DA6AF9">
        <w:rPr>
          <w:rFonts w:ascii="Georgia" w:hAnsi="Georgia" w:hint="cs"/>
          <w:sz w:val="18"/>
          <w:szCs w:val="20"/>
          <w:rtl/>
        </w:rPr>
        <w:t xml:space="preserve"> הכולל </w:t>
      </w:r>
      <w:r w:rsidRPr="00DA6AF9">
        <w:rPr>
          <w:rFonts w:ascii="Georgia" w:hAnsi="Georgia"/>
          <w:sz w:val="18"/>
          <w:szCs w:val="20"/>
          <w:rtl/>
        </w:rPr>
        <w:t>עובדת סוציאלית, דיאטנית, פסיכיאטרית, מרפאה בעיסוק וחונכת</w:t>
      </w:r>
      <w:r w:rsidRPr="00DA6AF9">
        <w:rPr>
          <w:rFonts w:ascii="Georgia" w:hAnsi="Georgia" w:hint="cs"/>
          <w:sz w:val="18"/>
          <w:szCs w:val="20"/>
          <w:rtl/>
        </w:rPr>
        <w:t xml:space="preserve">. הצוות </w:t>
      </w:r>
      <w:r w:rsidRPr="00DA6AF9">
        <w:rPr>
          <w:rFonts w:ascii="Georgia" w:hAnsi="Georgia"/>
          <w:sz w:val="18"/>
          <w:szCs w:val="20"/>
          <w:rtl/>
        </w:rPr>
        <w:t>עוסק בשיקום האכילה,</w:t>
      </w:r>
      <w:r w:rsidRPr="00DA6AF9">
        <w:rPr>
          <w:rFonts w:ascii="Georgia" w:hAnsi="Georgia" w:hint="cs"/>
          <w:sz w:val="18"/>
          <w:szCs w:val="20"/>
          <w:rtl/>
        </w:rPr>
        <w:t xml:space="preserve"> וכן ב</w:t>
      </w:r>
      <w:r w:rsidRPr="00DA6AF9">
        <w:rPr>
          <w:rFonts w:ascii="Georgia" w:hAnsi="Georgia"/>
          <w:sz w:val="18"/>
          <w:szCs w:val="20"/>
          <w:rtl/>
        </w:rPr>
        <w:t>שיקום של תחומי</w:t>
      </w:r>
      <w:r w:rsidRPr="00DA6AF9">
        <w:rPr>
          <w:rFonts w:ascii="Georgia" w:hAnsi="Georgia" w:hint="cs"/>
          <w:sz w:val="18"/>
          <w:szCs w:val="20"/>
          <w:rtl/>
        </w:rPr>
        <w:t>ם</w:t>
      </w:r>
      <w:r w:rsidRPr="00DA6AF9">
        <w:rPr>
          <w:rFonts w:ascii="Georgia" w:hAnsi="Georgia"/>
          <w:sz w:val="18"/>
          <w:szCs w:val="20"/>
          <w:rtl/>
        </w:rPr>
        <w:t xml:space="preserve"> אחרי שנפגעו, </w:t>
      </w:r>
      <w:r w:rsidRPr="00DA6AF9">
        <w:rPr>
          <w:rFonts w:ascii="Georgia" w:hAnsi="Georgia" w:hint="cs"/>
          <w:sz w:val="18"/>
          <w:szCs w:val="20"/>
          <w:rtl/>
        </w:rPr>
        <w:t xml:space="preserve">דוגמת </w:t>
      </w:r>
      <w:r w:rsidRPr="00DA6AF9">
        <w:rPr>
          <w:rFonts w:ascii="Georgia" w:hAnsi="Georgia"/>
          <w:sz w:val="18"/>
          <w:szCs w:val="20"/>
          <w:rtl/>
        </w:rPr>
        <w:t xml:space="preserve">תפקוד, תעסוקה וחברה. </w:t>
      </w:r>
    </w:p>
    <w:p w14:paraId="05EFE00F"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5E734A3B" w14:textId="39BA88F6"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חונכוּת שיקומית </w:t>
      </w:r>
    </w:p>
    <w:p w14:paraId="07F3AEC6"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חונכוּת שיקומית היא חלק מתוכנית מקיפה לשיקום פסיכיאטרי</w:t>
      </w:r>
      <w:r w:rsidRPr="00DA6AF9">
        <w:rPr>
          <w:rFonts w:ascii="Georgia" w:hAnsi="Georgia" w:hint="cs"/>
          <w:sz w:val="18"/>
          <w:szCs w:val="20"/>
          <w:rtl/>
        </w:rPr>
        <w:t>,</w:t>
      </w:r>
      <w:r w:rsidRPr="00DA6AF9">
        <w:rPr>
          <w:rFonts w:ascii="Georgia" w:hAnsi="Georgia"/>
          <w:sz w:val="18"/>
          <w:szCs w:val="20"/>
          <w:rtl/>
        </w:rPr>
        <w:t xml:space="preserve"> אשר נקבעת בוועדת סל שיקום באופן אישי עבור כל מתמודדת, על פי חוק שיקום נכי הנפש בקהילה (</w:t>
      </w:r>
      <w:r w:rsidRPr="00915ED8">
        <w:rPr>
          <w:sz w:val="22"/>
          <w:szCs w:val="22"/>
        </w:rPr>
        <w:t>Beveridge et al., 2019; Fogarty et al., 2016; Hanly et al., 2020; Ramjan et al., 2017; Ramjan et al., 2018; Ranzenhofer et al., 2020</w:t>
      </w:r>
      <w:r w:rsidRPr="00DA6AF9">
        <w:rPr>
          <w:rFonts w:ascii="Georgia" w:hAnsi="Georgia"/>
          <w:sz w:val="18"/>
          <w:szCs w:val="20"/>
          <w:rtl/>
        </w:rPr>
        <w:t xml:space="preserve">). שירות זה משמש את המשתקמים שאינם יכולים להתמודד בקהילה בכוחות עצמם, ושזקוקים לתמיכה ולליווי </w:t>
      </w:r>
      <w:r w:rsidRPr="00DA6AF9">
        <w:rPr>
          <w:rFonts w:ascii="Georgia" w:hAnsi="Georgia"/>
          <w:sz w:val="18"/>
          <w:szCs w:val="20"/>
          <w:rtl/>
        </w:rPr>
        <w:lastRenderedPageBreak/>
        <w:t xml:space="preserve">אינטנסיביים בתחומי חיים שונים, </w:t>
      </w:r>
      <w:r w:rsidRPr="00DA6AF9">
        <w:rPr>
          <w:rFonts w:ascii="Georgia" w:hAnsi="Georgia" w:hint="cs"/>
          <w:sz w:val="18"/>
          <w:szCs w:val="20"/>
          <w:rtl/>
        </w:rPr>
        <w:t xml:space="preserve">ומסייע להם </w:t>
      </w:r>
      <w:r w:rsidRPr="00DA6AF9">
        <w:rPr>
          <w:rFonts w:ascii="Georgia" w:hAnsi="Georgia"/>
          <w:sz w:val="18"/>
          <w:szCs w:val="20"/>
          <w:rtl/>
        </w:rPr>
        <w:t>בתהליך הסתגלותם לחיים בקהילה. החונכוּת היא שירות נתמך אשר מלווה את האדם בסביבתו הטבעית</w:t>
      </w:r>
      <w:r w:rsidRPr="00DA6AF9">
        <w:rPr>
          <w:rFonts w:ascii="Georgia" w:hAnsi="Georgia" w:hint="cs"/>
          <w:sz w:val="18"/>
          <w:szCs w:val="20"/>
          <w:rtl/>
        </w:rPr>
        <w:t xml:space="preserve">. הוא </w:t>
      </w:r>
      <w:r w:rsidRPr="00DA6AF9">
        <w:rPr>
          <w:rFonts w:ascii="Georgia" w:hAnsi="Georgia"/>
          <w:sz w:val="18"/>
          <w:szCs w:val="20"/>
          <w:rtl/>
        </w:rPr>
        <w:t>מתאפיין בליווי פרטני הכולל קשר אישי בלתי אמצעי</w:t>
      </w:r>
      <w:r w:rsidRPr="00DA6AF9">
        <w:rPr>
          <w:rFonts w:ascii="Georgia" w:hAnsi="Georgia" w:hint="cs"/>
          <w:sz w:val="18"/>
          <w:szCs w:val="20"/>
          <w:rtl/>
        </w:rPr>
        <w:t>,</w:t>
      </w:r>
      <w:r w:rsidRPr="00DA6AF9">
        <w:rPr>
          <w:rFonts w:ascii="Georgia" w:hAnsi="Georgia"/>
          <w:sz w:val="18"/>
          <w:szCs w:val="20"/>
          <w:rtl/>
        </w:rPr>
        <w:t xml:space="preserve"> ו</w:t>
      </w:r>
      <w:r w:rsidRPr="00DA6AF9">
        <w:rPr>
          <w:rFonts w:ascii="Georgia" w:hAnsi="Georgia" w:hint="cs"/>
          <w:sz w:val="18"/>
          <w:szCs w:val="20"/>
          <w:rtl/>
        </w:rPr>
        <w:t>ב</w:t>
      </w:r>
      <w:r w:rsidRPr="00DA6AF9">
        <w:rPr>
          <w:rFonts w:ascii="Georgia" w:hAnsi="Georgia"/>
          <w:sz w:val="18"/>
          <w:szCs w:val="20"/>
          <w:rtl/>
        </w:rPr>
        <w:t xml:space="preserve">עבודה משותפת של החונך והמתמודד לקידום מטרות השיקום. באמצעות קשר החונכוּת יכול אדם עם מגבלה נפשית לעבוד על מטרות שונות בחייו בתחומי חברה ופנאי, תעסוקה, השכלה, בריאות אישית, ניהול תקציב ועוד, כחלק מתהליך השיקום וההחלמה. החונך אינו בעל הכשרה מקצועית בתחום בריאות הנפש, שכן אחת המטרות החשובות של החונכוּת היא לתת מענה לצורך הבסיסי </w:t>
      </w:r>
      <w:r w:rsidRPr="00DA6AF9">
        <w:rPr>
          <w:rFonts w:ascii="Georgia" w:hAnsi="Georgia" w:hint="cs"/>
          <w:sz w:val="18"/>
          <w:szCs w:val="20"/>
          <w:rtl/>
        </w:rPr>
        <w:t>ב</w:t>
      </w:r>
      <w:r w:rsidRPr="00DA6AF9">
        <w:rPr>
          <w:rFonts w:ascii="Georgia" w:hAnsi="Georgia"/>
          <w:sz w:val="18"/>
          <w:szCs w:val="20"/>
          <w:rtl/>
        </w:rPr>
        <w:t>קשר בי</w:t>
      </w:r>
      <w:r w:rsidRPr="00DA6AF9">
        <w:rPr>
          <w:rFonts w:ascii="Georgia" w:hAnsi="Georgia" w:hint="cs"/>
          <w:sz w:val="18"/>
          <w:szCs w:val="20"/>
          <w:rtl/>
        </w:rPr>
        <w:t>ן-</w:t>
      </w:r>
      <w:r w:rsidRPr="00DA6AF9">
        <w:rPr>
          <w:rFonts w:ascii="Georgia" w:hAnsi="Georgia"/>
          <w:sz w:val="18"/>
          <w:szCs w:val="20"/>
          <w:rtl/>
        </w:rPr>
        <w:t xml:space="preserve">אישי שאינו מקצועי גרידא. </w:t>
      </w:r>
      <w:r w:rsidRPr="00DA6AF9">
        <w:rPr>
          <w:rFonts w:ascii="Georgia" w:hAnsi="Georgia" w:hint="cs"/>
          <w:sz w:val="18"/>
          <w:szCs w:val="20"/>
          <w:rtl/>
        </w:rPr>
        <w:t>אף</w:t>
      </w:r>
      <w:r w:rsidRPr="00DA6AF9">
        <w:rPr>
          <w:rFonts w:ascii="Georgia" w:hAnsi="Georgia"/>
          <w:sz w:val="18"/>
          <w:szCs w:val="20"/>
          <w:rtl/>
        </w:rPr>
        <w:t xml:space="preserve"> שהחונכים </w:t>
      </w:r>
      <w:r w:rsidRPr="00DA6AF9">
        <w:rPr>
          <w:rFonts w:ascii="Georgia" w:hAnsi="Georgia" w:hint="cs"/>
          <w:sz w:val="18"/>
          <w:szCs w:val="20"/>
          <w:rtl/>
        </w:rPr>
        <w:t xml:space="preserve">אינם </w:t>
      </w:r>
      <w:r w:rsidRPr="00DA6AF9">
        <w:rPr>
          <w:rFonts w:ascii="Georgia" w:hAnsi="Georgia"/>
          <w:sz w:val="18"/>
          <w:szCs w:val="20"/>
          <w:rtl/>
        </w:rPr>
        <w:t>אנשי מקצוע, הם מוצאים את עצמם מתמודדים עם אתגרים רבים</w:t>
      </w:r>
      <w:r w:rsidRPr="00DA6AF9">
        <w:rPr>
          <w:rFonts w:ascii="Georgia" w:hAnsi="Georgia" w:hint="cs"/>
          <w:sz w:val="18"/>
          <w:szCs w:val="20"/>
          <w:rtl/>
        </w:rPr>
        <w:t>,</w:t>
      </w:r>
      <w:r w:rsidRPr="00DA6AF9">
        <w:rPr>
          <w:rFonts w:ascii="Georgia" w:hAnsi="Georgia"/>
          <w:sz w:val="18"/>
          <w:szCs w:val="20"/>
          <w:rtl/>
        </w:rPr>
        <w:t xml:space="preserve"> ולכן הם מקבלים הדרכה מקצועית מעובד סוציאלי או </w:t>
      </w:r>
      <w:r w:rsidRPr="00DA6AF9">
        <w:rPr>
          <w:rFonts w:ascii="Georgia" w:hAnsi="Georgia" w:hint="cs"/>
          <w:sz w:val="18"/>
          <w:szCs w:val="20"/>
          <w:rtl/>
        </w:rPr>
        <w:t>מ</w:t>
      </w:r>
      <w:r w:rsidRPr="00DA6AF9">
        <w:rPr>
          <w:rFonts w:ascii="Georgia" w:hAnsi="Georgia"/>
          <w:sz w:val="18"/>
          <w:szCs w:val="20"/>
          <w:rtl/>
        </w:rPr>
        <w:t>עובד שיקום (הדס-</w:t>
      </w:r>
      <w:proofErr w:type="spellStart"/>
      <w:r w:rsidRPr="00DA6AF9">
        <w:rPr>
          <w:rFonts w:ascii="Georgia" w:hAnsi="Georgia"/>
          <w:sz w:val="18"/>
          <w:szCs w:val="20"/>
          <w:rtl/>
        </w:rPr>
        <w:t>לידור</w:t>
      </w:r>
      <w:proofErr w:type="spellEnd"/>
      <w:r w:rsidRPr="00DA6AF9">
        <w:rPr>
          <w:rFonts w:ascii="Georgia" w:hAnsi="Georgia"/>
          <w:sz w:val="18"/>
          <w:szCs w:val="20"/>
          <w:rtl/>
        </w:rPr>
        <w:t xml:space="preserve"> ואח', 2007).</w:t>
      </w:r>
    </w:p>
    <w:p w14:paraId="2A84A6A4"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3DF9AAB5" w14:textId="442515EA"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חונכוּת שיקומית והפרעות אכילה </w:t>
      </w:r>
    </w:p>
    <w:p w14:paraId="2E16C662"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הספרות העוסקת בחונכוּת שיקומית בטיפול בהפרעות אכילה היא מועטה (</w:t>
      </w:r>
      <w:r w:rsidRPr="00DA6AF9">
        <w:rPr>
          <w:rFonts w:ascii="Georgia" w:hAnsi="Georgia"/>
          <w:sz w:val="18"/>
          <w:szCs w:val="20"/>
        </w:rPr>
        <w:t>Fogarty et al., 2016</w:t>
      </w:r>
      <w:r w:rsidRPr="00DA6AF9">
        <w:rPr>
          <w:rFonts w:ascii="Georgia" w:hAnsi="Georgia"/>
          <w:sz w:val="18"/>
          <w:szCs w:val="20"/>
          <w:rtl/>
        </w:rPr>
        <w:t xml:space="preserve">). עם זאת, חלק ניכר מהמרכיבים הבסיסיים הקיימים בכל חונכות שיקומית פסיכיאטרית קיימים גם בחונכות </w:t>
      </w:r>
      <w:r w:rsidRPr="00DA6AF9">
        <w:rPr>
          <w:rFonts w:ascii="Georgia" w:hAnsi="Georgia" w:hint="cs"/>
          <w:sz w:val="18"/>
          <w:szCs w:val="20"/>
          <w:rtl/>
        </w:rPr>
        <w:t>מסוג זה</w:t>
      </w:r>
      <w:r w:rsidRPr="00DA6AF9">
        <w:rPr>
          <w:rFonts w:ascii="Georgia" w:hAnsi="Georgia"/>
          <w:sz w:val="18"/>
          <w:szCs w:val="20"/>
          <w:rtl/>
        </w:rPr>
        <w:t xml:space="preserve"> (גולן </w:t>
      </w:r>
      <w:proofErr w:type="spellStart"/>
      <w:r w:rsidRPr="00DA6AF9">
        <w:rPr>
          <w:rFonts w:ascii="Georgia" w:hAnsi="Georgia"/>
          <w:sz w:val="18"/>
          <w:szCs w:val="20"/>
          <w:rtl/>
        </w:rPr>
        <w:t>ואוסטרובסקי</w:t>
      </w:r>
      <w:proofErr w:type="spellEnd"/>
      <w:r w:rsidRPr="00DA6AF9">
        <w:rPr>
          <w:rFonts w:ascii="Georgia" w:hAnsi="Georgia"/>
          <w:sz w:val="18"/>
          <w:szCs w:val="20"/>
          <w:rtl/>
        </w:rPr>
        <w:t>, 2001)</w:t>
      </w:r>
      <w:r w:rsidRPr="00DA6AF9">
        <w:rPr>
          <w:rFonts w:ascii="Georgia" w:hAnsi="Georgia" w:hint="cs"/>
          <w:sz w:val="18"/>
          <w:szCs w:val="20"/>
          <w:rtl/>
        </w:rPr>
        <w:t xml:space="preserve">, ובהם </w:t>
      </w:r>
      <w:r w:rsidRPr="00DA6AF9">
        <w:rPr>
          <w:rFonts w:ascii="Georgia" w:hAnsi="Georgia"/>
          <w:sz w:val="18"/>
          <w:szCs w:val="20"/>
          <w:rtl/>
        </w:rPr>
        <w:t>ביסוס אמון ותחושת ביטחון, חוסר שיפוטיות, אמפתיה ותחושה של הבנה</w:t>
      </w:r>
      <w:r w:rsidRPr="00DA6AF9">
        <w:rPr>
          <w:rFonts w:ascii="Georgia" w:hAnsi="Georgia" w:hint="cs"/>
          <w:sz w:val="18"/>
          <w:szCs w:val="20"/>
          <w:rtl/>
        </w:rPr>
        <w:t xml:space="preserve">. כל זאת </w:t>
      </w:r>
      <w:r w:rsidRPr="00DA6AF9">
        <w:rPr>
          <w:rFonts w:ascii="Georgia" w:hAnsi="Georgia"/>
          <w:sz w:val="18"/>
          <w:szCs w:val="20"/>
          <w:rtl/>
        </w:rPr>
        <w:t>כדי לעבוד על מטרות שיקומי</w:t>
      </w:r>
      <w:r w:rsidRPr="00DA6AF9">
        <w:rPr>
          <w:rFonts w:ascii="Georgia" w:hAnsi="Georgia" w:hint="cs"/>
          <w:sz w:val="18"/>
          <w:szCs w:val="20"/>
          <w:rtl/>
        </w:rPr>
        <w:t>ו</w:t>
      </w:r>
      <w:r w:rsidRPr="00DA6AF9">
        <w:rPr>
          <w:rFonts w:ascii="Georgia" w:hAnsi="Georgia"/>
          <w:sz w:val="18"/>
          <w:szCs w:val="20"/>
          <w:rtl/>
        </w:rPr>
        <w:t>ת במגוון תחומי חיים</w:t>
      </w:r>
      <w:r w:rsidRPr="00DA6AF9">
        <w:rPr>
          <w:rFonts w:ascii="Georgia" w:hAnsi="Georgia" w:hint="cs"/>
          <w:sz w:val="18"/>
          <w:szCs w:val="20"/>
          <w:rtl/>
        </w:rPr>
        <w:t>:</w:t>
      </w:r>
      <w:r w:rsidRPr="00DA6AF9">
        <w:rPr>
          <w:rFonts w:ascii="Georgia" w:hAnsi="Georgia"/>
          <w:sz w:val="18"/>
          <w:szCs w:val="20"/>
          <w:rtl/>
        </w:rPr>
        <w:t xml:space="preserve"> החל </w:t>
      </w:r>
      <w:r w:rsidRPr="00DA6AF9">
        <w:rPr>
          <w:rFonts w:ascii="Georgia" w:hAnsi="Georgia" w:hint="cs"/>
          <w:sz w:val="18"/>
          <w:szCs w:val="20"/>
          <w:rtl/>
        </w:rPr>
        <w:t>ב</w:t>
      </w:r>
      <w:r w:rsidRPr="00DA6AF9">
        <w:rPr>
          <w:rFonts w:ascii="Georgia" w:hAnsi="Georgia"/>
          <w:sz w:val="18"/>
          <w:szCs w:val="20"/>
          <w:rtl/>
        </w:rPr>
        <w:t>שיקום הרגלי אכילה ו</w:t>
      </w:r>
      <w:r w:rsidRPr="00DA6AF9">
        <w:rPr>
          <w:rFonts w:ascii="Georgia" w:hAnsi="Georgia" w:hint="cs"/>
          <w:sz w:val="18"/>
          <w:szCs w:val="20"/>
          <w:rtl/>
        </w:rPr>
        <w:t>כלה ב</w:t>
      </w:r>
      <w:r w:rsidRPr="00DA6AF9">
        <w:rPr>
          <w:rFonts w:ascii="Georgia" w:hAnsi="Georgia"/>
          <w:sz w:val="18"/>
          <w:szCs w:val="20"/>
          <w:rtl/>
        </w:rPr>
        <w:t xml:space="preserve">שיקום </w:t>
      </w:r>
      <w:r w:rsidRPr="00DA6AF9">
        <w:rPr>
          <w:rFonts w:ascii="Georgia" w:hAnsi="Georgia" w:hint="cs"/>
          <w:sz w:val="18"/>
          <w:szCs w:val="20"/>
          <w:rtl/>
        </w:rPr>
        <w:t>ב</w:t>
      </w:r>
      <w:r w:rsidRPr="00DA6AF9">
        <w:rPr>
          <w:rFonts w:ascii="Georgia" w:hAnsi="Georgia"/>
          <w:sz w:val="18"/>
          <w:szCs w:val="20"/>
          <w:rtl/>
        </w:rPr>
        <w:t>תחומים אחרים – תעסוקה, לימודים</w:t>
      </w:r>
      <w:r w:rsidRPr="00DA6AF9">
        <w:rPr>
          <w:rFonts w:ascii="Georgia" w:hAnsi="Georgia" w:hint="cs"/>
          <w:sz w:val="18"/>
          <w:szCs w:val="20"/>
          <w:rtl/>
        </w:rPr>
        <w:t xml:space="preserve"> ו</w:t>
      </w:r>
      <w:r w:rsidRPr="00DA6AF9">
        <w:rPr>
          <w:rFonts w:ascii="Georgia" w:hAnsi="Georgia"/>
          <w:sz w:val="18"/>
          <w:szCs w:val="20"/>
          <w:rtl/>
        </w:rPr>
        <w:t xml:space="preserve">חברה. בישראל </w:t>
      </w:r>
      <w:r w:rsidRPr="00DA6AF9">
        <w:rPr>
          <w:rFonts w:ascii="Georgia" w:hAnsi="Georgia" w:hint="cs"/>
          <w:sz w:val="18"/>
          <w:szCs w:val="20"/>
          <w:rtl/>
        </w:rPr>
        <w:t>ה</w:t>
      </w:r>
      <w:r w:rsidRPr="00DA6AF9">
        <w:rPr>
          <w:rFonts w:ascii="Georgia" w:hAnsi="Georgia"/>
          <w:sz w:val="18"/>
          <w:szCs w:val="20"/>
          <w:rtl/>
        </w:rPr>
        <w:t xml:space="preserve">חוֹנכוֹת </w:t>
      </w:r>
      <w:r w:rsidRPr="00DA6AF9">
        <w:rPr>
          <w:rFonts w:ascii="Georgia" w:hAnsi="Georgia" w:hint="cs"/>
          <w:sz w:val="18"/>
          <w:szCs w:val="20"/>
          <w:rtl/>
        </w:rPr>
        <w:t>ה</w:t>
      </w:r>
      <w:r w:rsidRPr="00DA6AF9">
        <w:rPr>
          <w:rFonts w:ascii="Georgia" w:hAnsi="Georgia"/>
          <w:sz w:val="18"/>
          <w:szCs w:val="20"/>
          <w:rtl/>
        </w:rPr>
        <w:t xml:space="preserve">שיקומיות בתחום הפרעות האכילה הן במרבית המקרים עובדות לא מקצועיות בעלות השכלה חלקית בתחום טיפולי, למשל סטודנטיות לתואר בפסיכולוגיה או דיאטניות לפני </w:t>
      </w:r>
      <w:proofErr w:type="spellStart"/>
      <w:r w:rsidRPr="00DA6AF9">
        <w:rPr>
          <w:rFonts w:ascii="Georgia" w:hAnsi="Georgia"/>
          <w:sz w:val="18"/>
          <w:szCs w:val="20"/>
          <w:rtl/>
        </w:rPr>
        <w:t>סטאז</w:t>
      </w:r>
      <w:proofErr w:type="spellEnd"/>
      <w:r w:rsidRPr="00DA6AF9">
        <w:rPr>
          <w:rFonts w:ascii="Georgia" w:hAnsi="Georgia"/>
          <w:sz w:val="18"/>
          <w:szCs w:val="20"/>
          <w:rtl/>
        </w:rPr>
        <w:t xml:space="preserve">׳, אשר רואות </w:t>
      </w:r>
      <w:r w:rsidRPr="00DA6AF9">
        <w:rPr>
          <w:rFonts w:ascii="Georgia" w:hAnsi="Georgia" w:hint="cs"/>
          <w:sz w:val="18"/>
          <w:szCs w:val="20"/>
          <w:rtl/>
        </w:rPr>
        <w:t>ב</w:t>
      </w:r>
      <w:r w:rsidRPr="00DA6AF9">
        <w:rPr>
          <w:rFonts w:ascii="Georgia" w:hAnsi="Georgia"/>
          <w:sz w:val="18"/>
          <w:szCs w:val="20"/>
          <w:rtl/>
        </w:rPr>
        <w:t>עבודת החונכוּת תקופת הכשרה להמשך קריירה בתחומי הטיפול בכלל, ו</w:t>
      </w:r>
      <w:r w:rsidRPr="00DA6AF9">
        <w:rPr>
          <w:rFonts w:ascii="Georgia" w:hAnsi="Georgia" w:hint="cs"/>
          <w:sz w:val="18"/>
          <w:szCs w:val="20"/>
          <w:rtl/>
        </w:rPr>
        <w:t>ה</w:t>
      </w:r>
      <w:r w:rsidRPr="00DA6AF9">
        <w:rPr>
          <w:rFonts w:ascii="Georgia" w:hAnsi="Georgia"/>
          <w:sz w:val="18"/>
          <w:szCs w:val="20"/>
          <w:rtl/>
        </w:rPr>
        <w:t>טיפול בהפרעות אכילה בפרט. תפקיד החונכת השיקומית בהפרעות אכילה הוא מורכב</w:t>
      </w:r>
      <w:r w:rsidRPr="00DA6AF9">
        <w:rPr>
          <w:rFonts w:ascii="Georgia" w:hAnsi="Georgia" w:hint="cs"/>
          <w:sz w:val="18"/>
          <w:szCs w:val="20"/>
          <w:rtl/>
        </w:rPr>
        <w:t>,</w:t>
      </w:r>
      <w:r w:rsidRPr="00DA6AF9">
        <w:rPr>
          <w:rFonts w:ascii="Georgia" w:hAnsi="Georgia"/>
          <w:sz w:val="18"/>
          <w:szCs w:val="20"/>
          <w:rtl/>
        </w:rPr>
        <w:t xml:space="preserve"> היות </w:t>
      </w:r>
      <w:r w:rsidRPr="00DA6AF9">
        <w:rPr>
          <w:rFonts w:ascii="Georgia" w:hAnsi="Georgia" w:hint="cs"/>
          <w:sz w:val="18"/>
          <w:szCs w:val="20"/>
          <w:rtl/>
        </w:rPr>
        <w:t>ש</w:t>
      </w:r>
      <w:r w:rsidRPr="00DA6AF9">
        <w:rPr>
          <w:rFonts w:ascii="Georgia" w:hAnsi="Georgia"/>
          <w:sz w:val="18"/>
          <w:szCs w:val="20"/>
          <w:rtl/>
        </w:rPr>
        <w:t xml:space="preserve">בקרב מתמודדות עם הפרעת אכילה עולים אתגרים ייחודיים. בראש ובראשונה, עבור המתמודדות עם אנורקסיה </w:t>
      </w:r>
      <w:proofErr w:type="spellStart"/>
      <w:r w:rsidRPr="00DA6AF9">
        <w:rPr>
          <w:rFonts w:ascii="Georgia" w:hAnsi="Georgia"/>
          <w:sz w:val="18"/>
          <w:szCs w:val="20"/>
          <w:rtl/>
        </w:rPr>
        <w:t>נרבוזה</w:t>
      </w:r>
      <w:proofErr w:type="spellEnd"/>
      <w:r w:rsidRPr="00DA6AF9">
        <w:rPr>
          <w:rFonts w:ascii="Georgia" w:hAnsi="Georgia"/>
          <w:sz w:val="18"/>
          <w:szCs w:val="20"/>
          <w:rtl/>
        </w:rPr>
        <w:t>, כל חתירה מצד אנשי מקצוע, ובכלל זה חונכות שיקומיות, להכחדה של התנהגויות אכילה מופרעות</w:t>
      </w:r>
      <w:r w:rsidRPr="00DA6AF9">
        <w:rPr>
          <w:rFonts w:ascii="Georgia" w:hAnsi="Georgia" w:hint="cs"/>
          <w:sz w:val="18"/>
          <w:szCs w:val="20"/>
          <w:rtl/>
        </w:rPr>
        <w:t xml:space="preserve"> </w:t>
      </w:r>
      <w:r w:rsidRPr="00DA6AF9">
        <w:rPr>
          <w:rFonts w:ascii="Georgia" w:hAnsi="Georgia"/>
          <w:sz w:val="18"/>
          <w:szCs w:val="20"/>
          <w:rtl/>
        </w:rPr>
        <w:t>–</w:t>
      </w:r>
      <w:r w:rsidRPr="00DA6AF9">
        <w:rPr>
          <w:rFonts w:ascii="Georgia" w:hAnsi="Georgia" w:hint="cs"/>
          <w:sz w:val="18"/>
          <w:szCs w:val="20"/>
          <w:rtl/>
        </w:rPr>
        <w:t xml:space="preserve">דוגמת </w:t>
      </w:r>
      <w:r w:rsidRPr="00DA6AF9">
        <w:rPr>
          <w:rFonts w:ascii="Georgia" w:hAnsi="Georgia"/>
          <w:sz w:val="18"/>
          <w:szCs w:val="20"/>
          <w:rtl/>
        </w:rPr>
        <w:t>דרישה להוסיף קלוריות לתפריט היומי –</w:t>
      </w:r>
      <w:r w:rsidRPr="00DA6AF9">
        <w:rPr>
          <w:rFonts w:ascii="Georgia" w:hAnsi="Georgia" w:hint="cs"/>
          <w:sz w:val="18"/>
          <w:szCs w:val="20"/>
          <w:rtl/>
        </w:rPr>
        <w:t xml:space="preserve"> </w:t>
      </w:r>
      <w:r w:rsidRPr="00DA6AF9">
        <w:rPr>
          <w:rFonts w:ascii="Georgia" w:hAnsi="Georgia"/>
          <w:sz w:val="18"/>
          <w:szCs w:val="20"/>
          <w:rtl/>
        </w:rPr>
        <w:t>נחווית כבקשה לוויתור על מה ש</w:t>
      </w:r>
      <w:r w:rsidRPr="00DA6AF9">
        <w:rPr>
          <w:rFonts w:ascii="Georgia" w:hAnsi="Georgia" w:hint="cs"/>
          <w:sz w:val="18"/>
          <w:szCs w:val="20"/>
          <w:rtl/>
        </w:rPr>
        <w:t xml:space="preserve">המטופלת תופסת </w:t>
      </w:r>
      <w:r w:rsidRPr="00DA6AF9">
        <w:rPr>
          <w:rFonts w:ascii="Georgia" w:hAnsi="Georgia"/>
          <w:sz w:val="18"/>
          <w:szCs w:val="20"/>
          <w:rtl/>
        </w:rPr>
        <w:t>כפתרון מושלם</w:t>
      </w:r>
      <w:r w:rsidRPr="00DA6AF9">
        <w:rPr>
          <w:rFonts w:ascii="Georgia" w:hAnsi="Georgia" w:hint="cs"/>
          <w:sz w:val="18"/>
          <w:szCs w:val="20"/>
          <w:rtl/>
        </w:rPr>
        <w:t xml:space="preserve"> </w:t>
      </w:r>
      <w:r w:rsidRPr="00DA6AF9">
        <w:rPr>
          <w:rFonts w:ascii="Georgia" w:hAnsi="Georgia"/>
          <w:sz w:val="18"/>
          <w:szCs w:val="20"/>
          <w:rtl/>
        </w:rPr>
        <w:t>(</w:t>
      </w:r>
      <w:r w:rsidRPr="00DA6AF9">
        <w:rPr>
          <w:rFonts w:ascii="Georgia" w:hAnsi="Georgia"/>
          <w:sz w:val="18"/>
          <w:szCs w:val="20"/>
        </w:rPr>
        <w:t>Venturo</w:t>
      </w:r>
      <w:r w:rsidRPr="00DA6AF9">
        <w:rPr>
          <w:rFonts w:ascii="Cambria Math" w:hAnsi="Cambria Math" w:cs="Cambria Math"/>
          <w:sz w:val="18"/>
          <w:szCs w:val="20"/>
        </w:rPr>
        <w:t>‐</w:t>
      </w:r>
      <w:r w:rsidRPr="00DA6AF9">
        <w:rPr>
          <w:rFonts w:ascii="Georgia" w:hAnsi="Georgia"/>
          <w:sz w:val="18"/>
          <w:szCs w:val="20"/>
        </w:rPr>
        <w:t>Conerly et al., 2020</w:t>
      </w:r>
      <w:r w:rsidRPr="00DA6AF9">
        <w:rPr>
          <w:rFonts w:ascii="Georgia" w:hAnsi="Georgia"/>
          <w:sz w:val="18"/>
          <w:szCs w:val="20"/>
          <w:rtl/>
        </w:rPr>
        <w:t>). למעשה, התערבות חיצונית של איש מקצוע אשר קוראת תיגר על התנהגויות האכילה של המתמודדת תגרור במקרים רבים התנגדות מצידה</w:t>
      </w:r>
      <w:r w:rsidRPr="00DA6AF9">
        <w:rPr>
          <w:rFonts w:ascii="Georgia" w:hAnsi="Georgia" w:hint="cs"/>
          <w:sz w:val="18"/>
          <w:szCs w:val="20"/>
          <w:rtl/>
        </w:rPr>
        <w:t>,</w:t>
      </w:r>
      <w:r w:rsidRPr="00DA6AF9">
        <w:rPr>
          <w:rFonts w:ascii="Georgia" w:hAnsi="Georgia"/>
          <w:sz w:val="18"/>
          <w:szCs w:val="20"/>
          <w:rtl/>
        </w:rPr>
        <w:t xml:space="preserve"> סירוב לשתף פעולה ואף דיווח שקרי על התנהגויות אכילה</w:t>
      </w:r>
      <w:r w:rsidRPr="00DA6AF9">
        <w:rPr>
          <w:rFonts w:ascii="Georgia" w:hAnsi="Georgia" w:hint="cs"/>
          <w:sz w:val="18"/>
          <w:szCs w:val="20"/>
          <w:rtl/>
        </w:rPr>
        <w:t xml:space="preserve"> </w:t>
      </w:r>
      <w:r w:rsidRPr="00DA6AF9">
        <w:rPr>
          <w:rFonts w:ascii="Georgia" w:hAnsi="Georgia"/>
          <w:sz w:val="18"/>
          <w:szCs w:val="20"/>
          <w:rtl/>
        </w:rPr>
        <w:t>(</w:t>
      </w:r>
      <w:r w:rsidRPr="00DA6AF9">
        <w:rPr>
          <w:rFonts w:ascii="Georgia" w:hAnsi="Georgia"/>
          <w:sz w:val="18"/>
          <w:szCs w:val="20"/>
        </w:rPr>
        <w:t>Wright &amp; Hacking, 2012</w:t>
      </w:r>
      <w:r w:rsidRPr="00DA6AF9">
        <w:rPr>
          <w:rFonts w:ascii="Georgia" w:hAnsi="Georgia"/>
          <w:sz w:val="18"/>
          <w:szCs w:val="20"/>
          <w:rtl/>
        </w:rPr>
        <w:t>). ועדיין, חרף אתגרים אלו, המתמודדות עם הפרעת אכילה מ</w:t>
      </w:r>
      <w:r w:rsidRPr="00DA6AF9">
        <w:rPr>
          <w:rFonts w:ascii="Georgia" w:hAnsi="Georgia" w:hint="cs"/>
          <w:sz w:val="18"/>
          <w:szCs w:val="20"/>
          <w:rtl/>
        </w:rPr>
        <w:t>ייחסות</w:t>
      </w:r>
      <w:r w:rsidRPr="00DA6AF9">
        <w:rPr>
          <w:rFonts w:ascii="Georgia" w:hAnsi="Georgia"/>
          <w:sz w:val="18"/>
          <w:szCs w:val="20"/>
          <w:rtl/>
        </w:rPr>
        <w:t xml:space="preserve"> חשיבות רבה לברית </w:t>
      </w:r>
      <w:r w:rsidRPr="00DA6AF9">
        <w:rPr>
          <w:rFonts w:ascii="Georgia" w:hAnsi="Georgia" w:hint="cs"/>
          <w:sz w:val="18"/>
          <w:szCs w:val="20"/>
          <w:rtl/>
        </w:rPr>
        <w:t>ה</w:t>
      </w:r>
      <w:r w:rsidRPr="00DA6AF9">
        <w:rPr>
          <w:rFonts w:ascii="Georgia" w:hAnsi="Georgia"/>
          <w:sz w:val="18"/>
          <w:szCs w:val="20"/>
          <w:rtl/>
        </w:rPr>
        <w:t>טיפולית הנרקמת בינן לבין אנשי המקצוע בכלל</w:t>
      </w:r>
      <w:r w:rsidRPr="00DA6AF9">
        <w:rPr>
          <w:rFonts w:ascii="Georgia" w:hAnsi="Georgia" w:hint="cs"/>
          <w:sz w:val="18"/>
          <w:szCs w:val="20"/>
          <w:rtl/>
        </w:rPr>
        <w:t xml:space="preserve">, </w:t>
      </w:r>
      <w:r w:rsidRPr="00DA6AF9">
        <w:rPr>
          <w:rFonts w:ascii="Georgia" w:hAnsi="Georgia"/>
          <w:sz w:val="18"/>
          <w:szCs w:val="20"/>
          <w:rtl/>
        </w:rPr>
        <w:t xml:space="preserve">והחונכוֹת בפרט, ומבינות כי ללא קשר טיפולי ושיקומי צמוד הסיכוי שלהן להחלים </w:t>
      </w:r>
      <w:r w:rsidRPr="00DA6AF9">
        <w:rPr>
          <w:rFonts w:ascii="Georgia" w:hAnsi="Georgia" w:hint="cs"/>
          <w:sz w:val="18"/>
          <w:szCs w:val="20"/>
          <w:rtl/>
        </w:rPr>
        <w:t>יתמעט</w:t>
      </w:r>
      <w:r w:rsidRPr="00DA6AF9">
        <w:rPr>
          <w:rFonts w:ascii="Georgia" w:hAnsi="Georgia"/>
          <w:sz w:val="18"/>
          <w:szCs w:val="20"/>
          <w:rtl/>
        </w:rPr>
        <w:t xml:space="preserve"> (</w:t>
      </w:r>
      <w:r w:rsidRPr="00DA6AF9">
        <w:rPr>
          <w:rFonts w:ascii="Georgia" w:hAnsi="Georgia"/>
          <w:sz w:val="18"/>
          <w:szCs w:val="20"/>
        </w:rPr>
        <w:t>de la Rie et al., 2008</w:t>
      </w:r>
      <w:r w:rsidRPr="00DA6AF9">
        <w:rPr>
          <w:rFonts w:ascii="Georgia" w:hAnsi="Georgia"/>
          <w:sz w:val="18"/>
          <w:szCs w:val="20"/>
          <w:rtl/>
        </w:rPr>
        <w:t>).</w:t>
      </w:r>
    </w:p>
    <w:p w14:paraId="3AC57545"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44309F79" w14:textId="5DC695F6"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lastRenderedPageBreak/>
        <w:t xml:space="preserve">מטרות ושאלות המחקר </w:t>
      </w:r>
    </w:p>
    <w:p w14:paraId="1862C2C5"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תהליך השיקום של חולות עם הפרעות אכילה הוא מורכב, ונדרש צוות רב</w:t>
      </w:r>
      <w:r w:rsidRPr="00DA6AF9">
        <w:rPr>
          <w:rFonts w:ascii="Georgia" w:hAnsi="Georgia" w:hint="cs"/>
          <w:sz w:val="18"/>
          <w:szCs w:val="20"/>
          <w:rtl/>
        </w:rPr>
        <w:t>-</w:t>
      </w:r>
      <w:r w:rsidRPr="00DA6AF9">
        <w:rPr>
          <w:rFonts w:ascii="Georgia" w:hAnsi="Georgia"/>
          <w:sz w:val="18"/>
          <w:szCs w:val="20"/>
          <w:rtl/>
        </w:rPr>
        <w:t xml:space="preserve">מקצועי </w:t>
      </w:r>
      <w:r w:rsidRPr="00DA6AF9">
        <w:rPr>
          <w:rFonts w:ascii="Georgia" w:hAnsi="Georgia" w:hint="cs"/>
          <w:sz w:val="18"/>
          <w:szCs w:val="20"/>
          <w:rtl/>
        </w:rPr>
        <w:t xml:space="preserve">כדי </w:t>
      </w:r>
      <w:r w:rsidRPr="00DA6AF9">
        <w:rPr>
          <w:rFonts w:ascii="Georgia" w:hAnsi="Georgia"/>
          <w:sz w:val="18"/>
          <w:szCs w:val="20"/>
          <w:rtl/>
        </w:rPr>
        <w:t>לסייע ל</w:t>
      </w:r>
      <w:r w:rsidRPr="00DA6AF9">
        <w:rPr>
          <w:rFonts w:ascii="Georgia" w:hAnsi="Georgia" w:hint="cs"/>
          <w:sz w:val="18"/>
          <w:szCs w:val="20"/>
          <w:rtl/>
        </w:rPr>
        <w:t>הן</w:t>
      </w:r>
      <w:r w:rsidRPr="00DA6AF9">
        <w:rPr>
          <w:rFonts w:ascii="Georgia" w:hAnsi="Georgia"/>
          <w:sz w:val="18"/>
          <w:szCs w:val="20"/>
          <w:rtl/>
        </w:rPr>
        <w:t xml:space="preserve"> להתמודד עם המצב הגופני והנפשי </w:t>
      </w:r>
      <w:r w:rsidRPr="00DA6AF9">
        <w:rPr>
          <w:rFonts w:ascii="Georgia" w:hAnsi="Georgia" w:hint="cs"/>
          <w:sz w:val="18"/>
          <w:szCs w:val="20"/>
          <w:rtl/>
        </w:rPr>
        <w:t xml:space="preserve">שהן שרויות בו </w:t>
      </w:r>
      <w:r w:rsidRPr="00DA6AF9">
        <w:rPr>
          <w:rFonts w:ascii="Georgia" w:hAnsi="Georgia"/>
          <w:sz w:val="18"/>
          <w:szCs w:val="20"/>
          <w:rtl/>
        </w:rPr>
        <w:t>(</w:t>
      </w:r>
      <w:r w:rsidRPr="00DA6AF9">
        <w:rPr>
          <w:rFonts w:ascii="Georgia" w:hAnsi="Georgia"/>
          <w:sz w:val="18"/>
          <w:szCs w:val="20"/>
        </w:rPr>
        <w:t>Venturo</w:t>
      </w:r>
      <w:r w:rsidRPr="00DA6AF9">
        <w:rPr>
          <w:rFonts w:ascii="Cambria Math" w:hAnsi="Cambria Math" w:cs="Cambria Math"/>
          <w:sz w:val="18"/>
          <w:szCs w:val="20"/>
        </w:rPr>
        <w:t>‐</w:t>
      </w:r>
      <w:r w:rsidRPr="00DA6AF9">
        <w:rPr>
          <w:rFonts w:ascii="Georgia" w:hAnsi="Georgia"/>
          <w:sz w:val="18"/>
          <w:szCs w:val="20"/>
        </w:rPr>
        <w:t>Conerly, 2020</w:t>
      </w:r>
      <w:r w:rsidRPr="00DA6AF9">
        <w:rPr>
          <w:rFonts w:ascii="Georgia" w:hAnsi="Georgia"/>
          <w:sz w:val="18"/>
          <w:szCs w:val="20"/>
          <w:rtl/>
        </w:rPr>
        <w:t xml:space="preserve">). חונכת שיקומית היא </w:t>
      </w:r>
      <w:r w:rsidRPr="00DA6AF9">
        <w:rPr>
          <w:rFonts w:ascii="Georgia" w:hAnsi="Georgia" w:hint="cs"/>
          <w:sz w:val="18"/>
          <w:szCs w:val="20"/>
          <w:rtl/>
        </w:rPr>
        <w:t>מ</w:t>
      </w:r>
      <w:r w:rsidRPr="00DA6AF9">
        <w:rPr>
          <w:rFonts w:ascii="Georgia" w:hAnsi="Georgia"/>
          <w:sz w:val="18"/>
          <w:szCs w:val="20"/>
          <w:rtl/>
        </w:rPr>
        <w:t>אנשי המקצוע המרכזיים אשר יכולים לתרום תרומה קריטית לשיקומן של מתמודד</w:t>
      </w:r>
      <w:r w:rsidRPr="00DA6AF9">
        <w:rPr>
          <w:rFonts w:ascii="Georgia" w:hAnsi="Georgia" w:hint="cs"/>
          <w:sz w:val="18"/>
          <w:szCs w:val="20"/>
          <w:rtl/>
        </w:rPr>
        <w:t>ו</w:t>
      </w:r>
      <w:r w:rsidRPr="00DA6AF9">
        <w:rPr>
          <w:rFonts w:ascii="Georgia" w:hAnsi="Georgia"/>
          <w:sz w:val="18"/>
          <w:szCs w:val="20"/>
          <w:rtl/>
        </w:rPr>
        <w:t xml:space="preserve">ת עם הפרעות אכילה, אך עם זאת המידע </w:t>
      </w:r>
      <w:r w:rsidRPr="00DA6AF9">
        <w:rPr>
          <w:rFonts w:ascii="Georgia" w:hAnsi="Georgia" w:hint="cs"/>
          <w:sz w:val="18"/>
          <w:szCs w:val="20"/>
          <w:rtl/>
        </w:rPr>
        <w:t xml:space="preserve">במחקר על תפקידה </w:t>
      </w:r>
      <w:r w:rsidRPr="00DA6AF9">
        <w:rPr>
          <w:rFonts w:ascii="Georgia" w:hAnsi="Georgia"/>
          <w:sz w:val="18"/>
          <w:szCs w:val="20"/>
          <w:rtl/>
        </w:rPr>
        <w:t>ב</w:t>
      </w:r>
      <w:r w:rsidRPr="00DA6AF9">
        <w:rPr>
          <w:rFonts w:ascii="Georgia" w:hAnsi="Georgia" w:hint="cs"/>
          <w:sz w:val="18"/>
          <w:szCs w:val="20"/>
          <w:rtl/>
        </w:rPr>
        <w:t>טיפול ב</w:t>
      </w:r>
      <w:r w:rsidRPr="00DA6AF9">
        <w:rPr>
          <w:rFonts w:ascii="Georgia" w:hAnsi="Georgia"/>
          <w:sz w:val="18"/>
          <w:szCs w:val="20"/>
          <w:rtl/>
        </w:rPr>
        <w:t xml:space="preserve">הפרעות אכילה הוא מועט ביותר. למעט מחקרים </w:t>
      </w:r>
      <w:r w:rsidRPr="00DA6AF9">
        <w:rPr>
          <w:rFonts w:ascii="Georgia" w:hAnsi="Georgia" w:hint="cs"/>
          <w:sz w:val="18"/>
          <w:szCs w:val="20"/>
          <w:rtl/>
        </w:rPr>
        <w:t>ספורים</w:t>
      </w:r>
      <w:r w:rsidRPr="00DA6AF9">
        <w:rPr>
          <w:rFonts w:ascii="Georgia" w:hAnsi="Georgia"/>
          <w:sz w:val="18"/>
          <w:szCs w:val="20"/>
          <w:rtl/>
        </w:rPr>
        <w:t xml:space="preserve"> (לדוגמ</w:t>
      </w:r>
      <w:r w:rsidRPr="00DA6AF9">
        <w:rPr>
          <w:rFonts w:ascii="Georgia" w:hAnsi="Georgia" w:hint="cs"/>
          <w:sz w:val="18"/>
          <w:szCs w:val="20"/>
          <w:rtl/>
        </w:rPr>
        <w:t>ה</w:t>
      </w:r>
      <w:r w:rsidRPr="00DA6AF9">
        <w:rPr>
          <w:rFonts w:ascii="Georgia" w:hAnsi="Georgia"/>
          <w:sz w:val="18"/>
          <w:szCs w:val="20"/>
          <w:rtl/>
        </w:rPr>
        <w:t xml:space="preserve"> גולן </w:t>
      </w:r>
      <w:proofErr w:type="spellStart"/>
      <w:r w:rsidRPr="00DA6AF9">
        <w:rPr>
          <w:rFonts w:ascii="Georgia" w:hAnsi="Georgia"/>
          <w:sz w:val="18"/>
          <w:szCs w:val="20"/>
          <w:rtl/>
        </w:rPr>
        <w:t>ואוסטרובסקי</w:t>
      </w:r>
      <w:proofErr w:type="spellEnd"/>
      <w:r w:rsidRPr="00DA6AF9">
        <w:rPr>
          <w:rFonts w:ascii="Georgia" w:hAnsi="Georgia"/>
          <w:sz w:val="18"/>
          <w:szCs w:val="20"/>
          <w:rtl/>
        </w:rPr>
        <w:t xml:space="preserve">, 2001), נושא החונכות כמעט </w:t>
      </w:r>
      <w:r w:rsidRPr="00DA6AF9">
        <w:rPr>
          <w:rFonts w:ascii="Georgia" w:hAnsi="Georgia" w:hint="cs"/>
          <w:sz w:val="18"/>
          <w:szCs w:val="20"/>
          <w:rtl/>
        </w:rPr>
        <w:t>ש</w:t>
      </w:r>
      <w:r w:rsidRPr="00DA6AF9">
        <w:rPr>
          <w:rFonts w:ascii="Georgia" w:hAnsi="Georgia"/>
          <w:sz w:val="18"/>
          <w:szCs w:val="20"/>
          <w:rtl/>
        </w:rPr>
        <w:t>לא הוזכר בספרות ה</w:t>
      </w:r>
      <w:r w:rsidRPr="00DA6AF9">
        <w:rPr>
          <w:rFonts w:ascii="Georgia" w:hAnsi="Georgia" w:hint="cs"/>
          <w:sz w:val="18"/>
          <w:szCs w:val="20"/>
          <w:rtl/>
        </w:rPr>
        <w:t xml:space="preserve">דנה </w:t>
      </w:r>
      <w:r w:rsidRPr="00DA6AF9">
        <w:rPr>
          <w:rFonts w:ascii="Georgia" w:hAnsi="Georgia"/>
          <w:sz w:val="18"/>
          <w:szCs w:val="20"/>
          <w:rtl/>
        </w:rPr>
        <w:t>בשיקום מתמודדות עם הפרעות אכילה. זאת ועוד, לאור הקושי לטפל בחולות כרוניות עם הפרעות אכילה (</w:t>
      </w:r>
      <w:proofErr w:type="spellStart"/>
      <w:r w:rsidRPr="00DA6AF9">
        <w:rPr>
          <w:rFonts w:ascii="Georgia" w:hAnsi="Georgia"/>
          <w:sz w:val="18"/>
          <w:szCs w:val="20"/>
        </w:rPr>
        <w:t>Kotilahti</w:t>
      </w:r>
      <w:proofErr w:type="spellEnd"/>
      <w:r w:rsidRPr="00DA6AF9">
        <w:rPr>
          <w:rFonts w:ascii="Georgia" w:hAnsi="Georgia"/>
          <w:sz w:val="18"/>
          <w:szCs w:val="20"/>
        </w:rPr>
        <w:t xml:space="preserve"> et al., 2020</w:t>
      </w:r>
      <w:r w:rsidRPr="00DA6AF9">
        <w:rPr>
          <w:rFonts w:ascii="Georgia" w:hAnsi="Georgia"/>
          <w:sz w:val="18"/>
          <w:szCs w:val="20"/>
          <w:rtl/>
        </w:rPr>
        <w:t>), ולאור העובדה כי אנשי מקצוע רבים מרגישים חסרי אונים אל מול מטופלות עם הפרעת אכילה ממושכת (</w:t>
      </w:r>
      <w:r w:rsidRPr="00DA6AF9">
        <w:rPr>
          <w:rFonts w:ascii="Georgia" w:hAnsi="Georgia"/>
          <w:sz w:val="18"/>
          <w:szCs w:val="20"/>
        </w:rPr>
        <w:t>Latzer, 2019</w:t>
      </w:r>
      <w:r w:rsidRPr="00DA6AF9">
        <w:rPr>
          <w:rFonts w:ascii="Georgia" w:hAnsi="Georgia"/>
          <w:sz w:val="18"/>
          <w:szCs w:val="20"/>
          <w:rtl/>
        </w:rPr>
        <w:t>), מטרת המחקר הנוכחי הי</w:t>
      </w:r>
      <w:r w:rsidRPr="00DA6AF9">
        <w:rPr>
          <w:rFonts w:ascii="Georgia" w:hAnsi="Georgia" w:hint="cs"/>
          <w:sz w:val="18"/>
          <w:szCs w:val="20"/>
          <w:rtl/>
        </w:rPr>
        <w:t>א</w:t>
      </w:r>
      <w:r w:rsidRPr="00DA6AF9">
        <w:rPr>
          <w:rFonts w:ascii="Georgia" w:hAnsi="Georgia"/>
          <w:sz w:val="18"/>
          <w:szCs w:val="20"/>
          <w:rtl/>
        </w:rPr>
        <w:t xml:space="preserve"> להרחיב את גוף הידע העוסק בקשר הייחודי הנרקם בין החונכת </w:t>
      </w:r>
      <w:r w:rsidRPr="00DA6AF9">
        <w:rPr>
          <w:rFonts w:ascii="Georgia" w:hAnsi="Georgia" w:hint="cs"/>
          <w:sz w:val="18"/>
          <w:szCs w:val="20"/>
          <w:rtl/>
        </w:rPr>
        <w:t>ל</w:t>
      </w:r>
      <w:r w:rsidRPr="00DA6AF9">
        <w:rPr>
          <w:rFonts w:ascii="Georgia" w:hAnsi="Georgia"/>
          <w:sz w:val="18"/>
          <w:szCs w:val="20"/>
          <w:rtl/>
        </w:rPr>
        <w:t xml:space="preserve">חניכה </w:t>
      </w:r>
      <w:r w:rsidRPr="00DA6AF9">
        <w:rPr>
          <w:rFonts w:ascii="Georgia" w:hAnsi="Georgia" w:hint="cs"/>
          <w:sz w:val="18"/>
          <w:szCs w:val="20"/>
          <w:rtl/>
        </w:rPr>
        <w:t xml:space="preserve">עם </w:t>
      </w:r>
      <w:r w:rsidRPr="00DA6AF9">
        <w:rPr>
          <w:rFonts w:ascii="Georgia" w:hAnsi="Georgia"/>
          <w:sz w:val="18"/>
          <w:szCs w:val="20"/>
          <w:rtl/>
        </w:rPr>
        <w:t>הפרעות אכילה, באמצעות חקירה של חוויותיהן הסובייקטיביות במסגרת הייחודית של דיור מוגן ל</w:t>
      </w:r>
      <w:r w:rsidRPr="00DA6AF9">
        <w:rPr>
          <w:rFonts w:ascii="Georgia" w:hAnsi="Georgia" w:hint="cs"/>
          <w:sz w:val="18"/>
          <w:szCs w:val="20"/>
          <w:rtl/>
        </w:rPr>
        <w:t xml:space="preserve">מתמודדות עם </w:t>
      </w:r>
      <w:r w:rsidRPr="00DA6AF9">
        <w:rPr>
          <w:rFonts w:ascii="Georgia" w:hAnsi="Georgia"/>
          <w:sz w:val="18"/>
          <w:szCs w:val="20"/>
          <w:rtl/>
        </w:rPr>
        <w:t xml:space="preserve">הפרעות אכילה. </w:t>
      </w:r>
    </w:p>
    <w:p w14:paraId="1FD6C2EE"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שאלות המחקר ה</w:t>
      </w:r>
      <w:r w:rsidRPr="00DA6AF9">
        <w:rPr>
          <w:rFonts w:ascii="Georgia" w:hAnsi="Georgia" w:hint="cs"/>
          <w:sz w:val="18"/>
          <w:szCs w:val="20"/>
          <w:rtl/>
        </w:rPr>
        <w:t>יו אפוא אלה:</w:t>
      </w:r>
      <w:r w:rsidRPr="00DA6AF9">
        <w:rPr>
          <w:rFonts w:ascii="Georgia" w:hAnsi="Georgia"/>
          <w:sz w:val="18"/>
          <w:szCs w:val="20"/>
          <w:rtl/>
        </w:rPr>
        <w:t xml:space="preserve"> </w:t>
      </w:r>
    </w:p>
    <w:p w14:paraId="0D00E341" w14:textId="77777777" w:rsidR="00915ED8" w:rsidRPr="00372E9C" w:rsidRDefault="00915ED8" w:rsidP="00372E9C">
      <w:pPr>
        <w:numPr>
          <w:ilvl w:val="0"/>
          <w:numId w:val="38"/>
        </w:numPr>
        <w:spacing w:after="180" w:line="280" w:lineRule="atLeast"/>
        <w:ind w:left="397" w:hanging="397"/>
        <w:jc w:val="both"/>
        <w:rPr>
          <w:rFonts w:ascii="Georgia" w:hAnsi="Georgia"/>
          <w:sz w:val="18"/>
          <w:szCs w:val="20"/>
          <w:rtl/>
        </w:rPr>
      </w:pPr>
      <w:r w:rsidRPr="00372E9C">
        <w:rPr>
          <w:rFonts w:ascii="Georgia" w:hAnsi="Georgia"/>
          <w:sz w:val="18"/>
          <w:szCs w:val="20"/>
          <w:rtl/>
        </w:rPr>
        <w:t xml:space="preserve">כיצד החניכות והחונכות תופסות את תפקיד החונכת בתהליך ההחלמה? </w:t>
      </w:r>
    </w:p>
    <w:p w14:paraId="761AF054" w14:textId="77777777" w:rsidR="00915ED8" w:rsidRPr="00372E9C" w:rsidRDefault="00915ED8" w:rsidP="00372E9C">
      <w:pPr>
        <w:numPr>
          <w:ilvl w:val="0"/>
          <w:numId w:val="38"/>
        </w:numPr>
        <w:spacing w:after="180" w:line="280" w:lineRule="atLeast"/>
        <w:ind w:left="397" w:hanging="397"/>
        <w:jc w:val="both"/>
        <w:rPr>
          <w:rFonts w:ascii="Georgia" w:hAnsi="Georgia"/>
          <w:sz w:val="18"/>
          <w:szCs w:val="20"/>
          <w:rtl/>
        </w:rPr>
      </w:pPr>
      <w:r w:rsidRPr="00372E9C">
        <w:rPr>
          <w:rFonts w:ascii="Georgia" w:hAnsi="Georgia" w:hint="cs"/>
          <w:sz w:val="18"/>
          <w:szCs w:val="20"/>
          <w:rtl/>
        </w:rPr>
        <w:t>במה</w:t>
      </w:r>
      <w:r w:rsidRPr="00372E9C">
        <w:rPr>
          <w:rFonts w:ascii="Georgia" w:hAnsi="Georgia"/>
          <w:sz w:val="18"/>
          <w:szCs w:val="20"/>
          <w:rtl/>
        </w:rPr>
        <w:t xml:space="preserve"> מייחדות החניכות והחונכות את תפקיד החונכת בהשוואה לאנשי המקצוע</w:t>
      </w:r>
      <w:r w:rsidRPr="00372E9C">
        <w:rPr>
          <w:rFonts w:ascii="Georgia" w:hAnsi="Georgia" w:hint="cs"/>
          <w:sz w:val="18"/>
          <w:szCs w:val="20"/>
          <w:rtl/>
        </w:rPr>
        <w:t xml:space="preserve"> האחרים</w:t>
      </w:r>
      <w:r w:rsidRPr="00372E9C">
        <w:rPr>
          <w:rFonts w:ascii="Georgia" w:hAnsi="Georgia"/>
          <w:sz w:val="18"/>
          <w:szCs w:val="20"/>
          <w:rtl/>
        </w:rPr>
        <w:t xml:space="preserve">? </w:t>
      </w:r>
    </w:p>
    <w:p w14:paraId="0282BDCE" w14:textId="77777777" w:rsidR="00915ED8" w:rsidRPr="00372E9C" w:rsidRDefault="00915ED8" w:rsidP="00372E9C">
      <w:pPr>
        <w:numPr>
          <w:ilvl w:val="0"/>
          <w:numId w:val="38"/>
        </w:numPr>
        <w:spacing w:after="180" w:line="280" w:lineRule="atLeast"/>
        <w:ind w:left="397" w:hanging="397"/>
        <w:jc w:val="both"/>
        <w:rPr>
          <w:rFonts w:ascii="Georgia" w:hAnsi="Georgia"/>
          <w:sz w:val="18"/>
          <w:szCs w:val="20"/>
          <w:rtl/>
        </w:rPr>
      </w:pPr>
      <w:r w:rsidRPr="00372E9C">
        <w:rPr>
          <w:rFonts w:ascii="Georgia" w:hAnsi="Georgia"/>
          <w:sz w:val="18"/>
          <w:szCs w:val="20"/>
          <w:rtl/>
        </w:rPr>
        <w:t xml:space="preserve">מהי המשמעות של מערכת היחסים עם החונכת עבור המשתקמות במסגרת הדיור המוגן? </w:t>
      </w:r>
    </w:p>
    <w:p w14:paraId="6CB841E7" w14:textId="77777777" w:rsidR="00915ED8" w:rsidRPr="00372E9C" w:rsidRDefault="00915ED8" w:rsidP="00372E9C">
      <w:pPr>
        <w:numPr>
          <w:ilvl w:val="0"/>
          <w:numId w:val="38"/>
        </w:numPr>
        <w:spacing w:after="180" w:line="280" w:lineRule="atLeast"/>
        <w:ind w:left="397" w:hanging="397"/>
        <w:jc w:val="both"/>
        <w:rPr>
          <w:rFonts w:ascii="Georgia" w:hAnsi="Georgia"/>
          <w:sz w:val="18"/>
          <w:szCs w:val="20"/>
          <w:rtl/>
        </w:rPr>
      </w:pPr>
      <w:r w:rsidRPr="00372E9C">
        <w:rPr>
          <w:rFonts w:ascii="Georgia" w:hAnsi="Georgia"/>
          <w:sz w:val="18"/>
          <w:szCs w:val="20"/>
          <w:rtl/>
        </w:rPr>
        <w:t xml:space="preserve">מהם יחסי הגומלין בין מערכת יחסים זו לבין תהליך ההחלמה? </w:t>
      </w:r>
    </w:p>
    <w:p w14:paraId="73C5325A" w14:textId="77777777" w:rsidR="00915ED8" w:rsidRPr="00372E9C" w:rsidRDefault="00915ED8" w:rsidP="00372E9C">
      <w:pPr>
        <w:numPr>
          <w:ilvl w:val="0"/>
          <w:numId w:val="38"/>
        </w:numPr>
        <w:spacing w:after="180" w:line="280" w:lineRule="atLeast"/>
        <w:ind w:left="397" w:hanging="397"/>
        <w:jc w:val="both"/>
        <w:rPr>
          <w:rFonts w:ascii="Georgia" w:hAnsi="Georgia"/>
          <w:sz w:val="18"/>
          <w:szCs w:val="20"/>
          <w:rtl/>
        </w:rPr>
      </w:pPr>
      <w:r w:rsidRPr="00372E9C">
        <w:rPr>
          <w:rFonts w:ascii="Georgia" w:hAnsi="Georgia"/>
          <w:sz w:val="18"/>
          <w:szCs w:val="20"/>
          <w:rtl/>
        </w:rPr>
        <w:t xml:space="preserve">באילו אופנים באה לידי ביטוי מערכת היחסים בין החניכות </w:t>
      </w:r>
      <w:r w:rsidRPr="00372E9C">
        <w:rPr>
          <w:rFonts w:ascii="Georgia" w:hAnsi="Georgia" w:hint="cs"/>
          <w:sz w:val="18"/>
          <w:szCs w:val="20"/>
          <w:rtl/>
        </w:rPr>
        <w:t xml:space="preserve">לבין </w:t>
      </w:r>
      <w:r w:rsidRPr="00372E9C">
        <w:rPr>
          <w:rFonts w:ascii="Georgia" w:hAnsi="Georgia"/>
          <w:sz w:val="18"/>
          <w:szCs w:val="20"/>
          <w:rtl/>
        </w:rPr>
        <w:t xml:space="preserve">החונכות בתהליך ההחלמה? </w:t>
      </w:r>
    </w:p>
    <w:p w14:paraId="6F29AC24"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במחקר זה בחרנו להביא את תפיסות</w:t>
      </w:r>
      <w:r w:rsidRPr="00DA6AF9">
        <w:rPr>
          <w:rFonts w:ascii="Georgia" w:hAnsi="Georgia" w:hint="cs"/>
          <w:sz w:val="18"/>
          <w:szCs w:val="20"/>
          <w:rtl/>
        </w:rPr>
        <w:t>יהן של</w:t>
      </w:r>
      <w:r w:rsidRPr="00DA6AF9">
        <w:rPr>
          <w:rFonts w:ascii="Georgia" w:hAnsi="Georgia"/>
          <w:sz w:val="18"/>
          <w:szCs w:val="20"/>
          <w:rtl/>
        </w:rPr>
        <w:t xml:space="preserve"> החניכות והחונכות</w:t>
      </w:r>
      <w:r w:rsidRPr="00DA6AF9">
        <w:rPr>
          <w:rFonts w:ascii="Georgia" w:eastAsia="Calibri" w:hAnsi="Georgia"/>
          <w:sz w:val="18"/>
          <w:szCs w:val="20"/>
          <w:rtl/>
        </w:rPr>
        <w:t xml:space="preserve"> </w:t>
      </w:r>
      <w:r w:rsidRPr="00DA6AF9">
        <w:rPr>
          <w:rFonts w:ascii="Georgia" w:hAnsi="Georgia" w:hint="cs"/>
          <w:sz w:val="18"/>
          <w:szCs w:val="20"/>
          <w:rtl/>
        </w:rPr>
        <w:t xml:space="preserve">אלה לצד אלה. זאת </w:t>
      </w:r>
      <w:r w:rsidRPr="00DA6AF9">
        <w:rPr>
          <w:rFonts w:ascii="Georgia" w:hAnsi="Georgia"/>
          <w:sz w:val="18"/>
          <w:szCs w:val="20"/>
          <w:rtl/>
        </w:rPr>
        <w:t xml:space="preserve">במטרה לייצר גשטלט בין שתי </w:t>
      </w:r>
      <w:r w:rsidRPr="00DA6AF9">
        <w:rPr>
          <w:rFonts w:ascii="Georgia" w:hAnsi="Georgia" w:hint="cs"/>
          <w:sz w:val="18"/>
          <w:szCs w:val="20"/>
          <w:rtl/>
        </w:rPr>
        <w:t>ה</w:t>
      </w:r>
      <w:r w:rsidRPr="00DA6AF9">
        <w:rPr>
          <w:rFonts w:ascii="Georgia" w:hAnsi="Georgia"/>
          <w:sz w:val="18"/>
          <w:szCs w:val="20"/>
          <w:rtl/>
        </w:rPr>
        <w:t>תפיסות</w:t>
      </w:r>
      <w:r w:rsidRPr="00DA6AF9">
        <w:rPr>
          <w:rFonts w:ascii="Georgia" w:hAnsi="Georgia" w:hint="cs"/>
          <w:sz w:val="18"/>
          <w:szCs w:val="20"/>
          <w:rtl/>
        </w:rPr>
        <w:t>,</w:t>
      </w:r>
      <w:r w:rsidRPr="00DA6AF9">
        <w:rPr>
          <w:rFonts w:ascii="Georgia" w:hAnsi="Georgia"/>
          <w:sz w:val="18"/>
          <w:szCs w:val="20"/>
          <w:rtl/>
        </w:rPr>
        <w:t xml:space="preserve"> ומתוך הבנה כי תפיסות שני הצדדים משלימות זו את זו</w:t>
      </w:r>
      <w:r w:rsidRPr="00DA6AF9">
        <w:rPr>
          <w:rFonts w:ascii="Georgia" w:hAnsi="Georgia" w:hint="cs"/>
          <w:sz w:val="18"/>
          <w:szCs w:val="20"/>
          <w:rtl/>
        </w:rPr>
        <w:t>,</w:t>
      </w:r>
      <w:r w:rsidRPr="00DA6AF9">
        <w:rPr>
          <w:rFonts w:ascii="Georgia" w:hAnsi="Georgia"/>
          <w:sz w:val="18"/>
          <w:szCs w:val="20"/>
          <w:rtl/>
        </w:rPr>
        <w:t xml:space="preserve"> ומסייעות לבחון את תפקיד החונכת ו</w:t>
      </w:r>
      <w:r w:rsidRPr="00DA6AF9">
        <w:rPr>
          <w:rFonts w:ascii="Georgia" w:hAnsi="Georgia" w:hint="cs"/>
          <w:sz w:val="18"/>
          <w:szCs w:val="20"/>
          <w:rtl/>
        </w:rPr>
        <w:t xml:space="preserve">את </w:t>
      </w:r>
      <w:r w:rsidRPr="00DA6AF9">
        <w:rPr>
          <w:rFonts w:ascii="Georgia" w:hAnsi="Georgia"/>
          <w:sz w:val="18"/>
          <w:szCs w:val="20"/>
          <w:rtl/>
        </w:rPr>
        <w:t xml:space="preserve">תרומתה לחניכה, </w:t>
      </w:r>
      <w:r w:rsidRPr="00DA6AF9">
        <w:rPr>
          <w:rFonts w:ascii="Georgia" w:hAnsi="Georgia" w:hint="cs"/>
          <w:sz w:val="18"/>
          <w:szCs w:val="20"/>
          <w:rtl/>
        </w:rPr>
        <w:t xml:space="preserve">וכן </w:t>
      </w:r>
      <w:r w:rsidRPr="00DA6AF9">
        <w:rPr>
          <w:rFonts w:ascii="Georgia" w:hAnsi="Georgia"/>
          <w:sz w:val="18"/>
          <w:szCs w:val="20"/>
          <w:rtl/>
        </w:rPr>
        <w:t xml:space="preserve">את הקשיים המובנים בתוך </w:t>
      </w:r>
      <w:r w:rsidRPr="00DA6AF9">
        <w:rPr>
          <w:rFonts w:ascii="Georgia" w:hAnsi="Georgia" w:hint="cs"/>
          <w:sz w:val="18"/>
          <w:szCs w:val="20"/>
          <w:rtl/>
        </w:rPr>
        <w:t>ה</w:t>
      </w:r>
      <w:r w:rsidRPr="00DA6AF9">
        <w:rPr>
          <w:rFonts w:ascii="Georgia" w:hAnsi="Georgia"/>
          <w:sz w:val="18"/>
          <w:szCs w:val="20"/>
          <w:rtl/>
        </w:rPr>
        <w:t xml:space="preserve">קשר </w:t>
      </w:r>
      <w:r w:rsidRPr="00DA6AF9">
        <w:rPr>
          <w:rFonts w:ascii="Georgia" w:hAnsi="Georgia" w:hint="cs"/>
          <w:sz w:val="18"/>
          <w:szCs w:val="20"/>
          <w:rtl/>
        </w:rPr>
        <w:t>ה</w:t>
      </w:r>
      <w:r w:rsidRPr="00DA6AF9">
        <w:rPr>
          <w:rFonts w:ascii="Georgia" w:hAnsi="Georgia"/>
          <w:sz w:val="18"/>
          <w:szCs w:val="20"/>
          <w:rtl/>
        </w:rPr>
        <w:t xml:space="preserve">שיקומי </w:t>
      </w:r>
      <w:r w:rsidRPr="00DA6AF9">
        <w:rPr>
          <w:rFonts w:ascii="Georgia" w:hAnsi="Georgia" w:hint="cs"/>
          <w:sz w:val="18"/>
          <w:szCs w:val="20"/>
          <w:rtl/>
        </w:rPr>
        <w:t>ה</w:t>
      </w:r>
      <w:r w:rsidRPr="00DA6AF9">
        <w:rPr>
          <w:rFonts w:ascii="Georgia" w:hAnsi="Georgia"/>
          <w:sz w:val="18"/>
          <w:szCs w:val="20"/>
          <w:rtl/>
        </w:rPr>
        <w:t>זה.</w:t>
      </w:r>
    </w:p>
    <w:p w14:paraId="2CBDCE40" w14:textId="77777777" w:rsidR="00915ED8" w:rsidRPr="00DA6AF9" w:rsidRDefault="00915ED8" w:rsidP="00DA6AF9">
      <w:pPr>
        <w:tabs>
          <w:tab w:val="left" w:pos="5103"/>
        </w:tabs>
        <w:spacing w:after="180" w:line="280" w:lineRule="atLeast"/>
        <w:jc w:val="both"/>
        <w:rPr>
          <w:rFonts w:ascii="Georgia" w:hAnsi="Georgia"/>
          <w:sz w:val="18"/>
          <w:szCs w:val="20"/>
          <w:rtl/>
        </w:rPr>
      </w:pPr>
    </w:p>
    <w:p w14:paraId="089E39C1" w14:textId="12696CB3" w:rsidR="00915ED8" w:rsidRPr="00DA6AF9" w:rsidRDefault="00915ED8" w:rsidP="00DA6AF9">
      <w:pPr>
        <w:pStyle w:val="KOT4"/>
        <w:spacing w:after="0"/>
        <w:ind w:left="397" w:right="0" w:hanging="397"/>
        <w:rPr>
          <w:rFonts w:cs="Guttman Aharoni"/>
          <w:color w:val="2A8E8C"/>
          <w:sz w:val="32"/>
          <w:szCs w:val="32"/>
        </w:rPr>
      </w:pPr>
      <w:r w:rsidRPr="00DA6AF9">
        <w:rPr>
          <w:rFonts w:cs="Guttman Aharoni" w:hint="cs"/>
          <w:color w:val="2A8E8C"/>
          <w:sz w:val="32"/>
          <w:szCs w:val="32"/>
          <w:rtl/>
        </w:rPr>
        <w:lastRenderedPageBreak/>
        <w:t xml:space="preserve">המחקר </w:t>
      </w:r>
    </w:p>
    <w:p w14:paraId="5DDA93A5" w14:textId="77777777" w:rsidR="00DA6AF9" w:rsidRPr="00A20B01" w:rsidRDefault="00DA6AF9" w:rsidP="00DA6AF9">
      <w:pPr>
        <w:keepNext/>
        <w:keepLines/>
        <w:spacing w:line="280" w:lineRule="exact"/>
        <w:jc w:val="both"/>
        <w:rPr>
          <w:rFonts w:ascii="Georgia" w:hAnsi="Georgia"/>
          <w:color w:val="000000"/>
          <w:sz w:val="18"/>
          <w:szCs w:val="20"/>
          <w:shd w:val="clear" w:color="auto" w:fill="FFFFFF"/>
          <w:rtl/>
        </w:rPr>
      </w:pPr>
    </w:p>
    <w:p w14:paraId="391A660C" w14:textId="2673E40C" w:rsidR="00915ED8" w:rsidRPr="00DA6AF9" w:rsidRDefault="00915ED8" w:rsidP="00DA6AF9">
      <w:pPr>
        <w:pStyle w:val="KOT5"/>
        <w:spacing w:after="0"/>
        <w:ind w:right="0"/>
        <w:outlineLvl w:val="2"/>
        <w:rPr>
          <w:rFonts w:cs="Guttman Aharoni"/>
          <w:color w:val="BA2A16"/>
          <w:rtl/>
        </w:rPr>
      </w:pPr>
      <w:r w:rsidRPr="00DA6AF9">
        <w:rPr>
          <w:rFonts w:cs="Guttman Aharoni" w:hint="cs"/>
          <w:color w:val="BA2A16"/>
          <w:rtl/>
        </w:rPr>
        <w:t>ה</w:t>
      </w:r>
      <w:r w:rsidRPr="00DA6AF9">
        <w:rPr>
          <w:rFonts w:cs="Guttman Aharoni"/>
          <w:color w:val="BA2A16"/>
          <w:rtl/>
        </w:rPr>
        <w:t xml:space="preserve">שיטה </w:t>
      </w:r>
    </w:p>
    <w:p w14:paraId="44C9B865"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הגישה הפנומנולוגית במחקר האיכותני מתמקדת בהבנת המשמעות הניתנת למאורעות על ידי האנשים החווים אותם. לפי גישה זו, הפרט ועולמו מהווים מקשה אחת</w:t>
      </w:r>
      <w:r w:rsidRPr="00DA6AF9">
        <w:rPr>
          <w:rFonts w:ascii="Georgia" w:hAnsi="Georgia" w:hint="cs"/>
          <w:sz w:val="18"/>
          <w:szCs w:val="20"/>
          <w:rtl/>
        </w:rPr>
        <w:t>,</w:t>
      </w:r>
      <w:r w:rsidRPr="00DA6AF9">
        <w:rPr>
          <w:rFonts w:ascii="Georgia" w:hAnsi="Georgia"/>
          <w:sz w:val="18"/>
          <w:szCs w:val="20"/>
          <w:rtl/>
        </w:rPr>
        <w:t xml:space="preserve"> והמציאות נתפסת רק מתוך המשמעות של חוויית הפרט (שקדי, 2003). מטרתו הבסיסית של המחקר הפנומנולוגי הי</w:t>
      </w:r>
      <w:r w:rsidRPr="00DA6AF9">
        <w:rPr>
          <w:rFonts w:ascii="Georgia" w:hAnsi="Georgia" w:hint="cs"/>
          <w:sz w:val="18"/>
          <w:szCs w:val="20"/>
          <w:rtl/>
        </w:rPr>
        <w:t>א</w:t>
      </w:r>
      <w:r w:rsidRPr="00DA6AF9">
        <w:rPr>
          <w:rFonts w:ascii="Georgia" w:hAnsi="Georgia"/>
          <w:sz w:val="18"/>
          <w:szCs w:val="20"/>
          <w:rtl/>
        </w:rPr>
        <w:t xml:space="preserve"> לשרטט את המהות האוניברסלית של תופעה מתוך </w:t>
      </w:r>
      <w:r w:rsidRPr="00DA6AF9">
        <w:rPr>
          <w:rFonts w:ascii="Georgia" w:hAnsi="Georgia" w:hint="cs"/>
          <w:sz w:val="18"/>
          <w:szCs w:val="20"/>
          <w:rtl/>
        </w:rPr>
        <w:t>ה</w:t>
      </w:r>
      <w:r w:rsidRPr="00DA6AF9">
        <w:rPr>
          <w:rFonts w:ascii="Georgia" w:hAnsi="Georgia"/>
          <w:sz w:val="18"/>
          <w:szCs w:val="20"/>
          <w:rtl/>
        </w:rPr>
        <w:t xml:space="preserve">חוויות </w:t>
      </w:r>
      <w:r w:rsidRPr="00DA6AF9">
        <w:rPr>
          <w:rFonts w:ascii="Georgia" w:hAnsi="Georgia" w:hint="cs"/>
          <w:sz w:val="18"/>
          <w:szCs w:val="20"/>
          <w:rtl/>
        </w:rPr>
        <w:t xml:space="preserve">של </w:t>
      </w:r>
      <w:r w:rsidRPr="00DA6AF9">
        <w:rPr>
          <w:rFonts w:ascii="Georgia" w:hAnsi="Georgia"/>
          <w:sz w:val="18"/>
          <w:szCs w:val="20"/>
          <w:rtl/>
        </w:rPr>
        <w:t>משתתפי המחקר לגביה, באמצעות איסוף מידע מאנשים שחוו את התופעה ופיתוח תיאור מורכב של מהות החוויה עבור כל המשתתפים (</w:t>
      </w:r>
      <w:r w:rsidRPr="00DA6AF9">
        <w:rPr>
          <w:rFonts w:ascii="Georgia" w:hAnsi="Georgia"/>
          <w:sz w:val="18"/>
          <w:szCs w:val="20"/>
        </w:rPr>
        <w:t>Creswell, 2007</w:t>
      </w:r>
      <w:r w:rsidRPr="00DA6AF9">
        <w:rPr>
          <w:rFonts w:ascii="Georgia" w:hAnsi="Georgia"/>
          <w:sz w:val="18"/>
          <w:szCs w:val="20"/>
          <w:rtl/>
        </w:rPr>
        <w:t xml:space="preserve">). </w:t>
      </w:r>
    </w:p>
    <w:p w14:paraId="09B3D2F6" w14:textId="77777777" w:rsidR="00915ED8" w:rsidRPr="00DA6AF9" w:rsidRDefault="00915ED8" w:rsidP="00DA6AF9">
      <w:pPr>
        <w:tabs>
          <w:tab w:val="left" w:pos="5103"/>
        </w:tabs>
        <w:spacing w:after="180" w:line="280" w:lineRule="atLeast"/>
        <w:jc w:val="both"/>
        <w:rPr>
          <w:rFonts w:ascii="Georgia" w:hAnsi="Georgia"/>
          <w:sz w:val="18"/>
          <w:szCs w:val="20"/>
          <w:rtl/>
        </w:rPr>
      </w:pPr>
    </w:p>
    <w:p w14:paraId="52B0D9CB" w14:textId="4700667E"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מהלך המחקר ואתיקה</w:t>
      </w:r>
      <w:r w:rsidRPr="00DA6AF9">
        <w:rPr>
          <w:rFonts w:cs="Guttman Aharoni" w:hint="cs"/>
          <w:color w:val="BA2A16"/>
          <w:rtl/>
        </w:rPr>
        <w:t xml:space="preserve"> </w:t>
      </w:r>
    </w:p>
    <w:p w14:paraId="65A023F3"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הראיונות האיכותניים עם המשתתפות נערכו פנים אל פנים, וארכו כשעה כל אחד. המראיינת </w:t>
      </w:r>
      <w:r w:rsidRPr="00DA6AF9">
        <w:rPr>
          <w:rFonts w:ascii="Georgia" w:hAnsi="Georgia" w:hint="cs"/>
          <w:sz w:val="18"/>
          <w:szCs w:val="20"/>
          <w:rtl/>
        </w:rPr>
        <w:t xml:space="preserve">(הכותבת הראשונה) </w:t>
      </w:r>
      <w:proofErr w:type="spellStart"/>
      <w:r w:rsidRPr="00DA6AF9">
        <w:rPr>
          <w:rFonts w:ascii="Georgia" w:hAnsi="Georgia"/>
          <w:sz w:val="18"/>
          <w:szCs w:val="20"/>
          <w:rtl/>
        </w:rPr>
        <w:t>היתה</w:t>
      </w:r>
      <w:proofErr w:type="spellEnd"/>
      <w:r w:rsidRPr="00DA6AF9">
        <w:rPr>
          <w:rFonts w:ascii="Georgia" w:hAnsi="Georgia"/>
          <w:sz w:val="18"/>
          <w:szCs w:val="20"/>
          <w:rtl/>
        </w:rPr>
        <w:t xml:space="preserve"> סטודנטית לתואר שני בבית הספר לעבודה סוציאלית באוניברסיטת חיפה. המשתתפות גויסו למחקר דרך ארגון המספק להן שירותי שיקום</w:t>
      </w:r>
      <w:r w:rsidRPr="00DA6AF9">
        <w:rPr>
          <w:rFonts w:ascii="Georgia" w:hAnsi="Georgia" w:hint="cs"/>
          <w:sz w:val="18"/>
          <w:szCs w:val="20"/>
          <w:rtl/>
        </w:rPr>
        <w:t>,</w:t>
      </w:r>
      <w:r w:rsidRPr="00DA6AF9">
        <w:rPr>
          <w:rFonts w:ascii="Georgia" w:hAnsi="Georgia"/>
          <w:sz w:val="18"/>
          <w:szCs w:val="20"/>
          <w:rtl/>
        </w:rPr>
        <w:t xml:space="preserve"> והפנייה אליהן </w:t>
      </w:r>
      <w:r w:rsidRPr="00DA6AF9">
        <w:rPr>
          <w:rFonts w:ascii="Georgia" w:hAnsi="Georgia" w:hint="cs"/>
          <w:sz w:val="18"/>
          <w:szCs w:val="20"/>
          <w:rtl/>
        </w:rPr>
        <w:t xml:space="preserve">נעשתה </w:t>
      </w:r>
      <w:r w:rsidRPr="00DA6AF9">
        <w:rPr>
          <w:rFonts w:ascii="Georgia" w:hAnsi="Georgia"/>
          <w:sz w:val="18"/>
          <w:szCs w:val="20"/>
          <w:rtl/>
        </w:rPr>
        <w:t>דרך מנהלת המסגרת</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 xml:space="preserve">זו </w:t>
      </w:r>
      <w:r w:rsidRPr="00DA6AF9">
        <w:rPr>
          <w:rFonts w:ascii="Georgia" w:hAnsi="Georgia"/>
          <w:sz w:val="18"/>
          <w:szCs w:val="20"/>
          <w:rtl/>
        </w:rPr>
        <w:t>סייעה באיתור המרואיינות וקישרה בינן לבין החוקרת. למשתתפות הפוטנציאליות הובהר כי הן לא חייבות להשתתף במחקר</w:t>
      </w:r>
      <w:r w:rsidRPr="00DA6AF9">
        <w:rPr>
          <w:rFonts w:ascii="Georgia" w:hAnsi="Georgia" w:hint="cs"/>
          <w:sz w:val="18"/>
          <w:szCs w:val="20"/>
          <w:rtl/>
        </w:rPr>
        <w:t>,</w:t>
      </w:r>
      <w:r w:rsidRPr="00DA6AF9">
        <w:rPr>
          <w:rFonts w:ascii="Georgia" w:hAnsi="Georgia"/>
          <w:sz w:val="18"/>
          <w:szCs w:val="20"/>
          <w:rtl/>
        </w:rPr>
        <w:t xml:space="preserve"> וכי מידע </w:t>
      </w:r>
      <w:r w:rsidRPr="00DA6AF9">
        <w:rPr>
          <w:rFonts w:ascii="Georgia" w:hAnsi="Georgia" w:hint="cs"/>
          <w:sz w:val="18"/>
          <w:szCs w:val="20"/>
          <w:rtl/>
        </w:rPr>
        <w:t xml:space="preserve">על </w:t>
      </w:r>
      <w:r w:rsidRPr="00DA6AF9">
        <w:rPr>
          <w:rFonts w:ascii="Georgia" w:hAnsi="Georgia"/>
          <w:sz w:val="18"/>
          <w:szCs w:val="20"/>
          <w:rtl/>
        </w:rPr>
        <w:t xml:space="preserve">אודות קיום הריאיון ותוכנו לא יועבר לצוות המטפל, כך שמנהלת המסגרת לא תוכל להפעיל עליהן כל לחץ להשתתף. </w:t>
      </w:r>
      <w:r w:rsidRPr="00DA6AF9">
        <w:rPr>
          <w:rFonts w:ascii="Georgia" w:hAnsi="Georgia" w:hint="cs"/>
          <w:sz w:val="18"/>
          <w:szCs w:val="20"/>
          <w:rtl/>
        </w:rPr>
        <w:t>עוד</w:t>
      </w:r>
      <w:r w:rsidRPr="00DA6AF9">
        <w:rPr>
          <w:rFonts w:ascii="Georgia" w:hAnsi="Georgia"/>
          <w:sz w:val="18"/>
          <w:szCs w:val="20"/>
          <w:rtl/>
        </w:rPr>
        <w:t xml:space="preserve"> הובהר למרואיינות כי באפשרותן להפסיק את השתתפותן במחקר בכל שלב. ההקלטות </w:t>
      </w:r>
      <w:proofErr w:type="spellStart"/>
      <w:r w:rsidRPr="00DA6AF9">
        <w:rPr>
          <w:rFonts w:ascii="Georgia" w:hAnsi="Georgia"/>
          <w:sz w:val="18"/>
          <w:szCs w:val="20"/>
          <w:rtl/>
        </w:rPr>
        <w:t>והתמלולים</w:t>
      </w:r>
      <w:proofErr w:type="spellEnd"/>
      <w:r w:rsidRPr="00DA6AF9">
        <w:rPr>
          <w:rFonts w:ascii="Georgia" w:hAnsi="Georgia"/>
          <w:sz w:val="18"/>
          <w:szCs w:val="20"/>
          <w:rtl/>
        </w:rPr>
        <w:t xml:space="preserve"> של הריאיון נשמרו באופן מוצפן</w:t>
      </w:r>
      <w:r w:rsidRPr="00DA6AF9">
        <w:rPr>
          <w:rFonts w:ascii="Georgia" w:hAnsi="Georgia" w:hint="cs"/>
          <w:sz w:val="18"/>
          <w:szCs w:val="20"/>
          <w:rtl/>
        </w:rPr>
        <w:t>,</w:t>
      </w:r>
      <w:r w:rsidRPr="00DA6AF9">
        <w:rPr>
          <w:rFonts w:ascii="Georgia" w:hAnsi="Georgia"/>
          <w:sz w:val="18"/>
          <w:szCs w:val="20"/>
          <w:rtl/>
        </w:rPr>
        <w:t xml:space="preserve"> וללא פרטים מזהים. </w:t>
      </w:r>
    </w:p>
    <w:p w14:paraId="4B900DFF"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המחקר קיבל אישור מוועדת האתיקה של הפקולטה ללימודי רווחה ובריאות באוניברסיטת חיפה (מספר אישור 205/19).</w:t>
      </w:r>
    </w:p>
    <w:p w14:paraId="7075DEFA"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74F819DF" w14:textId="7568CA35" w:rsidR="00915ED8" w:rsidRPr="00DA6AF9" w:rsidRDefault="00915ED8" w:rsidP="00DA6AF9">
      <w:pPr>
        <w:pStyle w:val="KOT5"/>
        <w:spacing w:after="0"/>
        <w:ind w:right="0"/>
        <w:outlineLvl w:val="2"/>
        <w:rPr>
          <w:rFonts w:cs="Guttman Aharoni"/>
          <w:color w:val="BA2A16"/>
          <w:rtl/>
        </w:rPr>
      </w:pPr>
      <w:r w:rsidRPr="00DA6AF9">
        <w:rPr>
          <w:rFonts w:cs="Guttman Aharoni" w:hint="cs"/>
          <w:color w:val="BA2A16"/>
          <w:rtl/>
        </w:rPr>
        <w:t>ה</w:t>
      </w:r>
      <w:r w:rsidRPr="00DA6AF9">
        <w:rPr>
          <w:rFonts w:cs="Guttman Aharoni"/>
          <w:color w:val="BA2A16"/>
          <w:rtl/>
        </w:rPr>
        <w:t xml:space="preserve">מדגם </w:t>
      </w:r>
    </w:p>
    <w:p w14:paraId="6D05865B" w14:textId="77777777" w:rsidR="00915ED8" w:rsidRPr="00DA6AF9" w:rsidRDefault="00915ED8" w:rsidP="00DA6AF9">
      <w:pPr>
        <w:tabs>
          <w:tab w:val="left" w:pos="5103"/>
        </w:tabs>
        <w:spacing w:after="180" w:line="280" w:lineRule="atLeast"/>
        <w:jc w:val="both"/>
        <w:rPr>
          <w:rFonts w:ascii="Georgia" w:eastAsia="Calibri" w:hAnsi="Georgia"/>
          <w:sz w:val="18"/>
          <w:szCs w:val="20"/>
          <w:rtl/>
        </w:rPr>
      </w:pPr>
      <w:r w:rsidRPr="00DA6AF9">
        <w:rPr>
          <w:rFonts w:ascii="Georgia" w:hAnsi="Georgia"/>
          <w:sz w:val="18"/>
          <w:szCs w:val="20"/>
          <w:rtl/>
        </w:rPr>
        <w:t>במחקר הנוכחי השתתפו 15 מרואיינות</w:t>
      </w:r>
      <w:r w:rsidRPr="00DA6AF9">
        <w:rPr>
          <w:rFonts w:ascii="Georgia" w:hAnsi="Georgia" w:hint="cs"/>
          <w:sz w:val="18"/>
          <w:szCs w:val="20"/>
          <w:rtl/>
        </w:rPr>
        <w:t xml:space="preserve"> </w:t>
      </w:r>
      <w:r w:rsidRPr="00DA6AF9">
        <w:rPr>
          <w:rFonts w:ascii="Georgia" w:hAnsi="Georgia"/>
          <w:sz w:val="18"/>
          <w:szCs w:val="20"/>
          <w:rtl/>
        </w:rPr>
        <w:t>– 10 דיירות ו-5 מדריכות.</w:t>
      </w:r>
      <w:r w:rsidRPr="00DA6AF9">
        <w:rPr>
          <w:rFonts w:ascii="Georgia" w:hAnsi="Georgia"/>
          <w:b/>
          <w:bCs/>
          <w:sz w:val="18"/>
          <w:szCs w:val="20"/>
          <w:rtl/>
        </w:rPr>
        <w:t xml:space="preserve"> </w:t>
      </w:r>
      <w:r w:rsidRPr="00DA6AF9">
        <w:rPr>
          <w:rFonts w:ascii="Georgia" w:hAnsi="Georgia"/>
          <w:sz w:val="18"/>
          <w:szCs w:val="20"/>
          <w:rtl/>
        </w:rPr>
        <w:t>לא השתתפו מרואיינים גברים בגלל מספרם המועט במסגר</w:t>
      </w:r>
      <w:r w:rsidRPr="00DA6AF9">
        <w:rPr>
          <w:rFonts w:ascii="Georgia" w:hAnsi="Georgia" w:hint="cs"/>
          <w:sz w:val="18"/>
          <w:szCs w:val="20"/>
          <w:rtl/>
        </w:rPr>
        <w:t>ו</w:t>
      </w:r>
      <w:r w:rsidRPr="00DA6AF9">
        <w:rPr>
          <w:rFonts w:ascii="Georgia" w:hAnsi="Georgia"/>
          <w:sz w:val="18"/>
          <w:szCs w:val="20"/>
          <w:rtl/>
        </w:rPr>
        <w:t>ת הדיור המוגן. כל המרואיינות גויסו ממסגרות הדיור המוגן של "בית אמצע הדרך" בהוד השרון, המופעלת ע</w:t>
      </w:r>
      <w:r w:rsidRPr="00DA6AF9">
        <w:rPr>
          <w:rFonts w:ascii="Georgia" w:hAnsi="Georgia" w:hint="cs"/>
          <w:sz w:val="18"/>
          <w:szCs w:val="20"/>
          <w:rtl/>
        </w:rPr>
        <w:t xml:space="preserve">ל ידי </w:t>
      </w:r>
      <w:r w:rsidRPr="00DA6AF9">
        <w:rPr>
          <w:rFonts w:ascii="Georgia" w:hAnsi="Georgia"/>
          <w:sz w:val="18"/>
          <w:szCs w:val="20"/>
          <w:rtl/>
        </w:rPr>
        <w:t>חברת "שני בקהילה". המרואיינות גויסו בהתאם לשני קריטריונים: ה</w:t>
      </w:r>
      <w:r w:rsidRPr="00DA6AF9">
        <w:rPr>
          <w:rFonts w:ascii="Georgia" w:hAnsi="Georgia" w:hint="cs"/>
          <w:sz w:val="18"/>
          <w:szCs w:val="20"/>
          <w:rtl/>
        </w:rPr>
        <w:t>אחד</w:t>
      </w:r>
      <w:r w:rsidRPr="00DA6AF9">
        <w:rPr>
          <w:rFonts w:ascii="Georgia" w:hAnsi="Georgia"/>
          <w:sz w:val="18"/>
          <w:szCs w:val="20"/>
          <w:rtl/>
        </w:rPr>
        <w:t>, שהייה של חודש לפחות במסגרת הדיור המוגן, שכן זהו פרק זמן סביר להיכרות ראשונית. ה</w:t>
      </w:r>
      <w:r w:rsidRPr="00DA6AF9">
        <w:rPr>
          <w:rFonts w:ascii="Georgia" w:hAnsi="Georgia" w:hint="cs"/>
          <w:sz w:val="18"/>
          <w:szCs w:val="20"/>
          <w:rtl/>
        </w:rPr>
        <w:t>אחר</w:t>
      </w:r>
      <w:r w:rsidRPr="00DA6AF9">
        <w:rPr>
          <w:rFonts w:ascii="Georgia" w:hAnsi="Georgia"/>
          <w:sz w:val="18"/>
          <w:szCs w:val="20"/>
          <w:rtl/>
        </w:rPr>
        <w:t xml:space="preserve">, קיום קשר </w:t>
      </w:r>
      <w:r w:rsidRPr="00DA6AF9">
        <w:rPr>
          <w:rFonts w:ascii="Georgia" w:hAnsi="Georgia" w:hint="cs"/>
          <w:sz w:val="18"/>
          <w:szCs w:val="20"/>
          <w:rtl/>
        </w:rPr>
        <w:t xml:space="preserve">של </w:t>
      </w:r>
      <w:r w:rsidRPr="00DA6AF9">
        <w:rPr>
          <w:rFonts w:ascii="Georgia" w:hAnsi="Georgia"/>
          <w:sz w:val="18"/>
          <w:szCs w:val="20"/>
          <w:rtl/>
        </w:rPr>
        <w:t>חונכוּת שיקומית</w:t>
      </w:r>
      <w:r w:rsidRPr="00DA6AF9">
        <w:rPr>
          <w:rFonts w:ascii="Georgia" w:hAnsi="Georgia" w:hint="cs"/>
          <w:sz w:val="18"/>
          <w:szCs w:val="20"/>
          <w:rtl/>
        </w:rPr>
        <w:t>,</w:t>
      </w:r>
      <w:r w:rsidRPr="00DA6AF9">
        <w:rPr>
          <w:rFonts w:ascii="Georgia" w:hAnsi="Georgia"/>
          <w:sz w:val="18"/>
          <w:szCs w:val="20"/>
          <w:rtl/>
        </w:rPr>
        <w:t xml:space="preserve"> בעבר או בהווה. </w:t>
      </w:r>
      <w:r w:rsidRPr="00DA6AF9">
        <w:rPr>
          <w:rFonts w:ascii="Georgia" w:eastAsia="Calibri" w:hAnsi="Georgia"/>
          <w:sz w:val="18"/>
          <w:szCs w:val="20"/>
          <w:rtl/>
        </w:rPr>
        <w:t>במחקר זה בחרנו לערוך דגימה על בסיס שונות מרבית (</w:t>
      </w:r>
      <w:r w:rsidRPr="00DA6AF9">
        <w:rPr>
          <w:rFonts w:ascii="Georgia" w:eastAsia="Calibri" w:hAnsi="Georgia"/>
          <w:sz w:val="18"/>
          <w:szCs w:val="20"/>
        </w:rPr>
        <w:t>maximum variation sampling</w:t>
      </w:r>
      <w:r w:rsidRPr="00DA6AF9">
        <w:rPr>
          <w:rFonts w:ascii="Georgia" w:eastAsia="Calibri" w:hAnsi="Georgia"/>
          <w:sz w:val="18"/>
          <w:szCs w:val="20"/>
          <w:rtl/>
        </w:rPr>
        <w:t>) (פרידמן, 2020)</w:t>
      </w:r>
      <w:r w:rsidRPr="00DA6AF9">
        <w:rPr>
          <w:rFonts w:ascii="Georgia" w:eastAsia="Calibri" w:hAnsi="Georgia" w:hint="cs"/>
          <w:sz w:val="18"/>
          <w:szCs w:val="20"/>
          <w:rtl/>
        </w:rPr>
        <w:t>,</w:t>
      </w:r>
      <w:r w:rsidRPr="00DA6AF9">
        <w:rPr>
          <w:rFonts w:ascii="Georgia" w:eastAsia="Calibri" w:hAnsi="Georgia"/>
          <w:sz w:val="18"/>
          <w:szCs w:val="20"/>
          <w:rtl/>
        </w:rPr>
        <w:t xml:space="preserve"> </w:t>
      </w:r>
      <w:r w:rsidRPr="00DA6AF9">
        <w:rPr>
          <w:rFonts w:ascii="Georgia" w:eastAsia="Calibri" w:hAnsi="Georgia" w:hint="cs"/>
          <w:sz w:val="18"/>
          <w:szCs w:val="20"/>
          <w:rtl/>
        </w:rPr>
        <w:t>ש</w:t>
      </w:r>
      <w:r w:rsidRPr="00DA6AF9">
        <w:rPr>
          <w:rFonts w:ascii="Georgia" w:hAnsi="Georgia"/>
          <w:sz w:val="18"/>
          <w:szCs w:val="20"/>
          <w:rtl/>
        </w:rPr>
        <w:t>בה</w:t>
      </w:r>
      <w:r w:rsidRPr="00DA6AF9">
        <w:rPr>
          <w:rFonts w:ascii="Georgia" w:eastAsia="Calibri" w:hAnsi="Georgia"/>
          <w:sz w:val="18"/>
          <w:szCs w:val="20"/>
          <w:rtl/>
        </w:rPr>
        <w:t xml:space="preserve"> נבחרים באופן מכוון מקרים ומאפיינים בתחום רחב ביותר (קרי: חונכות מצד אחד וחניכות מצד </w:t>
      </w:r>
      <w:r w:rsidRPr="00DA6AF9">
        <w:rPr>
          <w:rFonts w:ascii="Georgia" w:eastAsia="Calibri" w:hAnsi="Georgia" w:hint="cs"/>
          <w:sz w:val="18"/>
          <w:szCs w:val="20"/>
          <w:rtl/>
        </w:rPr>
        <w:t>אחר</w:t>
      </w:r>
      <w:r w:rsidRPr="00DA6AF9">
        <w:rPr>
          <w:rFonts w:ascii="Georgia" w:eastAsia="Calibri" w:hAnsi="Georgia"/>
          <w:sz w:val="18"/>
          <w:szCs w:val="20"/>
          <w:rtl/>
        </w:rPr>
        <w:t>), וכל ההיבטים הרלוונטיים של התופעה הנחקרת, או רובם לפחות, נכללים במערך המחקר</w:t>
      </w:r>
      <w:r w:rsidRPr="00DA6AF9">
        <w:rPr>
          <w:rFonts w:ascii="Georgia" w:hAnsi="Georgia"/>
          <w:sz w:val="18"/>
          <w:szCs w:val="20"/>
          <w:rtl/>
        </w:rPr>
        <w:t xml:space="preserve"> (</w:t>
      </w:r>
      <w:r w:rsidRPr="00DA6AF9">
        <w:rPr>
          <w:rFonts w:ascii="Georgia" w:hAnsi="Georgia"/>
          <w:sz w:val="18"/>
          <w:szCs w:val="20"/>
        </w:rPr>
        <w:t>Suri, 2011</w:t>
      </w:r>
      <w:r w:rsidRPr="00DA6AF9">
        <w:rPr>
          <w:rFonts w:ascii="Georgia" w:hAnsi="Georgia"/>
          <w:sz w:val="18"/>
          <w:szCs w:val="20"/>
          <w:rtl/>
        </w:rPr>
        <w:t>)</w:t>
      </w:r>
      <w:r w:rsidRPr="00DA6AF9">
        <w:rPr>
          <w:rFonts w:ascii="Georgia" w:eastAsia="Calibri" w:hAnsi="Georgia"/>
          <w:sz w:val="18"/>
          <w:szCs w:val="20"/>
          <w:rtl/>
        </w:rPr>
        <w:t xml:space="preserve">. </w:t>
      </w:r>
      <w:r w:rsidRPr="00DA6AF9">
        <w:rPr>
          <w:rFonts w:ascii="Georgia" w:eastAsia="Calibri" w:hAnsi="Georgia"/>
          <w:sz w:val="18"/>
          <w:szCs w:val="20"/>
          <w:rtl/>
        </w:rPr>
        <w:lastRenderedPageBreak/>
        <w:t xml:space="preserve">בחירת משתתפים </w:t>
      </w:r>
      <w:r w:rsidRPr="00DA6AF9">
        <w:rPr>
          <w:rFonts w:ascii="Georgia" w:eastAsia="Calibri" w:hAnsi="Georgia" w:hint="cs"/>
          <w:sz w:val="18"/>
          <w:szCs w:val="20"/>
          <w:rtl/>
        </w:rPr>
        <w:t xml:space="preserve">באופן </w:t>
      </w:r>
      <w:r w:rsidRPr="00DA6AF9">
        <w:rPr>
          <w:rFonts w:ascii="Georgia" w:eastAsia="Calibri" w:hAnsi="Georgia"/>
          <w:sz w:val="18"/>
          <w:szCs w:val="20"/>
          <w:rtl/>
        </w:rPr>
        <w:t>זה מאפשרת להסיק מסקנות באשר למכנה המשותף של כל המקרים והמאפיינים, לסמן מקרים יוצאי דופן</w:t>
      </w:r>
      <w:r w:rsidRPr="00DA6AF9">
        <w:rPr>
          <w:rFonts w:ascii="Georgia" w:eastAsia="Calibri" w:hAnsi="Georgia" w:hint="cs"/>
          <w:sz w:val="18"/>
          <w:szCs w:val="20"/>
          <w:rtl/>
        </w:rPr>
        <w:t>,</w:t>
      </w:r>
      <w:r w:rsidRPr="00DA6AF9">
        <w:rPr>
          <w:rFonts w:ascii="Georgia" w:eastAsia="Calibri" w:hAnsi="Georgia"/>
          <w:sz w:val="18"/>
          <w:szCs w:val="20"/>
          <w:rtl/>
        </w:rPr>
        <w:t xml:space="preserve"> ולהבין טוב יותר את התופעה הנחקרת. </w:t>
      </w:r>
      <w:r w:rsidRPr="00DA6AF9">
        <w:rPr>
          <w:rFonts w:ascii="Georgia" w:hAnsi="Georgia"/>
          <w:sz w:val="18"/>
          <w:szCs w:val="20"/>
          <w:rtl/>
        </w:rPr>
        <w:t xml:space="preserve">הבחירה לכלול במדגם שתי קבוצות שונות (חונכות וחניכות) </w:t>
      </w:r>
      <w:r w:rsidRPr="00DA6AF9">
        <w:rPr>
          <w:rFonts w:ascii="Georgia" w:eastAsia="Calibri" w:hAnsi="Georgia"/>
          <w:sz w:val="18"/>
          <w:szCs w:val="20"/>
          <w:rtl/>
        </w:rPr>
        <w:t>נבעה מ</w:t>
      </w:r>
      <w:r w:rsidRPr="00DA6AF9">
        <w:rPr>
          <w:rFonts w:ascii="Georgia" w:eastAsia="Calibri" w:hAnsi="Georgia" w:hint="cs"/>
          <w:sz w:val="18"/>
          <w:szCs w:val="20"/>
          <w:rtl/>
        </w:rPr>
        <w:t>ה</w:t>
      </w:r>
      <w:r w:rsidRPr="00DA6AF9">
        <w:rPr>
          <w:rFonts w:ascii="Georgia" w:eastAsia="Calibri" w:hAnsi="Georgia"/>
          <w:sz w:val="18"/>
          <w:szCs w:val="20"/>
          <w:rtl/>
        </w:rPr>
        <w:t xml:space="preserve">רצון להבין </w:t>
      </w:r>
      <w:r w:rsidRPr="00DA6AF9">
        <w:rPr>
          <w:rFonts w:ascii="Georgia" w:eastAsia="Calibri" w:hAnsi="Georgia" w:hint="cs"/>
          <w:sz w:val="18"/>
          <w:szCs w:val="20"/>
          <w:rtl/>
        </w:rPr>
        <w:t xml:space="preserve">מהי החוויה המשותפת </w:t>
      </w:r>
      <w:r w:rsidRPr="00DA6AF9">
        <w:rPr>
          <w:rFonts w:ascii="Georgia" w:eastAsia="Calibri" w:hAnsi="Georgia"/>
          <w:sz w:val="18"/>
          <w:szCs w:val="20"/>
          <w:rtl/>
        </w:rPr>
        <w:t>(</w:t>
      </w:r>
      <w:r w:rsidRPr="00DA6AF9">
        <w:rPr>
          <w:rFonts w:ascii="Georgia" w:eastAsia="Calibri" w:hAnsi="Georgia"/>
          <w:sz w:val="18"/>
          <w:szCs w:val="20"/>
        </w:rPr>
        <w:t>shared experience</w:t>
      </w:r>
      <w:r w:rsidRPr="00DA6AF9">
        <w:rPr>
          <w:rFonts w:ascii="Georgia" w:eastAsia="Calibri" w:hAnsi="Georgia"/>
          <w:sz w:val="18"/>
          <w:szCs w:val="20"/>
          <w:rtl/>
        </w:rPr>
        <w:t xml:space="preserve">) </w:t>
      </w:r>
      <w:r w:rsidRPr="00DA6AF9">
        <w:rPr>
          <w:rFonts w:ascii="Georgia" w:eastAsia="Calibri" w:hAnsi="Georgia" w:hint="cs"/>
          <w:sz w:val="18"/>
          <w:szCs w:val="20"/>
          <w:rtl/>
        </w:rPr>
        <w:t>של החונכ</w:t>
      </w:r>
      <w:r w:rsidRPr="00DA6AF9">
        <w:rPr>
          <w:rFonts w:ascii="Georgia" w:eastAsia="Calibri" w:hAnsi="Georgia"/>
          <w:sz w:val="18"/>
          <w:szCs w:val="20"/>
          <w:rtl/>
        </w:rPr>
        <w:t>וּ</w:t>
      </w:r>
      <w:r w:rsidRPr="00DA6AF9">
        <w:rPr>
          <w:rFonts w:ascii="Georgia" w:eastAsia="Calibri" w:hAnsi="Georgia" w:hint="cs"/>
          <w:sz w:val="18"/>
          <w:szCs w:val="20"/>
          <w:rtl/>
        </w:rPr>
        <w:t xml:space="preserve">ת במקרים של הפרעות אכילה </w:t>
      </w:r>
      <w:r w:rsidRPr="00DA6AF9">
        <w:rPr>
          <w:rFonts w:ascii="Georgia" w:eastAsia="Calibri" w:hAnsi="Georgia"/>
          <w:sz w:val="18"/>
          <w:szCs w:val="20"/>
          <w:rtl/>
        </w:rPr>
        <w:t>–</w:t>
      </w:r>
      <w:r w:rsidRPr="00DA6AF9">
        <w:rPr>
          <w:rFonts w:ascii="Georgia" w:eastAsia="Calibri" w:hAnsi="Georgia" w:hint="cs"/>
          <w:sz w:val="18"/>
          <w:szCs w:val="20"/>
          <w:rtl/>
        </w:rPr>
        <w:t xml:space="preserve"> הן זו של החניכות הן זו של החונכ</w:t>
      </w:r>
      <w:r w:rsidRPr="00DA6AF9">
        <w:rPr>
          <w:rFonts w:ascii="Georgia" w:eastAsia="Calibri" w:hAnsi="Georgia"/>
          <w:sz w:val="18"/>
          <w:szCs w:val="20"/>
          <w:rtl/>
        </w:rPr>
        <w:t>וֹ</w:t>
      </w:r>
      <w:r w:rsidRPr="00DA6AF9">
        <w:rPr>
          <w:rFonts w:ascii="Georgia" w:eastAsia="Calibri" w:hAnsi="Georgia" w:hint="cs"/>
          <w:sz w:val="18"/>
          <w:szCs w:val="20"/>
          <w:rtl/>
        </w:rPr>
        <w:t>ת,</w:t>
      </w:r>
      <w:r w:rsidRPr="00DA6AF9">
        <w:rPr>
          <w:rFonts w:ascii="Georgia" w:eastAsia="Calibri" w:hAnsi="Georgia"/>
          <w:sz w:val="18"/>
          <w:szCs w:val="20"/>
          <w:rtl/>
        </w:rPr>
        <w:t xml:space="preserve"> </w:t>
      </w:r>
      <w:r w:rsidRPr="00DA6AF9">
        <w:rPr>
          <w:rFonts w:ascii="Georgia" w:eastAsia="Calibri" w:hAnsi="Georgia" w:hint="cs"/>
          <w:sz w:val="18"/>
          <w:szCs w:val="20"/>
          <w:rtl/>
        </w:rPr>
        <w:t>להבדיל מ</w:t>
      </w:r>
      <w:r w:rsidRPr="00DA6AF9">
        <w:rPr>
          <w:rFonts w:ascii="Georgia" w:eastAsia="Calibri" w:hAnsi="Georgia"/>
          <w:sz w:val="18"/>
          <w:szCs w:val="20"/>
          <w:rtl/>
        </w:rPr>
        <w:t>השוואה בין קבוצות.</w:t>
      </w:r>
    </w:p>
    <w:p w14:paraId="08004520" w14:textId="77777777" w:rsidR="00915ED8" w:rsidRPr="00DA6AF9" w:rsidRDefault="00915ED8" w:rsidP="00DA6AF9">
      <w:pPr>
        <w:tabs>
          <w:tab w:val="left" w:pos="5103"/>
        </w:tabs>
        <w:spacing w:after="180" w:line="280" w:lineRule="atLeast"/>
        <w:jc w:val="both"/>
        <w:rPr>
          <w:rFonts w:ascii="Georgia" w:eastAsia="Calibri" w:hAnsi="Georgia"/>
          <w:sz w:val="18"/>
          <w:szCs w:val="20"/>
          <w:rtl/>
        </w:rPr>
      </w:pPr>
      <w:r w:rsidRPr="00DA6AF9">
        <w:rPr>
          <w:rFonts w:ascii="Georgia" w:eastAsia="Calibri" w:hAnsi="Georgia"/>
          <w:sz w:val="18"/>
          <w:szCs w:val="20"/>
          <w:rtl/>
        </w:rPr>
        <w:t>במחקר זה הושגה רוויה לאחר שהתקיימו 15 ראיונות, מ</w:t>
      </w:r>
      <w:r w:rsidRPr="00DA6AF9">
        <w:rPr>
          <w:rFonts w:ascii="Georgia" w:eastAsia="Calibri" w:hAnsi="Georgia" w:hint="cs"/>
          <w:sz w:val="18"/>
          <w:szCs w:val="20"/>
          <w:rtl/>
        </w:rPr>
        <w:t xml:space="preserve">הם </w:t>
      </w:r>
      <w:r w:rsidRPr="00DA6AF9">
        <w:rPr>
          <w:rFonts w:ascii="Georgia" w:eastAsia="Calibri" w:hAnsi="Georgia"/>
          <w:sz w:val="18"/>
          <w:szCs w:val="20"/>
          <w:rtl/>
        </w:rPr>
        <w:t>שני שלישים עם חניכות ושליש אחד עם חונכות. רוויה תאורטית מ</w:t>
      </w:r>
      <w:r w:rsidRPr="00DA6AF9">
        <w:rPr>
          <w:rFonts w:ascii="Georgia" w:eastAsia="Calibri" w:hAnsi="Georgia" w:hint="cs"/>
          <w:sz w:val="18"/>
          <w:szCs w:val="20"/>
          <w:rtl/>
        </w:rPr>
        <w:t xml:space="preserve">ושגת </w:t>
      </w:r>
      <w:r w:rsidRPr="00DA6AF9">
        <w:rPr>
          <w:rFonts w:ascii="Georgia" w:eastAsia="Calibri" w:hAnsi="Georgia"/>
          <w:sz w:val="18"/>
          <w:szCs w:val="20"/>
          <w:rtl/>
        </w:rPr>
        <w:t>כאשר החוקר מרגיש ש</w:t>
      </w:r>
      <w:r w:rsidRPr="00DA6AF9">
        <w:rPr>
          <w:rFonts w:ascii="Georgia" w:eastAsia="Calibri" w:hAnsi="Georgia" w:hint="cs"/>
          <w:sz w:val="18"/>
          <w:szCs w:val="20"/>
          <w:rtl/>
        </w:rPr>
        <w:t xml:space="preserve">כבר </w:t>
      </w:r>
      <w:r w:rsidRPr="00DA6AF9">
        <w:rPr>
          <w:rFonts w:ascii="Georgia" w:eastAsia="Calibri" w:hAnsi="Georgia"/>
          <w:sz w:val="18"/>
          <w:szCs w:val="20"/>
          <w:rtl/>
        </w:rPr>
        <w:t xml:space="preserve">אינו יכול להפיק מידע חדש מתוך הנתונים שאסף. רוויה במחקר זה הוגדרה כשלב שבו החוקרים מבחינים כי ניתוח הנתונים אינו מניב מידע חדש, וזאת באמצעות ניתוח הראיונות </w:t>
      </w:r>
      <w:r w:rsidRPr="00DA6AF9">
        <w:rPr>
          <w:rFonts w:ascii="Georgia" w:eastAsia="Calibri" w:hAnsi="Georgia" w:hint="cs"/>
          <w:sz w:val="18"/>
          <w:szCs w:val="20"/>
          <w:rtl/>
        </w:rPr>
        <w:t>במהלך</w:t>
      </w:r>
      <w:r w:rsidRPr="00DA6AF9">
        <w:rPr>
          <w:rFonts w:ascii="Georgia" w:eastAsia="Calibri" w:hAnsi="Georgia"/>
          <w:sz w:val="18"/>
          <w:szCs w:val="20"/>
          <w:rtl/>
        </w:rPr>
        <w:t xml:space="preserve"> איסוף הנתונים</w:t>
      </w:r>
      <w:r w:rsidRPr="00DA6AF9">
        <w:rPr>
          <w:rFonts w:ascii="Georgia" w:eastAsia="Calibri" w:hAnsi="Georgia" w:hint="cs"/>
          <w:sz w:val="18"/>
          <w:szCs w:val="20"/>
          <w:rtl/>
        </w:rPr>
        <w:t>,</w:t>
      </w:r>
      <w:r w:rsidRPr="00DA6AF9">
        <w:rPr>
          <w:rFonts w:ascii="Georgia" w:eastAsia="Calibri" w:hAnsi="Georgia"/>
          <w:sz w:val="18"/>
          <w:szCs w:val="20"/>
          <w:rtl/>
        </w:rPr>
        <w:t xml:space="preserve"> ולא רק בסופ</w:t>
      </w:r>
      <w:r w:rsidRPr="00DA6AF9">
        <w:rPr>
          <w:rFonts w:ascii="Georgia" w:eastAsia="Calibri" w:hAnsi="Georgia" w:hint="cs"/>
          <w:sz w:val="18"/>
          <w:szCs w:val="20"/>
          <w:rtl/>
        </w:rPr>
        <w:t>ו</w:t>
      </w:r>
      <w:r w:rsidRPr="00DA6AF9">
        <w:rPr>
          <w:rFonts w:ascii="Georgia" w:eastAsia="Calibri" w:hAnsi="Georgia"/>
          <w:sz w:val="18"/>
          <w:szCs w:val="20"/>
          <w:rtl/>
        </w:rPr>
        <w:t>. באופן ספציפי</w:t>
      </w:r>
      <w:r w:rsidRPr="00DA6AF9">
        <w:rPr>
          <w:rFonts w:ascii="Georgia" w:eastAsia="Calibri" w:hAnsi="Georgia" w:hint="cs"/>
          <w:sz w:val="18"/>
          <w:szCs w:val="20"/>
          <w:rtl/>
        </w:rPr>
        <w:t>,</w:t>
      </w:r>
      <w:r w:rsidRPr="00DA6AF9">
        <w:rPr>
          <w:rFonts w:ascii="Georgia" w:eastAsia="Calibri" w:hAnsi="Georgia"/>
          <w:sz w:val="18"/>
          <w:szCs w:val="20"/>
          <w:rtl/>
        </w:rPr>
        <w:t xml:space="preserve"> </w:t>
      </w:r>
      <w:r w:rsidRPr="00DA6AF9">
        <w:rPr>
          <w:rFonts w:ascii="Georgia" w:eastAsia="Calibri" w:hAnsi="Georgia" w:hint="cs"/>
          <w:sz w:val="18"/>
          <w:szCs w:val="20"/>
          <w:rtl/>
        </w:rPr>
        <w:t xml:space="preserve">לאורך שלבי איסוף וניתוח הנתונים קיימו </w:t>
      </w:r>
      <w:r w:rsidRPr="00DA6AF9">
        <w:rPr>
          <w:rFonts w:ascii="Georgia" w:eastAsia="Calibri" w:hAnsi="Georgia"/>
          <w:sz w:val="18"/>
          <w:szCs w:val="20"/>
          <w:rtl/>
        </w:rPr>
        <w:t>החוקרות מפגשים משותפים</w:t>
      </w:r>
      <w:r w:rsidRPr="00DA6AF9">
        <w:rPr>
          <w:rFonts w:ascii="Georgia" w:eastAsia="Calibri" w:hAnsi="Georgia" w:hint="cs"/>
          <w:sz w:val="18"/>
          <w:szCs w:val="20"/>
          <w:rtl/>
        </w:rPr>
        <w:t xml:space="preserve">, ובהם בחנו את </w:t>
      </w:r>
      <w:r w:rsidRPr="00DA6AF9">
        <w:rPr>
          <w:rFonts w:ascii="Georgia" w:eastAsia="Calibri" w:hAnsi="Georgia"/>
          <w:sz w:val="18"/>
          <w:szCs w:val="20"/>
          <w:rtl/>
        </w:rPr>
        <w:t>הממצאים ו</w:t>
      </w:r>
      <w:r w:rsidRPr="00DA6AF9">
        <w:rPr>
          <w:rFonts w:ascii="Georgia" w:eastAsia="Calibri" w:hAnsi="Georgia" w:hint="cs"/>
          <w:sz w:val="18"/>
          <w:szCs w:val="20"/>
          <w:rtl/>
        </w:rPr>
        <w:t xml:space="preserve">ביררו </w:t>
      </w:r>
      <w:r w:rsidRPr="00DA6AF9">
        <w:rPr>
          <w:rFonts w:ascii="Georgia" w:eastAsia="Calibri" w:hAnsi="Georgia"/>
          <w:sz w:val="18"/>
          <w:szCs w:val="20"/>
          <w:rtl/>
        </w:rPr>
        <w:t xml:space="preserve">שאלות </w:t>
      </w:r>
      <w:r w:rsidRPr="00DA6AF9">
        <w:rPr>
          <w:rFonts w:ascii="Georgia" w:eastAsia="Calibri" w:hAnsi="Georgia" w:hint="cs"/>
          <w:sz w:val="18"/>
          <w:szCs w:val="20"/>
          <w:rtl/>
        </w:rPr>
        <w:t xml:space="preserve">אחדות </w:t>
      </w:r>
      <w:r w:rsidRPr="00DA6AF9">
        <w:rPr>
          <w:rFonts w:ascii="Georgia" w:eastAsia="Calibri" w:hAnsi="Georgia"/>
          <w:sz w:val="18"/>
          <w:szCs w:val="20"/>
          <w:rtl/>
        </w:rPr>
        <w:t>הרלוונטיות לרוויה</w:t>
      </w:r>
      <w:r w:rsidRPr="00DA6AF9">
        <w:rPr>
          <w:rFonts w:ascii="Georgia" w:eastAsia="Calibri" w:hAnsi="Georgia" w:hint="cs"/>
          <w:sz w:val="18"/>
          <w:szCs w:val="20"/>
          <w:rtl/>
        </w:rPr>
        <w:t>:</w:t>
      </w:r>
      <w:r w:rsidRPr="00DA6AF9">
        <w:rPr>
          <w:rFonts w:ascii="Georgia" w:eastAsia="Calibri" w:hAnsi="Georgia"/>
          <w:sz w:val="18"/>
          <w:szCs w:val="20"/>
          <w:rtl/>
        </w:rPr>
        <w:t xml:space="preserve"> האם המידע שנאסף עשיר דיו? האם המידע שנאסף מקיף את נושא המחקר במידה ה</w:t>
      </w:r>
      <w:r w:rsidRPr="00DA6AF9">
        <w:rPr>
          <w:rFonts w:ascii="Georgia" w:eastAsia="Calibri" w:hAnsi="Georgia" w:hint="cs"/>
          <w:sz w:val="18"/>
          <w:szCs w:val="20"/>
          <w:rtl/>
        </w:rPr>
        <w:t>הולמת את ה</w:t>
      </w:r>
      <w:r w:rsidRPr="00DA6AF9">
        <w:rPr>
          <w:rFonts w:ascii="Georgia" w:eastAsia="Calibri" w:hAnsi="Georgia"/>
          <w:sz w:val="18"/>
          <w:szCs w:val="20"/>
          <w:rtl/>
        </w:rPr>
        <w:t xml:space="preserve">מטרות? האם הניתוח שהתקבל יציב ומובן? האם מידע המתקבל בראיונות נוספים מוסיף תובנות חדשות או היבטים חדשים שלא נחשפו עד כה? (פרידמן, 2020). </w:t>
      </w:r>
      <w:r w:rsidRPr="00DA6AF9">
        <w:rPr>
          <w:rFonts w:ascii="Georgia" w:eastAsia="Calibri" w:hAnsi="Georgia" w:hint="cs"/>
          <w:sz w:val="18"/>
          <w:szCs w:val="20"/>
          <w:rtl/>
        </w:rPr>
        <w:t xml:space="preserve">על בסיס </w:t>
      </w:r>
      <w:r w:rsidRPr="00DA6AF9">
        <w:rPr>
          <w:rFonts w:ascii="Georgia" w:eastAsia="Calibri" w:hAnsi="Georgia"/>
          <w:sz w:val="18"/>
          <w:szCs w:val="20"/>
          <w:rtl/>
        </w:rPr>
        <w:t>התשובות לשאלות אלה הגיעו החוקרות להסכמה כי הושגה רוויה תאורטית לאחר קיום 15 ראיונות.</w:t>
      </w:r>
    </w:p>
    <w:p w14:paraId="0D689E0A" w14:textId="77777777" w:rsidR="00915ED8" w:rsidRPr="00DA6AF9" w:rsidRDefault="00915ED8" w:rsidP="00DA6AF9">
      <w:pPr>
        <w:tabs>
          <w:tab w:val="left" w:pos="5103"/>
        </w:tabs>
        <w:spacing w:after="180" w:line="280" w:lineRule="atLeast"/>
        <w:jc w:val="both"/>
        <w:rPr>
          <w:rFonts w:ascii="Georgia" w:eastAsia="Calibri" w:hAnsi="Georgia"/>
          <w:sz w:val="18"/>
          <w:szCs w:val="20"/>
          <w:rtl/>
        </w:rPr>
      </w:pPr>
    </w:p>
    <w:p w14:paraId="0183AF11" w14:textId="50225CAC"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אוכלוסיית המחקר</w:t>
      </w:r>
      <w:r w:rsidRPr="00DA6AF9">
        <w:rPr>
          <w:rFonts w:cs="Guttman Aharoni" w:hint="cs"/>
          <w:color w:val="BA2A16"/>
          <w:rtl/>
        </w:rPr>
        <w:t>:</w:t>
      </w:r>
      <w:r w:rsidRPr="00DA6AF9">
        <w:rPr>
          <w:rFonts w:cs="Guttman Aharoni"/>
          <w:color w:val="BA2A16"/>
          <w:rtl/>
        </w:rPr>
        <w:t xml:space="preserve"> פרטים סוציו</w:t>
      </w:r>
      <w:r w:rsidRPr="00372E9C">
        <w:rPr>
          <w:rFonts w:ascii="David" w:hAnsi="David" w:cs="David"/>
          <w:color w:val="BA2A16"/>
          <w:rtl/>
        </w:rPr>
        <w:t>-</w:t>
      </w:r>
      <w:r w:rsidRPr="00DA6AF9">
        <w:rPr>
          <w:rFonts w:cs="Guttman Aharoni"/>
          <w:color w:val="BA2A16"/>
          <w:rtl/>
        </w:rPr>
        <w:t xml:space="preserve">דמוגרפיים </w:t>
      </w:r>
    </w:p>
    <w:p w14:paraId="33DFD2F4"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במחקר השתתפו 10 דיירות, כולן נשים (לוח 1). ממוצע הגילים הי</w:t>
      </w:r>
      <w:r w:rsidRPr="00DA6AF9">
        <w:rPr>
          <w:rFonts w:ascii="Georgia" w:hAnsi="Georgia" w:hint="cs"/>
          <w:sz w:val="18"/>
          <w:szCs w:val="20"/>
          <w:rtl/>
        </w:rPr>
        <w:t>ה</w:t>
      </w:r>
      <w:r w:rsidRPr="00DA6AF9">
        <w:rPr>
          <w:rFonts w:ascii="Georgia" w:hAnsi="Georgia"/>
          <w:sz w:val="18"/>
          <w:szCs w:val="20"/>
          <w:rtl/>
        </w:rPr>
        <w:t xml:space="preserve"> 29.3 (</w:t>
      </w:r>
      <w:r w:rsidRPr="00DA6AF9">
        <w:rPr>
          <w:rFonts w:ascii="Georgia" w:hAnsi="Georgia"/>
          <w:sz w:val="18"/>
          <w:szCs w:val="20"/>
        </w:rPr>
        <w:t>SD= 4.54</w:t>
      </w:r>
      <w:r w:rsidRPr="00DA6AF9">
        <w:rPr>
          <w:rFonts w:ascii="Georgia" w:hAnsi="Georgia"/>
          <w:sz w:val="18"/>
          <w:szCs w:val="20"/>
          <w:rtl/>
        </w:rPr>
        <w:t>). כולן נולדו בישראל. רובן דיווחו על שיוך עדתי אשכנזי, למעט 3 אשר דיווחו על שיוך לעדה הספרדית</w:t>
      </w:r>
      <w:r w:rsidRPr="00DA6AF9">
        <w:rPr>
          <w:rFonts w:ascii="Georgia" w:hAnsi="Georgia" w:hint="cs"/>
          <w:sz w:val="18"/>
          <w:szCs w:val="20"/>
          <w:rtl/>
        </w:rPr>
        <w:t>,</w:t>
      </w:r>
      <w:r w:rsidRPr="00DA6AF9">
        <w:rPr>
          <w:rFonts w:ascii="Georgia" w:hAnsi="Georgia"/>
          <w:sz w:val="18"/>
          <w:szCs w:val="20"/>
          <w:rtl/>
        </w:rPr>
        <w:t xml:space="preserve"> ואחת שלא ציינה שיוך עדתי. רוב המשתתפות רווקות (</w:t>
      </w:r>
      <w:r w:rsidRPr="00DA6AF9">
        <w:rPr>
          <w:rFonts w:ascii="Georgia" w:hAnsi="Georgia" w:hint="cs"/>
          <w:sz w:val="18"/>
          <w:szCs w:val="20"/>
          <w:rtl/>
        </w:rPr>
        <w:t xml:space="preserve">מלבד </w:t>
      </w:r>
      <w:r w:rsidRPr="00DA6AF9">
        <w:rPr>
          <w:rFonts w:ascii="Georgia" w:hAnsi="Georgia"/>
          <w:sz w:val="18"/>
          <w:szCs w:val="20"/>
          <w:rtl/>
        </w:rPr>
        <w:t xml:space="preserve">3); כולן עובדות, פרט ל-2 </w:t>
      </w:r>
      <w:r w:rsidRPr="00DA6AF9">
        <w:rPr>
          <w:rFonts w:ascii="Georgia" w:hAnsi="Georgia" w:hint="cs"/>
          <w:sz w:val="18"/>
          <w:szCs w:val="20"/>
          <w:rtl/>
        </w:rPr>
        <w:t xml:space="preserve">שהן </w:t>
      </w:r>
      <w:r w:rsidRPr="00DA6AF9">
        <w:rPr>
          <w:rFonts w:ascii="Georgia" w:hAnsi="Georgia"/>
          <w:sz w:val="18"/>
          <w:szCs w:val="20"/>
          <w:rtl/>
        </w:rPr>
        <w:t xml:space="preserve">במעמד סטודנטיות. </w:t>
      </w:r>
      <w:r w:rsidRPr="00DA6AF9">
        <w:rPr>
          <w:rFonts w:ascii="Georgia" w:hAnsi="Georgia" w:hint="cs"/>
          <w:sz w:val="18"/>
          <w:szCs w:val="20"/>
          <w:rtl/>
        </w:rPr>
        <w:t>אשר ל</w:t>
      </w:r>
      <w:r w:rsidRPr="00DA6AF9">
        <w:rPr>
          <w:rFonts w:ascii="Georgia" w:hAnsi="Georgia"/>
          <w:sz w:val="18"/>
          <w:szCs w:val="20"/>
          <w:rtl/>
        </w:rPr>
        <w:t xml:space="preserve">רמת </w:t>
      </w:r>
      <w:r w:rsidRPr="00DA6AF9">
        <w:rPr>
          <w:rFonts w:ascii="Georgia" w:hAnsi="Georgia" w:hint="cs"/>
          <w:sz w:val="18"/>
          <w:szCs w:val="20"/>
          <w:rtl/>
        </w:rPr>
        <w:t>ה</w:t>
      </w:r>
      <w:r w:rsidRPr="00DA6AF9">
        <w:rPr>
          <w:rFonts w:ascii="Georgia" w:hAnsi="Georgia"/>
          <w:sz w:val="18"/>
          <w:szCs w:val="20"/>
          <w:rtl/>
        </w:rPr>
        <w:t>השכלה, 6 הן בעלות תואר ראשון (</w:t>
      </w:r>
      <w:r w:rsidRPr="00DA6AF9">
        <w:rPr>
          <w:rFonts w:ascii="Georgia" w:hAnsi="Georgia" w:hint="cs"/>
          <w:sz w:val="18"/>
          <w:szCs w:val="20"/>
          <w:rtl/>
        </w:rPr>
        <w:t xml:space="preserve">ומהן </w:t>
      </w:r>
      <w:r w:rsidRPr="00DA6AF9">
        <w:rPr>
          <w:rFonts w:ascii="Georgia" w:hAnsi="Georgia"/>
          <w:sz w:val="18"/>
          <w:szCs w:val="20"/>
          <w:rtl/>
        </w:rPr>
        <w:t xml:space="preserve">2 </w:t>
      </w:r>
      <w:r w:rsidRPr="00DA6AF9">
        <w:rPr>
          <w:rFonts w:ascii="Georgia" w:hAnsi="Georgia" w:hint="cs"/>
          <w:sz w:val="18"/>
          <w:szCs w:val="20"/>
          <w:rtl/>
        </w:rPr>
        <w:t>הן גם בעלות</w:t>
      </w:r>
      <w:r w:rsidRPr="00DA6AF9">
        <w:rPr>
          <w:rFonts w:ascii="Georgia" w:hAnsi="Georgia"/>
          <w:sz w:val="18"/>
          <w:szCs w:val="20"/>
          <w:rtl/>
        </w:rPr>
        <w:t xml:space="preserve"> תואר שני)</w:t>
      </w:r>
      <w:r w:rsidRPr="00DA6AF9">
        <w:rPr>
          <w:rFonts w:ascii="Georgia" w:hAnsi="Georgia" w:hint="cs"/>
          <w:sz w:val="18"/>
          <w:szCs w:val="20"/>
          <w:rtl/>
        </w:rPr>
        <w:t xml:space="preserve">, </w:t>
      </w:r>
      <w:r w:rsidRPr="00DA6AF9">
        <w:rPr>
          <w:rFonts w:ascii="Georgia" w:hAnsi="Georgia"/>
          <w:sz w:val="18"/>
          <w:szCs w:val="20"/>
          <w:rtl/>
        </w:rPr>
        <w:t xml:space="preserve">וה-4 הנותרות בעלות 12 שנות לימוד. משך הזמן </w:t>
      </w:r>
      <w:r w:rsidRPr="00DA6AF9">
        <w:rPr>
          <w:rFonts w:ascii="Georgia" w:hAnsi="Georgia" w:hint="cs"/>
          <w:sz w:val="18"/>
          <w:szCs w:val="20"/>
          <w:rtl/>
        </w:rPr>
        <w:t xml:space="preserve">הממוצע </w:t>
      </w:r>
      <w:r w:rsidRPr="00DA6AF9">
        <w:rPr>
          <w:rFonts w:ascii="Georgia" w:hAnsi="Georgia"/>
          <w:sz w:val="18"/>
          <w:szCs w:val="20"/>
          <w:rtl/>
        </w:rPr>
        <w:t>בליווי חונכת הי</w:t>
      </w:r>
      <w:r w:rsidRPr="00DA6AF9">
        <w:rPr>
          <w:rFonts w:ascii="Georgia" w:hAnsi="Georgia" w:hint="cs"/>
          <w:sz w:val="18"/>
          <w:szCs w:val="20"/>
          <w:rtl/>
        </w:rPr>
        <w:t>ה</w:t>
      </w:r>
      <w:r w:rsidRPr="00DA6AF9">
        <w:rPr>
          <w:rFonts w:ascii="Georgia" w:hAnsi="Georgia"/>
          <w:sz w:val="18"/>
          <w:szCs w:val="20"/>
          <w:rtl/>
        </w:rPr>
        <w:t xml:space="preserve"> 2.05 שנים (</w:t>
      </w:r>
      <w:r w:rsidRPr="00DA6AF9">
        <w:rPr>
          <w:rFonts w:ascii="Georgia" w:hAnsi="Georgia"/>
          <w:sz w:val="18"/>
          <w:szCs w:val="20"/>
        </w:rPr>
        <w:t>SD=1.24</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ומספר שנות </w:t>
      </w:r>
      <w:r w:rsidRPr="00DA6AF9">
        <w:rPr>
          <w:rFonts w:ascii="Georgia" w:hAnsi="Georgia" w:hint="cs"/>
          <w:sz w:val="18"/>
          <w:szCs w:val="20"/>
          <w:rtl/>
        </w:rPr>
        <w:t>ה</w:t>
      </w:r>
      <w:r w:rsidRPr="00DA6AF9">
        <w:rPr>
          <w:rFonts w:ascii="Georgia" w:hAnsi="Georgia"/>
          <w:sz w:val="18"/>
          <w:szCs w:val="20"/>
          <w:rtl/>
        </w:rPr>
        <w:t xml:space="preserve">מחלה </w:t>
      </w:r>
      <w:r w:rsidRPr="00DA6AF9">
        <w:rPr>
          <w:rFonts w:ascii="Georgia" w:hAnsi="Georgia" w:hint="cs"/>
          <w:sz w:val="18"/>
          <w:szCs w:val="20"/>
          <w:rtl/>
        </w:rPr>
        <w:t>ה</w:t>
      </w:r>
      <w:r w:rsidRPr="00DA6AF9">
        <w:rPr>
          <w:rFonts w:ascii="Georgia" w:hAnsi="Georgia"/>
          <w:sz w:val="18"/>
          <w:szCs w:val="20"/>
          <w:rtl/>
        </w:rPr>
        <w:t>ממוצע</w:t>
      </w:r>
      <w:r w:rsidRPr="00DA6AF9">
        <w:rPr>
          <w:rFonts w:ascii="Georgia" w:hAnsi="Georgia" w:hint="cs"/>
          <w:sz w:val="18"/>
          <w:szCs w:val="20"/>
          <w:rtl/>
        </w:rPr>
        <w:t xml:space="preserve"> </w:t>
      </w:r>
      <w:r w:rsidRPr="00DA6AF9">
        <w:rPr>
          <w:rFonts w:ascii="Georgia" w:hAnsi="Georgia"/>
          <w:sz w:val="18"/>
          <w:szCs w:val="20"/>
          <w:rtl/>
        </w:rPr>
        <w:t>הי</w:t>
      </w:r>
      <w:r w:rsidRPr="00DA6AF9">
        <w:rPr>
          <w:rFonts w:ascii="Georgia" w:hAnsi="Georgia" w:hint="cs"/>
          <w:sz w:val="18"/>
          <w:szCs w:val="20"/>
          <w:rtl/>
        </w:rPr>
        <w:t>ה</w:t>
      </w:r>
      <w:r w:rsidRPr="00DA6AF9">
        <w:rPr>
          <w:rFonts w:ascii="Georgia" w:hAnsi="Georgia"/>
          <w:sz w:val="18"/>
          <w:szCs w:val="20"/>
          <w:rtl/>
        </w:rPr>
        <w:t xml:space="preserve"> 13.1 שנים (</w:t>
      </w:r>
      <w:r w:rsidRPr="00DA6AF9">
        <w:rPr>
          <w:rFonts w:ascii="Georgia" w:hAnsi="Georgia"/>
          <w:sz w:val="18"/>
          <w:szCs w:val="20"/>
        </w:rPr>
        <w:t>SD= 6.8</w:t>
      </w:r>
      <w:r w:rsidRPr="00DA6AF9">
        <w:rPr>
          <w:rFonts w:ascii="Georgia" w:hAnsi="Georgia"/>
          <w:sz w:val="18"/>
          <w:szCs w:val="20"/>
          <w:rtl/>
        </w:rPr>
        <w:t xml:space="preserve">). כל הדיירות </w:t>
      </w:r>
      <w:r w:rsidRPr="00DA6AF9">
        <w:rPr>
          <w:rFonts w:ascii="Georgia" w:hAnsi="Georgia" w:hint="cs"/>
          <w:sz w:val="18"/>
          <w:szCs w:val="20"/>
          <w:rtl/>
        </w:rPr>
        <w:t xml:space="preserve">הן </w:t>
      </w:r>
      <w:r w:rsidRPr="00DA6AF9">
        <w:rPr>
          <w:rFonts w:ascii="Georgia" w:hAnsi="Georgia"/>
          <w:sz w:val="18"/>
          <w:szCs w:val="20"/>
          <w:rtl/>
        </w:rPr>
        <w:t>ללא ילדים</w:t>
      </w:r>
      <w:r w:rsidRPr="00DA6AF9">
        <w:rPr>
          <w:rFonts w:ascii="Georgia" w:hAnsi="Georgia" w:hint="cs"/>
          <w:sz w:val="18"/>
          <w:szCs w:val="20"/>
          <w:rtl/>
        </w:rPr>
        <w:t>,</w:t>
      </w:r>
      <w:r w:rsidRPr="00DA6AF9">
        <w:rPr>
          <w:rFonts w:ascii="Georgia" w:hAnsi="Georgia"/>
          <w:sz w:val="18"/>
          <w:szCs w:val="20"/>
          <w:rtl/>
        </w:rPr>
        <w:t xml:space="preserve"> והגדירו את מצבן הכלכלי כממוצע. מספר השנים </w:t>
      </w:r>
      <w:r w:rsidRPr="00DA6AF9">
        <w:rPr>
          <w:rFonts w:ascii="Georgia" w:hAnsi="Georgia" w:hint="cs"/>
          <w:sz w:val="18"/>
          <w:szCs w:val="20"/>
          <w:rtl/>
        </w:rPr>
        <w:t xml:space="preserve">הממוצע </w:t>
      </w:r>
      <w:r w:rsidRPr="00DA6AF9">
        <w:rPr>
          <w:rFonts w:ascii="Georgia" w:hAnsi="Georgia"/>
          <w:sz w:val="18"/>
          <w:szCs w:val="20"/>
          <w:rtl/>
        </w:rPr>
        <w:t>במסגרת הדיור המוגן עומד על 2.1 שנים (</w:t>
      </w:r>
      <w:r w:rsidRPr="00DA6AF9">
        <w:rPr>
          <w:rFonts w:ascii="Georgia" w:hAnsi="Georgia"/>
          <w:sz w:val="18"/>
          <w:szCs w:val="20"/>
        </w:rPr>
        <w:t>SD=1.27</w:t>
      </w:r>
      <w:r w:rsidRPr="00DA6AF9">
        <w:rPr>
          <w:rFonts w:ascii="Georgia" w:hAnsi="Georgia"/>
          <w:sz w:val="18"/>
          <w:szCs w:val="20"/>
          <w:rtl/>
        </w:rPr>
        <w:t xml:space="preserve">). </w:t>
      </w:r>
      <w:r w:rsidRPr="00DA6AF9">
        <w:rPr>
          <w:rFonts w:ascii="Georgia" w:hAnsi="Georgia" w:hint="cs"/>
          <w:sz w:val="18"/>
          <w:szCs w:val="20"/>
          <w:rtl/>
        </w:rPr>
        <w:t>אשר</w:t>
      </w:r>
      <w:r w:rsidRPr="00DA6AF9">
        <w:rPr>
          <w:rFonts w:ascii="Georgia" w:hAnsi="Georgia"/>
          <w:sz w:val="18"/>
          <w:szCs w:val="20"/>
          <w:rtl/>
        </w:rPr>
        <w:t xml:space="preserve"> </w:t>
      </w:r>
      <w:r w:rsidRPr="00DA6AF9">
        <w:rPr>
          <w:rFonts w:ascii="Georgia" w:hAnsi="Georgia" w:hint="cs"/>
          <w:sz w:val="18"/>
          <w:szCs w:val="20"/>
          <w:rtl/>
        </w:rPr>
        <w:t>ל</w:t>
      </w:r>
      <w:r w:rsidRPr="00DA6AF9">
        <w:rPr>
          <w:rFonts w:ascii="Georgia" w:hAnsi="Georgia"/>
          <w:sz w:val="18"/>
          <w:szCs w:val="20"/>
          <w:rtl/>
        </w:rPr>
        <w:t>שירותים הניתנים במסגרת סל שיקום, כולן קיבלו את שירות הדיור המוגן</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 xml:space="preserve">אחת מהן </w:t>
      </w:r>
      <w:r w:rsidRPr="00DA6AF9">
        <w:rPr>
          <w:rFonts w:ascii="Georgia" w:hAnsi="Georgia"/>
          <w:sz w:val="18"/>
          <w:szCs w:val="20"/>
          <w:rtl/>
        </w:rPr>
        <w:t>קיבלה גם שירות תעסוקה נתמכת</w:t>
      </w:r>
      <w:r w:rsidRPr="00DA6AF9">
        <w:rPr>
          <w:rFonts w:ascii="Georgia" w:hAnsi="Georgia" w:hint="cs"/>
          <w:sz w:val="18"/>
          <w:szCs w:val="20"/>
          <w:rtl/>
        </w:rPr>
        <w:t>,</w:t>
      </w:r>
      <w:r w:rsidRPr="00DA6AF9">
        <w:rPr>
          <w:rFonts w:ascii="Georgia" w:hAnsi="Georgia"/>
          <w:sz w:val="18"/>
          <w:szCs w:val="20"/>
          <w:rtl/>
        </w:rPr>
        <w:t xml:space="preserve"> ואחת קיבלה גם שירות של עמיתים</w:t>
      </w:r>
      <w:r w:rsidRPr="00DA6AF9">
        <w:rPr>
          <w:rFonts w:ascii="Georgia" w:hAnsi="Georgia" w:hint="cs"/>
          <w:sz w:val="18"/>
          <w:szCs w:val="20"/>
          <w:rtl/>
        </w:rPr>
        <w:t xml:space="preserve"> (</w:t>
      </w:r>
      <w:r w:rsidRPr="00DA6AF9">
        <w:rPr>
          <w:rFonts w:ascii="Georgia" w:hAnsi="Georgia"/>
          <w:sz w:val="18"/>
          <w:szCs w:val="20"/>
          <w:rtl/>
        </w:rPr>
        <w:t>פעילויות פנאי, חברה והתנדבות בקהילה</w:t>
      </w:r>
      <w:r w:rsidRPr="00DA6AF9">
        <w:rPr>
          <w:rFonts w:ascii="Georgia" w:hAnsi="Georgia" w:hint="cs"/>
          <w:sz w:val="18"/>
          <w:szCs w:val="20"/>
          <w:rtl/>
        </w:rPr>
        <w:t>)</w:t>
      </w:r>
      <w:r w:rsidRPr="00DA6AF9">
        <w:rPr>
          <w:rFonts w:ascii="Georgia" w:hAnsi="Georgia"/>
          <w:sz w:val="18"/>
          <w:szCs w:val="20"/>
          <w:rtl/>
        </w:rPr>
        <w:t>. משך הזמן בליווי החונכת הנוכחית הי</w:t>
      </w:r>
      <w:r w:rsidRPr="00DA6AF9">
        <w:rPr>
          <w:rFonts w:ascii="Georgia" w:hAnsi="Georgia" w:hint="cs"/>
          <w:sz w:val="18"/>
          <w:szCs w:val="20"/>
          <w:rtl/>
        </w:rPr>
        <w:t>א</w:t>
      </w:r>
      <w:r w:rsidRPr="00DA6AF9">
        <w:rPr>
          <w:rFonts w:ascii="Georgia" w:hAnsi="Georgia"/>
          <w:sz w:val="18"/>
          <w:szCs w:val="20"/>
          <w:rtl/>
        </w:rPr>
        <w:t xml:space="preserve"> 1.34 שנים בממוצע (</w:t>
      </w:r>
      <w:r w:rsidRPr="00DA6AF9">
        <w:rPr>
          <w:rFonts w:ascii="Georgia" w:hAnsi="Georgia"/>
          <w:sz w:val="18"/>
          <w:szCs w:val="20"/>
        </w:rPr>
        <w:t>SD=1</w:t>
      </w:r>
      <w:r w:rsidRPr="00DA6AF9">
        <w:rPr>
          <w:rFonts w:ascii="Georgia" w:hAnsi="Georgia"/>
          <w:sz w:val="18"/>
          <w:szCs w:val="20"/>
          <w:rtl/>
        </w:rPr>
        <w:t xml:space="preserve">). מספר </w:t>
      </w:r>
      <w:r w:rsidRPr="00DA6AF9">
        <w:rPr>
          <w:rFonts w:ascii="Georgia" w:hAnsi="Georgia" w:hint="cs"/>
          <w:sz w:val="18"/>
          <w:szCs w:val="20"/>
          <w:rtl/>
        </w:rPr>
        <w:t>ה</w:t>
      </w:r>
      <w:r w:rsidRPr="00DA6AF9">
        <w:rPr>
          <w:rFonts w:ascii="Georgia" w:hAnsi="Georgia"/>
          <w:sz w:val="18"/>
          <w:szCs w:val="20"/>
          <w:rtl/>
        </w:rPr>
        <w:t xml:space="preserve">אשפוזים </w:t>
      </w:r>
      <w:r w:rsidRPr="00DA6AF9">
        <w:rPr>
          <w:rFonts w:ascii="Georgia" w:hAnsi="Georgia" w:hint="cs"/>
          <w:sz w:val="18"/>
          <w:szCs w:val="20"/>
          <w:rtl/>
        </w:rPr>
        <w:t>ה</w:t>
      </w:r>
      <w:r w:rsidRPr="00DA6AF9">
        <w:rPr>
          <w:rFonts w:ascii="Georgia" w:hAnsi="Georgia"/>
          <w:sz w:val="18"/>
          <w:szCs w:val="20"/>
          <w:rtl/>
        </w:rPr>
        <w:t>קודמים עומד על 3.1 בממוצע (</w:t>
      </w:r>
      <w:r w:rsidRPr="00DA6AF9">
        <w:rPr>
          <w:rFonts w:ascii="Georgia" w:hAnsi="Georgia"/>
          <w:sz w:val="18"/>
          <w:szCs w:val="20"/>
        </w:rPr>
        <w:t>SD=5.27</w:t>
      </w:r>
      <w:r w:rsidRPr="00DA6AF9">
        <w:rPr>
          <w:rFonts w:ascii="Georgia" w:hAnsi="Georgia"/>
          <w:sz w:val="18"/>
          <w:szCs w:val="20"/>
          <w:rtl/>
        </w:rPr>
        <w:t xml:space="preserve">). דירוג </w:t>
      </w:r>
      <w:r w:rsidRPr="00DA6AF9">
        <w:rPr>
          <w:rFonts w:ascii="Georgia" w:hAnsi="Georgia" w:hint="cs"/>
          <w:sz w:val="18"/>
          <w:szCs w:val="20"/>
          <w:rtl/>
        </w:rPr>
        <w:t>ה</w:t>
      </w:r>
      <w:r w:rsidRPr="00DA6AF9">
        <w:rPr>
          <w:rFonts w:ascii="Georgia" w:hAnsi="Georgia"/>
          <w:sz w:val="18"/>
          <w:szCs w:val="20"/>
          <w:rtl/>
        </w:rPr>
        <w:t xml:space="preserve">שלב בתהליך ההחלמה (על פי תפיסתן של המרואיינות) </w:t>
      </w:r>
      <w:r w:rsidRPr="00DA6AF9">
        <w:rPr>
          <w:rFonts w:ascii="Georgia" w:hAnsi="Georgia"/>
          <w:sz w:val="18"/>
          <w:szCs w:val="20"/>
          <w:rtl/>
        </w:rPr>
        <w:lastRenderedPageBreak/>
        <w:t>בסולם מ</w:t>
      </w:r>
      <w:r w:rsidRPr="00DA6AF9">
        <w:rPr>
          <w:rFonts w:ascii="Georgia" w:hAnsi="Georgia" w:hint="cs"/>
          <w:sz w:val="18"/>
          <w:szCs w:val="20"/>
          <w:rtl/>
        </w:rPr>
        <w:t>-0</w:t>
      </w:r>
      <w:r w:rsidRPr="00DA6AF9">
        <w:rPr>
          <w:rFonts w:ascii="Georgia" w:hAnsi="Georgia"/>
          <w:sz w:val="18"/>
          <w:szCs w:val="20"/>
          <w:rtl/>
        </w:rPr>
        <w:t xml:space="preserve"> עד </w:t>
      </w:r>
      <w:r w:rsidRPr="00DA6AF9">
        <w:rPr>
          <w:rFonts w:ascii="Georgia" w:hAnsi="Georgia" w:hint="cs"/>
          <w:sz w:val="18"/>
          <w:szCs w:val="20"/>
          <w:rtl/>
        </w:rPr>
        <w:t>10, ובו 0</w:t>
      </w:r>
      <w:r w:rsidRPr="00DA6AF9">
        <w:rPr>
          <w:rFonts w:ascii="Georgia" w:hAnsi="Georgia"/>
          <w:sz w:val="18"/>
          <w:szCs w:val="20"/>
          <w:rtl/>
        </w:rPr>
        <w:t xml:space="preserve"> מייצג את המצב הגרוע </w:t>
      </w:r>
      <w:r w:rsidRPr="00DA6AF9">
        <w:rPr>
          <w:rFonts w:ascii="Georgia" w:hAnsi="Georgia" w:hint="cs"/>
          <w:sz w:val="18"/>
          <w:szCs w:val="20"/>
          <w:rtl/>
        </w:rPr>
        <w:t xml:space="preserve">שהדיירת </w:t>
      </w:r>
      <w:proofErr w:type="spellStart"/>
      <w:r w:rsidRPr="00DA6AF9">
        <w:rPr>
          <w:rFonts w:ascii="Georgia" w:hAnsi="Georgia" w:hint="cs"/>
          <w:sz w:val="18"/>
          <w:szCs w:val="20"/>
          <w:rtl/>
        </w:rPr>
        <w:t>היתה</w:t>
      </w:r>
      <w:proofErr w:type="spellEnd"/>
      <w:r w:rsidRPr="00DA6AF9">
        <w:rPr>
          <w:rFonts w:ascii="Georgia" w:hAnsi="Georgia" w:hint="cs"/>
          <w:sz w:val="18"/>
          <w:szCs w:val="20"/>
          <w:rtl/>
        </w:rPr>
        <w:t xml:space="preserve"> בו </w:t>
      </w:r>
      <w:r w:rsidRPr="00DA6AF9">
        <w:rPr>
          <w:rFonts w:ascii="Georgia" w:hAnsi="Georgia"/>
          <w:sz w:val="18"/>
          <w:szCs w:val="20"/>
          <w:rtl/>
        </w:rPr>
        <w:t>(מבחינת הפרעת האכילה) ו</w:t>
      </w:r>
      <w:r w:rsidRPr="00DA6AF9">
        <w:rPr>
          <w:rFonts w:ascii="Georgia" w:hAnsi="Georgia" w:hint="cs"/>
          <w:sz w:val="18"/>
          <w:szCs w:val="20"/>
          <w:rtl/>
        </w:rPr>
        <w:t xml:space="preserve">-10 </w:t>
      </w:r>
      <w:r w:rsidRPr="00DA6AF9">
        <w:rPr>
          <w:rFonts w:ascii="Georgia" w:hAnsi="Georgia"/>
          <w:sz w:val="18"/>
          <w:szCs w:val="20"/>
          <w:rtl/>
        </w:rPr>
        <w:t>מייצג החלמה מלאה</w:t>
      </w:r>
      <w:r w:rsidRPr="00DA6AF9">
        <w:rPr>
          <w:rFonts w:ascii="Georgia" w:hAnsi="Georgia" w:hint="cs"/>
          <w:sz w:val="18"/>
          <w:szCs w:val="20"/>
          <w:rtl/>
        </w:rPr>
        <w:t>,</w:t>
      </w:r>
      <w:r w:rsidRPr="00DA6AF9">
        <w:rPr>
          <w:rFonts w:ascii="Georgia" w:hAnsi="Georgia"/>
          <w:sz w:val="18"/>
          <w:szCs w:val="20"/>
          <w:rtl/>
        </w:rPr>
        <w:t xml:space="preserve"> עומד על 7.9 בממוצע (</w:t>
      </w:r>
      <w:r w:rsidRPr="00DA6AF9">
        <w:rPr>
          <w:rFonts w:ascii="Georgia" w:hAnsi="Georgia"/>
          <w:sz w:val="18"/>
          <w:szCs w:val="20"/>
        </w:rPr>
        <w:t>SD=1.37</w:t>
      </w:r>
      <w:r w:rsidRPr="00DA6AF9">
        <w:rPr>
          <w:rFonts w:ascii="Georgia" w:hAnsi="Georgia"/>
          <w:sz w:val="18"/>
          <w:szCs w:val="20"/>
          <w:rtl/>
        </w:rPr>
        <w:t>)</w:t>
      </w:r>
      <w:r w:rsidRPr="00DA6AF9">
        <w:rPr>
          <w:rFonts w:ascii="Georgia" w:hAnsi="Georgia" w:hint="cs"/>
          <w:sz w:val="18"/>
          <w:szCs w:val="20"/>
          <w:rtl/>
        </w:rPr>
        <w:t>.</w:t>
      </w:r>
      <w:r w:rsidRPr="00DA6AF9">
        <w:rPr>
          <w:rStyle w:val="FootnoteReference"/>
          <w:rFonts w:ascii="Georgia" w:hAnsi="Georgia"/>
          <w:sz w:val="18"/>
          <w:szCs w:val="20"/>
          <w:rtl/>
        </w:rPr>
        <w:footnoteReference w:id="4"/>
      </w:r>
      <w:r w:rsidRPr="00DA6AF9">
        <w:rPr>
          <w:rFonts w:ascii="Georgia" w:hAnsi="Georgia"/>
          <w:sz w:val="18"/>
          <w:szCs w:val="20"/>
          <w:rtl/>
        </w:rPr>
        <w:t xml:space="preserve"> </w:t>
      </w:r>
    </w:p>
    <w:p w14:paraId="2CACA1D3" w14:textId="77777777" w:rsidR="00915ED8" w:rsidRPr="00DA6AF9" w:rsidRDefault="00915ED8" w:rsidP="00DA6AF9">
      <w:pPr>
        <w:tabs>
          <w:tab w:val="left" w:pos="5103"/>
        </w:tabs>
        <w:spacing w:after="180" w:line="280" w:lineRule="atLeast"/>
        <w:jc w:val="both"/>
        <w:rPr>
          <w:rFonts w:ascii="Georgia" w:hAnsi="Georgia"/>
          <w:sz w:val="18"/>
          <w:szCs w:val="20"/>
          <w:rtl/>
        </w:rPr>
      </w:pPr>
    </w:p>
    <w:p w14:paraId="75C8F00E" w14:textId="77777777" w:rsidR="00915ED8" w:rsidRPr="00372E9C" w:rsidRDefault="00915ED8" w:rsidP="00372E9C">
      <w:pPr>
        <w:pStyle w:val="tab-name"/>
        <w:spacing w:before="300" w:line="260" w:lineRule="exact"/>
        <w:ind w:right="0"/>
        <w:rPr>
          <w:rFonts w:cs="Guttman Aharoni"/>
          <w:color w:val="BA2A16"/>
          <w:sz w:val="20"/>
          <w:szCs w:val="20"/>
          <w:rtl/>
        </w:rPr>
      </w:pPr>
      <w:r w:rsidRPr="00372E9C">
        <w:rPr>
          <w:rFonts w:cs="Guttman Aharoni"/>
          <w:color w:val="BA2A16"/>
          <w:sz w:val="20"/>
          <w:szCs w:val="20"/>
          <w:rtl/>
        </w:rPr>
        <w:t xml:space="preserve">לוח 1: הרכב מדגם </w:t>
      </w:r>
      <w:r w:rsidRPr="00372E9C">
        <w:rPr>
          <w:rFonts w:cs="Guttman Aharoni" w:hint="cs"/>
          <w:color w:val="BA2A16"/>
          <w:sz w:val="20"/>
          <w:szCs w:val="20"/>
          <w:rtl/>
        </w:rPr>
        <w:t>ה</w:t>
      </w:r>
      <w:r w:rsidRPr="00372E9C">
        <w:rPr>
          <w:rFonts w:cs="Guttman Aharoni"/>
          <w:color w:val="BA2A16"/>
          <w:sz w:val="20"/>
          <w:szCs w:val="20"/>
          <w:rtl/>
        </w:rPr>
        <w:t>דיירות ומאפייניו</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488"/>
        <w:gridCol w:w="319"/>
        <w:gridCol w:w="697"/>
        <w:gridCol w:w="1105"/>
        <w:gridCol w:w="1056"/>
        <w:gridCol w:w="872"/>
        <w:gridCol w:w="608"/>
        <w:gridCol w:w="777"/>
        <w:gridCol w:w="608"/>
      </w:tblGrid>
      <w:tr w:rsidR="00167F00" w:rsidRPr="00DA6AF9" w14:paraId="340A5379" w14:textId="77777777" w:rsidTr="00CB47F3">
        <w:trPr>
          <w:trHeight w:val="1068"/>
          <w:tblHeader/>
        </w:trPr>
        <w:tc>
          <w:tcPr>
            <w:tcW w:w="0" w:type="auto"/>
            <w:tcBorders>
              <w:top w:val="single" w:sz="8" w:space="0" w:color="auto"/>
              <w:bottom w:val="single" w:sz="8" w:space="0" w:color="auto"/>
            </w:tcBorders>
            <w:shd w:val="clear" w:color="auto" w:fill="auto"/>
            <w:vAlign w:val="bottom"/>
          </w:tcPr>
          <w:p w14:paraId="38AE4DD2" w14:textId="430291EF"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 xml:space="preserve">שם </w:t>
            </w:r>
            <w:r w:rsidR="00167F00">
              <w:rPr>
                <w:rFonts w:ascii="Georgia" w:eastAsia="Calibri" w:hAnsi="Georgia"/>
                <w:b/>
                <w:bCs/>
                <w:sz w:val="16"/>
                <w:szCs w:val="18"/>
              </w:rPr>
              <w:br/>
            </w:r>
            <w:r w:rsidRPr="00372E9C">
              <w:rPr>
                <w:rFonts w:ascii="Georgia" w:eastAsia="Calibri" w:hAnsi="Georgia"/>
                <w:b/>
                <w:bCs/>
                <w:sz w:val="16"/>
                <w:szCs w:val="18"/>
                <w:rtl/>
              </w:rPr>
              <w:t>בדוי</w:t>
            </w:r>
          </w:p>
        </w:tc>
        <w:tc>
          <w:tcPr>
            <w:tcW w:w="0" w:type="auto"/>
            <w:tcBorders>
              <w:top w:val="single" w:sz="8" w:space="0" w:color="auto"/>
              <w:bottom w:val="single" w:sz="8" w:space="0" w:color="auto"/>
            </w:tcBorders>
            <w:shd w:val="clear" w:color="auto" w:fill="auto"/>
            <w:vAlign w:val="bottom"/>
          </w:tcPr>
          <w:p w14:paraId="11EC55C5" w14:textId="77777777"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גיל</w:t>
            </w:r>
          </w:p>
        </w:tc>
        <w:tc>
          <w:tcPr>
            <w:tcW w:w="0" w:type="auto"/>
            <w:tcBorders>
              <w:top w:val="single" w:sz="8" w:space="0" w:color="auto"/>
              <w:bottom w:val="single" w:sz="8" w:space="0" w:color="auto"/>
            </w:tcBorders>
            <w:shd w:val="clear" w:color="auto" w:fill="auto"/>
            <w:vAlign w:val="bottom"/>
          </w:tcPr>
          <w:p w14:paraId="32A3304C" w14:textId="4BC4411B"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 xml:space="preserve">מצב </w:t>
            </w:r>
            <w:r w:rsidR="00167F00">
              <w:rPr>
                <w:rFonts w:ascii="Georgia" w:eastAsia="Calibri" w:hAnsi="Georgia"/>
                <w:b/>
                <w:bCs/>
                <w:sz w:val="16"/>
                <w:szCs w:val="18"/>
              </w:rPr>
              <w:br/>
            </w:r>
            <w:r w:rsidRPr="00372E9C">
              <w:rPr>
                <w:rFonts w:ascii="Georgia" w:eastAsia="Calibri" w:hAnsi="Georgia"/>
                <w:b/>
                <w:bCs/>
                <w:sz w:val="16"/>
                <w:szCs w:val="18"/>
                <w:rtl/>
              </w:rPr>
              <w:t>משפחתי</w:t>
            </w:r>
          </w:p>
        </w:tc>
        <w:tc>
          <w:tcPr>
            <w:tcW w:w="0" w:type="auto"/>
            <w:tcBorders>
              <w:top w:val="single" w:sz="8" w:space="0" w:color="auto"/>
              <w:bottom w:val="single" w:sz="8" w:space="0" w:color="auto"/>
            </w:tcBorders>
            <w:shd w:val="clear" w:color="auto" w:fill="auto"/>
            <w:vAlign w:val="bottom"/>
          </w:tcPr>
          <w:p w14:paraId="3980A342" w14:textId="77777777"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עיסוק</w:t>
            </w:r>
          </w:p>
        </w:tc>
        <w:tc>
          <w:tcPr>
            <w:tcW w:w="0" w:type="auto"/>
            <w:tcBorders>
              <w:top w:val="single" w:sz="8" w:space="0" w:color="auto"/>
              <w:bottom w:val="single" w:sz="8" w:space="0" w:color="auto"/>
            </w:tcBorders>
            <w:shd w:val="clear" w:color="auto" w:fill="auto"/>
            <w:vAlign w:val="bottom"/>
          </w:tcPr>
          <w:p w14:paraId="1703F80A" w14:textId="77777777"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רמת השכלה</w:t>
            </w:r>
          </w:p>
        </w:tc>
        <w:tc>
          <w:tcPr>
            <w:tcW w:w="0" w:type="auto"/>
            <w:tcBorders>
              <w:top w:val="single" w:sz="8" w:space="0" w:color="auto"/>
              <w:bottom w:val="single" w:sz="8" w:space="0" w:color="auto"/>
            </w:tcBorders>
            <w:shd w:val="clear" w:color="auto" w:fill="auto"/>
            <w:vAlign w:val="bottom"/>
          </w:tcPr>
          <w:p w14:paraId="0E4F620A" w14:textId="608986F9"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w:t>
            </w:r>
            <w:r w:rsidRPr="00372E9C">
              <w:rPr>
                <w:rFonts w:ascii="Georgia" w:eastAsia="Calibri" w:hAnsi="Georgia" w:hint="cs"/>
                <w:b/>
                <w:bCs/>
                <w:sz w:val="16"/>
                <w:szCs w:val="18"/>
                <w:rtl/>
              </w:rPr>
              <w:t xml:space="preserve">שך הליווי </w:t>
            </w:r>
            <w:r w:rsidR="00167F00">
              <w:rPr>
                <w:rFonts w:ascii="Georgia" w:eastAsia="Calibri" w:hAnsi="Georgia"/>
                <w:b/>
                <w:bCs/>
                <w:sz w:val="16"/>
                <w:szCs w:val="18"/>
              </w:rPr>
              <w:br/>
            </w:r>
            <w:r w:rsidRPr="00372E9C">
              <w:rPr>
                <w:rFonts w:ascii="Georgia" w:eastAsia="Calibri" w:hAnsi="Georgia" w:hint="cs"/>
                <w:b/>
                <w:bCs/>
                <w:sz w:val="16"/>
                <w:szCs w:val="18"/>
                <w:rtl/>
              </w:rPr>
              <w:t>ע"י חונכת</w:t>
            </w:r>
            <w:r w:rsidRPr="00372E9C">
              <w:rPr>
                <w:rFonts w:ascii="Georgia" w:eastAsia="Calibri" w:hAnsi="Georgia"/>
                <w:b/>
                <w:bCs/>
                <w:sz w:val="16"/>
                <w:szCs w:val="18"/>
                <w:rtl/>
              </w:rPr>
              <w:t xml:space="preserve"> </w:t>
            </w:r>
            <w:r w:rsidR="00167F00">
              <w:rPr>
                <w:rFonts w:ascii="Georgia" w:eastAsia="Calibri" w:hAnsi="Georgia"/>
                <w:b/>
                <w:bCs/>
                <w:sz w:val="16"/>
                <w:szCs w:val="18"/>
              </w:rPr>
              <w:br/>
            </w:r>
            <w:r w:rsidRPr="00372E9C">
              <w:rPr>
                <w:rFonts w:ascii="Georgia" w:eastAsia="Calibri" w:hAnsi="Georgia" w:hint="cs"/>
                <w:b/>
                <w:bCs/>
                <w:sz w:val="16"/>
                <w:szCs w:val="18"/>
                <w:rtl/>
              </w:rPr>
              <w:t>(שנים)</w:t>
            </w:r>
          </w:p>
        </w:tc>
        <w:tc>
          <w:tcPr>
            <w:tcW w:w="0" w:type="auto"/>
            <w:tcBorders>
              <w:top w:val="single" w:sz="8" w:space="0" w:color="auto"/>
              <w:bottom w:val="single" w:sz="8" w:space="0" w:color="auto"/>
            </w:tcBorders>
            <w:shd w:val="clear" w:color="auto" w:fill="auto"/>
            <w:vAlign w:val="bottom"/>
          </w:tcPr>
          <w:p w14:paraId="1670DB46" w14:textId="78226583"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hint="cs"/>
                <w:b/>
                <w:bCs/>
                <w:sz w:val="16"/>
                <w:szCs w:val="18"/>
                <w:rtl/>
              </w:rPr>
              <w:t xml:space="preserve">משך </w:t>
            </w:r>
            <w:r w:rsidR="00167F00">
              <w:rPr>
                <w:rFonts w:ascii="Georgia" w:eastAsia="Calibri" w:hAnsi="Georgia"/>
                <w:b/>
                <w:bCs/>
                <w:sz w:val="16"/>
                <w:szCs w:val="18"/>
              </w:rPr>
              <w:br/>
            </w:r>
            <w:r w:rsidRPr="00372E9C">
              <w:rPr>
                <w:rFonts w:ascii="Georgia" w:eastAsia="Calibri" w:hAnsi="Georgia" w:hint="cs"/>
                <w:b/>
                <w:bCs/>
                <w:sz w:val="16"/>
                <w:szCs w:val="18"/>
                <w:rtl/>
              </w:rPr>
              <w:t xml:space="preserve">המחלה </w:t>
            </w:r>
            <w:r w:rsidR="00167F00">
              <w:rPr>
                <w:rFonts w:ascii="Georgia" w:eastAsia="Calibri" w:hAnsi="Georgia"/>
                <w:b/>
                <w:bCs/>
                <w:sz w:val="16"/>
                <w:szCs w:val="18"/>
              </w:rPr>
              <w:br/>
            </w:r>
            <w:r w:rsidRPr="00372E9C">
              <w:rPr>
                <w:rFonts w:ascii="Georgia" w:eastAsia="Calibri" w:hAnsi="Georgia" w:hint="cs"/>
                <w:b/>
                <w:bCs/>
                <w:sz w:val="16"/>
                <w:szCs w:val="18"/>
                <w:rtl/>
              </w:rPr>
              <w:t>(שנים)</w:t>
            </w:r>
          </w:p>
        </w:tc>
        <w:tc>
          <w:tcPr>
            <w:tcW w:w="0" w:type="auto"/>
            <w:tcBorders>
              <w:top w:val="single" w:sz="8" w:space="0" w:color="auto"/>
              <w:bottom w:val="single" w:sz="8" w:space="0" w:color="auto"/>
            </w:tcBorders>
            <w:shd w:val="clear" w:color="auto" w:fill="auto"/>
            <w:vAlign w:val="bottom"/>
          </w:tcPr>
          <w:p w14:paraId="0298C468" w14:textId="77777777"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אבחנה</w:t>
            </w:r>
          </w:p>
        </w:tc>
        <w:tc>
          <w:tcPr>
            <w:tcW w:w="0" w:type="auto"/>
            <w:tcBorders>
              <w:top w:val="single" w:sz="8" w:space="0" w:color="auto"/>
              <w:bottom w:val="single" w:sz="8" w:space="0" w:color="auto"/>
            </w:tcBorders>
            <w:shd w:val="clear" w:color="auto" w:fill="auto"/>
            <w:vAlign w:val="bottom"/>
          </w:tcPr>
          <w:p w14:paraId="39B37132" w14:textId="40B71C44" w:rsidR="00915ED8" w:rsidRPr="00372E9C" w:rsidRDefault="00915ED8"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 xml:space="preserve">דירוג </w:t>
            </w:r>
            <w:r w:rsidR="00167F00">
              <w:rPr>
                <w:rFonts w:ascii="Georgia" w:eastAsia="Calibri" w:hAnsi="Georgia"/>
                <w:b/>
                <w:bCs/>
                <w:sz w:val="16"/>
                <w:szCs w:val="18"/>
              </w:rPr>
              <w:br/>
            </w:r>
            <w:r w:rsidRPr="00372E9C">
              <w:rPr>
                <w:rFonts w:ascii="Georgia" w:eastAsia="Calibri" w:hAnsi="Georgia" w:hint="cs"/>
                <w:b/>
                <w:bCs/>
                <w:sz w:val="16"/>
                <w:szCs w:val="18"/>
                <w:rtl/>
              </w:rPr>
              <w:t xml:space="preserve">(עצמי) </w:t>
            </w:r>
            <w:r w:rsidR="00167F00">
              <w:rPr>
                <w:rFonts w:ascii="Georgia" w:eastAsia="Calibri" w:hAnsi="Georgia"/>
                <w:b/>
                <w:bCs/>
                <w:sz w:val="16"/>
                <w:szCs w:val="18"/>
              </w:rPr>
              <w:br/>
            </w:r>
            <w:r w:rsidRPr="00372E9C">
              <w:rPr>
                <w:rFonts w:ascii="Georgia" w:eastAsia="Calibri" w:hAnsi="Georgia"/>
                <w:b/>
                <w:bCs/>
                <w:sz w:val="16"/>
                <w:szCs w:val="18"/>
                <w:rtl/>
              </w:rPr>
              <w:t xml:space="preserve">בסולם </w:t>
            </w:r>
            <w:r w:rsidR="00167F00">
              <w:rPr>
                <w:rFonts w:ascii="Georgia" w:eastAsia="Calibri" w:hAnsi="Georgia"/>
                <w:b/>
                <w:bCs/>
                <w:sz w:val="16"/>
                <w:szCs w:val="18"/>
              </w:rPr>
              <w:br/>
            </w:r>
            <w:r w:rsidRPr="00372E9C">
              <w:rPr>
                <w:rFonts w:ascii="Georgia" w:eastAsia="Calibri" w:hAnsi="Georgia"/>
                <w:b/>
                <w:bCs/>
                <w:sz w:val="16"/>
                <w:szCs w:val="18"/>
                <w:rtl/>
              </w:rPr>
              <w:t>החלמה</w:t>
            </w:r>
          </w:p>
        </w:tc>
      </w:tr>
      <w:tr w:rsidR="00167F00" w:rsidRPr="00DA6AF9" w14:paraId="318648A4" w14:textId="77777777" w:rsidTr="00CB47F3">
        <w:trPr>
          <w:tblHeader/>
        </w:trPr>
        <w:tc>
          <w:tcPr>
            <w:tcW w:w="0" w:type="auto"/>
            <w:tcBorders>
              <w:top w:val="single" w:sz="8" w:space="0" w:color="auto"/>
            </w:tcBorders>
            <w:shd w:val="clear" w:color="auto" w:fill="auto"/>
          </w:tcPr>
          <w:p w14:paraId="0B311E4E"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עדי</w:t>
            </w:r>
          </w:p>
        </w:tc>
        <w:tc>
          <w:tcPr>
            <w:tcW w:w="0" w:type="auto"/>
            <w:tcBorders>
              <w:top w:val="single" w:sz="8" w:space="0" w:color="auto"/>
            </w:tcBorders>
            <w:shd w:val="clear" w:color="auto" w:fill="auto"/>
          </w:tcPr>
          <w:p w14:paraId="7664458A"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23</w:t>
            </w:r>
          </w:p>
        </w:tc>
        <w:tc>
          <w:tcPr>
            <w:tcW w:w="0" w:type="auto"/>
            <w:tcBorders>
              <w:top w:val="single" w:sz="8" w:space="0" w:color="auto"/>
            </w:tcBorders>
            <w:shd w:val="clear" w:color="auto" w:fill="auto"/>
          </w:tcPr>
          <w:p w14:paraId="7FCCA99A"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tcBorders>
              <w:top w:val="single" w:sz="8" w:space="0" w:color="auto"/>
            </w:tcBorders>
            <w:shd w:val="clear" w:color="auto" w:fill="auto"/>
          </w:tcPr>
          <w:p w14:paraId="69937D7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עובדת בחנות</w:t>
            </w:r>
          </w:p>
        </w:tc>
        <w:tc>
          <w:tcPr>
            <w:tcW w:w="0" w:type="auto"/>
            <w:tcBorders>
              <w:top w:val="single" w:sz="8" w:space="0" w:color="auto"/>
            </w:tcBorders>
            <w:shd w:val="clear" w:color="auto" w:fill="auto"/>
          </w:tcPr>
          <w:p w14:paraId="5A42310D"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12 שנות לימוד</w:t>
            </w:r>
          </w:p>
        </w:tc>
        <w:tc>
          <w:tcPr>
            <w:tcW w:w="0" w:type="auto"/>
            <w:tcBorders>
              <w:top w:val="single" w:sz="8" w:space="0" w:color="auto"/>
            </w:tcBorders>
            <w:shd w:val="clear" w:color="auto" w:fill="auto"/>
          </w:tcPr>
          <w:p w14:paraId="3860973D"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0.5</w:t>
            </w:r>
          </w:p>
        </w:tc>
        <w:tc>
          <w:tcPr>
            <w:tcW w:w="0" w:type="auto"/>
            <w:tcBorders>
              <w:top w:val="single" w:sz="8" w:space="0" w:color="auto"/>
            </w:tcBorders>
            <w:shd w:val="clear" w:color="auto" w:fill="auto"/>
          </w:tcPr>
          <w:p w14:paraId="6C96DEF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6</w:t>
            </w:r>
          </w:p>
        </w:tc>
        <w:tc>
          <w:tcPr>
            <w:tcW w:w="0" w:type="auto"/>
            <w:tcBorders>
              <w:top w:val="single" w:sz="8" w:space="0" w:color="auto"/>
            </w:tcBorders>
            <w:shd w:val="clear" w:color="auto" w:fill="auto"/>
          </w:tcPr>
          <w:p w14:paraId="72F59C53"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tcBorders>
              <w:top w:val="single" w:sz="8" w:space="0" w:color="auto"/>
            </w:tcBorders>
            <w:shd w:val="clear" w:color="auto" w:fill="auto"/>
          </w:tcPr>
          <w:p w14:paraId="537B0547"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9</w:t>
            </w:r>
          </w:p>
        </w:tc>
      </w:tr>
      <w:tr w:rsidR="00167F00" w:rsidRPr="00DA6AF9" w14:paraId="678180CA" w14:textId="77777777" w:rsidTr="00CB47F3">
        <w:trPr>
          <w:tblHeader/>
        </w:trPr>
        <w:tc>
          <w:tcPr>
            <w:tcW w:w="0" w:type="auto"/>
            <w:shd w:val="clear" w:color="auto" w:fill="auto"/>
          </w:tcPr>
          <w:p w14:paraId="079D78E0"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נופר</w:t>
            </w:r>
          </w:p>
        </w:tc>
        <w:tc>
          <w:tcPr>
            <w:tcW w:w="0" w:type="auto"/>
            <w:shd w:val="clear" w:color="auto" w:fill="auto"/>
          </w:tcPr>
          <w:p w14:paraId="3F32CCD1"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34</w:t>
            </w:r>
          </w:p>
        </w:tc>
        <w:tc>
          <w:tcPr>
            <w:tcW w:w="0" w:type="auto"/>
            <w:shd w:val="clear" w:color="auto" w:fill="auto"/>
          </w:tcPr>
          <w:p w14:paraId="1AE8448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נשואה</w:t>
            </w:r>
          </w:p>
        </w:tc>
        <w:tc>
          <w:tcPr>
            <w:tcW w:w="0" w:type="auto"/>
            <w:shd w:val="clear" w:color="auto" w:fill="auto"/>
          </w:tcPr>
          <w:p w14:paraId="5B9A616F"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מדריכת שיקום</w:t>
            </w:r>
          </w:p>
        </w:tc>
        <w:tc>
          <w:tcPr>
            <w:tcW w:w="0" w:type="auto"/>
            <w:shd w:val="clear" w:color="auto" w:fill="auto"/>
          </w:tcPr>
          <w:p w14:paraId="4C98D077"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ראשון</w:t>
            </w:r>
          </w:p>
        </w:tc>
        <w:tc>
          <w:tcPr>
            <w:tcW w:w="0" w:type="auto"/>
            <w:shd w:val="clear" w:color="auto" w:fill="auto"/>
          </w:tcPr>
          <w:p w14:paraId="1D8249B6"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3</w:t>
            </w:r>
          </w:p>
        </w:tc>
        <w:tc>
          <w:tcPr>
            <w:tcW w:w="0" w:type="auto"/>
            <w:shd w:val="clear" w:color="auto" w:fill="auto"/>
          </w:tcPr>
          <w:p w14:paraId="2A5294D9"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18</w:t>
            </w:r>
          </w:p>
        </w:tc>
        <w:tc>
          <w:tcPr>
            <w:tcW w:w="0" w:type="auto"/>
            <w:shd w:val="clear" w:color="auto" w:fill="auto"/>
          </w:tcPr>
          <w:p w14:paraId="3D25187B"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בולימיה</w:t>
            </w:r>
          </w:p>
        </w:tc>
        <w:tc>
          <w:tcPr>
            <w:tcW w:w="0" w:type="auto"/>
            <w:shd w:val="clear" w:color="auto" w:fill="auto"/>
          </w:tcPr>
          <w:p w14:paraId="532903B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6</w:t>
            </w:r>
          </w:p>
        </w:tc>
      </w:tr>
      <w:tr w:rsidR="00167F00" w:rsidRPr="00DA6AF9" w14:paraId="1D787D4F" w14:textId="77777777" w:rsidTr="00CB47F3">
        <w:trPr>
          <w:tblHeader/>
        </w:trPr>
        <w:tc>
          <w:tcPr>
            <w:tcW w:w="0" w:type="auto"/>
            <w:shd w:val="clear" w:color="auto" w:fill="auto"/>
          </w:tcPr>
          <w:p w14:paraId="6E36AD61"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מעיין</w:t>
            </w:r>
          </w:p>
        </w:tc>
        <w:tc>
          <w:tcPr>
            <w:tcW w:w="0" w:type="auto"/>
            <w:shd w:val="clear" w:color="auto" w:fill="auto"/>
          </w:tcPr>
          <w:p w14:paraId="42A666F0"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31</w:t>
            </w:r>
          </w:p>
        </w:tc>
        <w:tc>
          <w:tcPr>
            <w:tcW w:w="0" w:type="auto"/>
            <w:shd w:val="clear" w:color="auto" w:fill="auto"/>
          </w:tcPr>
          <w:p w14:paraId="04C7D30B"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נשואה</w:t>
            </w:r>
          </w:p>
        </w:tc>
        <w:tc>
          <w:tcPr>
            <w:tcW w:w="0" w:type="auto"/>
            <w:shd w:val="clear" w:color="auto" w:fill="auto"/>
          </w:tcPr>
          <w:p w14:paraId="00F7F5E9"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סטודנטית</w:t>
            </w:r>
          </w:p>
        </w:tc>
        <w:tc>
          <w:tcPr>
            <w:tcW w:w="0" w:type="auto"/>
            <w:shd w:val="clear" w:color="auto" w:fill="auto"/>
          </w:tcPr>
          <w:p w14:paraId="43A1A5DD"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שני</w:t>
            </w:r>
          </w:p>
        </w:tc>
        <w:tc>
          <w:tcPr>
            <w:tcW w:w="0" w:type="auto"/>
            <w:shd w:val="clear" w:color="auto" w:fill="auto"/>
          </w:tcPr>
          <w:p w14:paraId="2B64EE4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3</w:t>
            </w:r>
          </w:p>
        </w:tc>
        <w:tc>
          <w:tcPr>
            <w:tcW w:w="0" w:type="auto"/>
            <w:shd w:val="clear" w:color="auto" w:fill="auto"/>
          </w:tcPr>
          <w:p w14:paraId="5A16A4D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13</w:t>
            </w:r>
          </w:p>
        </w:tc>
        <w:tc>
          <w:tcPr>
            <w:tcW w:w="0" w:type="auto"/>
            <w:shd w:val="clear" w:color="auto" w:fill="auto"/>
          </w:tcPr>
          <w:p w14:paraId="31BE8DAB"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764DB07C"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10</w:t>
            </w:r>
          </w:p>
        </w:tc>
      </w:tr>
      <w:tr w:rsidR="00167F00" w:rsidRPr="00DA6AF9" w14:paraId="51E810DD" w14:textId="77777777" w:rsidTr="00CB47F3">
        <w:trPr>
          <w:tblHeader/>
        </w:trPr>
        <w:tc>
          <w:tcPr>
            <w:tcW w:w="0" w:type="auto"/>
            <w:shd w:val="clear" w:color="auto" w:fill="auto"/>
          </w:tcPr>
          <w:p w14:paraId="326C07B5"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ליאת</w:t>
            </w:r>
          </w:p>
        </w:tc>
        <w:tc>
          <w:tcPr>
            <w:tcW w:w="0" w:type="auto"/>
            <w:shd w:val="clear" w:color="auto" w:fill="auto"/>
          </w:tcPr>
          <w:p w14:paraId="75707395"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27</w:t>
            </w:r>
          </w:p>
        </w:tc>
        <w:tc>
          <w:tcPr>
            <w:tcW w:w="0" w:type="auto"/>
            <w:shd w:val="clear" w:color="auto" w:fill="auto"/>
          </w:tcPr>
          <w:p w14:paraId="760F0A3F"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3A08FB1D"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מנהלת מכירות</w:t>
            </w:r>
          </w:p>
        </w:tc>
        <w:tc>
          <w:tcPr>
            <w:tcW w:w="0" w:type="auto"/>
            <w:shd w:val="clear" w:color="auto" w:fill="auto"/>
          </w:tcPr>
          <w:p w14:paraId="0596547E"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ראשון</w:t>
            </w:r>
          </w:p>
        </w:tc>
        <w:tc>
          <w:tcPr>
            <w:tcW w:w="0" w:type="auto"/>
            <w:shd w:val="clear" w:color="auto" w:fill="auto"/>
          </w:tcPr>
          <w:p w14:paraId="733407CA"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2</w:t>
            </w:r>
          </w:p>
        </w:tc>
        <w:tc>
          <w:tcPr>
            <w:tcW w:w="0" w:type="auto"/>
            <w:shd w:val="clear" w:color="auto" w:fill="auto"/>
          </w:tcPr>
          <w:p w14:paraId="2E1BBC0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7</w:t>
            </w:r>
          </w:p>
        </w:tc>
        <w:tc>
          <w:tcPr>
            <w:tcW w:w="0" w:type="auto"/>
            <w:shd w:val="clear" w:color="auto" w:fill="auto"/>
          </w:tcPr>
          <w:p w14:paraId="790A3FAC"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19399A7B"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9</w:t>
            </w:r>
          </w:p>
        </w:tc>
      </w:tr>
      <w:tr w:rsidR="00167F00" w:rsidRPr="00DA6AF9" w14:paraId="4A7E0E41" w14:textId="77777777" w:rsidTr="00CB47F3">
        <w:trPr>
          <w:tblHeader/>
        </w:trPr>
        <w:tc>
          <w:tcPr>
            <w:tcW w:w="0" w:type="auto"/>
            <w:shd w:val="clear" w:color="auto" w:fill="auto"/>
          </w:tcPr>
          <w:p w14:paraId="4EDBC042"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שחר</w:t>
            </w:r>
          </w:p>
        </w:tc>
        <w:tc>
          <w:tcPr>
            <w:tcW w:w="0" w:type="auto"/>
            <w:shd w:val="clear" w:color="auto" w:fill="auto"/>
          </w:tcPr>
          <w:p w14:paraId="5F6B72E0"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34</w:t>
            </w:r>
          </w:p>
        </w:tc>
        <w:tc>
          <w:tcPr>
            <w:tcW w:w="0" w:type="auto"/>
            <w:shd w:val="clear" w:color="auto" w:fill="auto"/>
          </w:tcPr>
          <w:p w14:paraId="3822DF7B"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2CE43EF0"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מורה</w:t>
            </w:r>
          </w:p>
        </w:tc>
        <w:tc>
          <w:tcPr>
            <w:tcW w:w="0" w:type="auto"/>
            <w:shd w:val="clear" w:color="auto" w:fill="auto"/>
          </w:tcPr>
          <w:p w14:paraId="4B4F3B14"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שני</w:t>
            </w:r>
          </w:p>
        </w:tc>
        <w:tc>
          <w:tcPr>
            <w:tcW w:w="0" w:type="auto"/>
            <w:shd w:val="clear" w:color="auto" w:fill="auto"/>
          </w:tcPr>
          <w:p w14:paraId="399A4974"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2.5</w:t>
            </w:r>
          </w:p>
        </w:tc>
        <w:tc>
          <w:tcPr>
            <w:tcW w:w="0" w:type="auto"/>
            <w:shd w:val="clear" w:color="auto" w:fill="auto"/>
          </w:tcPr>
          <w:p w14:paraId="6F00C32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22</w:t>
            </w:r>
          </w:p>
        </w:tc>
        <w:tc>
          <w:tcPr>
            <w:tcW w:w="0" w:type="auto"/>
            <w:shd w:val="clear" w:color="auto" w:fill="auto"/>
          </w:tcPr>
          <w:p w14:paraId="0B4B8B1C"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6C245FDA"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6</w:t>
            </w:r>
          </w:p>
        </w:tc>
      </w:tr>
      <w:tr w:rsidR="00167F00" w:rsidRPr="00DA6AF9" w14:paraId="3DAA9610" w14:textId="77777777" w:rsidTr="00CB47F3">
        <w:trPr>
          <w:tblHeader/>
        </w:trPr>
        <w:tc>
          <w:tcPr>
            <w:tcW w:w="0" w:type="auto"/>
            <w:shd w:val="clear" w:color="auto" w:fill="auto"/>
          </w:tcPr>
          <w:p w14:paraId="60F5A85B"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רעות</w:t>
            </w:r>
          </w:p>
        </w:tc>
        <w:tc>
          <w:tcPr>
            <w:tcW w:w="0" w:type="auto"/>
            <w:shd w:val="clear" w:color="auto" w:fill="auto"/>
          </w:tcPr>
          <w:p w14:paraId="4B48959B"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25</w:t>
            </w:r>
          </w:p>
        </w:tc>
        <w:tc>
          <w:tcPr>
            <w:tcW w:w="0" w:type="auto"/>
            <w:shd w:val="clear" w:color="auto" w:fill="auto"/>
          </w:tcPr>
          <w:p w14:paraId="3AA04063"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נשואה</w:t>
            </w:r>
          </w:p>
        </w:tc>
        <w:tc>
          <w:tcPr>
            <w:tcW w:w="0" w:type="auto"/>
            <w:shd w:val="clear" w:color="auto" w:fill="auto"/>
          </w:tcPr>
          <w:p w14:paraId="30D2F114"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סטודנטית</w:t>
            </w:r>
          </w:p>
        </w:tc>
        <w:tc>
          <w:tcPr>
            <w:tcW w:w="0" w:type="auto"/>
            <w:shd w:val="clear" w:color="auto" w:fill="auto"/>
          </w:tcPr>
          <w:p w14:paraId="27776150"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12 שנות לימוד</w:t>
            </w:r>
          </w:p>
        </w:tc>
        <w:tc>
          <w:tcPr>
            <w:tcW w:w="0" w:type="auto"/>
            <w:shd w:val="clear" w:color="auto" w:fill="auto"/>
          </w:tcPr>
          <w:p w14:paraId="29DCF3C2"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w:t>
            </w:r>
          </w:p>
        </w:tc>
        <w:tc>
          <w:tcPr>
            <w:tcW w:w="0" w:type="auto"/>
            <w:shd w:val="clear" w:color="auto" w:fill="auto"/>
          </w:tcPr>
          <w:p w14:paraId="1C802E13"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9</w:t>
            </w:r>
          </w:p>
        </w:tc>
        <w:tc>
          <w:tcPr>
            <w:tcW w:w="0" w:type="auto"/>
            <w:shd w:val="clear" w:color="auto" w:fill="auto"/>
          </w:tcPr>
          <w:p w14:paraId="7C74452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138DB021"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7</w:t>
            </w:r>
          </w:p>
        </w:tc>
      </w:tr>
      <w:tr w:rsidR="00167F00" w:rsidRPr="00DA6AF9" w14:paraId="1CBD55B2" w14:textId="77777777" w:rsidTr="00CB47F3">
        <w:trPr>
          <w:tblHeader/>
        </w:trPr>
        <w:tc>
          <w:tcPr>
            <w:tcW w:w="0" w:type="auto"/>
            <w:shd w:val="clear" w:color="auto" w:fill="auto"/>
          </w:tcPr>
          <w:p w14:paraId="544BC6DE"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מרב</w:t>
            </w:r>
          </w:p>
        </w:tc>
        <w:tc>
          <w:tcPr>
            <w:tcW w:w="0" w:type="auto"/>
            <w:shd w:val="clear" w:color="auto" w:fill="auto"/>
          </w:tcPr>
          <w:p w14:paraId="7A19116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33</w:t>
            </w:r>
          </w:p>
        </w:tc>
        <w:tc>
          <w:tcPr>
            <w:tcW w:w="0" w:type="auto"/>
            <w:shd w:val="clear" w:color="auto" w:fill="auto"/>
          </w:tcPr>
          <w:p w14:paraId="2EBEA08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6221F0CD"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משלבת בבי"ס</w:t>
            </w:r>
          </w:p>
        </w:tc>
        <w:tc>
          <w:tcPr>
            <w:tcW w:w="0" w:type="auto"/>
            <w:shd w:val="clear" w:color="auto" w:fill="auto"/>
          </w:tcPr>
          <w:p w14:paraId="4B1FCF6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ראשון</w:t>
            </w:r>
          </w:p>
        </w:tc>
        <w:tc>
          <w:tcPr>
            <w:tcW w:w="0" w:type="auto"/>
            <w:shd w:val="clear" w:color="auto" w:fill="auto"/>
          </w:tcPr>
          <w:p w14:paraId="1E65521B"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4.5</w:t>
            </w:r>
          </w:p>
        </w:tc>
        <w:tc>
          <w:tcPr>
            <w:tcW w:w="0" w:type="auto"/>
            <w:shd w:val="clear" w:color="auto" w:fill="auto"/>
          </w:tcPr>
          <w:p w14:paraId="300B908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23</w:t>
            </w:r>
          </w:p>
        </w:tc>
        <w:tc>
          <w:tcPr>
            <w:tcW w:w="0" w:type="auto"/>
            <w:shd w:val="clear" w:color="auto" w:fill="auto"/>
          </w:tcPr>
          <w:p w14:paraId="46B55AA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36635B9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8</w:t>
            </w:r>
          </w:p>
        </w:tc>
      </w:tr>
      <w:tr w:rsidR="00167F00" w:rsidRPr="00DA6AF9" w14:paraId="4A917095" w14:textId="77777777" w:rsidTr="00CB47F3">
        <w:trPr>
          <w:tblHeader/>
        </w:trPr>
        <w:tc>
          <w:tcPr>
            <w:tcW w:w="0" w:type="auto"/>
            <w:shd w:val="clear" w:color="auto" w:fill="auto"/>
          </w:tcPr>
          <w:p w14:paraId="268D5D17"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יסמין</w:t>
            </w:r>
          </w:p>
        </w:tc>
        <w:tc>
          <w:tcPr>
            <w:tcW w:w="0" w:type="auto"/>
            <w:shd w:val="clear" w:color="auto" w:fill="auto"/>
          </w:tcPr>
          <w:p w14:paraId="18390384"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34</w:t>
            </w:r>
          </w:p>
        </w:tc>
        <w:tc>
          <w:tcPr>
            <w:tcW w:w="0" w:type="auto"/>
            <w:shd w:val="clear" w:color="auto" w:fill="auto"/>
          </w:tcPr>
          <w:p w14:paraId="5E488F5B"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20B07CF0"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מנחת קבוצות</w:t>
            </w:r>
          </w:p>
        </w:tc>
        <w:tc>
          <w:tcPr>
            <w:tcW w:w="0" w:type="auto"/>
            <w:shd w:val="clear" w:color="auto" w:fill="auto"/>
          </w:tcPr>
          <w:p w14:paraId="2DB5C5BA"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תואר ראשון</w:t>
            </w:r>
          </w:p>
        </w:tc>
        <w:tc>
          <w:tcPr>
            <w:tcW w:w="0" w:type="auto"/>
            <w:shd w:val="clear" w:color="auto" w:fill="auto"/>
          </w:tcPr>
          <w:p w14:paraId="316F2F70"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2</w:t>
            </w:r>
          </w:p>
        </w:tc>
        <w:tc>
          <w:tcPr>
            <w:tcW w:w="0" w:type="auto"/>
            <w:shd w:val="clear" w:color="auto" w:fill="auto"/>
          </w:tcPr>
          <w:p w14:paraId="117B9E60"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11</w:t>
            </w:r>
          </w:p>
        </w:tc>
        <w:tc>
          <w:tcPr>
            <w:tcW w:w="0" w:type="auto"/>
            <w:shd w:val="clear" w:color="auto" w:fill="auto"/>
          </w:tcPr>
          <w:p w14:paraId="4E7795AD"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בולימיה</w:t>
            </w:r>
          </w:p>
        </w:tc>
        <w:tc>
          <w:tcPr>
            <w:tcW w:w="0" w:type="auto"/>
            <w:shd w:val="clear" w:color="auto" w:fill="auto"/>
          </w:tcPr>
          <w:p w14:paraId="5CB5EEA7"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9</w:t>
            </w:r>
          </w:p>
        </w:tc>
      </w:tr>
      <w:tr w:rsidR="00167F00" w:rsidRPr="00DA6AF9" w14:paraId="7C5D0A29" w14:textId="77777777" w:rsidTr="00CB47F3">
        <w:trPr>
          <w:tblHeader/>
        </w:trPr>
        <w:tc>
          <w:tcPr>
            <w:tcW w:w="0" w:type="auto"/>
            <w:shd w:val="clear" w:color="auto" w:fill="auto"/>
          </w:tcPr>
          <w:p w14:paraId="4898DDE5"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מאיה</w:t>
            </w:r>
          </w:p>
        </w:tc>
        <w:tc>
          <w:tcPr>
            <w:tcW w:w="0" w:type="auto"/>
            <w:shd w:val="clear" w:color="auto" w:fill="auto"/>
          </w:tcPr>
          <w:p w14:paraId="2B8564E6"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23</w:t>
            </w:r>
          </w:p>
        </w:tc>
        <w:tc>
          <w:tcPr>
            <w:tcW w:w="0" w:type="auto"/>
            <w:shd w:val="clear" w:color="auto" w:fill="auto"/>
          </w:tcPr>
          <w:p w14:paraId="377C82B4"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3EAF013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משלבת בבי"ס</w:t>
            </w:r>
          </w:p>
        </w:tc>
        <w:tc>
          <w:tcPr>
            <w:tcW w:w="0" w:type="auto"/>
            <w:shd w:val="clear" w:color="auto" w:fill="auto"/>
          </w:tcPr>
          <w:p w14:paraId="5ACF76C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12 שנות לימוד</w:t>
            </w:r>
          </w:p>
        </w:tc>
        <w:tc>
          <w:tcPr>
            <w:tcW w:w="0" w:type="auto"/>
            <w:shd w:val="clear" w:color="auto" w:fill="auto"/>
          </w:tcPr>
          <w:p w14:paraId="640D50B1"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w:t>
            </w:r>
          </w:p>
        </w:tc>
        <w:tc>
          <w:tcPr>
            <w:tcW w:w="0" w:type="auto"/>
            <w:shd w:val="clear" w:color="auto" w:fill="auto"/>
          </w:tcPr>
          <w:p w14:paraId="6DDD754F"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4</w:t>
            </w:r>
          </w:p>
        </w:tc>
        <w:tc>
          <w:tcPr>
            <w:tcW w:w="0" w:type="auto"/>
            <w:shd w:val="clear" w:color="auto" w:fill="auto"/>
          </w:tcPr>
          <w:p w14:paraId="63EA3DD3"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אנורקסיה</w:t>
            </w:r>
          </w:p>
        </w:tc>
        <w:tc>
          <w:tcPr>
            <w:tcW w:w="0" w:type="auto"/>
            <w:shd w:val="clear" w:color="auto" w:fill="auto"/>
          </w:tcPr>
          <w:p w14:paraId="2C52B7AC"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8</w:t>
            </w:r>
          </w:p>
        </w:tc>
      </w:tr>
      <w:tr w:rsidR="00167F00" w:rsidRPr="00DA6AF9" w14:paraId="2480AA8C" w14:textId="77777777" w:rsidTr="00CB47F3">
        <w:trPr>
          <w:tblHeader/>
        </w:trPr>
        <w:tc>
          <w:tcPr>
            <w:tcW w:w="0" w:type="auto"/>
            <w:shd w:val="clear" w:color="auto" w:fill="auto"/>
          </w:tcPr>
          <w:p w14:paraId="185BCE71"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ענבל</w:t>
            </w:r>
          </w:p>
        </w:tc>
        <w:tc>
          <w:tcPr>
            <w:tcW w:w="0" w:type="auto"/>
            <w:shd w:val="clear" w:color="auto" w:fill="auto"/>
          </w:tcPr>
          <w:p w14:paraId="150B8F28"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29</w:t>
            </w:r>
          </w:p>
        </w:tc>
        <w:tc>
          <w:tcPr>
            <w:tcW w:w="0" w:type="auto"/>
            <w:shd w:val="clear" w:color="auto" w:fill="auto"/>
          </w:tcPr>
          <w:p w14:paraId="777FBDA8"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רווקה</w:t>
            </w:r>
          </w:p>
        </w:tc>
        <w:tc>
          <w:tcPr>
            <w:tcW w:w="0" w:type="auto"/>
            <w:shd w:val="clear" w:color="auto" w:fill="auto"/>
          </w:tcPr>
          <w:p w14:paraId="7A9BC4D9"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גננת</w:t>
            </w:r>
          </w:p>
        </w:tc>
        <w:tc>
          <w:tcPr>
            <w:tcW w:w="0" w:type="auto"/>
            <w:shd w:val="clear" w:color="auto" w:fill="auto"/>
          </w:tcPr>
          <w:p w14:paraId="44DBAB8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12 שנות לימוד</w:t>
            </w:r>
          </w:p>
        </w:tc>
        <w:tc>
          <w:tcPr>
            <w:tcW w:w="0" w:type="auto"/>
            <w:shd w:val="clear" w:color="auto" w:fill="auto"/>
          </w:tcPr>
          <w:p w14:paraId="3A50F74C" w14:textId="77777777" w:rsidR="00915ED8" w:rsidRPr="00CB47F3" w:rsidRDefault="00915ED8" w:rsidP="00CB47F3">
            <w:pPr>
              <w:spacing w:before="60" w:after="60" w:line="220" w:lineRule="exact"/>
              <w:rPr>
                <w:rFonts w:ascii="Georgia" w:eastAsia="Calibri" w:hAnsi="Georgia"/>
                <w:sz w:val="16"/>
                <w:szCs w:val="18"/>
              </w:rPr>
            </w:pPr>
            <w:r w:rsidRPr="00CB47F3">
              <w:rPr>
                <w:rFonts w:ascii="Georgia" w:eastAsia="Calibri" w:hAnsi="Georgia"/>
                <w:sz w:val="16"/>
                <w:szCs w:val="18"/>
                <w:rtl/>
              </w:rPr>
              <w:t>1.5</w:t>
            </w:r>
          </w:p>
        </w:tc>
        <w:tc>
          <w:tcPr>
            <w:tcW w:w="0" w:type="auto"/>
            <w:shd w:val="clear" w:color="auto" w:fill="auto"/>
          </w:tcPr>
          <w:p w14:paraId="4F2BE57E"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18</w:t>
            </w:r>
          </w:p>
        </w:tc>
        <w:tc>
          <w:tcPr>
            <w:tcW w:w="0" w:type="auto"/>
            <w:shd w:val="clear" w:color="auto" w:fill="auto"/>
          </w:tcPr>
          <w:p w14:paraId="620FE62B" w14:textId="1BE3D982"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 xml:space="preserve">זלילה </w:t>
            </w:r>
            <w:r w:rsidR="00CB47F3">
              <w:rPr>
                <w:rFonts w:ascii="Georgia" w:eastAsia="Calibri" w:hAnsi="Georgia"/>
                <w:sz w:val="16"/>
                <w:szCs w:val="18"/>
                <w:rtl/>
              </w:rPr>
              <w:br/>
            </w:r>
            <w:r w:rsidRPr="00CB47F3">
              <w:rPr>
                <w:rFonts w:ascii="Georgia" w:eastAsia="Calibri" w:hAnsi="Georgia"/>
                <w:sz w:val="16"/>
                <w:szCs w:val="18"/>
                <w:rtl/>
              </w:rPr>
              <w:t>כפייתית</w:t>
            </w:r>
          </w:p>
        </w:tc>
        <w:tc>
          <w:tcPr>
            <w:tcW w:w="0" w:type="auto"/>
            <w:shd w:val="clear" w:color="auto" w:fill="auto"/>
          </w:tcPr>
          <w:p w14:paraId="16FDDFD5" w14:textId="77777777" w:rsidR="00915ED8" w:rsidRPr="00CB47F3" w:rsidRDefault="00915ED8" w:rsidP="00CB47F3">
            <w:pPr>
              <w:spacing w:before="60" w:after="60" w:line="220" w:lineRule="exact"/>
              <w:rPr>
                <w:rFonts w:ascii="Georgia" w:eastAsia="Calibri" w:hAnsi="Georgia"/>
                <w:sz w:val="16"/>
                <w:szCs w:val="18"/>
                <w:rtl/>
              </w:rPr>
            </w:pPr>
            <w:r w:rsidRPr="00CB47F3">
              <w:rPr>
                <w:rFonts w:ascii="Georgia" w:eastAsia="Calibri" w:hAnsi="Georgia"/>
                <w:sz w:val="16"/>
                <w:szCs w:val="18"/>
                <w:rtl/>
              </w:rPr>
              <w:t>7</w:t>
            </w:r>
          </w:p>
        </w:tc>
      </w:tr>
    </w:tbl>
    <w:p w14:paraId="715867EC" w14:textId="77777777" w:rsidR="00915ED8" w:rsidRPr="00DA6AF9" w:rsidRDefault="00915ED8" w:rsidP="00167F00">
      <w:pPr>
        <w:tabs>
          <w:tab w:val="left" w:pos="5103"/>
        </w:tabs>
        <w:spacing w:before="240" w:after="180" w:line="280" w:lineRule="atLeast"/>
        <w:jc w:val="both"/>
        <w:rPr>
          <w:rFonts w:ascii="Georgia" w:hAnsi="Georgia"/>
          <w:sz w:val="18"/>
          <w:szCs w:val="20"/>
          <w:rtl/>
        </w:rPr>
      </w:pPr>
      <w:r w:rsidRPr="00DA6AF9">
        <w:rPr>
          <w:rFonts w:ascii="Georgia" w:hAnsi="Georgia" w:hint="cs"/>
          <w:sz w:val="18"/>
          <w:szCs w:val="20"/>
          <w:rtl/>
        </w:rPr>
        <w:t>עוד</w:t>
      </w:r>
      <w:r w:rsidRPr="00DA6AF9">
        <w:rPr>
          <w:rFonts w:ascii="Georgia" w:hAnsi="Georgia"/>
          <w:sz w:val="18"/>
          <w:szCs w:val="20"/>
          <w:rtl/>
        </w:rPr>
        <w:t xml:space="preserve"> השתתפו במחקר 5 </w:t>
      </w:r>
      <w:r w:rsidRPr="00DA6AF9">
        <w:rPr>
          <w:rFonts w:ascii="Georgia" w:hAnsi="Georgia" w:hint="cs"/>
          <w:sz w:val="18"/>
          <w:szCs w:val="20"/>
          <w:rtl/>
        </w:rPr>
        <w:t>חונכות</w:t>
      </w:r>
      <w:r w:rsidRPr="00DA6AF9">
        <w:rPr>
          <w:rFonts w:ascii="Georgia" w:hAnsi="Georgia"/>
          <w:sz w:val="18"/>
          <w:szCs w:val="20"/>
          <w:rtl/>
        </w:rPr>
        <w:t xml:space="preserve">, כולן נשים (לוח 2). ממוצע הגילים </w:t>
      </w:r>
      <w:r w:rsidRPr="00DA6AF9">
        <w:rPr>
          <w:rFonts w:ascii="Georgia" w:hAnsi="Georgia" w:hint="cs"/>
          <w:sz w:val="18"/>
          <w:szCs w:val="20"/>
          <w:rtl/>
        </w:rPr>
        <w:t xml:space="preserve">שלהן עמד על </w:t>
      </w:r>
      <w:r w:rsidRPr="00DA6AF9">
        <w:rPr>
          <w:rFonts w:ascii="Georgia" w:hAnsi="Georgia"/>
          <w:sz w:val="18"/>
          <w:szCs w:val="20"/>
          <w:rtl/>
        </w:rPr>
        <w:t>29 (</w:t>
      </w:r>
      <w:r w:rsidRPr="00DA6AF9">
        <w:rPr>
          <w:rFonts w:ascii="Georgia" w:hAnsi="Georgia"/>
          <w:sz w:val="18"/>
          <w:szCs w:val="20"/>
        </w:rPr>
        <w:t>SD=3.08</w:t>
      </w:r>
      <w:r w:rsidRPr="00DA6AF9">
        <w:rPr>
          <w:rFonts w:ascii="Georgia" w:hAnsi="Georgia"/>
          <w:sz w:val="18"/>
          <w:szCs w:val="20"/>
          <w:rtl/>
        </w:rPr>
        <w:t>). כולן נולדו בישראל, פרט לאחת שנולדה באר</w:t>
      </w:r>
      <w:r w:rsidRPr="00DA6AF9">
        <w:rPr>
          <w:rFonts w:ascii="Georgia" w:hAnsi="Georgia" w:hint="cs"/>
          <w:sz w:val="18"/>
          <w:szCs w:val="20"/>
          <w:rtl/>
        </w:rPr>
        <w:t>צות הברית</w:t>
      </w:r>
      <w:r w:rsidRPr="00DA6AF9">
        <w:rPr>
          <w:rFonts w:ascii="Georgia" w:hAnsi="Georgia"/>
          <w:sz w:val="18"/>
          <w:szCs w:val="20"/>
          <w:rtl/>
        </w:rPr>
        <w:t>. 3 דיווחו על שיוך עדתי אשכנזי, אחת דיווחה על שיוך לעדה הספרדית</w:t>
      </w:r>
      <w:r w:rsidRPr="00DA6AF9">
        <w:rPr>
          <w:rFonts w:ascii="Georgia" w:hAnsi="Georgia" w:hint="cs"/>
          <w:sz w:val="18"/>
          <w:szCs w:val="20"/>
          <w:rtl/>
        </w:rPr>
        <w:t>,</w:t>
      </w:r>
      <w:r w:rsidRPr="00DA6AF9">
        <w:rPr>
          <w:rFonts w:ascii="Georgia" w:hAnsi="Georgia"/>
          <w:sz w:val="18"/>
          <w:szCs w:val="20"/>
          <w:rtl/>
        </w:rPr>
        <w:t xml:space="preserve"> ואחת דיווחה על מוצא חצי אשכנזי וחצי ספרדי; 3 מ</w:t>
      </w:r>
      <w:r w:rsidRPr="00DA6AF9">
        <w:rPr>
          <w:rFonts w:ascii="Georgia" w:hAnsi="Georgia" w:hint="cs"/>
          <w:sz w:val="18"/>
          <w:szCs w:val="20"/>
          <w:rtl/>
        </w:rPr>
        <w:t>הן</w:t>
      </w:r>
      <w:r w:rsidRPr="00DA6AF9">
        <w:rPr>
          <w:rFonts w:ascii="Georgia" w:hAnsi="Georgia"/>
          <w:sz w:val="18"/>
          <w:szCs w:val="20"/>
          <w:rtl/>
        </w:rPr>
        <w:t xml:space="preserve"> רווקות ללא ילדים</w:t>
      </w:r>
      <w:r w:rsidRPr="00DA6AF9">
        <w:rPr>
          <w:rFonts w:ascii="Georgia" w:hAnsi="Georgia" w:hint="cs"/>
          <w:sz w:val="18"/>
          <w:szCs w:val="20"/>
          <w:rtl/>
        </w:rPr>
        <w:t>,</w:t>
      </w:r>
      <w:r w:rsidRPr="00DA6AF9">
        <w:rPr>
          <w:rFonts w:ascii="Georgia" w:hAnsi="Georgia"/>
          <w:sz w:val="18"/>
          <w:szCs w:val="20"/>
          <w:rtl/>
        </w:rPr>
        <w:t xml:space="preserve"> ו-2 נשואות –</w:t>
      </w:r>
      <w:r w:rsidRPr="00DA6AF9">
        <w:rPr>
          <w:rFonts w:ascii="Georgia" w:hAnsi="Georgia" w:hint="cs"/>
          <w:sz w:val="18"/>
          <w:szCs w:val="20"/>
          <w:rtl/>
        </w:rPr>
        <w:t xml:space="preserve"> </w:t>
      </w:r>
      <w:r w:rsidRPr="00DA6AF9">
        <w:rPr>
          <w:rFonts w:ascii="Georgia" w:hAnsi="Georgia"/>
          <w:sz w:val="18"/>
          <w:szCs w:val="20"/>
          <w:rtl/>
        </w:rPr>
        <w:t>לאחת מהן 2 ילדים. מבחינת עיסוק, כולן עובדות כמדריכות שיקום במסגרת, 2 עובדות גם כדיאטניות</w:t>
      </w:r>
      <w:r w:rsidRPr="00DA6AF9">
        <w:rPr>
          <w:rFonts w:ascii="Georgia" w:hAnsi="Georgia" w:hint="cs"/>
          <w:sz w:val="18"/>
          <w:szCs w:val="20"/>
          <w:rtl/>
        </w:rPr>
        <w:t>,</w:t>
      </w:r>
      <w:r w:rsidRPr="00DA6AF9">
        <w:rPr>
          <w:rFonts w:ascii="Georgia" w:hAnsi="Georgia"/>
          <w:sz w:val="18"/>
          <w:szCs w:val="20"/>
          <w:rtl/>
        </w:rPr>
        <w:t xml:space="preserve"> ואחת היא סטודנטית לעבודה סוציאלית. כולן בעלות תואר ראשון, </w:t>
      </w:r>
      <w:r w:rsidRPr="00DA6AF9">
        <w:rPr>
          <w:rFonts w:ascii="Georgia" w:hAnsi="Georgia" w:hint="cs"/>
          <w:sz w:val="18"/>
          <w:szCs w:val="20"/>
          <w:rtl/>
        </w:rPr>
        <w:t>ו</w:t>
      </w:r>
      <w:r w:rsidRPr="00DA6AF9">
        <w:rPr>
          <w:rFonts w:ascii="Georgia" w:hAnsi="Georgia"/>
          <w:sz w:val="18"/>
          <w:szCs w:val="20"/>
          <w:rtl/>
        </w:rPr>
        <w:t>אחת בעלת תואר שני. 3 מהן דיווחו על מצב כלכלי ממוצע, אחת דיווחה על מצב כלכלי מתחת לממוצע</w:t>
      </w:r>
      <w:r w:rsidRPr="00DA6AF9">
        <w:rPr>
          <w:rFonts w:ascii="Georgia" w:hAnsi="Georgia" w:hint="cs"/>
          <w:sz w:val="18"/>
          <w:szCs w:val="20"/>
          <w:rtl/>
        </w:rPr>
        <w:t>,</w:t>
      </w:r>
      <w:r w:rsidRPr="00DA6AF9">
        <w:rPr>
          <w:rFonts w:ascii="Georgia" w:hAnsi="Georgia"/>
          <w:sz w:val="18"/>
          <w:szCs w:val="20"/>
          <w:rtl/>
        </w:rPr>
        <w:t xml:space="preserve"> ואחת מעל הממוצע. משך הזמן כ</w:t>
      </w:r>
      <w:r w:rsidRPr="00DA6AF9">
        <w:rPr>
          <w:rFonts w:ascii="Georgia" w:hAnsi="Georgia" w:hint="cs"/>
          <w:sz w:val="18"/>
          <w:szCs w:val="20"/>
          <w:rtl/>
        </w:rPr>
        <w:t xml:space="preserve">חונכת </w:t>
      </w:r>
      <w:r w:rsidRPr="00DA6AF9">
        <w:rPr>
          <w:rFonts w:ascii="Georgia" w:hAnsi="Georgia"/>
          <w:sz w:val="18"/>
          <w:szCs w:val="20"/>
          <w:rtl/>
        </w:rPr>
        <w:t>עמד על 1.65 שנים בממוצע (</w:t>
      </w:r>
      <w:r w:rsidRPr="00DA6AF9">
        <w:rPr>
          <w:rFonts w:ascii="Georgia" w:hAnsi="Georgia"/>
          <w:sz w:val="18"/>
          <w:szCs w:val="20"/>
        </w:rPr>
        <w:t>SD=0.89</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ומספר הדיירות שהן חנכו היה 3.6 בממוצע (</w:t>
      </w:r>
      <w:r w:rsidRPr="00DA6AF9">
        <w:rPr>
          <w:rFonts w:ascii="Georgia" w:hAnsi="Georgia"/>
          <w:sz w:val="18"/>
          <w:szCs w:val="20"/>
        </w:rPr>
        <w:t>SD=1.81</w:t>
      </w:r>
      <w:r w:rsidRPr="00DA6AF9">
        <w:rPr>
          <w:rFonts w:ascii="Georgia" w:hAnsi="Georgia"/>
          <w:sz w:val="18"/>
          <w:szCs w:val="20"/>
          <w:rtl/>
        </w:rPr>
        <w:t>).</w:t>
      </w:r>
    </w:p>
    <w:p w14:paraId="40F99F7E" w14:textId="77777777" w:rsidR="00915ED8" w:rsidRPr="00372E9C" w:rsidRDefault="00915ED8" w:rsidP="00372E9C">
      <w:pPr>
        <w:pStyle w:val="tab-name"/>
        <w:spacing w:before="300" w:line="260" w:lineRule="exact"/>
        <w:ind w:right="0"/>
        <w:rPr>
          <w:rFonts w:cs="Guttman Aharoni"/>
          <w:color w:val="BA2A16"/>
          <w:sz w:val="20"/>
          <w:szCs w:val="20"/>
          <w:rtl/>
        </w:rPr>
      </w:pPr>
      <w:r w:rsidRPr="00372E9C">
        <w:rPr>
          <w:rFonts w:cs="Guttman Aharoni"/>
          <w:color w:val="BA2A16"/>
          <w:sz w:val="20"/>
          <w:szCs w:val="20"/>
          <w:rtl/>
        </w:rPr>
        <w:lastRenderedPageBreak/>
        <w:t xml:space="preserve">לוח 2: הרכב מדגם </w:t>
      </w:r>
      <w:r w:rsidRPr="00372E9C">
        <w:rPr>
          <w:rFonts w:cs="Guttman Aharoni" w:hint="cs"/>
          <w:color w:val="BA2A16"/>
          <w:sz w:val="20"/>
          <w:szCs w:val="20"/>
          <w:rtl/>
        </w:rPr>
        <w:t>ה</w:t>
      </w:r>
      <w:r w:rsidRPr="00372E9C">
        <w:rPr>
          <w:rFonts w:cs="Guttman Aharoni"/>
          <w:color w:val="BA2A16"/>
          <w:sz w:val="20"/>
          <w:szCs w:val="20"/>
          <w:rtl/>
        </w:rPr>
        <w:t>מדריכות ומאפייניו</w:t>
      </w:r>
    </w:p>
    <w:tbl>
      <w:tblPr>
        <w:bidiVisual/>
        <w:tblW w:w="0" w:type="auto"/>
        <w:jc w:val="right"/>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565"/>
        <w:gridCol w:w="319"/>
        <w:gridCol w:w="796"/>
        <w:gridCol w:w="604"/>
        <w:gridCol w:w="1011"/>
        <w:gridCol w:w="718"/>
        <w:gridCol w:w="783"/>
        <w:gridCol w:w="886"/>
        <w:gridCol w:w="894"/>
      </w:tblGrid>
      <w:tr w:rsidR="00372E9C" w:rsidRPr="00372E9C" w14:paraId="6370B3F7" w14:textId="77777777" w:rsidTr="00CB47F3">
        <w:trPr>
          <w:tblHeader/>
          <w:jc w:val="right"/>
        </w:trPr>
        <w:tc>
          <w:tcPr>
            <w:tcW w:w="0" w:type="auto"/>
            <w:tcBorders>
              <w:top w:val="single" w:sz="8" w:space="0" w:color="auto"/>
              <w:bottom w:val="single" w:sz="8" w:space="0" w:color="auto"/>
            </w:tcBorders>
            <w:shd w:val="clear" w:color="auto" w:fill="auto"/>
            <w:vAlign w:val="bottom"/>
          </w:tcPr>
          <w:p w14:paraId="7C284FEE"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שם בדוי</w:t>
            </w:r>
          </w:p>
        </w:tc>
        <w:tc>
          <w:tcPr>
            <w:tcW w:w="0" w:type="auto"/>
            <w:tcBorders>
              <w:top w:val="single" w:sz="8" w:space="0" w:color="auto"/>
              <w:bottom w:val="single" w:sz="8" w:space="0" w:color="auto"/>
            </w:tcBorders>
            <w:shd w:val="clear" w:color="auto" w:fill="auto"/>
            <w:vAlign w:val="bottom"/>
          </w:tcPr>
          <w:p w14:paraId="318F5220"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גיל</w:t>
            </w:r>
          </w:p>
        </w:tc>
        <w:tc>
          <w:tcPr>
            <w:tcW w:w="0" w:type="auto"/>
            <w:tcBorders>
              <w:top w:val="single" w:sz="8" w:space="0" w:color="auto"/>
              <w:bottom w:val="single" w:sz="8" w:space="0" w:color="auto"/>
            </w:tcBorders>
            <w:shd w:val="clear" w:color="auto" w:fill="auto"/>
            <w:vAlign w:val="bottom"/>
          </w:tcPr>
          <w:p w14:paraId="624E686B"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מצב משפחתי</w:t>
            </w:r>
          </w:p>
        </w:tc>
        <w:tc>
          <w:tcPr>
            <w:tcW w:w="0" w:type="auto"/>
            <w:tcBorders>
              <w:top w:val="single" w:sz="8" w:space="0" w:color="auto"/>
              <w:bottom w:val="single" w:sz="8" w:space="0" w:color="auto"/>
            </w:tcBorders>
            <w:shd w:val="clear" w:color="auto" w:fill="auto"/>
            <w:vAlign w:val="bottom"/>
          </w:tcPr>
          <w:p w14:paraId="7508C60E"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מס' ילדים</w:t>
            </w:r>
          </w:p>
        </w:tc>
        <w:tc>
          <w:tcPr>
            <w:tcW w:w="0" w:type="auto"/>
            <w:tcBorders>
              <w:top w:val="single" w:sz="8" w:space="0" w:color="auto"/>
              <w:bottom w:val="single" w:sz="8" w:space="0" w:color="auto"/>
            </w:tcBorders>
            <w:shd w:val="clear" w:color="auto" w:fill="auto"/>
            <w:vAlign w:val="bottom"/>
          </w:tcPr>
          <w:p w14:paraId="6CA30A95"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עיסוק</w:t>
            </w:r>
          </w:p>
        </w:tc>
        <w:tc>
          <w:tcPr>
            <w:tcW w:w="0" w:type="auto"/>
            <w:tcBorders>
              <w:top w:val="single" w:sz="8" w:space="0" w:color="auto"/>
              <w:bottom w:val="single" w:sz="8" w:space="0" w:color="auto"/>
            </w:tcBorders>
            <w:shd w:val="clear" w:color="auto" w:fill="auto"/>
            <w:vAlign w:val="bottom"/>
          </w:tcPr>
          <w:p w14:paraId="45D9EDF0"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רמת השכלה</w:t>
            </w:r>
          </w:p>
        </w:tc>
        <w:tc>
          <w:tcPr>
            <w:tcW w:w="0" w:type="auto"/>
            <w:tcBorders>
              <w:top w:val="single" w:sz="8" w:space="0" w:color="auto"/>
              <w:bottom w:val="single" w:sz="8" w:space="0" w:color="auto"/>
            </w:tcBorders>
            <w:shd w:val="clear" w:color="auto" w:fill="auto"/>
            <w:vAlign w:val="bottom"/>
          </w:tcPr>
          <w:p w14:paraId="5489FB1C"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מצב כלכלי</w:t>
            </w:r>
          </w:p>
        </w:tc>
        <w:tc>
          <w:tcPr>
            <w:tcW w:w="0" w:type="auto"/>
            <w:tcBorders>
              <w:top w:val="single" w:sz="8" w:space="0" w:color="auto"/>
              <w:bottom w:val="single" w:sz="8" w:space="0" w:color="auto"/>
            </w:tcBorders>
            <w:shd w:val="clear" w:color="auto" w:fill="auto"/>
            <w:vAlign w:val="bottom"/>
          </w:tcPr>
          <w:p w14:paraId="4C7342BA"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מס' שנים במסגרת</w:t>
            </w:r>
          </w:p>
        </w:tc>
        <w:tc>
          <w:tcPr>
            <w:tcW w:w="0" w:type="auto"/>
            <w:tcBorders>
              <w:top w:val="single" w:sz="8" w:space="0" w:color="auto"/>
              <w:bottom w:val="single" w:sz="8" w:space="0" w:color="auto"/>
            </w:tcBorders>
            <w:shd w:val="clear" w:color="auto" w:fill="auto"/>
            <w:vAlign w:val="bottom"/>
          </w:tcPr>
          <w:p w14:paraId="7CD3C670" w14:textId="77777777" w:rsidR="00372E9C" w:rsidRPr="00372E9C" w:rsidRDefault="00372E9C" w:rsidP="00167F00">
            <w:pPr>
              <w:spacing w:before="60" w:after="60" w:line="220" w:lineRule="exact"/>
              <w:rPr>
                <w:rFonts w:ascii="Georgia" w:eastAsia="Calibri" w:hAnsi="Georgia"/>
                <w:b/>
                <w:bCs/>
                <w:sz w:val="16"/>
                <w:szCs w:val="18"/>
                <w:rtl/>
              </w:rPr>
            </w:pPr>
            <w:r w:rsidRPr="00372E9C">
              <w:rPr>
                <w:rFonts w:ascii="Georgia" w:eastAsia="Calibri" w:hAnsi="Georgia"/>
                <w:b/>
                <w:bCs/>
                <w:sz w:val="16"/>
                <w:szCs w:val="18"/>
                <w:rtl/>
              </w:rPr>
              <w:t>מס' דיירות בחונכות</w:t>
            </w:r>
          </w:p>
        </w:tc>
      </w:tr>
      <w:tr w:rsidR="00372E9C" w:rsidRPr="00372E9C" w14:paraId="426BEEDA" w14:textId="77777777" w:rsidTr="00CB47F3">
        <w:trPr>
          <w:trHeight w:val="296"/>
          <w:jc w:val="right"/>
        </w:trPr>
        <w:tc>
          <w:tcPr>
            <w:tcW w:w="0" w:type="auto"/>
            <w:tcBorders>
              <w:top w:val="single" w:sz="8" w:space="0" w:color="auto"/>
            </w:tcBorders>
            <w:shd w:val="clear" w:color="auto" w:fill="auto"/>
          </w:tcPr>
          <w:p w14:paraId="75B4FF8A"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איריס</w:t>
            </w:r>
          </w:p>
        </w:tc>
        <w:tc>
          <w:tcPr>
            <w:tcW w:w="0" w:type="auto"/>
            <w:tcBorders>
              <w:top w:val="single" w:sz="8" w:space="0" w:color="auto"/>
            </w:tcBorders>
            <w:shd w:val="clear" w:color="auto" w:fill="auto"/>
          </w:tcPr>
          <w:p w14:paraId="3BBC5827" w14:textId="77777777" w:rsidR="00372E9C" w:rsidRPr="00372E9C" w:rsidRDefault="00372E9C" w:rsidP="00372E9C">
            <w:pPr>
              <w:spacing w:before="60" w:after="60" w:line="220" w:lineRule="exact"/>
              <w:jc w:val="both"/>
              <w:rPr>
                <w:rFonts w:ascii="Georgia" w:eastAsia="Calibri" w:hAnsi="Georgia"/>
                <w:sz w:val="16"/>
                <w:szCs w:val="18"/>
                <w:rtl/>
              </w:rPr>
            </w:pPr>
            <w:r w:rsidRPr="00372E9C">
              <w:rPr>
                <w:rFonts w:ascii="Georgia" w:eastAsia="Calibri" w:hAnsi="Georgia"/>
                <w:sz w:val="16"/>
                <w:szCs w:val="18"/>
                <w:rtl/>
              </w:rPr>
              <w:t>29</w:t>
            </w:r>
          </w:p>
        </w:tc>
        <w:tc>
          <w:tcPr>
            <w:tcW w:w="0" w:type="auto"/>
            <w:tcBorders>
              <w:top w:val="single" w:sz="8" w:space="0" w:color="auto"/>
            </w:tcBorders>
            <w:shd w:val="clear" w:color="auto" w:fill="auto"/>
          </w:tcPr>
          <w:p w14:paraId="438EB64C"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רווקה</w:t>
            </w:r>
          </w:p>
        </w:tc>
        <w:tc>
          <w:tcPr>
            <w:tcW w:w="0" w:type="auto"/>
            <w:tcBorders>
              <w:top w:val="single" w:sz="8" w:space="0" w:color="auto"/>
            </w:tcBorders>
            <w:shd w:val="clear" w:color="auto" w:fill="auto"/>
          </w:tcPr>
          <w:p w14:paraId="54F44B30"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0</w:t>
            </w:r>
          </w:p>
        </w:tc>
        <w:tc>
          <w:tcPr>
            <w:tcW w:w="0" w:type="auto"/>
            <w:tcBorders>
              <w:top w:val="single" w:sz="8" w:space="0" w:color="auto"/>
            </w:tcBorders>
            <w:shd w:val="clear" w:color="auto" w:fill="auto"/>
          </w:tcPr>
          <w:p w14:paraId="3AF55883"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דיאטנית</w:t>
            </w:r>
          </w:p>
        </w:tc>
        <w:tc>
          <w:tcPr>
            <w:tcW w:w="0" w:type="auto"/>
            <w:tcBorders>
              <w:top w:val="single" w:sz="8" w:space="0" w:color="auto"/>
            </w:tcBorders>
            <w:shd w:val="clear" w:color="auto" w:fill="auto"/>
          </w:tcPr>
          <w:p w14:paraId="71517EE4" w14:textId="77777777" w:rsidR="00372E9C" w:rsidRPr="00372E9C" w:rsidRDefault="00372E9C" w:rsidP="00372E9C">
            <w:pPr>
              <w:spacing w:before="60" w:after="60" w:line="220" w:lineRule="exact"/>
              <w:jc w:val="both"/>
              <w:rPr>
                <w:rFonts w:ascii="Georgia" w:eastAsia="Calibri" w:hAnsi="Georgia"/>
                <w:sz w:val="16"/>
                <w:szCs w:val="18"/>
              </w:rPr>
            </w:pPr>
            <w:proofErr w:type="gramStart"/>
            <w:r w:rsidRPr="00372E9C">
              <w:rPr>
                <w:rFonts w:ascii="Georgia" w:eastAsia="Calibri" w:hAnsi="Georgia"/>
                <w:sz w:val="16"/>
                <w:szCs w:val="18"/>
              </w:rPr>
              <w:t>B.A</w:t>
            </w:r>
            <w:proofErr w:type="gramEnd"/>
          </w:p>
        </w:tc>
        <w:tc>
          <w:tcPr>
            <w:tcW w:w="0" w:type="auto"/>
            <w:tcBorders>
              <w:top w:val="single" w:sz="8" w:space="0" w:color="auto"/>
            </w:tcBorders>
            <w:shd w:val="clear" w:color="auto" w:fill="auto"/>
          </w:tcPr>
          <w:p w14:paraId="5E7DE0D8"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מעל הממוצע</w:t>
            </w:r>
          </w:p>
        </w:tc>
        <w:tc>
          <w:tcPr>
            <w:tcW w:w="0" w:type="auto"/>
            <w:tcBorders>
              <w:top w:val="single" w:sz="8" w:space="0" w:color="auto"/>
            </w:tcBorders>
            <w:shd w:val="clear" w:color="auto" w:fill="auto"/>
          </w:tcPr>
          <w:p w14:paraId="1E27AD97"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1.5</w:t>
            </w:r>
          </w:p>
        </w:tc>
        <w:tc>
          <w:tcPr>
            <w:tcW w:w="0" w:type="auto"/>
            <w:tcBorders>
              <w:top w:val="single" w:sz="8" w:space="0" w:color="auto"/>
            </w:tcBorders>
            <w:shd w:val="clear" w:color="auto" w:fill="auto"/>
          </w:tcPr>
          <w:p w14:paraId="733B3BA4"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w:t>
            </w:r>
          </w:p>
        </w:tc>
      </w:tr>
      <w:tr w:rsidR="00372E9C" w:rsidRPr="00372E9C" w14:paraId="2F766F3B" w14:textId="77777777" w:rsidTr="00CB47F3">
        <w:trPr>
          <w:trHeight w:val="455"/>
          <w:jc w:val="right"/>
        </w:trPr>
        <w:tc>
          <w:tcPr>
            <w:tcW w:w="0" w:type="auto"/>
            <w:shd w:val="clear" w:color="auto" w:fill="auto"/>
          </w:tcPr>
          <w:p w14:paraId="41B6E6CE" w14:textId="77777777" w:rsidR="00372E9C" w:rsidRPr="00372E9C" w:rsidRDefault="00372E9C" w:rsidP="00372E9C">
            <w:pPr>
              <w:spacing w:before="60" w:after="60" w:line="220" w:lineRule="exact"/>
              <w:jc w:val="both"/>
              <w:rPr>
                <w:rFonts w:ascii="Georgia" w:eastAsia="Calibri" w:hAnsi="Georgia"/>
                <w:sz w:val="16"/>
                <w:szCs w:val="18"/>
                <w:rtl/>
              </w:rPr>
            </w:pPr>
            <w:r w:rsidRPr="00372E9C">
              <w:rPr>
                <w:rFonts w:ascii="Georgia" w:eastAsia="Calibri" w:hAnsi="Georgia"/>
                <w:sz w:val="16"/>
                <w:szCs w:val="18"/>
                <w:rtl/>
              </w:rPr>
              <w:t>אגם</w:t>
            </w:r>
          </w:p>
        </w:tc>
        <w:tc>
          <w:tcPr>
            <w:tcW w:w="0" w:type="auto"/>
            <w:shd w:val="clear" w:color="auto" w:fill="auto"/>
          </w:tcPr>
          <w:p w14:paraId="20C13CDD"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29</w:t>
            </w:r>
          </w:p>
        </w:tc>
        <w:tc>
          <w:tcPr>
            <w:tcW w:w="0" w:type="auto"/>
            <w:shd w:val="clear" w:color="auto" w:fill="auto"/>
          </w:tcPr>
          <w:p w14:paraId="30489D76"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רווקה</w:t>
            </w:r>
          </w:p>
        </w:tc>
        <w:tc>
          <w:tcPr>
            <w:tcW w:w="0" w:type="auto"/>
            <w:shd w:val="clear" w:color="auto" w:fill="auto"/>
          </w:tcPr>
          <w:p w14:paraId="6CCD9407"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0</w:t>
            </w:r>
          </w:p>
        </w:tc>
        <w:tc>
          <w:tcPr>
            <w:tcW w:w="0" w:type="auto"/>
            <w:shd w:val="clear" w:color="auto" w:fill="auto"/>
          </w:tcPr>
          <w:p w14:paraId="25B4BA6B"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סטודנטית לתואר שני</w:t>
            </w:r>
          </w:p>
        </w:tc>
        <w:tc>
          <w:tcPr>
            <w:tcW w:w="0" w:type="auto"/>
            <w:shd w:val="clear" w:color="auto" w:fill="auto"/>
          </w:tcPr>
          <w:p w14:paraId="216067AD" w14:textId="77777777" w:rsidR="00372E9C" w:rsidRPr="00372E9C" w:rsidRDefault="00372E9C" w:rsidP="00372E9C">
            <w:pPr>
              <w:spacing w:before="60" w:after="60" w:line="220" w:lineRule="exact"/>
              <w:jc w:val="both"/>
              <w:rPr>
                <w:rFonts w:ascii="Georgia" w:eastAsia="Calibri" w:hAnsi="Georgia"/>
                <w:sz w:val="16"/>
                <w:szCs w:val="18"/>
              </w:rPr>
            </w:pPr>
            <w:proofErr w:type="gramStart"/>
            <w:r w:rsidRPr="00372E9C">
              <w:rPr>
                <w:rFonts w:ascii="Georgia" w:eastAsia="Calibri" w:hAnsi="Georgia"/>
                <w:sz w:val="16"/>
                <w:szCs w:val="18"/>
              </w:rPr>
              <w:t>B.A</w:t>
            </w:r>
            <w:proofErr w:type="gramEnd"/>
          </w:p>
        </w:tc>
        <w:tc>
          <w:tcPr>
            <w:tcW w:w="0" w:type="auto"/>
            <w:shd w:val="clear" w:color="auto" w:fill="auto"/>
          </w:tcPr>
          <w:p w14:paraId="0A76124C"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מתחת לממוצע</w:t>
            </w:r>
          </w:p>
        </w:tc>
        <w:tc>
          <w:tcPr>
            <w:tcW w:w="0" w:type="auto"/>
            <w:shd w:val="clear" w:color="auto" w:fill="auto"/>
          </w:tcPr>
          <w:p w14:paraId="6EA894CB"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w:t>
            </w:r>
          </w:p>
        </w:tc>
        <w:tc>
          <w:tcPr>
            <w:tcW w:w="0" w:type="auto"/>
            <w:shd w:val="clear" w:color="auto" w:fill="auto"/>
          </w:tcPr>
          <w:p w14:paraId="54612FDF"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6</w:t>
            </w:r>
          </w:p>
        </w:tc>
      </w:tr>
      <w:tr w:rsidR="00372E9C" w:rsidRPr="00372E9C" w14:paraId="413E087F" w14:textId="77777777" w:rsidTr="00CB47F3">
        <w:trPr>
          <w:jc w:val="right"/>
        </w:trPr>
        <w:tc>
          <w:tcPr>
            <w:tcW w:w="0" w:type="auto"/>
            <w:shd w:val="clear" w:color="auto" w:fill="auto"/>
          </w:tcPr>
          <w:p w14:paraId="6D95EF84"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לינוי</w:t>
            </w:r>
          </w:p>
        </w:tc>
        <w:tc>
          <w:tcPr>
            <w:tcW w:w="0" w:type="auto"/>
            <w:shd w:val="clear" w:color="auto" w:fill="auto"/>
          </w:tcPr>
          <w:p w14:paraId="2C1286ED"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26</w:t>
            </w:r>
          </w:p>
        </w:tc>
        <w:tc>
          <w:tcPr>
            <w:tcW w:w="0" w:type="auto"/>
            <w:shd w:val="clear" w:color="auto" w:fill="auto"/>
          </w:tcPr>
          <w:p w14:paraId="5DCF0232"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רווקה</w:t>
            </w:r>
          </w:p>
        </w:tc>
        <w:tc>
          <w:tcPr>
            <w:tcW w:w="0" w:type="auto"/>
            <w:shd w:val="clear" w:color="auto" w:fill="auto"/>
          </w:tcPr>
          <w:p w14:paraId="699418AB"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0</w:t>
            </w:r>
          </w:p>
        </w:tc>
        <w:tc>
          <w:tcPr>
            <w:tcW w:w="0" w:type="auto"/>
            <w:shd w:val="clear" w:color="auto" w:fill="auto"/>
          </w:tcPr>
          <w:p w14:paraId="71835686"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מדריכת שיקום</w:t>
            </w:r>
          </w:p>
        </w:tc>
        <w:tc>
          <w:tcPr>
            <w:tcW w:w="0" w:type="auto"/>
            <w:shd w:val="clear" w:color="auto" w:fill="auto"/>
          </w:tcPr>
          <w:p w14:paraId="569B3CED" w14:textId="77777777" w:rsidR="00372E9C" w:rsidRPr="00372E9C" w:rsidRDefault="00372E9C" w:rsidP="00372E9C">
            <w:pPr>
              <w:spacing w:before="60" w:after="60" w:line="220" w:lineRule="exact"/>
              <w:jc w:val="both"/>
              <w:rPr>
                <w:rFonts w:ascii="Georgia" w:eastAsia="Calibri" w:hAnsi="Georgia"/>
                <w:sz w:val="16"/>
                <w:szCs w:val="18"/>
              </w:rPr>
            </w:pPr>
            <w:proofErr w:type="gramStart"/>
            <w:r w:rsidRPr="00372E9C">
              <w:rPr>
                <w:rFonts w:ascii="Georgia" w:eastAsia="Calibri" w:hAnsi="Georgia"/>
                <w:sz w:val="16"/>
                <w:szCs w:val="18"/>
              </w:rPr>
              <w:t>B.A</w:t>
            </w:r>
            <w:proofErr w:type="gramEnd"/>
          </w:p>
        </w:tc>
        <w:tc>
          <w:tcPr>
            <w:tcW w:w="0" w:type="auto"/>
            <w:shd w:val="clear" w:color="auto" w:fill="auto"/>
          </w:tcPr>
          <w:p w14:paraId="1C7D3FD1"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ממוצע</w:t>
            </w:r>
          </w:p>
        </w:tc>
        <w:tc>
          <w:tcPr>
            <w:tcW w:w="0" w:type="auto"/>
            <w:shd w:val="clear" w:color="auto" w:fill="auto"/>
          </w:tcPr>
          <w:p w14:paraId="0C06081A"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1</w:t>
            </w:r>
          </w:p>
        </w:tc>
        <w:tc>
          <w:tcPr>
            <w:tcW w:w="0" w:type="auto"/>
            <w:shd w:val="clear" w:color="auto" w:fill="auto"/>
          </w:tcPr>
          <w:p w14:paraId="5E717262"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3</w:t>
            </w:r>
          </w:p>
        </w:tc>
      </w:tr>
      <w:tr w:rsidR="00372E9C" w:rsidRPr="00372E9C" w14:paraId="48BCA511" w14:textId="77777777" w:rsidTr="00CB47F3">
        <w:trPr>
          <w:jc w:val="right"/>
        </w:trPr>
        <w:tc>
          <w:tcPr>
            <w:tcW w:w="0" w:type="auto"/>
            <w:shd w:val="clear" w:color="auto" w:fill="auto"/>
          </w:tcPr>
          <w:p w14:paraId="03D8C363"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נעמי</w:t>
            </w:r>
          </w:p>
        </w:tc>
        <w:tc>
          <w:tcPr>
            <w:tcW w:w="0" w:type="auto"/>
            <w:shd w:val="clear" w:color="auto" w:fill="auto"/>
          </w:tcPr>
          <w:p w14:paraId="2DCC58E0"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34</w:t>
            </w:r>
          </w:p>
        </w:tc>
        <w:tc>
          <w:tcPr>
            <w:tcW w:w="0" w:type="auto"/>
            <w:shd w:val="clear" w:color="auto" w:fill="auto"/>
          </w:tcPr>
          <w:p w14:paraId="137A4DCA"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נשואה</w:t>
            </w:r>
          </w:p>
        </w:tc>
        <w:tc>
          <w:tcPr>
            <w:tcW w:w="0" w:type="auto"/>
            <w:shd w:val="clear" w:color="auto" w:fill="auto"/>
          </w:tcPr>
          <w:p w14:paraId="5606EBA3"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w:t>
            </w:r>
          </w:p>
        </w:tc>
        <w:tc>
          <w:tcPr>
            <w:tcW w:w="0" w:type="auto"/>
            <w:shd w:val="clear" w:color="auto" w:fill="auto"/>
          </w:tcPr>
          <w:p w14:paraId="628AC153"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דיאטנית</w:t>
            </w:r>
          </w:p>
        </w:tc>
        <w:tc>
          <w:tcPr>
            <w:tcW w:w="0" w:type="auto"/>
            <w:shd w:val="clear" w:color="auto" w:fill="auto"/>
          </w:tcPr>
          <w:p w14:paraId="002789B0"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Pr>
              <w:t>M.A</w:t>
            </w:r>
          </w:p>
        </w:tc>
        <w:tc>
          <w:tcPr>
            <w:tcW w:w="0" w:type="auto"/>
            <w:shd w:val="clear" w:color="auto" w:fill="auto"/>
          </w:tcPr>
          <w:p w14:paraId="07D9D412"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ממוצע</w:t>
            </w:r>
          </w:p>
        </w:tc>
        <w:tc>
          <w:tcPr>
            <w:tcW w:w="0" w:type="auto"/>
            <w:shd w:val="clear" w:color="auto" w:fill="auto"/>
          </w:tcPr>
          <w:p w14:paraId="4AA973AF"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3</w:t>
            </w:r>
          </w:p>
        </w:tc>
        <w:tc>
          <w:tcPr>
            <w:tcW w:w="0" w:type="auto"/>
            <w:shd w:val="clear" w:color="auto" w:fill="auto"/>
          </w:tcPr>
          <w:p w14:paraId="61C7CAD1"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5</w:t>
            </w:r>
          </w:p>
        </w:tc>
      </w:tr>
      <w:tr w:rsidR="00372E9C" w:rsidRPr="00372E9C" w14:paraId="14515CE2" w14:textId="77777777" w:rsidTr="00CB47F3">
        <w:trPr>
          <w:jc w:val="right"/>
        </w:trPr>
        <w:tc>
          <w:tcPr>
            <w:tcW w:w="0" w:type="auto"/>
            <w:shd w:val="clear" w:color="auto" w:fill="auto"/>
          </w:tcPr>
          <w:p w14:paraId="081561A9"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רומי</w:t>
            </w:r>
          </w:p>
        </w:tc>
        <w:tc>
          <w:tcPr>
            <w:tcW w:w="0" w:type="auto"/>
            <w:shd w:val="clear" w:color="auto" w:fill="auto"/>
          </w:tcPr>
          <w:p w14:paraId="375033C3"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27</w:t>
            </w:r>
          </w:p>
        </w:tc>
        <w:tc>
          <w:tcPr>
            <w:tcW w:w="0" w:type="auto"/>
            <w:shd w:val="clear" w:color="auto" w:fill="auto"/>
          </w:tcPr>
          <w:p w14:paraId="1ADE8F7E"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נשואה</w:t>
            </w:r>
          </w:p>
        </w:tc>
        <w:tc>
          <w:tcPr>
            <w:tcW w:w="0" w:type="auto"/>
            <w:shd w:val="clear" w:color="auto" w:fill="auto"/>
          </w:tcPr>
          <w:p w14:paraId="67338B78"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0</w:t>
            </w:r>
          </w:p>
        </w:tc>
        <w:tc>
          <w:tcPr>
            <w:tcW w:w="0" w:type="auto"/>
            <w:shd w:val="clear" w:color="auto" w:fill="auto"/>
          </w:tcPr>
          <w:p w14:paraId="3F7A6B5C"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מדריכת שיקום</w:t>
            </w:r>
          </w:p>
        </w:tc>
        <w:tc>
          <w:tcPr>
            <w:tcW w:w="0" w:type="auto"/>
            <w:shd w:val="clear" w:color="auto" w:fill="auto"/>
          </w:tcPr>
          <w:p w14:paraId="5675906C" w14:textId="77777777" w:rsidR="00372E9C" w:rsidRPr="00372E9C" w:rsidRDefault="00372E9C" w:rsidP="00372E9C">
            <w:pPr>
              <w:spacing w:before="60" w:after="60" w:line="220" w:lineRule="exact"/>
              <w:jc w:val="both"/>
              <w:rPr>
                <w:rFonts w:ascii="Georgia" w:eastAsia="Calibri" w:hAnsi="Georgia"/>
                <w:sz w:val="16"/>
                <w:szCs w:val="18"/>
              </w:rPr>
            </w:pPr>
            <w:proofErr w:type="gramStart"/>
            <w:r w:rsidRPr="00372E9C">
              <w:rPr>
                <w:rFonts w:ascii="Georgia" w:eastAsia="Calibri" w:hAnsi="Georgia"/>
                <w:sz w:val="16"/>
                <w:szCs w:val="18"/>
              </w:rPr>
              <w:t>B.A</w:t>
            </w:r>
            <w:proofErr w:type="gramEnd"/>
          </w:p>
        </w:tc>
        <w:tc>
          <w:tcPr>
            <w:tcW w:w="0" w:type="auto"/>
            <w:shd w:val="clear" w:color="auto" w:fill="auto"/>
          </w:tcPr>
          <w:p w14:paraId="77325D91"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ממוצע</w:t>
            </w:r>
          </w:p>
        </w:tc>
        <w:tc>
          <w:tcPr>
            <w:tcW w:w="0" w:type="auto"/>
            <w:shd w:val="clear" w:color="auto" w:fill="auto"/>
          </w:tcPr>
          <w:p w14:paraId="623C77D0"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10</w:t>
            </w:r>
          </w:p>
        </w:tc>
        <w:tc>
          <w:tcPr>
            <w:tcW w:w="0" w:type="auto"/>
            <w:shd w:val="clear" w:color="auto" w:fill="auto"/>
          </w:tcPr>
          <w:p w14:paraId="44CD5562" w14:textId="77777777" w:rsidR="00372E9C" w:rsidRPr="00372E9C" w:rsidRDefault="00372E9C" w:rsidP="00372E9C">
            <w:pPr>
              <w:spacing w:before="60" w:after="60" w:line="220" w:lineRule="exact"/>
              <w:jc w:val="both"/>
              <w:rPr>
                <w:rFonts w:ascii="Georgia" w:eastAsia="Calibri" w:hAnsi="Georgia"/>
                <w:sz w:val="16"/>
                <w:szCs w:val="18"/>
              </w:rPr>
            </w:pPr>
            <w:r w:rsidRPr="00372E9C">
              <w:rPr>
                <w:rFonts w:ascii="Georgia" w:eastAsia="Calibri" w:hAnsi="Georgia"/>
                <w:sz w:val="16"/>
                <w:szCs w:val="18"/>
                <w:rtl/>
              </w:rPr>
              <w:t>2</w:t>
            </w:r>
          </w:p>
        </w:tc>
      </w:tr>
    </w:tbl>
    <w:p w14:paraId="4368788B" w14:textId="77777777" w:rsidR="00915ED8" w:rsidRPr="00CB47F3" w:rsidRDefault="00915ED8" w:rsidP="00DA6AF9">
      <w:pPr>
        <w:tabs>
          <w:tab w:val="left" w:pos="5103"/>
        </w:tabs>
        <w:spacing w:after="180" w:line="280" w:lineRule="atLeast"/>
        <w:jc w:val="both"/>
        <w:rPr>
          <w:rFonts w:ascii="Georgia" w:hAnsi="Georgia"/>
          <w:sz w:val="18"/>
          <w:szCs w:val="20"/>
          <w:rtl/>
        </w:rPr>
      </w:pPr>
    </w:p>
    <w:p w14:paraId="7663FC3D" w14:textId="514A116B"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כלי המחקר </w:t>
      </w:r>
    </w:p>
    <w:p w14:paraId="74D0B2FB"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איסוף הנתונים נעשה באמצעות ריאיון מובנה למחצה אשר נערך פנים אל פנים עם כל אחת מהמשתתפות בביתן, למעט ריאיון אחד שהתקיים בבית קפה. מטרת הריאיון </w:t>
      </w:r>
      <w:proofErr w:type="spellStart"/>
      <w:r w:rsidRPr="00DA6AF9">
        <w:rPr>
          <w:rFonts w:ascii="Georgia" w:hAnsi="Georgia"/>
          <w:sz w:val="18"/>
          <w:szCs w:val="20"/>
          <w:rtl/>
        </w:rPr>
        <w:t>היתה</w:t>
      </w:r>
      <w:proofErr w:type="spellEnd"/>
      <w:r w:rsidRPr="00DA6AF9">
        <w:rPr>
          <w:rFonts w:ascii="Georgia" w:hAnsi="Georgia"/>
          <w:sz w:val="18"/>
          <w:szCs w:val="20"/>
          <w:rtl/>
        </w:rPr>
        <w:t xml:space="preserve"> לדלות תמות המאפיינות את חיי היו</w:t>
      </w:r>
      <w:r w:rsidRPr="00DA6AF9">
        <w:rPr>
          <w:rFonts w:ascii="Georgia" w:hAnsi="Georgia" w:hint="cs"/>
          <w:sz w:val="18"/>
          <w:szCs w:val="20"/>
          <w:rtl/>
        </w:rPr>
        <w:t>ם-</w:t>
      </w:r>
      <w:r w:rsidRPr="00DA6AF9">
        <w:rPr>
          <w:rFonts w:ascii="Georgia" w:hAnsi="Georgia"/>
          <w:sz w:val="18"/>
          <w:szCs w:val="20"/>
          <w:rtl/>
        </w:rPr>
        <w:t>יום של המשתתפות ביחס לנושא המחקר</w:t>
      </w:r>
      <w:r w:rsidRPr="00DA6AF9">
        <w:rPr>
          <w:rFonts w:ascii="Georgia" w:hAnsi="Georgia" w:hint="cs"/>
          <w:sz w:val="18"/>
          <w:szCs w:val="20"/>
          <w:rtl/>
        </w:rPr>
        <w:t>,</w:t>
      </w:r>
      <w:r w:rsidRPr="00DA6AF9">
        <w:rPr>
          <w:rFonts w:ascii="Georgia" w:hAnsi="Georgia"/>
          <w:sz w:val="18"/>
          <w:szCs w:val="20"/>
          <w:rtl/>
        </w:rPr>
        <w:t xml:space="preserve"> מנקודת מבטן (</w:t>
      </w:r>
      <w:r w:rsidRPr="00DA6AF9">
        <w:rPr>
          <w:rFonts w:ascii="Georgia" w:hAnsi="Georgia"/>
          <w:sz w:val="18"/>
          <w:szCs w:val="20"/>
        </w:rPr>
        <w:t>Kvale &amp; Brinkmann, 2009</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ואת המשמעות שהן מעניק</w:t>
      </w:r>
      <w:r w:rsidRPr="00DA6AF9">
        <w:rPr>
          <w:rFonts w:ascii="Georgia" w:hAnsi="Georgia" w:hint="cs"/>
          <w:sz w:val="18"/>
          <w:szCs w:val="20"/>
          <w:rtl/>
        </w:rPr>
        <w:t>ות</w:t>
      </w:r>
      <w:r w:rsidRPr="00DA6AF9">
        <w:rPr>
          <w:rFonts w:ascii="Georgia" w:hAnsi="Georgia"/>
          <w:sz w:val="18"/>
          <w:szCs w:val="20"/>
          <w:rtl/>
        </w:rPr>
        <w:t xml:space="preserve"> להן (</w:t>
      </w:r>
      <w:r w:rsidRPr="00DA6AF9">
        <w:rPr>
          <w:rFonts w:ascii="Georgia" w:hAnsi="Georgia"/>
          <w:sz w:val="18"/>
          <w:szCs w:val="20"/>
        </w:rPr>
        <w:t>Seidman, 2006</w:t>
      </w:r>
      <w:r w:rsidRPr="00DA6AF9">
        <w:rPr>
          <w:rFonts w:ascii="Georgia" w:hAnsi="Georgia"/>
          <w:sz w:val="18"/>
          <w:szCs w:val="20"/>
          <w:rtl/>
        </w:rPr>
        <w:t>). ריאיון מובנה למחצה דומה לשיחה יו</w:t>
      </w:r>
      <w:r w:rsidRPr="00DA6AF9">
        <w:rPr>
          <w:rFonts w:ascii="Georgia" w:hAnsi="Georgia" w:hint="cs"/>
          <w:sz w:val="18"/>
          <w:szCs w:val="20"/>
          <w:rtl/>
        </w:rPr>
        <w:t>ם-</w:t>
      </w:r>
      <w:r w:rsidRPr="00DA6AF9">
        <w:rPr>
          <w:rFonts w:ascii="Georgia" w:hAnsi="Georgia"/>
          <w:sz w:val="18"/>
          <w:szCs w:val="20"/>
          <w:rtl/>
        </w:rPr>
        <w:t xml:space="preserve">יומית, אך מאחר </w:t>
      </w:r>
      <w:r w:rsidRPr="00DA6AF9">
        <w:rPr>
          <w:rFonts w:ascii="Georgia" w:hAnsi="Georgia" w:hint="cs"/>
          <w:sz w:val="18"/>
          <w:szCs w:val="20"/>
          <w:rtl/>
        </w:rPr>
        <w:t>ש</w:t>
      </w:r>
      <w:r w:rsidRPr="00DA6AF9">
        <w:rPr>
          <w:rFonts w:ascii="Georgia" w:hAnsi="Georgia"/>
          <w:sz w:val="18"/>
          <w:szCs w:val="20"/>
          <w:rtl/>
        </w:rPr>
        <w:t>ה</w:t>
      </w:r>
      <w:r w:rsidRPr="00DA6AF9">
        <w:rPr>
          <w:rFonts w:ascii="Georgia" w:hAnsi="Georgia" w:hint="cs"/>
          <w:sz w:val="18"/>
          <w:szCs w:val="20"/>
          <w:rtl/>
        </w:rPr>
        <w:t>וא</w:t>
      </w:r>
      <w:r w:rsidRPr="00DA6AF9">
        <w:rPr>
          <w:rFonts w:ascii="Georgia" w:hAnsi="Georgia"/>
          <w:sz w:val="18"/>
          <w:szCs w:val="20"/>
          <w:rtl/>
        </w:rPr>
        <w:t xml:space="preserve"> ריאיון מקצועי, הוא </w:t>
      </w:r>
      <w:r w:rsidRPr="00DA6AF9">
        <w:rPr>
          <w:rFonts w:ascii="Georgia" w:hAnsi="Georgia" w:hint="cs"/>
          <w:sz w:val="18"/>
          <w:szCs w:val="20"/>
          <w:rtl/>
        </w:rPr>
        <w:t xml:space="preserve">מתבסס על </w:t>
      </w:r>
      <w:r w:rsidRPr="00DA6AF9">
        <w:rPr>
          <w:rFonts w:ascii="Georgia" w:hAnsi="Georgia"/>
          <w:sz w:val="18"/>
          <w:szCs w:val="20"/>
          <w:rtl/>
        </w:rPr>
        <w:t>מדריך ריאיון המתייחס לתמות הרלוונטיות לנושא המחקר (</w:t>
      </w:r>
      <w:r w:rsidRPr="00DA6AF9">
        <w:rPr>
          <w:rFonts w:ascii="Georgia" w:hAnsi="Georgia"/>
          <w:sz w:val="18"/>
          <w:szCs w:val="20"/>
        </w:rPr>
        <w:t>Kvale &amp; Brinkmann, 2009</w:t>
      </w:r>
      <w:r w:rsidRPr="00DA6AF9">
        <w:rPr>
          <w:rFonts w:ascii="Georgia" w:hAnsi="Georgia"/>
          <w:sz w:val="18"/>
          <w:szCs w:val="20"/>
          <w:rtl/>
        </w:rPr>
        <w:t xml:space="preserve">). השימוש בריאיון מובנה למחצה מאפשר למרואיינות לספר את סיפורן </w:t>
      </w:r>
      <w:r w:rsidRPr="00DA6AF9">
        <w:rPr>
          <w:rFonts w:ascii="Georgia" w:hAnsi="Georgia" w:hint="cs"/>
          <w:sz w:val="18"/>
          <w:szCs w:val="20"/>
          <w:rtl/>
        </w:rPr>
        <w:t>על</w:t>
      </w:r>
      <w:r w:rsidRPr="00DA6AF9">
        <w:rPr>
          <w:rFonts w:ascii="Georgia" w:hAnsi="Georgia"/>
          <w:sz w:val="18"/>
          <w:szCs w:val="20"/>
          <w:rtl/>
        </w:rPr>
        <w:t xml:space="preserve"> התופעה הנחקרת בדרך ובשפה שלהן (שקדי, 2003). שאלת הפתיחה של מדריך הריאיון </w:t>
      </w:r>
      <w:proofErr w:type="spellStart"/>
      <w:r w:rsidRPr="00DA6AF9">
        <w:rPr>
          <w:rFonts w:ascii="Georgia" w:hAnsi="Georgia"/>
          <w:sz w:val="18"/>
          <w:szCs w:val="20"/>
          <w:rtl/>
        </w:rPr>
        <w:t>היתה</w:t>
      </w:r>
      <w:proofErr w:type="spellEnd"/>
      <w:r w:rsidRPr="00DA6AF9">
        <w:rPr>
          <w:rFonts w:ascii="Georgia" w:hAnsi="Georgia"/>
          <w:sz w:val="18"/>
          <w:szCs w:val="20"/>
          <w:rtl/>
        </w:rPr>
        <w:t>: "כדיירת במסגרת של דיור מוגן להפרעות אכילה, ספרי לי על חווי</w:t>
      </w:r>
      <w:r w:rsidRPr="00DA6AF9">
        <w:rPr>
          <w:rFonts w:ascii="Georgia" w:hAnsi="Georgia" w:hint="cs"/>
          <w:sz w:val="18"/>
          <w:szCs w:val="20"/>
          <w:rtl/>
        </w:rPr>
        <w:t>י</w:t>
      </w:r>
      <w:r w:rsidRPr="00DA6AF9">
        <w:rPr>
          <w:rFonts w:ascii="Georgia" w:hAnsi="Georgia"/>
          <w:sz w:val="18"/>
          <w:szCs w:val="20"/>
          <w:rtl/>
        </w:rPr>
        <w:t>ת הקשר שלך עם החונכת המלווה אותך". שאלה זו אפשרה למרואיינת לבחור מאיזו נקודה להתחיל לספר על החוויה שלה ולפרו</w:t>
      </w:r>
      <w:r w:rsidRPr="00DA6AF9">
        <w:rPr>
          <w:rFonts w:ascii="Georgia" w:hAnsi="Georgia" w:hint="cs"/>
          <w:sz w:val="18"/>
          <w:szCs w:val="20"/>
          <w:rtl/>
        </w:rPr>
        <w:t>ס</w:t>
      </w:r>
      <w:r w:rsidRPr="00DA6AF9">
        <w:rPr>
          <w:rFonts w:ascii="Georgia" w:hAnsi="Georgia"/>
          <w:sz w:val="18"/>
          <w:szCs w:val="20"/>
          <w:rtl/>
        </w:rPr>
        <w:t xml:space="preserve"> את עולמה בפני החוקרת. השאלות </w:t>
      </w:r>
      <w:r w:rsidRPr="00DA6AF9">
        <w:rPr>
          <w:rFonts w:ascii="Georgia" w:hAnsi="Georgia" w:hint="cs"/>
          <w:sz w:val="18"/>
          <w:szCs w:val="20"/>
          <w:rtl/>
        </w:rPr>
        <w:t xml:space="preserve">האחרות </w:t>
      </w:r>
      <w:r w:rsidRPr="00DA6AF9">
        <w:rPr>
          <w:rFonts w:ascii="Georgia" w:hAnsi="Georgia"/>
          <w:sz w:val="18"/>
          <w:szCs w:val="20"/>
          <w:rtl/>
        </w:rPr>
        <w:t>במדריך הריאיון התייחסו לשלושה נושאים עיקריים: אופי הקשר עם החונכת, תפקיד החונכת במסגרת שיקום</w:t>
      </w:r>
      <w:r w:rsidRPr="00DA6AF9">
        <w:rPr>
          <w:rFonts w:ascii="Georgia" w:hAnsi="Georgia" w:hint="cs"/>
          <w:sz w:val="18"/>
          <w:szCs w:val="20"/>
          <w:rtl/>
        </w:rPr>
        <w:t>,</w:t>
      </w:r>
      <w:r w:rsidRPr="00DA6AF9">
        <w:rPr>
          <w:rFonts w:ascii="Georgia" w:hAnsi="Georgia"/>
          <w:sz w:val="18"/>
          <w:szCs w:val="20"/>
          <w:rtl/>
        </w:rPr>
        <w:t xml:space="preserve"> ומערכות יחסים מקדמות החלמה. בראיונות עם המדריכות נעשה שימוש באותן שאלות, למעט ניסוח שונה בחלקו (</w:t>
      </w:r>
      <w:r w:rsidRPr="00DA6AF9">
        <w:rPr>
          <w:rFonts w:ascii="Georgia" w:hAnsi="Georgia" w:hint="cs"/>
          <w:sz w:val="18"/>
          <w:szCs w:val="20"/>
          <w:rtl/>
        </w:rPr>
        <w:t>"</w:t>
      </w:r>
      <w:r w:rsidRPr="00DA6AF9">
        <w:rPr>
          <w:rFonts w:ascii="Georgia" w:hAnsi="Georgia"/>
          <w:sz w:val="18"/>
          <w:szCs w:val="20"/>
          <w:rtl/>
        </w:rPr>
        <w:t>ספרי לי על הקשר שלך עם החניכה</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המ</w:t>
      </w:r>
      <w:r w:rsidRPr="00DA6AF9">
        <w:rPr>
          <w:rFonts w:ascii="Georgia" w:hAnsi="Georgia"/>
          <w:sz w:val="18"/>
          <w:szCs w:val="20"/>
          <w:rtl/>
        </w:rPr>
        <w:t xml:space="preserve">תאים את הפנייה למדריכה. סוג זה של ריאיון מאופיין במבנה דינמי וגמיש, </w:t>
      </w:r>
      <w:r w:rsidRPr="00DA6AF9">
        <w:rPr>
          <w:rFonts w:ascii="Georgia" w:hAnsi="Georgia" w:hint="cs"/>
          <w:sz w:val="18"/>
          <w:szCs w:val="20"/>
          <w:rtl/>
        </w:rPr>
        <w:t>ו</w:t>
      </w:r>
      <w:r w:rsidRPr="00DA6AF9">
        <w:rPr>
          <w:rFonts w:ascii="Georgia" w:hAnsi="Georgia"/>
          <w:sz w:val="18"/>
          <w:szCs w:val="20"/>
          <w:rtl/>
        </w:rPr>
        <w:t>מאפשר דיאלוג רחב בין המראיין למרואיין. מחד</w:t>
      </w:r>
      <w:r w:rsidRPr="00DA6AF9">
        <w:rPr>
          <w:rFonts w:ascii="Georgia" w:hAnsi="Georgia" w:hint="cs"/>
          <w:sz w:val="18"/>
          <w:szCs w:val="20"/>
          <w:rtl/>
        </w:rPr>
        <w:t xml:space="preserve"> גיסא</w:t>
      </w:r>
      <w:r w:rsidRPr="00DA6AF9">
        <w:rPr>
          <w:rFonts w:ascii="Georgia" w:hAnsi="Georgia"/>
          <w:sz w:val="18"/>
          <w:szCs w:val="20"/>
          <w:rtl/>
        </w:rPr>
        <w:t xml:space="preserve"> מוצגת סדרת שאלות קבועה מראש, שמטרתה להשיג מידע ממוקד על התופעה הנחקרת, ומאידך </w:t>
      </w:r>
      <w:r w:rsidRPr="00DA6AF9">
        <w:rPr>
          <w:rFonts w:ascii="Georgia" w:hAnsi="Georgia" w:hint="cs"/>
          <w:sz w:val="18"/>
          <w:szCs w:val="20"/>
          <w:rtl/>
        </w:rPr>
        <w:t xml:space="preserve">גיסא נשאלות </w:t>
      </w:r>
      <w:r w:rsidRPr="00DA6AF9">
        <w:rPr>
          <w:rFonts w:ascii="Georgia" w:hAnsi="Georgia"/>
          <w:sz w:val="18"/>
          <w:szCs w:val="20"/>
          <w:rtl/>
        </w:rPr>
        <w:t>שאלות אשר עולות באופן ספונטני במהלך הריאיון</w:t>
      </w:r>
      <w:r w:rsidRPr="00DA6AF9">
        <w:rPr>
          <w:rFonts w:ascii="Georgia" w:hAnsi="Georgia" w:hint="cs"/>
          <w:sz w:val="18"/>
          <w:szCs w:val="20"/>
          <w:rtl/>
        </w:rPr>
        <w:t>,</w:t>
      </w:r>
      <w:r w:rsidRPr="00DA6AF9">
        <w:rPr>
          <w:rFonts w:ascii="Georgia" w:hAnsi="Georgia"/>
          <w:sz w:val="18"/>
          <w:szCs w:val="20"/>
          <w:rtl/>
        </w:rPr>
        <w:t xml:space="preserve"> לצורך הבהרה או הרחבה על הנושא הנחקר (שקדי, 2003).</w:t>
      </w:r>
    </w:p>
    <w:p w14:paraId="056F4D16" w14:textId="77777777" w:rsidR="00915ED8" w:rsidRPr="00DA6AF9" w:rsidRDefault="00915ED8" w:rsidP="00DA6AF9">
      <w:pPr>
        <w:tabs>
          <w:tab w:val="left" w:pos="5103"/>
        </w:tabs>
        <w:spacing w:after="180" w:line="280" w:lineRule="atLeast"/>
        <w:jc w:val="both"/>
        <w:rPr>
          <w:rFonts w:ascii="Georgia" w:hAnsi="Georgia"/>
          <w:b/>
          <w:bCs/>
          <w:sz w:val="18"/>
          <w:szCs w:val="20"/>
        </w:rPr>
      </w:pPr>
    </w:p>
    <w:p w14:paraId="19ECE8E3" w14:textId="218B1508"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lastRenderedPageBreak/>
        <w:t xml:space="preserve">ניתוח הנתונים </w:t>
      </w:r>
    </w:p>
    <w:p w14:paraId="30AF002B"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במחקר זה בוצע ניתוח תמטי של הראיונות המאפשר ארגון מחדש של המידע באמצעות זיהוי, ניתוח ודיווח על תמות שעלו מתוך הנתונים (</w:t>
      </w:r>
      <w:r w:rsidRPr="00915ED8">
        <w:rPr>
          <w:sz w:val="22"/>
          <w:szCs w:val="22"/>
        </w:rPr>
        <w:t>Braun &amp; Clarke, 2006</w:t>
      </w:r>
      <w:r w:rsidRPr="00DA6AF9">
        <w:rPr>
          <w:rFonts w:ascii="Georgia" w:hAnsi="Georgia"/>
          <w:sz w:val="18"/>
          <w:szCs w:val="20"/>
          <w:rtl/>
        </w:rPr>
        <w:t xml:space="preserve">). הניתוח בוצע בארבעה שלבים עיקריים: בשלב הראשון ביצעו שתי החוקרות קריאה חוזרת ומדוקדקת של הראיונות </w:t>
      </w:r>
      <w:r w:rsidRPr="00DA6AF9">
        <w:rPr>
          <w:rFonts w:ascii="Georgia" w:hAnsi="Georgia" w:hint="cs"/>
          <w:sz w:val="18"/>
          <w:szCs w:val="20"/>
          <w:rtl/>
        </w:rPr>
        <w:t xml:space="preserve">כדי להעמיק את </w:t>
      </w:r>
      <w:r w:rsidRPr="00DA6AF9">
        <w:rPr>
          <w:rFonts w:ascii="Georgia" w:hAnsi="Georgia"/>
          <w:sz w:val="18"/>
          <w:szCs w:val="20"/>
          <w:rtl/>
        </w:rPr>
        <w:t>ההיכרות עם הנתונים ו</w:t>
      </w:r>
      <w:r w:rsidRPr="00DA6AF9">
        <w:rPr>
          <w:rFonts w:ascii="Georgia" w:hAnsi="Georgia" w:hint="cs"/>
          <w:sz w:val="18"/>
          <w:szCs w:val="20"/>
          <w:rtl/>
        </w:rPr>
        <w:t>לנסח</w:t>
      </w:r>
      <w:r w:rsidRPr="00DA6AF9">
        <w:rPr>
          <w:rFonts w:ascii="Georgia" w:hAnsi="Georgia"/>
          <w:sz w:val="18"/>
          <w:szCs w:val="20"/>
          <w:rtl/>
        </w:rPr>
        <w:t xml:space="preserve"> רעיונות ראשוניים (</w:t>
      </w:r>
      <w:r w:rsidRPr="00915ED8">
        <w:rPr>
          <w:sz w:val="22"/>
          <w:szCs w:val="22"/>
        </w:rPr>
        <w:t>Braun &amp; Clarke, 2006</w:t>
      </w:r>
      <w:r w:rsidRPr="00DA6AF9">
        <w:rPr>
          <w:rFonts w:ascii="Georgia" w:hAnsi="Georgia"/>
          <w:sz w:val="18"/>
          <w:szCs w:val="20"/>
          <w:rtl/>
        </w:rPr>
        <w:t>). בשלב השני נעשתה קטגוריזציה של החלקים שזוהו בשלב הקודם (</w:t>
      </w:r>
      <w:r w:rsidRPr="00915ED8">
        <w:rPr>
          <w:sz w:val="22"/>
          <w:szCs w:val="22"/>
        </w:rPr>
        <w:t>Patton, 2002</w:t>
      </w:r>
      <w:r w:rsidRPr="00DA6AF9">
        <w:rPr>
          <w:rFonts w:ascii="Georgia" w:hAnsi="Georgia"/>
          <w:sz w:val="18"/>
          <w:szCs w:val="20"/>
          <w:rtl/>
        </w:rPr>
        <w:t>) לכדי קטגוריות מסודרות המהוות יחידות משמעות (</w:t>
      </w:r>
      <w:r w:rsidRPr="00915ED8">
        <w:rPr>
          <w:sz w:val="22"/>
          <w:szCs w:val="22"/>
        </w:rPr>
        <w:t>Kvale &amp; Brinkmann, 2009</w:t>
      </w:r>
      <w:r w:rsidRPr="00DA6AF9">
        <w:rPr>
          <w:rFonts w:ascii="Georgia" w:hAnsi="Georgia"/>
          <w:sz w:val="18"/>
          <w:szCs w:val="20"/>
          <w:rtl/>
        </w:rPr>
        <w:t xml:space="preserve">). בשלב השלישי </w:t>
      </w:r>
      <w:r w:rsidRPr="00DA6AF9">
        <w:rPr>
          <w:rFonts w:ascii="Georgia" w:hAnsi="Georgia" w:hint="cs"/>
          <w:sz w:val="18"/>
          <w:szCs w:val="20"/>
          <w:rtl/>
        </w:rPr>
        <w:t>מוינו</w:t>
      </w:r>
      <w:r w:rsidRPr="00DA6AF9">
        <w:rPr>
          <w:rFonts w:ascii="Georgia" w:hAnsi="Georgia"/>
          <w:sz w:val="18"/>
          <w:szCs w:val="20"/>
          <w:rtl/>
        </w:rPr>
        <w:t xml:space="preserve"> הקטגוריות השונות לכדי תמות מרכזיות (</w:t>
      </w:r>
      <w:r w:rsidRPr="00915ED8">
        <w:rPr>
          <w:sz w:val="22"/>
          <w:szCs w:val="22"/>
        </w:rPr>
        <w:t>Braun &amp; Clarke, 2006</w:t>
      </w:r>
      <w:r w:rsidRPr="00DA6AF9">
        <w:rPr>
          <w:rFonts w:ascii="Georgia" w:hAnsi="Georgia"/>
          <w:sz w:val="18"/>
          <w:szCs w:val="20"/>
          <w:rtl/>
        </w:rPr>
        <w:t>). בשלב הרביעי נערך חיפוש אחר קשרים בין התמות שנמצאו (</w:t>
      </w:r>
      <w:r w:rsidRPr="00DA6AF9">
        <w:rPr>
          <w:rFonts w:ascii="Georgia" w:hAnsi="Georgia"/>
          <w:sz w:val="18"/>
          <w:szCs w:val="20"/>
        </w:rPr>
        <w:t>Smith et al., 2009</w:t>
      </w:r>
      <w:r w:rsidRPr="00DA6AF9">
        <w:rPr>
          <w:rFonts w:ascii="Georgia" w:hAnsi="Georgia"/>
          <w:sz w:val="18"/>
          <w:szCs w:val="20"/>
          <w:rtl/>
        </w:rPr>
        <w:t xml:space="preserve">). המטרה בשלב זה </w:t>
      </w:r>
      <w:proofErr w:type="spellStart"/>
      <w:r w:rsidRPr="00DA6AF9">
        <w:rPr>
          <w:rFonts w:ascii="Georgia" w:hAnsi="Georgia"/>
          <w:sz w:val="18"/>
          <w:szCs w:val="20"/>
          <w:rtl/>
        </w:rPr>
        <w:t>היתה</w:t>
      </w:r>
      <w:proofErr w:type="spellEnd"/>
      <w:r w:rsidRPr="00DA6AF9">
        <w:rPr>
          <w:rFonts w:ascii="Georgia" w:hAnsi="Georgia"/>
          <w:sz w:val="18"/>
          <w:szCs w:val="20"/>
          <w:rtl/>
        </w:rPr>
        <w:t xml:space="preserve"> לתרגם את התמות לכדי שפה תאורטית </w:t>
      </w:r>
      <w:r w:rsidRPr="00DA6AF9">
        <w:rPr>
          <w:rFonts w:ascii="Georgia" w:hAnsi="Georgia" w:hint="cs"/>
          <w:sz w:val="18"/>
          <w:szCs w:val="20"/>
          <w:rtl/>
        </w:rPr>
        <w:t>כדי</w:t>
      </w:r>
      <w:r w:rsidRPr="00DA6AF9">
        <w:rPr>
          <w:rFonts w:ascii="Georgia" w:hAnsi="Georgia"/>
          <w:sz w:val="18"/>
          <w:szCs w:val="20"/>
          <w:rtl/>
        </w:rPr>
        <w:t xml:space="preserve"> להסביר את התופעה הנחקרת (שקדי, 2003). יודגש כי כל שלבי הניתוח תועדו במלואם ובוצעו </w:t>
      </w:r>
      <w:r w:rsidRPr="00DA6AF9">
        <w:rPr>
          <w:rFonts w:ascii="Georgia" w:hAnsi="Georgia" w:hint="cs"/>
          <w:sz w:val="18"/>
          <w:szCs w:val="20"/>
          <w:rtl/>
        </w:rPr>
        <w:t>על ידי שתי החוקרות בד בבד</w:t>
      </w:r>
      <w:r w:rsidRPr="00DA6AF9">
        <w:rPr>
          <w:rFonts w:ascii="Georgia" w:hAnsi="Georgia"/>
          <w:sz w:val="18"/>
          <w:szCs w:val="20"/>
          <w:rtl/>
        </w:rPr>
        <w:t xml:space="preserve"> (</w:t>
      </w:r>
      <w:r w:rsidRPr="00DA6AF9">
        <w:rPr>
          <w:rFonts w:ascii="Georgia" w:hAnsi="Georgia"/>
          <w:sz w:val="18"/>
          <w:szCs w:val="20"/>
        </w:rPr>
        <w:t>multiple coding</w:t>
      </w:r>
      <w:r w:rsidRPr="00DA6AF9">
        <w:rPr>
          <w:rFonts w:ascii="Georgia" w:hAnsi="Georgia"/>
          <w:sz w:val="18"/>
          <w:szCs w:val="20"/>
          <w:rtl/>
        </w:rPr>
        <w:t xml:space="preserve">), </w:t>
      </w:r>
      <w:r w:rsidRPr="00DA6AF9">
        <w:rPr>
          <w:rFonts w:ascii="Georgia" w:hAnsi="Georgia" w:hint="cs"/>
          <w:sz w:val="18"/>
          <w:szCs w:val="20"/>
          <w:rtl/>
        </w:rPr>
        <w:t xml:space="preserve">במסגרת </w:t>
      </w:r>
      <w:r w:rsidRPr="00DA6AF9">
        <w:rPr>
          <w:rFonts w:ascii="Georgia" w:hAnsi="Georgia"/>
          <w:sz w:val="18"/>
          <w:szCs w:val="20"/>
          <w:rtl/>
        </w:rPr>
        <w:t xml:space="preserve">פגישות שבועיות </w:t>
      </w:r>
      <w:r w:rsidRPr="00DA6AF9">
        <w:rPr>
          <w:rFonts w:ascii="Georgia" w:hAnsi="Georgia" w:hint="cs"/>
          <w:sz w:val="18"/>
          <w:szCs w:val="20"/>
          <w:rtl/>
        </w:rPr>
        <w:t xml:space="preserve">שקיימו </w:t>
      </w:r>
      <w:r w:rsidRPr="00DA6AF9">
        <w:rPr>
          <w:rFonts w:ascii="Georgia" w:hAnsi="Georgia"/>
          <w:sz w:val="18"/>
          <w:szCs w:val="20"/>
          <w:rtl/>
        </w:rPr>
        <w:t>ביניהן לצורך דיון וליבון אי</w:t>
      </w:r>
      <w:r w:rsidRPr="00DA6AF9">
        <w:rPr>
          <w:rFonts w:ascii="Georgia" w:hAnsi="Georgia" w:hint="cs"/>
          <w:sz w:val="18"/>
          <w:szCs w:val="20"/>
          <w:rtl/>
        </w:rPr>
        <w:t xml:space="preserve"> </w:t>
      </w:r>
      <w:r w:rsidRPr="00DA6AF9">
        <w:rPr>
          <w:rFonts w:ascii="Georgia" w:hAnsi="Georgia"/>
          <w:sz w:val="18"/>
          <w:szCs w:val="20"/>
          <w:rtl/>
        </w:rPr>
        <w:t xml:space="preserve">הסכמות, בדיקת אפשרויות ניתוח </w:t>
      </w:r>
      <w:r w:rsidRPr="00DA6AF9">
        <w:rPr>
          <w:rFonts w:ascii="Georgia" w:hAnsi="Georgia" w:hint="cs"/>
          <w:sz w:val="18"/>
          <w:szCs w:val="20"/>
          <w:rtl/>
        </w:rPr>
        <w:t>חלופיות</w:t>
      </w:r>
      <w:r w:rsidRPr="00DA6AF9">
        <w:rPr>
          <w:rFonts w:ascii="Georgia" w:hAnsi="Georgia"/>
          <w:sz w:val="18"/>
          <w:szCs w:val="20"/>
          <w:rtl/>
        </w:rPr>
        <w:t xml:space="preserve"> והגעה לניתוח המוסכם על שתי</w:t>
      </w:r>
      <w:r w:rsidRPr="00DA6AF9">
        <w:rPr>
          <w:rFonts w:ascii="Georgia" w:hAnsi="Georgia" w:hint="cs"/>
          <w:sz w:val="18"/>
          <w:szCs w:val="20"/>
          <w:rtl/>
        </w:rPr>
        <w:t xml:space="preserve">הן, כדי </w:t>
      </w:r>
      <w:r w:rsidRPr="00DA6AF9">
        <w:rPr>
          <w:rFonts w:ascii="Georgia" w:hAnsi="Georgia"/>
          <w:sz w:val="18"/>
          <w:szCs w:val="20"/>
          <w:rtl/>
        </w:rPr>
        <w:t>לחזק את מהימנות הניתוחים (</w:t>
      </w:r>
      <w:r w:rsidRPr="00DA6AF9">
        <w:rPr>
          <w:rFonts w:ascii="Georgia" w:hAnsi="Georgia"/>
          <w:sz w:val="18"/>
          <w:szCs w:val="20"/>
        </w:rPr>
        <w:t>Patton, 2002</w:t>
      </w:r>
      <w:r w:rsidRPr="00DA6AF9">
        <w:rPr>
          <w:rFonts w:ascii="Georgia" w:hAnsi="Georgia"/>
          <w:sz w:val="18"/>
          <w:szCs w:val="20"/>
          <w:rtl/>
        </w:rPr>
        <w:t>).</w:t>
      </w:r>
    </w:p>
    <w:p w14:paraId="44A631D6"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36D2ABC5" w14:textId="6FB2A19B"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אמינות המחקר</w:t>
      </w:r>
      <w:r w:rsidRPr="00DA6AF9">
        <w:rPr>
          <w:rFonts w:cs="Guttman Aharoni" w:hint="cs"/>
          <w:color w:val="BA2A16"/>
          <w:rtl/>
        </w:rPr>
        <w:t xml:space="preserve"> </w:t>
      </w:r>
    </w:p>
    <w:p w14:paraId="4B1473EA" w14:textId="77777777" w:rsidR="00915ED8" w:rsidRPr="00DA6AF9" w:rsidRDefault="00915ED8" w:rsidP="00DA6AF9">
      <w:pPr>
        <w:spacing w:after="180" w:line="280" w:lineRule="atLeast"/>
        <w:jc w:val="both"/>
        <w:rPr>
          <w:rFonts w:ascii="Georgia" w:hAnsi="Georgia"/>
          <w:sz w:val="18"/>
          <w:szCs w:val="20"/>
          <w:rtl/>
        </w:rPr>
      </w:pPr>
      <w:r w:rsidRPr="00DA6AF9">
        <w:rPr>
          <w:rFonts w:ascii="Georgia" w:hAnsi="Georgia"/>
          <w:sz w:val="18"/>
          <w:szCs w:val="20"/>
          <w:rtl/>
        </w:rPr>
        <w:t>לינקולן וגובה הציעו את המושג ״ראוי לאמון״ (</w:t>
      </w:r>
      <w:r w:rsidRPr="00DA6AF9">
        <w:rPr>
          <w:rFonts w:ascii="Georgia" w:hAnsi="Georgia"/>
          <w:sz w:val="18"/>
          <w:szCs w:val="20"/>
        </w:rPr>
        <w:t>trustworthiness</w:t>
      </w:r>
      <w:r w:rsidRPr="00DA6AF9">
        <w:rPr>
          <w:rFonts w:ascii="Georgia" w:hAnsi="Georgia"/>
          <w:sz w:val="18"/>
          <w:szCs w:val="20"/>
          <w:rtl/>
        </w:rPr>
        <w:t>) לבחינת המידה שבה מחקר איכותני מייצג נאמנה את ממצאיו (</w:t>
      </w:r>
      <w:r w:rsidRPr="00DA6AF9">
        <w:rPr>
          <w:rFonts w:ascii="Georgia" w:hAnsi="Georgia"/>
          <w:sz w:val="18"/>
          <w:szCs w:val="20"/>
        </w:rPr>
        <w:t>Lincoln &amp; Guba, 1985, 2000</w:t>
      </w:r>
      <w:r w:rsidRPr="00DA6AF9">
        <w:rPr>
          <w:rFonts w:ascii="Georgia" w:hAnsi="Georgia"/>
          <w:sz w:val="18"/>
          <w:szCs w:val="20"/>
          <w:rtl/>
        </w:rPr>
        <w:t>). בהקשר זה הם הציעו לבחון את מידת ההלימה בין דברי המרואיינים לאופן שבו החוקר מייצג אותם בדוח המחקר; למידה שבה ממצאי המחקר מיוצגים באופן מפורט ומקיף</w:t>
      </w:r>
      <w:r w:rsidRPr="00DA6AF9">
        <w:rPr>
          <w:rFonts w:ascii="Georgia" w:hAnsi="Georgia" w:hint="cs"/>
          <w:sz w:val="18"/>
          <w:szCs w:val="20"/>
          <w:rtl/>
        </w:rPr>
        <w:t>;</w:t>
      </w:r>
      <w:r w:rsidRPr="00DA6AF9">
        <w:rPr>
          <w:rFonts w:ascii="Georgia" w:hAnsi="Georgia"/>
          <w:sz w:val="18"/>
          <w:szCs w:val="20"/>
          <w:rtl/>
        </w:rPr>
        <w:t xml:space="preserve"> למידה שבה ניתן לסמוך על החוקרות </w:t>
      </w:r>
      <w:r w:rsidRPr="00DA6AF9">
        <w:rPr>
          <w:rFonts w:ascii="Georgia" w:hAnsi="Georgia" w:hint="cs"/>
          <w:sz w:val="18"/>
          <w:szCs w:val="20"/>
          <w:rtl/>
        </w:rPr>
        <w:t>בנוגע ל</w:t>
      </w:r>
      <w:r w:rsidRPr="00DA6AF9">
        <w:rPr>
          <w:rFonts w:ascii="Georgia" w:hAnsi="Georgia"/>
          <w:sz w:val="18"/>
          <w:szCs w:val="20"/>
          <w:rtl/>
        </w:rPr>
        <w:t xml:space="preserve">תקינות </w:t>
      </w:r>
      <w:r w:rsidRPr="00DA6AF9">
        <w:rPr>
          <w:rFonts w:ascii="Georgia" w:hAnsi="Georgia" w:hint="cs"/>
          <w:sz w:val="18"/>
          <w:szCs w:val="20"/>
          <w:rtl/>
        </w:rPr>
        <w:t xml:space="preserve">של </w:t>
      </w:r>
      <w:r w:rsidRPr="00DA6AF9">
        <w:rPr>
          <w:rFonts w:ascii="Georgia" w:hAnsi="Georgia"/>
          <w:sz w:val="18"/>
          <w:szCs w:val="20"/>
          <w:rtl/>
        </w:rPr>
        <w:t>הליך המחקר</w:t>
      </w:r>
      <w:r w:rsidRPr="00DA6AF9">
        <w:rPr>
          <w:rFonts w:ascii="Georgia" w:hAnsi="Georgia" w:hint="cs"/>
          <w:sz w:val="18"/>
          <w:szCs w:val="20"/>
          <w:rtl/>
        </w:rPr>
        <w:t>;</w:t>
      </w:r>
      <w:r w:rsidRPr="00DA6AF9">
        <w:rPr>
          <w:rFonts w:ascii="Georgia" w:hAnsi="Georgia"/>
          <w:sz w:val="18"/>
          <w:szCs w:val="20"/>
          <w:rtl/>
        </w:rPr>
        <w:t xml:space="preserve"> ולמידה שבה הממצאים מושפעים מעמדה מוקדמת</w:t>
      </w:r>
      <w:r w:rsidRPr="00DA6AF9">
        <w:rPr>
          <w:rFonts w:ascii="Georgia" w:hAnsi="Georgia" w:hint="cs"/>
          <w:sz w:val="18"/>
          <w:szCs w:val="20"/>
          <w:rtl/>
        </w:rPr>
        <w:t xml:space="preserve"> </w:t>
      </w:r>
      <w:r w:rsidRPr="00DA6AF9">
        <w:rPr>
          <w:rFonts w:ascii="Georgia" w:hAnsi="Georgia"/>
          <w:sz w:val="18"/>
          <w:szCs w:val="20"/>
          <w:rtl/>
        </w:rPr>
        <w:t>–</w:t>
      </w:r>
      <w:r w:rsidRPr="00DA6AF9">
        <w:rPr>
          <w:rFonts w:ascii="Georgia" w:hAnsi="Georgia" w:hint="cs"/>
          <w:sz w:val="18"/>
          <w:szCs w:val="20"/>
          <w:rtl/>
        </w:rPr>
        <w:t xml:space="preserve"> </w:t>
      </w:r>
      <w:r w:rsidRPr="00DA6AF9">
        <w:rPr>
          <w:rFonts w:ascii="Georgia" w:hAnsi="Georgia"/>
          <w:sz w:val="18"/>
          <w:szCs w:val="20"/>
          <w:rtl/>
        </w:rPr>
        <w:t>וזאת בהתבסס על הממצאים ועל פירוט הליך המחקר. במחקר זה הקפדנו על הבאת ציטוטים עשירים של המרואיינות ותיאור מפורט של הליך המחקר</w:t>
      </w:r>
      <w:r w:rsidRPr="00DA6AF9">
        <w:rPr>
          <w:rFonts w:ascii="Georgia" w:hAnsi="Georgia" w:hint="cs"/>
          <w:sz w:val="18"/>
          <w:szCs w:val="20"/>
          <w:rtl/>
        </w:rPr>
        <w:t>,</w:t>
      </w:r>
      <w:r w:rsidRPr="00DA6AF9">
        <w:rPr>
          <w:rFonts w:ascii="Georgia" w:hAnsi="Georgia"/>
          <w:sz w:val="18"/>
          <w:szCs w:val="20"/>
          <w:rtl/>
        </w:rPr>
        <w:t xml:space="preserve"> כך שהקוראים יוכלו לעקוב בעצמם ולהחליט אם האופן שבו הבנו את דברי המרואיינות</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 xml:space="preserve">וכן </w:t>
      </w:r>
      <w:r w:rsidRPr="00DA6AF9">
        <w:rPr>
          <w:rFonts w:ascii="Georgia" w:hAnsi="Georgia"/>
          <w:sz w:val="18"/>
          <w:szCs w:val="20"/>
          <w:rtl/>
        </w:rPr>
        <w:t>הליך המחקר</w:t>
      </w:r>
      <w:r w:rsidRPr="00DA6AF9">
        <w:rPr>
          <w:rFonts w:ascii="Georgia" w:hAnsi="Georgia" w:hint="cs"/>
          <w:sz w:val="18"/>
          <w:szCs w:val="20"/>
          <w:rtl/>
        </w:rPr>
        <w:t>,</w:t>
      </w:r>
      <w:r w:rsidRPr="00DA6AF9">
        <w:rPr>
          <w:rFonts w:ascii="Georgia" w:hAnsi="Georgia"/>
          <w:sz w:val="18"/>
          <w:szCs w:val="20"/>
          <w:rtl/>
        </w:rPr>
        <w:t xml:space="preserve"> אמינים. </w:t>
      </w:r>
    </w:p>
    <w:p w14:paraId="6AAFBF8E" w14:textId="77777777" w:rsidR="00915ED8" w:rsidRPr="00DA6AF9" w:rsidRDefault="00915ED8" w:rsidP="00DA6AF9">
      <w:pPr>
        <w:spacing w:after="180" w:line="280" w:lineRule="atLeast"/>
        <w:jc w:val="both"/>
        <w:rPr>
          <w:rFonts w:ascii="Georgia" w:hAnsi="Georgia"/>
          <w:sz w:val="18"/>
          <w:szCs w:val="20"/>
          <w:rtl/>
        </w:rPr>
      </w:pPr>
      <w:r w:rsidRPr="00DA6AF9">
        <w:rPr>
          <w:rFonts w:ascii="Georgia" w:hAnsi="Georgia" w:hint="cs"/>
          <w:sz w:val="18"/>
          <w:szCs w:val="20"/>
          <w:rtl/>
        </w:rPr>
        <w:t>כדי</w:t>
      </w:r>
      <w:r w:rsidRPr="00DA6AF9">
        <w:rPr>
          <w:rFonts w:ascii="Georgia" w:hAnsi="Georgia"/>
          <w:sz w:val="18"/>
          <w:szCs w:val="20"/>
          <w:rtl/>
        </w:rPr>
        <w:t xml:space="preserve"> למנוע הטיה אישית ודעה קדומה של החוקרות, </w:t>
      </w:r>
      <w:r w:rsidRPr="00DA6AF9">
        <w:rPr>
          <w:rFonts w:ascii="Georgia" w:hAnsi="Georgia" w:hint="cs"/>
          <w:sz w:val="18"/>
          <w:szCs w:val="20"/>
          <w:rtl/>
        </w:rPr>
        <w:t>וכדי לסייע ב</w:t>
      </w:r>
      <w:r w:rsidRPr="00DA6AF9">
        <w:rPr>
          <w:rFonts w:ascii="Georgia" w:hAnsi="Georgia"/>
          <w:sz w:val="18"/>
          <w:szCs w:val="20"/>
          <w:rtl/>
        </w:rPr>
        <w:t>חילוץ המשמעויות שמייחסות המרואיינות לתופעה הנחקרת</w:t>
      </w:r>
      <w:r w:rsidRPr="00DA6AF9">
        <w:rPr>
          <w:rFonts w:ascii="Georgia" w:hAnsi="Georgia" w:hint="cs"/>
          <w:sz w:val="18"/>
          <w:szCs w:val="20"/>
          <w:rtl/>
        </w:rPr>
        <w:t>, השתמשנו</w:t>
      </w:r>
      <w:r w:rsidRPr="00DA6AF9">
        <w:rPr>
          <w:rFonts w:ascii="Georgia" w:hAnsi="Georgia"/>
          <w:sz w:val="18"/>
          <w:szCs w:val="20"/>
          <w:rtl/>
        </w:rPr>
        <w:t xml:space="preserve"> במדריך ריאיון אשר גובש על בסיס עקרונות מנחים ובזיקה לספרות מקצועית. </w:t>
      </w:r>
      <w:r w:rsidRPr="00DA6AF9">
        <w:rPr>
          <w:rFonts w:ascii="Georgia" w:hAnsi="Georgia" w:hint="cs"/>
          <w:sz w:val="18"/>
          <w:szCs w:val="20"/>
          <w:rtl/>
        </w:rPr>
        <w:t xml:space="preserve">נוסף על כך שמרנו </w:t>
      </w:r>
      <w:r w:rsidRPr="00DA6AF9">
        <w:rPr>
          <w:rFonts w:ascii="Georgia" w:hAnsi="Georgia"/>
          <w:sz w:val="18"/>
          <w:szCs w:val="20"/>
          <w:rtl/>
        </w:rPr>
        <w:t xml:space="preserve">את הקלטות הראיונות, </w:t>
      </w:r>
      <w:proofErr w:type="spellStart"/>
      <w:r w:rsidRPr="00DA6AF9">
        <w:rPr>
          <w:rFonts w:ascii="Georgia" w:hAnsi="Georgia"/>
          <w:sz w:val="18"/>
          <w:szCs w:val="20"/>
          <w:rtl/>
        </w:rPr>
        <w:t>השקלוטים</w:t>
      </w:r>
      <w:proofErr w:type="spellEnd"/>
      <w:r w:rsidRPr="00DA6AF9">
        <w:rPr>
          <w:rFonts w:ascii="Georgia" w:hAnsi="Georgia"/>
          <w:sz w:val="18"/>
          <w:szCs w:val="20"/>
          <w:rtl/>
        </w:rPr>
        <w:t xml:space="preserve"> שלהם ואת כל ההערות והרשמים ש</w:t>
      </w:r>
      <w:r w:rsidRPr="00DA6AF9">
        <w:rPr>
          <w:rFonts w:ascii="Georgia" w:hAnsi="Georgia" w:hint="cs"/>
          <w:sz w:val="18"/>
          <w:szCs w:val="20"/>
          <w:rtl/>
        </w:rPr>
        <w:t>נ</w:t>
      </w:r>
      <w:r w:rsidRPr="00DA6AF9">
        <w:rPr>
          <w:rFonts w:ascii="Georgia" w:hAnsi="Georgia"/>
          <w:sz w:val="18"/>
          <w:szCs w:val="20"/>
          <w:rtl/>
        </w:rPr>
        <w:t xml:space="preserve">כתבו במהלך ניתוח הנתונים, </w:t>
      </w:r>
      <w:r w:rsidRPr="00DA6AF9">
        <w:rPr>
          <w:rFonts w:ascii="Georgia" w:hAnsi="Georgia" w:hint="cs"/>
          <w:sz w:val="18"/>
          <w:szCs w:val="20"/>
          <w:rtl/>
        </w:rPr>
        <w:t>כדי</w:t>
      </w:r>
      <w:r w:rsidRPr="00DA6AF9">
        <w:rPr>
          <w:rFonts w:ascii="Georgia" w:hAnsi="Georgia"/>
          <w:sz w:val="18"/>
          <w:szCs w:val="20"/>
          <w:rtl/>
        </w:rPr>
        <w:t xml:space="preserve"> </w:t>
      </w:r>
      <w:r w:rsidRPr="00DA6AF9">
        <w:rPr>
          <w:rFonts w:ascii="Georgia" w:hAnsi="Georgia" w:hint="cs"/>
          <w:sz w:val="18"/>
          <w:szCs w:val="20"/>
          <w:rtl/>
        </w:rPr>
        <w:t>שניתן יהיה לשחזר את הליכי הניתוח ולחשוף את הנתו</w:t>
      </w:r>
      <w:r w:rsidRPr="00DA6AF9">
        <w:rPr>
          <w:rFonts w:ascii="Georgia" w:hAnsi="Georgia"/>
          <w:sz w:val="18"/>
          <w:szCs w:val="20"/>
          <w:rtl/>
        </w:rPr>
        <w:t xml:space="preserve">נים בפני עמיתים כך שיוכלו לאשר את תקפות המחקר. </w:t>
      </w:r>
    </w:p>
    <w:p w14:paraId="7354ABD6" w14:textId="77777777" w:rsidR="00915ED8" w:rsidRPr="00DA6AF9" w:rsidRDefault="00915ED8" w:rsidP="00DA6AF9">
      <w:pPr>
        <w:tabs>
          <w:tab w:val="left" w:pos="5103"/>
        </w:tabs>
        <w:spacing w:after="180" w:line="280" w:lineRule="atLeast"/>
        <w:jc w:val="both"/>
        <w:rPr>
          <w:rFonts w:ascii="Georgia" w:hAnsi="Georgia"/>
          <w:sz w:val="18"/>
          <w:szCs w:val="20"/>
          <w:rtl/>
        </w:rPr>
      </w:pPr>
    </w:p>
    <w:p w14:paraId="1251173F" w14:textId="717BBC48" w:rsidR="00915ED8" w:rsidRPr="00DA6AF9" w:rsidRDefault="00915ED8" w:rsidP="00DA6AF9">
      <w:pPr>
        <w:pStyle w:val="KOT4"/>
        <w:spacing w:after="0"/>
        <w:ind w:left="397" w:right="0" w:hanging="397"/>
        <w:rPr>
          <w:rFonts w:cs="Guttman Aharoni"/>
          <w:color w:val="2A8E8C"/>
          <w:sz w:val="32"/>
          <w:szCs w:val="32"/>
          <w:rtl/>
        </w:rPr>
      </w:pPr>
      <w:r w:rsidRPr="00DA6AF9">
        <w:rPr>
          <w:rFonts w:cs="Guttman Aharoni"/>
          <w:color w:val="2A8E8C"/>
          <w:sz w:val="32"/>
          <w:szCs w:val="32"/>
          <w:rtl/>
        </w:rPr>
        <w:lastRenderedPageBreak/>
        <w:t>ממצאים</w:t>
      </w:r>
      <w:r w:rsidRPr="00DA6AF9">
        <w:rPr>
          <w:rFonts w:cs="Guttman Aharoni" w:hint="cs"/>
          <w:color w:val="2A8E8C"/>
          <w:sz w:val="32"/>
          <w:szCs w:val="32"/>
          <w:rtl/>
        </w:rPr>
        <w:t xml:space="preserve"> </w:t>
      </w:r>
    </w:p>
    <w:p w14:paraId="4BF591F2"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ארבע התמות אשר יובאו להלן מתארות כיצד, על פי תיאורי המשתתפות, הקשר הנרקם בין החונכת </w:t>
      </w:r>
      <w:r w:rsidRPr="00DA6AF9">
        <w:rPr>
          <w:rFonts w:ascii="Georgia" w:hAnsi="Georgia" w:hint="cs"/>
          <w:color w:val="000000"/>
          <w:sz w:val="18"/>
          <w:szCs w:val="20"/>
          <w:rtl/>
        </w:rPr>
        <w:t>ל</w:t>
      </w:r>
      <w:r w:rsidRPr="00DA6AF9">
        <w:rPr>
          <w:rFonts w:ascii="Georgia" w:hAnsi="Georgia"/>
          <w:color w:val="000000"/>
          <w:sz w:val="18"/>
          <w:szCs w:val="20"/>
          <w:rtl/>
        </w:rPr>
        <w:t>חניכה נתפס כבעל משמעות קריטית בתהליך השיקום וההחלמה. הדגימה במחקר זה הי</w:t>
      </w:r>
      <w:r w:rsidRPr="00DA6AF9">
        <w:rPr>
          <w:rFonts w:ascii="Georgia" w:hAnsi="Georgia" w:hint="cs"/>
          <w:color w:val="000000"/>
          <w:sz w:val="18"/>
          <w:szCs w:val="20"/>
          <w:rtl/>
        </w:rPr>
        <w:t>א</w:t>
      </w:r>
      <w:r w:rsidRPr="00DA6AF9">
        <w:rPr>
          <w:rFonts w:ascii="Georgia" w:hAnsi="Georgia"/>
          <w:color w:val="000000"/>
          <w:sz w:val="18"/>
          <w:szCs w:val="20"/>
          <w:rtl/>
        </w:rPr>
        <w:t xml:space="preserve"> דגימת שונות מרבית (</w:t>
      </w:r>
      <w:r w:rsidRPr="00DA6AF9">
        <w:rPr>
          <w:rFonts w:ascii="Georgia" w:hAnsi="Georgia"/>
          <w:color w:val="000000"/>
          <w:sz w:val="18"/>
          <w:szCs w:val="20"/>
        </w:rPr>
        <w:t>maximum variation sampling</w:t>
      </w:r>
      <w:r w:rsidRPr="00DA6AF9">
        <w:rPr>
          <w:rFonts w:ascii="Georgia" w:hAnsi="Georgia"/>
          <w:color w:val="000000"/>
          <w:sz w:val="18"/>
          <w:szCs w:val="20"/>
          <w:rtl/>
        </w:rPr>
        <w:t>)</w:t>
      </w:r>
      <w:r w:rsidRPr="00DA6AF9">
        <w:rPr>
          <w:rFonts w:ascii="Georgia" w:eastAsia="Calibri" w:hAnsi="Georgia"/>
          <w:sz w:val="18"/>
          <w:szCs w:val="20"/>
          <w:rtl/>
        </w:rPr>
        <w:t xml:space="preserve"> (פרידמן, 2020)</w:t>
      </w:r>
      <w:r w:rsidRPr="00DA6AF9">
        <w:rPr>
          <w:rFonts w:ascii="Georgia" w:eastAsia="Calibri" w:hAnsi="Georgia" w:hint="cs"/>
          <w:sz w:val="18"/>
          <w:szCs w:val="20"/>
          <w:rtl/>
        </w:rPr>
        <w:t>.</w:t>
      </w:r>
      <w:r w:rsidRPr="00DA6AF9">
        <w:rPr>
          <w:rFonts w:ascii="Georgia" w:eastAsia="Calibri" w:hAnsi="Georgia"/>
          <w:sz w:val="18"/>
          <w:szCs w:val="20"/>
          <w:rtl/>
        </w:rPr>
        <w:t xml:space="preserve"> </w:t>
      </w:r>
      <w:r w:rsidRPr="00DA6AF9">
        <w:rPr>
          <w:rFonts w:ascii="Georgia" w:hAnsi="Georgia"/>
          <w:color w:val="000000"/>
          <w:sz w:val="18"/>
          <w:szCs w:val="20"/>
          <w:rtl/>
        </w:rPr>
        <w:t>בהתאם לכך</w:t>
      </w:r>
      <w:r w:rsidRPr="00DA6AF9">
        <w:rPr>
          <w:rFonts w:ascii="Georgia" w:hAnsi="Georgia" w:hint="cs"/>
          <w:color w:val="000000"/>
          <w:sz w:val="18"/>
          <w:szCs w:val="20"/>
          <w:rtl/>
        </w:rPr>
        <w:t>,</w:t>
      </w:r>
      <w:r w:rsidRPr="00DA6AF9">
        <w:rPr>
          <w:rFonts w:ascii="Georgia" w:hAnsi="Georgia"/>
          <w:color w:val="000000"/>
          <w:sz w:val="18"/>
          <w:szCs w:val="20"/>
          <w:rtl/>
        </w:rPr>
        <w:t xml:space="preserve"> הממצאים יובאו כגשטלט המתאר את חוו</w:t>
      </w:r>
      <w:r w:rsidRPr="00DA6AF9">
        <w:rPr>
          <w:rFonts w:ascii="Georgia" w:hAnsi="Georgia" w:hint="cs"/>
          <w:color w:val="000000"/>
          <w:sz w:val="18"/>
          <w:szCs w:val="20"/>
          <w:rtl/>
        </w:rPr>
        <w:t>י</w:t>
      </w:r>
      <w:r w:rsidRPr="00DA6AF9">
        <w:rPr>
          <w:rFonts w:ascii="Georgia" w:hAnsi="Georgia"/>
          <w:color w:val="000000"/>
          <w:sz w:val="18"/>
          <w:szCs w:val="20"/>
          <w:rtl/>
        </w:rPr>
        <w:t>ית</w:t>
      </w:r>
      <w:r w:rsidRPr="00DA6AF9">
        <w:rPr>
          <w:rFonts w:ascii="Georgia" w:hAnsi="Georgia" w:hint="cs"/>
          <w:color w:val="000000"/>
          <w:sz w:val="18"/>
          <w:szCs w:val="20"/>
          <w:rtl/>
        </w:rPr>
        <w:t>ן של</w:t>
      </w:r>
      <w:r w:rsidRPr="00DA6AF9">
        <w:rPr>
          <w:rFonts w:ascii="Georgia" w:hAnsi="Georgia"/>
          <w:color w:val="000000"/>
          <w:sz w:val="18"/>
          <w:szCs w:val="20"/>
          <w:rtl/>
        </w:rPr>
        <w:t xml:space="preserve"> החניכות מצד אחד, ו</w:t>
      </w:r>
      <w:r w:rsidRPr="00DA6AF9">
        <w:rPr>
          <w:rFonts w:ascii="Georgia" w:hAnsi="Georgia" w:hint="cs"/>
          <w:color w:val="000000"/>
          <w:sz w:val="18"/>
          <w:szCs w:val="20"/>
          <w:rtl/>
        </w:rPr>
        <w:t xml:space="preserve">של </w:t>
      </w:r>
      <w:r w:rsidRPr="00DA6AF9">
        <w:rPr>
          <w:rFonts w:ascii="Georgia" w:hAnsi="Georgia"/>
          <w:color w:val="000000"/>
          <w:sz w:val="18"/>
          <w:szCs w:val="20"/>
          <w:rtl/>
        </w:rPr>
        <w:t>החונכות</w:t>
      </w:r>
      <w:r w:rsidRPr="00DA6AF9">
        <w:rPr>
          <w:rFonts w:ascii="Georgia" w:hAnsi="Georgia" w:hint="cs"/>
          <w:color w:val="000000"/>
          <w:sz w:val="18"/>
          <w:szCs w:val="20"/>
          <w:rtl/>
        </w:rPr>
        <w:t xml:space="preserve"> מצד אחר</w:t>
      </w:r>
      <w:r w:rsidRPr="00DA6AF9">
        <w:rPr>
          <w:rFonts w:ascii="Georgia" w:hAnsi="Georgia"/>
          <w:color w:val="000000"/>
          <w:sz w:val="18"/>
          <w:szCs w:val="20"/>
          <w:rtl/>
        </w:rPr>
        <w:t xml:space="preserve">, </w:t>
      </w:r>
      <w:r w:rsidRPr="00DA6AF9">
        <w:rPr>
          <w:rFonts w:ascii="Georgia" w:hAnsi="Georgia" w:hint="cs"/>
          <w:color w:val="000000"/>
          <w:sz w:val="18"/>
          <w:szCs w:val="20"/>
          <w:rtl/>
        </w:rPr>
        <w:t>כך ש</w:t>
      </w:r>
      <w:r w:rsidRPr="00DA6AF9">
        <w:rPr>
          <w:rFonts w:ascii="Georgia" w:hAnsi="Georgia"/>
          <w:color w:val="000000"/>
          <w:sz w:val="18"/>
          <w:szCs w:val="20"/>
          <w:rtl/>
        </w:rPr>
        <w:t xml:space="preserve">החוויות הנאספות משני הצדדים משלימות </w:t>
      </w:r>
      <w:r w:rsidRPr="00DA6AF9">
        <w:rPr>
          <w:rFonts w:ascii="Georgia" w:hAnsi="Georgia" w:hint="cs"/>
          <w:color w:val="000000"/>
          <w:sz w:val="18"/>
          <w:szCs w:val="20"/>
          <w:rtl/>
        </w:rPr>
        <w:t>אלה את אלה</w:t>
      </w:r>
      <w:r w:rsidRPr="00DA6AF9">
        <w:rPr>
          <w:rFonts w:ascii="Georgia" w:hAnsi="Georgia"/>
          <w:color w:val="000000"/>
          <w:sz w:val="18"/>
          <w:szCs w:val="20"/>
          <w:rtl/>
        </w:rPr>
        <w:t xml:space="preserve"> לכדי חוויה משותפת </w:t>
      </w:r>
      <w:r w:rsidRPr="00DA6AF9">
        <w:rPr>
          <w:rFonts w:ascii="Georgia" w:hAnsi="Georgia"/>
          <w:color w:val="000000"/>
          <w:sz w:val="18"/>
          <w:szCs w:val="20"/>
        </w:rPr>
        <w:t>shared experience</w:t>
      </w:r>
      <w:r w:rsidRPr="00DA6AF9">
        <w:rPr>
          <w:rFonts w:ascii="Georgia" w:hAnsi="Georgia"/>
          <w:color w:val="000000"/>
          <w:sz w:val="18"/>
          <w:szCs w:val="20"/>
          <w:rtl/>
        </w:rPr>
        <w:t>)). התמה הראשונה והשנייה יתארו את כניסת החונכת לביתה של החניכה כהזדמנות ייחודית לקידום תהליך השיקו</w:t>
      </w:r>
      <w:r w:rsidRPr="00DA6AF9">
        <w:rPr>
          <w:rFonts w:ascii="Georgia" w:hAnsi="Georgia" w:hint="cs"/>
          <w:color w:val="000000"/>
          <w:sz w:val="18"/>
          <w:szCs w:val="20"/>
          <w:rtl/>
        </w:rPr>
        <w:t>ם</w:t>
      </w:r>
      <w:r w:rsidRPr="00DA6AF9">
        <w:rPr>
          <w:rFonts w:ascii="Georgia" w:hAnsi="Georgia"/>
          <w:color w:val="000000"/>
          <w:sz w:val="18"/>
          <w:szCs w:val="20"/>
          <w:rtl/>
        </w:rPr>
        <w:t xml:space="preserve"> בכל הקשור להפרעת האכילה מחד</w:t>
      </w:r>
      <w:r w:rsidRPr="00DA6AF9">
        <w:rPr>
          <w:rFonts w:ascii="Georgia" w:hAnsi="Georgia" w:hint="cs"/>
          <w:color w:val="000000"/>
          <w:sz w:val="18"/>
          <w:szCs w:val="20"/>
          <w:rtl/>
        </w:rPr>
        <w:t xml:space="preserve"> גיסא</w:t>
      </w:r>
      <w:r w:rsidRPr="00DA6AF9">
        <w:rPr>
          <w:rFonts w:ascii="Georgia" w:hAnsi="Georgia"/>
          <w:color w:val="000000"/>
          <w:sz w:val="18"/>
          <w:szCs w:val="20"/>
          <w:rtl/>
        </w:rPr>
        <w:t>, ולהיבטי חיים מחוץ לזירת האוכל והמשקל</w:t>
      </w:r>
      <w:r w:rsidRPr="00DA6AF9">
        <w:rPr>
          <w:rFonts w:ascii="Georgia" w:hAnsi="Georgia" w:hint="cs"/>
          <w:color w:val="000000"/>
          <w:sz w:val="18"/>
          <w:szCs w:val="20"/>
          <w:rtl/>
        </w:rPr>
        <w:t xml:space="preserve"> </w:t>
      </w:r>
      <w:r w:rsidRPr="00DA6AF9">
        <w:rPr>
          <w:rFonts w:ascii="Georgia" w:hAnsi="Georgia"/>
          <w:color w:val="000000"/>
          <w:sz w:val="18"/>
          <w:szCs w:val="20"/>
          <w:rtl/>
        </w:rPr>
        <w:t>מאידך</w:t>
      </w:r>
      <w:r w:rsidRPr="00DA6AF9">
        <w:rPr>
          <w:rFonts w:ascii="Georgia" w:hAnsi="Georgia" w:hint="cs"/>
          <w:color w:val="000000"/>
          <w:sz w:val="18"/>
          <w:szCs w:val="20"/>
          <w:rtl/>
        </w:rPr>
        <w:t xml:space="preserve"> גיסא</w:t>
      </w:r>
      <w:r w:rsidRPr="00DA6AF9">
        <w:rPr>
          <w:rFonts w:ascii="Georgia" w:hAnsi="Georgia"/>
          <w:color w:val="000000"/>
          <w:sz w:val="18"/>
          <w:szCs w:val="20"/>
          <w:rtl/>
        </w:rPr>
        <w:t>. התמה השלישית והרביעית יציגו את האתגרים הקשורים לכניסת החונכת לביתה של החניכה</w:t>
      </w:r>
      <w:r w:rsidRPr="00DA6AF9">
        <w:rPr>
          <w:rFonts w:ascii="Georgia" w:hAnsi="Georgia" w:hint="cs"/>
          <w:color w:val="000000"/>
          <w:sz w:val="18"/>
          <w:szCs w:val="20"/>
          <w:rtl/>
        </w:rPr>
        <w:t>,</w:t>
      </w:r>
      <w:r w:rsidRPr="00DA6AF9">
        <w:rPr>
          <w:rFonts w:ascii="Georgia" w:hAnsi="Georgia"/>
          <w:color w:val="000000"/>
          <w:sz w:val="18"/>
          <w:szCs w:val="20"/>
          <w:rtl/>
        </w:rPr>
        <w:t xml:space="preserve"> ואת האופן שבו כניסה זו יכולה להעמיד למבחן את הקשר השיקומי הנוצר בין השתיים.</w:t>
      </w:r>
    </w:p>
    <w:p w14:paraId="26ECC463"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p>
    <w:p w14:paraId="6436CAC7" w14:textId="32EE9F03" w:rsidR="00915ED8" w:rsidRPr="00DA6AF9" w:rsidRDefault="00915ED8" w:rsidP="00DA6AF9">
      <w:pPr>
        <w:pStyle w:val="KOT5"/>
        <w:spacing w:after="0"/>
        <w:ind w:right="0"/>
        <w:outlineLvl w:val="2"/>
        <w:rPr>
          <w:rFonts w:cs="Guttman Aharoni"/>
          <w:color w:val="BA2A16"/>
          <w:rtl/>
        </w:rPr>
      </w:pPr>
      <w:bookmarkStart w:id="2" w:name="_Toc48220079"/>
      <w:r w:rsidRPr="00DA6AF9">
        <w:rPr>
          <w:rFonts w:cs="Guttman Aharoni"/>
          <w:color w:val="BA2A16"/>
          <w:rtl/>
        </w:rPr>
        <w:t xml:space="preserve">תמה ראשונה: הכניסה לבית כהזדמנות </w:t>
      </w:r>
      <w:bookmarkEnd w:id="2"/>
      <w:r w:rsidRPr="00DA6AF9">
        <w:rPr>
          <w:rFonts w:cs="Guttman Aharoni"/>
          <w:color w:val="BA2A16"/>
          <w:rtl/>
        </w:rPr>
        <w:t xml:space="preserve">לדיאלוג על סוגיות ״מעל השולחן״ </w:t>
      </w:r>
    </w:p>
    <w:p w14:paraId="250E12B4"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המרואיינות מדגישות כי עצם כניסת</w:t>
      </w:r>
      <w:r w:rsidRPr="00DA6AF9">
        <w:rPr>
          <w:rFonts w:ascii="Georgia" w:hAnsi="Georgia" w:hint="cs"/>
          <w:color w:val="000000"/>
          <w:sz w:val="18"/>
          <w:szCs w:val="20"/>
          <w:rtl/>
        </w:rPr>
        <w:t>ה של</w:t>
      </w:r>
      <w:r w:rsidRPr="00DA6AF9">
        <w:rPr>
          <w:rFonts w:ascii="Georgia" w:hAnsi="Georgia"/>
          <w:color w:val="000000"/>
          <w:sz w:val="18"/>
          <w:szCs w:val="20"/>
          <w:rtl/>
        </w:rPr>
        <w:t xml:space="preserve"> החונכת לבית של החניכה, בניגוד לכל טיפול אחר אשר מתקיים במרפאה, במשרד, או בקליניקה, מאפשר חשיפה של הרגלי אכילה וסימפטומים סודיים </w:t>
      </w:r>
      <w:r w:rsidRPr="00DA6AF9">
        <w:rPr>
          <w:rFonts w:ascii="Georgia" w:hAnsi="Georgia" w:hint="cs"/>
          <w:color w:val="000000"/>
          <w:sz w:val="18"/>
          <w:szCs w:val="20"/>
          <w:rtl/>
        </w:rPr>
        <w:t xml:space="preserve">שהחניכה </w:t>
      </w:r>
      <w:r w:rsidRPr="00DA6AF9">
        <w:rPr>
          <w:rFonts w:ascii="Georgia" w:hAnsi="Georgia"/>
          <w:color w:val="000000"/>
          <w:sz w:val="18"/>
          <w:szCs w:val="20"/>
          <w:rtl/>
        </w:rPr>
        <w:t>שימרה</w:t>
      </w:r>
      <w:r w:rsidRPr="00DA6AF9">
        <w:rPr>
          <w:rFonts w:ascii="Georgia" w:hAnsi="Georgia" w:hint="cs"/>
          <w:color w:val="000000"/>
          <w:sz w:val="18"/>
          <w:szCs w:val="20"/>
          <w:rtl/>
        </w:rPr>
        <w:t xml:space="preserve"> והסתירה</w:t>
      </w:r>
      <w:r w:rsidRPr="00DA6AF9">
        <w:rPr>
          <w:rFonts w:ascii="Georgia" w:hAnsi="Georgia"/>
          <w:color w:val="000000"/>
          <w:sz w:val="18"/>
          <w:szCs w:val="20"/>
          <w:rtl/>
        </w:rPr>
        <w:t xml:space="preserve"> במשך תקופה ארוכה. בכך מתאפשר</w:t>
      </w:r>
      <w:r w:rsidRPr="00DA6AF9">
        <w:rPr>
          <w:rFonts w:ascii="Georgia" w:hAnsi="Georgia" w:hint="cs"/>
          <w:color w:val="000000"/>
          <w:sz w:val="18"/>
          <w:szCs w:val="20"/>
          <w:rtl/>
        </w:rPr>
        <w:t>ו</w:t>
      </w:r>
      <w:r w:rsidRPr="00DA6AF9">
        <w:rPr>
          <w:rFonts w:ascii="Georgia" w:hAnsi="Georgia"/>
          <w:color w:val="000000"/>
          <w:sz w:val="18"/>
          <w:szCs w:val="20"/>
          <w:rtl/>
        </w:rPr>
        <w:t>ת פריצה של מעגל ההסתרה</w:t>
      </w:r>
      <w:r w:rsidRPr="00DA6AF9">
        <w:rPr>
          <w:rFonts w:ascii="Georgia" w:hAnsi="Georgia" w:hint="cs"/>
          <w:color w:val="000000"/>
          <w:sz w:val="18"/>
          <w:szCs w:val="20"/>
          <w:rtl/>
        </w:rPr>
        <w:t xml:space="preserve"> ו</w:t>
      </w:r>
      <w:r w:rsidRPr="00DA6AF9">
        <w:rPr>
          <w:rFonts w:ascii="Georgia" w:hAnsi="Georgia"/>
          <w:color w:val="000000"/>
          <w:sz w:val="18"/>
          <w:szCs w:val="20"/>
          <w:rtl/>
        </w:rPr>
        <w:t xml:space="preserve">התקדמות לעבודה שיקומית </w:t>
      </w:r>
      <w:r w:rsidRPr="00DA6AF9">
        <w:rPr>
          <w:rFonts w:ascii="Georgia" w:hAnsi="Georgia" w:hint="cs"/>
          <w:color w:val="000000"/>
          <w:sz w:val="18"/>
          <w:szCs w:val="20"/>
          <w:rtl/>
        </w:rPr>
        <w:t>המתמקדת</w:t>
      </w:r>
      <w:r w:rsidRPr="00DA6AF9">
        <w:rPr>
          <w:rFonts w:ascii="Georgia" w:hAnsi="Georgia"/>
          <w:color w:val="000000"/>
          <w:sz w:val="18"/>
          <w:szCs w:val="20"/>
          <w:rtl/>
        </w:rPr>
        <w:t xml:space="preserve"> בהכחד</w:t>
      </w:r>
      <w:r w:rsidRPr="00DA6AF9">
        <w:rPr>
          <w:rFonts w:ascii="Georgia" w:hAnsi="Georgia" w:hint="cs"/>
          <w:color w:val="000000"/>
          <w:sz w:val="18"/>
          <w:szCs w:val="20"/>
          <w:rtl/>
        </w:rPr>
        <w:t>ה של</w:t>
      </w:r>
      <w:r w:rsidRPr="00DA6AF9">
        <w:rPr>
          <w:rFonts w:ascii="Georgia" w:hAnsi="Georgia"/>
          <w:color w:val="000000"/>
          <w:sz w:val="18"/>
          <w:szCs w:val="20"/>
          <w:rtl/>
        </w:rPr>
        <w:t xml:space="preserve"> התנהגויות אכילה פתולוגיות. החונכת תופסת שתי עמדות: העמדה הראשונה היא עמדה פרשנית, ״בלשית"</w:t>
      </w:r>
      <w:r w:rsidRPr="00DA6AF9">
        <w:rPr>
          <w:rFonts w:ascii="Georgia" w:hAnsi="Georgia" w:hint="cs"/>
          <w:color w:val="000000"/>
          <w:sz w:val="18"/>
          <w:szCs w:val="20"/>
          <w:rtl/>
        </w:rPr>
        <w:t>, ו</w:t>
      </w:r>
      <w:r w:rsidRPr="00DA6AF9">
        <w:rPr>
          <w:rFonts w:ascii="Georgia" w:hAnsi="Georgia"/>
          <w:color w:val="000000"/>
          <w:sz w:val="18"/>
          <w:szCs w:val="20"/>
          <w:rtl/>
        </w:rPr>
        <w:t>במסגרת</w:t>
      </w:r>
      <w:r w:rsidRPr="00DA6AF9">
        <w:rPr>
          <w:rFonts w:ascii="Georgia" w:hAnsi="Georgia" w:hint="cs"/>
          <w:color w:val="000000"/>
          <w:sz w:val="18"/>
          <w:szCs w:val="20"/>
          <w:rtl/>
        </w:rPr>
        <w:t xml:space="preserve">ה היא </w:t>
      </w:r>
      <w:r w:rsidRPr="00DA6AF9">
        <w:rPr>
          <w:rFonts w:ascii="Georgia" w:hAnsi="Georgia"/>
          <w:color w:val="000000"/>
          <w:sz w:val="18"/>
          <w:szCs w:val="20"/>
          <w:rtl/>
        </w:rPr>
        <w:t xml:space="preserve">שמה לב לפרטים, מטילה ספק ושואלת שאלות קשות. </w:t>
      </w:r>
      <w:r w:rsidRPr="00DA6AF9">
        <w:rPr>
          <w:rFonts w:ascii="Georgia" w:hAnsi="Georgia" w:hint="cs"/>
          <w:color w:val="000000"/>
          <w:sz w:val="18"/>
          <w:szCs w:val="20"/>
          <w:rtl/>
        </w:rPr>
        <w:t>ב</w:t>
      </w:r>
      <w:r w:rsidRPr="00DA6AF9">
        <w:rPr>
          <w:rFonts w:ascii="Georgia" w:hAnsi="Georgia"/>
          <w:color w:val="000000"/>
          <w:sz w:val="18"/>
          <w:szCs w:val="20"/>
          <w:rtl/>
        </w:rPr>
        <w:t xml:space="preserve">ביקור בזירות ביתיות </w:t>
      </w:r>
      <w:r w:rsidRPr="00DA6AF9">
        <w:rPr>
          <w:rFonts w:ascii="Georgia" w:hAnsi="Georgia" w:hint="cs"/>
          <w:color w:val="000000"/>
          <w:sz w:val="18"/>
          <w:szCs w:val="20"/>
          <w:rtl/>
        </w:rPr>
        <w:t xml:space="preserve">שונות היא רואה </w:t>
      </w:r>
      <w:r w:rsidRPr="00DA6AF9">
        <w:rPr>
          <w:rFonts w:ascii="Georgia" w:hAnsi="Georgia"/>
          <w:color w:val="000000"/>
          <w:sz w:val="18"/>
          <w:szCs w:val="20"/>
          <w:rtl/>
        </w:rPr>
        <w:t xml:space="preserve">כל מה שקשור לאכילה, ונוקטת עמדה פרשנית </w:t>
      </w:r>
      <w:r w:rsidRPr="00DA6AF9">
        <w:rPr>
          <w:rFonts w:ascii="Georgia" w:hAnsi="Georgia" w:hint="cs"/>
          <w:color w:val="000000"/>
          <w:sz w:val="18"/>
          <w:szCs w:val="20"/>
          <w:rtl/>
        </w:rPr>
        <w:t xml:space="preserve">כלפי מה שהיא רואה. העמדה האחרת היא </w:t>
      </w:r>
      <w:r w:rsidRPr="00DA6AF9">
        <w:rPr>
          <w:rFonts w:ascii="Georgia" w:hAnsi="Georgia"/>
          <w:color w:val="000000"/>
          <w:sz w:val="18"/>
          <w:szCs w:val="20"/>
          <w:rtl/>
        </w:rPr>
        <w:t xml:space="preserve">עמדה אימהית מחבקת, הרואה את הקושי </w:t>
      </w:r>
      <w:r w:rsidRPr="00DA6AF9">
        <w:rPr>
          <w:rFonts w:ascii="Georgia" w:hAnsi="Georgia" w:hint="cs"/>
          <w:color w:val="000000"/>
          <w:sz w:val="18"/>
          <w:szCs w:val="20"/>
          <w:rtl/>
        </w:rPr>
        <w:t xml:space="preserve">של החונכת </w:t>
      </w:r>
      <w:r w:rsidRPr="00DA6AF9">
        <w:rPr>
          <w:rFonts w:ascii="Georgia" w:hAnsi="Georgia"/>
          <w:color w:val="000000"/>
          <w:sz w:val="18"/>
          <w:szCs w:val="20"/>
          <w:rtl/>
        </w:rPr>
        <w:t>ותומכת</w:t>
      </w:r>
      <w:r w:rsidRPr="00DA6AF9">
        <w:rPr>
          <w:rFonts w:ascii="Georgia" w:hAnsi="Georgia" w:hint="cs"/>
          <w:color w:val="000000"/>
          <w:sz w:val="18"/>
          <w:szCs w:val="20"/>
          <w:rtl/>
        </w:rPr>
        <w:t xml:space="preserve"> בה</w:t>
      </w:r>
      <w:r w:rsidRPr="00DA6AF9">
        <w:rPr>
          <w:rFonts w:ascii="Georgia" w:hAnsi="Georgia"/>
          <w:color w:val="000000"/>
          <w:sz w:val="18"/>
          <w:szCs w:val="20"/>
          <w:rtl/>
        </w:rPr>
        <w:t>.</w:t>
      </w:r>
    </w:p>
    <w:p w14:paraId="27F05823" w14:textId="77777777" w:rsidR="00915ED8" w:rsidRPr="00DA6AF9" w:rsidRDefault="00915ED8" w:rsidP="00DA6AF9">
      <w:pPr>
        <w:tabs>
          <w:tab w:val="left" w:pos="288"/>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בציטוט הבא נעמי מתארת את ההבדל התהומי בין הפוזיציה של הדיאטנית</w:t>
      </w:r>
      <w:r w:rsidRPr="00DA6AF9">
        <w:rPr>
          <w:rFonts w:ascii="Georgia" w:hAnsi="Georgia" w:hint="cs"/>
          <w:color w:val="000000"/>
          <w:sz w:val="18"/>
          <w:szCs w:val="20"/>
          <w:rtl/>
        </w:rPr>
        <w:t>,</w:t>
      </w:r>
      <w:r w:rsidRPr="00DA6AF9">
        <w:rPr>
          <w:rFonts w:ascii="Georgia" w:hAnsi="Georgia"/>
          <w:color w:val="000000"/>
          <w:sz w:val="18"/>
          <w:szCs w:val="20"/>
          <w:rtl/>
        </w:rPr>
        <w:t xml:space="preserve"> הנמצאת </w:t>
      </w:r>
      <w:r w:rsidRPr="00DA6AF9">
        <w:rPr>
          <w:rFonts w:ascii="Georgia" w:hAnsi="Georgia" w:hint="cs"/>
          <w:color w:val="000000"/>
          <w:sz w:val="18"/>
          <w:szCs w:val="20"/>
          <w:rtl/>
        </w:rPr>
        <w:t>ה</w:t>
      </w:r>
      <w:r w:rsidRPr="00DA6AF9">
        <w:rPr>
          <w:rFonts w:ascii="Georgia" w:hAnsi="Georgia"/>
          <w:color w:val="000000"/>
          <w:sz w:val="18"/>
          <w:szCs w:val="20"/>
          <w:rtl/>
        </w:rPr>
        <w:t xml:space="preserve">רחק (במרפאה), לבין הפוזיציה של החונכת – קרובה, בתוך הבית של החניכה, במטבח שלה, ואפילו בתוך המקרר שלה. הציטוט מדגים כיצד הפעולה הפשוטה של פתיחת המקרר של החניכה על ידי החונכת יכולה להיתפס כפעולה אקטיבית </w:t>
      </w:r>
      <w:r w:rsidRPr="00DA6AF9">
        <w:rPr>
          <w:rFonts w:ascii="Georgia" w:hAnsi="Georgia" w:hint="cs"/>
          <w:color w:val="000000"/>
          <w:sz w:val="18"/>
          <w:szCs w:val="20"/>
          <w:rtl/>
        </w:rPr>
        <w:t>ש</w:t>
      </w:r>
      <w:r w:rsidRPr="00DA6AF9">
        <w:rPr>
          <w:rFonts w:ascii="Georgia" w:hAnsi="Georgia"/>
          <w:color w:val="000000"/>
          <w:sz w:val="18"/>
          <w:szCs w:val="20"/>
          <w:rtl/>
        </w:rPr>
        <w:t xml:space="preserve">במסגרתה </w:t>
      </w:r>
      <w:r w:rsidRPr="00DA6AF9">
        <w:rPr>
          <w:rFonts w:ascii="Georgia" w:hAnsi="Georgia" w:hint="cs"/>
          <w:color w:val="000000"/>
          <w:sz w:val="18"/>
          <w:szCs w:val="20"/>
          <w:rtl/>
        </w:rPr>
        <w:t xml:space="preserve">היא </w:t>
      </w:r>
      <w:r w:rsidRPr="00DA6AF9">
        <w:rPr>
          <w:rFonts w:ascii="Georgia" w:hAnsi="Georgia"/>
          <w:color w:val="000000"/>
          <w:sz w:val="18"/>
          <w:szCs w:val="20"/>
          <w:rtl/>
        </w:rPr>
        <w:t xml:space="preserve">פורצת את מעגל ההסתרה וחודרת אל עולמה האישי של החניכה. </w:t>
      </w:r>
    </w:p>
    <w:p w14:paraId="4A71FAE6"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בגלל שאנחנו נכנסות אליהן הביתה במלוא מובן המילה, לחיים שלהן, לבית שלהן, בניגוד למשל לדיאטנית שהן באות ומספרות לה במרפאה איך היה השבוע</w:t>
      </w:r>
      <w:r w:rsidRPr="00DA6AF9">
        <w:rPr>
          <w:rFonts w:ascii="Georgia" w:hAnsi="Georgia" w:hint="cs"/>
          <w:color w:val="000000"/>
          <w:sz w:val="18"/>
          <w:szCs w:val="20"/>
          <w:rtl/>
        </w:rPr>
        <w:t>...</w:t>
      </w:r>
      <w:r w:rsidRPr="00DA6AF9">
        <w:rPr>
          <w:rFonts w:ascii="Georgia" w:hAnsi="Georgia"/>
          <w:color w:val="000000"/>
          <w:sz w:val="18"/>
          <w:szCs w:val="20"/>
          <w:rtl/>
        </w:rPr>
        <w:t xml:space="preserve"> את [החונכת] יכולה לפתוח לה [לחניכה] את המקרר לראות אם יש שם מוצרי </w:t>
      </w:r>
      <w:proofErr w:type="spellStart"/>
      <w:r w:rsidRPr="00DA6AF9">
        <w:rPr>
          <w:rFonts w:ascii="Georgia" w:hAnsi="Georgia"/>
          <w:color w:val="000000"/>
          <w:sz w:val="18"/>
          <w:szCs w:val="20"/>
          <w:rtl/>
        </w:rPr>
        <w:t>דיאט</w:t>
      </w:r>
      <w:proofErr w:type="spellEnd"/>
      <w:r w:rsidRPr="00DA6AF9">
        <w:rPr>
          <w:rFonts w:ascii="Georgia" w:hAnsi="Georgia" w:hint="cs"/>
          <w:color w:val="000000"/>
          <w:sz w:val="18"/>
          <w:szCs w:val="20"/>
          <w:rtl/>
        </w:rPr>
        <w:t xml:space="preserve"> (נעמי, חונכת)</w:t>
      </w:r>
      <w:r w:rsidRPr="00DA6AF9">
        <w:rPr>
          <w:rFonts w:ascii="Georgia" w:hAnsi="Georgia"/>
          <w:color w:val="000000"/>
          <w:sz w:val="18"/>
          <w:szCs w:val="20"/>
          <w:rtl/>
        </w:rPr>
        <w:t xml:space="preserve">. </w:t>
      </w:r>
    </w:p>
    <w:p w14:paraId="11B32EA3"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lastRenderedPageBreak/>
        <w:t xml:space="preserve">בעוד מוצרי </w:t>
      </w:r>
      <w:proofErr w:type="spellStart"/>
      <w:r w:rsidRPr="00DA6AF9">
        <w:rPr>
          <w:rFonts w:ascii="Georgia" w:hAnsi="Georgia"/>
          <w:color w:val="000000"/>
          <w:sz w:val="18"/>
          <w:szCs w:val="20"/>
          <w:rtl/>
        </w:rPr>
        <w:t>דיאט</w:t>
      </w:r>
      <w:proofErr w:type="spellEnd"/>
      <w:r w:rsidRPr="00DA6AF9">
        <w:rPr>
          <w:rFonts w:ascii="Georgia" w:hAnsi="Georgia"/>
          <w:color w:val="000000"/>
          <w:sz w:val="18"/>
          <w:szCs w:val="20"/>
          <w:rtl/>
        </w:rPr>
        <w:t xml:space="preserve"> משרתים את ההיצמדות של החניכות לסימפטום, הרי מזון מטוגן </w:t>
      </w:r>
      <w:r w:rsidRPr="00DA6AF9">
        <w:rPr>
          <w:rFonts w:ascii="Georgia" w:hAnsi="Georgia" w:hint="cs"/>
          <w:color w:val="000000"/>
          <w:sz w:val="18"/>
          <w:szCs w:val="20"/>
          <w:rtl/>
        </w:rPr>
        <w:t xml:space="preserve">דוגמת </w:t>
      </w:r>
      <w:r w:rsidRPr="00DA6AF9">
        <w:rPr>
          <w:rFonts w:ascii="Georgia" w:hAnsi="Georgia"/>
          <w:color w:val="000000"/>
          <w:sz w:val="18"/>
          <w:szCs w:val="20"/>
          <w:rtl/>
        </w:rPr>
        <w:t xml:space="preserve">חביתה נתפס על ידי החניכות כמזון אסור. </w:t>
      </w:r>
      <w:r w:rsidRPr="00DA6AF9">
        <w:rPr>
          <w:rFonts w:ascii="Georgia" w:hAnsi="Georgia" w:hint="cs"/>
          <w:color w:val="000000"/>
          <w:sz w:val="18"/>
          <w:szCs w:val="20"/>
          <w:rtl/>
        </w:rPr>
        <w:t>ה</w:t>
      </w:r>
      <w:r w:rsidRPr="00DA6AF9">
        <w:rPr>
          <w:rFonts w:ascii="Georgia" w:hAnsi="Georgia"/>
          <w:color w:val="000000"/>
          <w:sz w:val="18"/>
          <w:szCs w:val="20"/>
          <w:rtl/>
        </w:rPr>
        <w:t>ציטוט הבא</w:t>
      </w:r>
      <w:r w:rsidRPr="00DA6AF9">
        <w:rPr>
          <w:rFonts w:ascii="Georgia" w:hAnsi="Georgia" w:hint="cs"/>
          <w:color w:val="000000"/>
          <w:sz w:val="18"/>
          <w:szCs w:val="20"/>
          <w:rtl/>
        </w:rPr>
        <w:t xml:space="preserve"> מראה </w:t>
      </w:r>
      <w:r w:rsidRPr="00DA6AF9">
        <w:rPr>
          <w:rFonts w:ascii="Georgia" w:hAnsi="Georgia"/>
          <w:color w:val="000000"/>
          <w:sz w:val="18"/>
          <w:szCs w:val="20"/>
          <w:rtl/>
        </w:rPr>
        <w:t>כיצד פעולה פשוטה ויו</w:t>
      </w:r>
      <w:r w:rsidRPr="00DA6AF9">
        <w:rPr>
          <w:rFonts w:ascii="Georgia" w:hAnsi="Georgia" w:hint="cs"/>
          <w:color w:val="000000"/>
          <w:sz w:val="18"/>
          <w:szCs w:val="20"/>
          <w:rtl/>
        </w:rPr>
        <w:t>ם-</w:t>
      </w:r>
      <w:r w:rsidRPr="00DA6AF9">
        <w:rPr>
          <w:rFonts w:ascii="Georgia" w:hAnsi="Georgia"/>
          <w:color w:val="000000"/>
          <w:sz w:val="18"/>
          <w:szCs w:val="20"/>
          <w:rtl/>
        </w:rPr>
        <w:t>יומית של הכנת חביתה הופכת לפעולה שעושים ביחד באופן אשר מקדם את תהליך השיקום. מן הציטוט עולה תחושה של מורה ותלמידה</w:t>
      </w:r>
      <w:r w:rsidRPr="00DA6AF9">
        <w:rPr>
          <w:rFonts w:ascii="Georgia" w:hAnsi="Georgia" w:hint="cs"/>
          <w:color w:val="000000"/>
          <w:sz w:val="18"/>
          <w:szCs w:val="20"/>
          <w:rtl/>
        </w:rPr>
        <w:t>,</w:t>
      </w:r>
      <w:r w:rsidRPr="00DA6AF9">
        <w:rPr>
          <w:rFonts w:ascii="Georgia" w:hAnsi="Georgia"/>
          <w:color w:val="000000"/>
          <w:sz w:val="18"/>
          <w:szCs w:val="20"/>
          <w:rtl/>
        </w:rPr>
        <w:t xml:space="preserve"> או של א</w:t>
      </w:r>
      <w:r w:rsidRPr="00DA6AF9">
        <w:rPr>
          <w:rFonts w:ascii="Georgia" w:hAnsi="Georgia" w:hint="cs"/>
          <w:color w:val="000000"/>
          <w:sz w:val="18"/>
          <w:szCs w:val="20"/>
          <w:rtl/>
        </w:rPr>
        <w:t>י</w:t>
      </w:r>
      <w:r w:rsidRPr="00DA6AF9">
        <w:rPr>
          <w:rFonts w:ascii="Georgia" w:hAnsi="Georgia"/>
          <w:color w:val="000000"/>
          <w:sz w:val="18"/>
          <w:szCs w:val="20"/>
          <w:rtl/>
        </w:rPr>
        <w:t>מא ובת</w:t>
      </w:r>
      <w:r w:rsidRPr="00DA6AF9">
        <w:rPr>
          <w:rFonts w:ascii="Georgia" w:hAnsi="Georgia" w:hint="cs"/>
          <w:color w:val="000000"/>
          <w:sz w:val="18"/>
          <w:szCs w:val="20"/>
          <w:rtl/>
        </w:rPr>
        <w:t>.</w:t>
      </w:r>
      <w:r w:rsidRPr="00DA6AF9">
        <w:rPr>
          <w:rFonts w:ascii="Georgia" w:hAnsi="Georgia"/>
          <w:color w:val="000000"/>
          <w:sz w:val="18"/>
          <w:szCs w:val="20"/>
          <w:rtl/>
        </w:rPr>
        <w:t xml:space="preserve"> </w:t>
      </w:r>
      <w:r w:rsidRPr="00DA6AF9">
        <w:rPr>
          <w:rFonts w:ascii="Georgia" w:hAnsi="Georgia" w:hint="cs"/>
          <w:color w:val="000000"/>
          <w:sz w:val="18"/>
          <w:szCs w:val="20"/>
          <w:rtl/>
        </w:rPr>
        <w:t>ה</w:t>
      </w:r>
      <w:r w:rsidRPr="00DA6AF9">
        <w:rPr>
          <w:rFonts w:ascii="Georgia" w:hAnsi="Georgia"/>
          <w:color w:val="000000"/>
          <w:sz w:val="18"/>
          <w:szCs w:val="20"/>
          <w:rtl/>
        </w:rPr>
        <w:t>חניכה מתמסרת לפעולת הלמידה</w:t>
      </w:r>
      <w:r w:rsidRPr="00DA6AF9">
        <w:rPr>
          <w:rFonts w:ascii="Georgia" w:hAnsi="Georgia" w:hint="cs"/>
          <w:color w:val="000000"/>
          <w:sz w:val="18"/>
          <w:szCs w:val="20"/>
          <w:rtl/>
        </w:rPr>
        <w:t xml:space="preserve"> ונכונה </w:t>
      </w:r>
      <w:r w:rsidRPr="00DA6AF9">
        <w:rPr>
          <w:rFonts w:ascii="Georgia" w:hAnsi="Georgia"/>
          <w:color w:val="000000"/>
          <w:sz w:val="18"/>
          <w:szCs w:val="20"/>
          <w:rtl/>
        </w:rPr>
        <w:t xml:space="preserve">לוותר על הרגלים קודמים, גם אם </w:t>
      </w:r>
      <w:r w:rsidRPr="00DA6AF9">
        <w:rPr>
          <w:rFonts w:ascii="Georgia" w:hAnsi="Georgia" w:hint="cs"/>
          <w:color w:val="000000"/>
          <w:sz w:val="18"/>
          <w:szCs w:val="20"/>
          <w:rtl/>
        </w:rPr>
        <w:t>הוו</w:t>
      </w:r>
      <w:r w:rsidRPr="00DA6AF9">
        <w:rPr>
          <w:rFonts w:ascii="Georgia" w:hAnsi="Georgia"/>
          <w:color w:val="000000"/>
          <w:sz w:val="18"/>
          <w:szCs w:val="20"/>
          <w:rtl/>
        </w:rPr>
        <w:t xml:space="preserve">יתור קשה ומאיים. </w:t>
      </w:r>
    </w:p>
    <w:p w14:paraId="2210D7F7"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היא [החונכת] ידעה שאם אני אוכלת חביתה, זה בלי שמן... כאילו הוצאתי את הביצה מהמקרר ואז כשהייתי צריכה לשים את זה בקערה הזאת שצריך לערבב, אז קצת נשפך לי החוצה ואז היא שאלה אותי אם זה מכוון או לא מכוון ואת האמת שלא ידעתי לענות..</w:t>
      </w:r>
      <w:r w:rsidRPr="00DA6AF9">
        <w:rPr>
          <w:rFonts w:ascii="Georgia" w:hAnsi="Georgia" w:hint="cs"/>
          <w:color w:val="000000"/>
          <w:sz w:val="18"/>
          <w:szCs w:val="20"/>
          <w:rtl/>
        </w:rPr>
        <w:t>.</w:t>
      </w:r>
      <w:r w:rsidRPr="00DA6AF9">
        <w:rPr>
          <w:rFonts w:ascii="Georgia" w:hAnsi="Georgia"/>
          <w:color w:val="000000"/>
          <w:sz w:val="18"/>
          <w:szCs w:val="20"/>
          <w:rtl/>
        </w:rPr>
        <w:t xml:space="preserve"> אז היא אמרה לי "לשים לב"... ואז באתי לקחת את השמן והיא אמרה לי שצריך כף [שמן]. לחביתה! כאילו פסיכי... לא הסכמתי. התחלתי להרגיש מי</w:t>
      </w:r>
      <w:r w:rsidRPr="00DA6AF9">
        <w:rPr>
          <w:rFonts w:ascii="Georgia" w:hAnsi="Georgia" w:hint="cs"/>
          <w:color w:val="000000"/>
          <w:sz w:val="18"/>
          <w:szCs w:val="20"/>
          <w:rtl/>
        </w:rPr>
        <w:t>י</w:t>
      </w:r>
      <w:r w:rsidRPr="00DA6AF9">
        <w:rPr>
          <w:rFonts w:ascii="Georgia" w:hAnsi="Georgia"/>
          <w:color w:val="000000"/>
          <w:sz w:val="18"/>
          <w:szCs w:val="20"/>
          <w:rtl/>
        </w:rPr>
        <w:t xml:space="preserve">ד לא טוב. בסוף לקחתי חמאה כי זה כפית וזה היה נראה לי קצת יותר נורמלי. והיא ממש כאילו לימדה אותי שזה צריך לגעת בכל המחבת... ואז רציתי לספוג את החביתה בנייר סופג... כי זה היה ממש מבריק. שאלתי אותה אם אני יכולה לעשות את זה למרות שידעתי שלא, אבל ניסיתי את מזלי </w:t>
      </w:r>
      <w:r w:rsidRPr="00DA6AF9">
        <w:rPr>
          <w:rFonts w:ascii="Georgia" w:hAnsi="Georgia" w:hint="cs"/>
          <w:color w:val="000000"/>
          <w:sz w:val="18"/>
          <w:szCs w:val="20"/>
          <w:rtl/>
        </w:rPr>
        <w:t>(</w:t>
      </w:r>
      <w:r w:rsidRPr="00DA6AF9">
        <w:rPr>
          <w:rFonts w:ascii="Georgia" w:hAnsi="Georgia"/>
          <w:color w:val="000000"/>
          <w:sz w:val="18"/>
          <w:szCs w:val="20"/>
          <w:rtl/>
        </w:rPr>
        <w:t>שחר</w:t>
      </w:r>
      <w:r w:rsidRPr="00DA6AF9">
        <w:rPr>
          <w:rFonts w:ascii="Georgia" w:hAnsi="Georgia" w:hint="cs"/>
          <w:color w:val="000000"/>
          <w:sz w:val="18"/>
          <w:szCs w:val="20"/>
          <w:rtl/>
        </w:rPr>
        <w:t>,</w:t>
      </w:r>
      <w:r w:rsidRPr="00DA6AF9">
        <w:rPr>
          <w:rFonts w:ascii="Georgia" w:hAnsi="Georgia"/>
          <w:color w:val="000000"/>
          <w:sz w:val="18"/>
          <w:szCs w:val="20"/>
          <w:rtl/>
        </w:rPr>
        <w:t xml:space="preserve"> חניכה). </w:t>
      </w:r>
    </w:p>
    <w:p w14:paraId="7B39F3C5"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רשימת ״מאכלים אסורים</w:t>
      </w:r>
      <w:r w:rsidRPr="00DA6AF9">
        <w:rPr>
          <w:rFonts w:ascii="Georgia" w:hAnsi="Georgia" w:hint="cs"/>
          <w:color w:val="000000"/>
          <w:sz w:val="18"/>
          <w:szCs w:val="20"/>
          <w:rtl/>
        </w:rPr>
        <w:t>"</w:t>
      </w:r>
      <w:r w:rsidRPr="00DA6AF9">
        <w:rPr>
          <w:rFonts w:ascii="Georgia" w:hAnsi="Georgia"/>
          <w:color w:val="000000"/>
          <w:sz w:val="18"/>
          <w:szCs w:val="20"/>
          <w:rtl/>
        </w:rPr>
        <w:t xml:space="preserve">, </w:t>
      </w:r>
      <w:r w:rsidRPr="00DA6AF9">
        <w:rPr>
          <w:rFonts w:ascii="Georgia" w:hAnsi="Georgia" w:hint="cs"/>
          <w:color w:val="000000"/>
          <w:sz w:val="18"/>
          <w:szCs w:val="20"/>
          <w:rtl/>
        </w:rPr>
        <w:t xml:space="preserve">דוגמת </w:t>
      </w:r>
      <w:r w:rsidRPr="00DA6AF9">
        <w:rPr>
          <w:rFonts w:ascii="Georgia" w:hAnsi="Georgia"/>
          <w:color w:val="000000"/>
          <w:sz w:val="18"/>
          <w:szCs w:val="20"/>
          <w:rtl/>
        </w:rPr>
        <w:t xml:space="preserve">חביתה מטוגנת או פסטה, היא רשימה שכמעט כל אדם המתמודד עם הפרעת אכילה מחזיק בראשו. הציטוט הבא מדגים כיצד נוכחותה המכילה והדואגת של החונכת מאפשרת לליאת להתעמת עם אכילת פסטה. </w:t>
      </w:r>
    </w:p>
    <w:p w14:paraId="7949D2FC"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היה לי במשך שנים חרדה מפסטה. זה משהו שלא הייתי אוכלת אף פעם... וכל פעם רצינו [החונכת ואני] לבשל פסטה וזה נדחה וללכת לאכול פסטה וזה נדחה וזה... ויצאנו איזה ערב אחד לאכול פסטה... תכננו את זה. וזה היה קשה בטירוף, כאילו זה ממש היה קשה, היה לי התקף חרדה. אמרתי לה "אני לוקחת אוטובוס, אני הולכת הביתה. תעזבו אותי</w:t>
      </w:r>
      <w:r w:rsidRPr="00DA6AF9">
        <w:rPr>
          <w:rFonts w:ascii="Georgia" w:hAnsi="Georgia" w:hint="cs"/>
          <w:color w:val="000000"/>
          <w:sz w:val="18"/>
          <w:szCs w:val="20"/>
          <w:rtl/>
        </w:rPr>
        <w:t>.</w:t>
      </w:r>
      <w:r w:rsidRPr="00DA6AF9">
        <w:rPr>
          <w:rFonts w:ascii="Georgia" w:hAnsi="Georgia"/>
          <w:color w:val="000000"/>
          <w:sz w:val="18"/>
          <w:szCs w:val="20"/>
          <w:rtl/>
        </w:rPr>
        <w:t>.. כאילו זה גדול עליי, כשאני אחליט שזה מתאים לי אז זה יקרה". הרגשתי תחת לחץ וכפייה והיא באמת הצליחה ככה להרגיע אותי עם כל ההתקף חרדה הזה אבל לא הצלחתי לאכול את הפסטה</w:t>
      </w:r>
      <w:r w:rsidRPr="00DA6AF9">
        <w:rPr>
          <w:rFonts w:ascii="Georgia" w:hAnsi="Georgia" w:hint="cs"/>
          <w:color w:val="000000"/>
          <w:sz w:val="18"/>
          <w:szCs w:val="20"/>
          <w:rtl/>
        </w:rPr>
        <w:t>.</w:t>
      </w:r>
      <w:r w:rsidRPr="00DA6AF9">
        <w:rPr>
          <w:rFonts w:ascii="Georgia" w:hAnsi="Georgia"/>
          <w:color w:val="000000"/>
          <w:sz w:val="18"/>
          <w:szCs w:val="20"/>
          <w:rtl/>
        </w:rPr>
        <w:t xml:space="preserve">.. ואז הבנו שיכול להיות שקפצנו מהר מדי לעניין של </w:t>
      </w:r>
      <w:proofErr w:type="spellStart"/>
      <w:r w:rsidRPr="00DA6AF9">
        <w:rPr>
          <w:rFonts w:ascii="Georgia" w:hAnsi="Georgia"/>
          <w:color w:val="000000"/>
          <w:sz w:val="18"/>
          <w:szCs w:val="20"/>
          <w:rtl/>
        </w:rPr>
        <w:t>הבחוץ</w:t>
      </w:r>
      <w:proofErr w:type="spellEnd"/>
      <w:r w:rsidRPr="00DA6AF9">
        <w:rPr>
          <w:rFonts w:ascii="Georgia" w:hAnsi="Georgia"/>
          <w:color w:val="000000"/>
          <w:sz w:val="18"/>
          <w:szCs w:val="20"/>
          <w:rtl/>
        </w:rPr>
        <w:t>. וכשבישלנו את הפסטה בבית, זה גם לא היה פשוט, גם לאכול את זה לא היה פשוט. אבל כשזה היה בתוך הבית ובתוך המגרש הביתי שלי ואני יודעת מה יש בפסטה ואני מכינה אותה זה היה קצת יותר קל וחודש אח</w:t>
      </w:r>
      <w:r w:rsidRPr="00DA6AF9">
        <w:rPr>
          <w:rFonts w:ascii="Georgia" w:hAnsi="Georgia" w:hint="cs"/>
          <w:color w:val="000000"/>
          <w:sz w:val="18"/>
          <w:szCs w:val="20"/>
          <w:rtl/>
        </w:rPr>
        <w:t>ר כך</w:t>
      </w:r>
      <w:r w:rsidRPr="00DA6AF9">
        <w:rPr>
          <w:rFonts w:ascii="Georgia" w:hAnsi="Georgia"/>
          <w:color w:val="000000"/>
          <w:sz w:val="18"/>
          <w:szCs w:val="20"/>
          <w:rtl/>
        </w:rPr>
        <w:t xml:space="preserve"> הלכנו באמת לאכול בחוץ וזה ככה היה יותר פשוט. לא אגיד שקל אבל היה יותר הגיוני להתמודדות</w:t>
      </w:r>
      <w:r w:rsidRPr="00DA6AF9">
        <w:rPr>
          <w:rFonts w:ascii="Georgia" w:hAnsi="Georgia" w:hint="cs"/>
          <w:color w:val="000000"/>
          <w:sz w:val="18"/>
          <w:szCs w:val="20"/>
          <w:rtl/>
        </w:rPr>
        <w:t xml:space="preserve"> (</w:t>
      </w:r>
      <w:r w:rsidRPr="00DA6AF9">
        <w:rPr>
          <w:rFonts w:ascii="Georgia" w:hAnsi="Georgia"/>
          <w:color w:val="000000"/>
          <w:sz w:val="18"/>
          <w:szCs w:val="20"/>
          <w:rtl/>
        </w:rPr>
        <w:t>ליאת</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203008A8"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נראה כי צליחת ההתמודדות התאפשרה רק בתוך הבית ולא מחוצה לו, במסעדה. ניתן לשער כי בבית הצליחו השתיים ליצור את התנאים הדרושים להתמודדות עם האתגר</w:t>
      </w:r>
      <w:r w:rsidRPr="00DA6AF9">
        <w:rPr>
          <w:rFonts w:ascii="Georgia" w:hAnsi="Georgia" w:hint="cs"/>
          <w:color w:val="000000"/>
          <w:sz w:val="18"/>
          <w:szCs w:val="20"/>
          <w:rtl/>
        </w:rPr>
        <w:t>:</w:t>
      </w:r>
      <w:r w:rsidRPr="00DA6AF9">
        <w:rPr>
          <w:rFonts w:ascii="Georgia" w:hAnsi="Georgia"/>
          <w:color w:val="000000"/>
          <w:sz w:val="18"/>
          <w:szCs w:val="20"/>
          <w:rtl/>
        </w:rPr>
        <w:t xml:space="preserve"> תא אינטימי אשר כולל בתוכו את החונכת, החניכה והמזון ״האסור</w:t>
      </w:r>
      <w:r w:rsidRPr="00DA6AF9">
        <w:rPr>
          <w:rFonts w:ascii="Georgia" w:hAnsi="Georgia" w:hint="cs"/>
          <w:color w:val="000000"/>
          <w:sz w:val="18"/>
          <w:szCs w:val="20"/>
          <w:rtl/>
        </w:rPr>
        <w:t>"</w:t>
      </w:r>
      <w:r w:rsidRPr="00DA6AF9">
        <w:rPr>
          <w:rFonts w:ascii="Georgia" w:hAnsi="Georgia"/>
          <w:color w:val="000000"/>
          <w:sz w:val="18"/>
          <w:szCs w:val="20"/>
          <w:rtl/>
        </w:rPr>
        <w:t xml:space="preserve">, מעין מרחב בטוח ואינטימי, נטול הסתרה, </w:t>
      </w:r>
      <w:r w:rsidRPr="00DA6AF9">
        <w:rPr>
          <w:rFonts w:ascii="Georgia" w:hAnsi="Georgia" w:hint="cs"/>
          <w:color w:val="000000"/>
          <w:sz w:val="18"/>
          <w:szCs w:val="20"/>
          <w:rtl/>
        </w:rPr>
        <w:t>ש</w:t>
      </w:r>
      <w:r w:rsidRPr="00DA6AF9">
        <w:rPr>
          <w:rFonts w:ascii="Georgia" w:hAnsi="Georgia"/>
          <w:color w:val="000000"/>
          <w:sz w:val="18"/>
          <w:szCs w:val="20"/>
          <w:rtl/>
        </w:rPr>
        <w:t xml:space="preserve">בתוכו </w:t>
      </w:r>
      <w:r w:rsidRPr="00DA6AF9">
        <w:rPr>
          <w:rFonts w:ascii="Georgia" w:hAnsi="Georgia" w:hint="cs"/>
          <w:color w:val="000000"/>
          <w:sz w:val="18"/>
          <w:szCs w:val="20"/>
          <w:rtl/>
        </w:rPr>
        <w:t xml:space="preserve">החניכה </w:t>
      </w:r>
      <w:r w:rsidRPr="00DA6AF9">
        <w:rPr>
          <w:rFonts w:ascii="Georgia" w:hAnsi="Georgia"/>
          <w:color w:val="000000"/>
          <w:sz w:val="18"/>
          <w:szCs w:val="20"/>
          <w:rtl/>
        </w:rPr>
        <w:t>יכולה להרגיש חשופה, לחוות את הקושי ואת אובדן שליטה, אך גם לאסוף את עצמה ולהתמודד בעזרת החונכת עם החרדה אשר מתעוררת בה בזמן אכילת הפסטה. בדברים של ליאת בולטת היכולת של החונכת להרגיע את החניכה</w:t>
      </w:r>
      <w:r w:rsidRPr="00DA6AF9">
        <w:rPr>
          <w:rFonts w:ascii="Georgia" w:hAnsi="Georgia" w:hint="cs"/>
          <w:color w:val="000000"/>
          <w:sz w:val="18"/>
          <w:szCs w:val="20"/>
          <w:rtl/>
        </w:rPr>
        <w:t>.</w:t>
      </w:r>
      <w:r w:rsidRPr="00DA6AF9">
        <w:rPr>
          <w:rFonts w:ascii="Georgia" w:hAnsi="Georgia"/>
          <w:color w:val="000000"/>
          <w:sz w:val="18"/>
          <w:szCs w:val="20"/>
          <w:rtl/>
        </w:rPr>
        <w:t xml:space="preserve"> </w:t>
      </w:r>
    </w:p>
    <w:p w14:paraId="6DC8D94A"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lastRenderedPageBreak/>
        <w:t xml:space="preserve">בציטוט הבא בולטת היכולת של החונכת לזהות רמזים לסימפטומים או </w:t>
      </w:r>
      <w:r w:rsidRPr="00DA6AF9">
        <w:rPr>
          <w:rFonts w:ascii="Georgia" w:hAnsi="Georgia" w:hint="cs"/>
          <w:color w:val="000000"/>
          <w:sz w:val="18"/>
          <w:szCs w:val="20"/>
          <w:rtl/>
        </w:rPr>
        <w:t>ל</w:t>
      </w:r>
      <w:r w:rsidRPr="00DA6AF9">
        <w:rPr>
          <w:rFonts w:ascii="Georgia" w:hAnsi="Georgia"/>
          <w:color w:val="000000"/>
          <w:sz w:val="18"/>
          <w:szCs w:val="20"/>
          <w:rtl/>
        </w:rPr>
        <w:t>התנהגויות חריגות הקשורות לאכילה, ולהציב סימני שאלה לגביהם. אופן ההתנהלות של החונכת ה</w:t>
      </w:r>
      <w:r w:rsidRPr="00DA6AF9">
        <w:rPr>
          <w:rFonts w:ascii="Georgia" w:hAnsi="Georgia" w:hint="cs"/>
          <w:color w:val="000000"/>
          <w:sz w:val="18"/>
          <w:szCs w:val="20"/>
          <w:rtl/>
        </w:rPr>
        <w:t>וא</w:t>
      </w:r>
      <w:r w:rsidRPr="00DA6AF9">
        <w:rPr>
          <w:rFonts w:ascii="Georgia" w:hAnsi="Georgia"/>
          <w:color w:val="000000"/>
          <w:sz w:val="18"/>
          <w:szCs w:val="20"/>
          <w:rtl/>
        </w:rPr>
        <w:t xml:space="preserve"> חקרני, בדומה לעבודת בילוש. </w:t>
      </w:r>
      <w:r w:rsidRPr="00DA6AF9">
        <w:rPr>
          <w:rFonts w:ascii="Georgia" w:hAnsi="Georgia" w:hint="cs"/>
          <w:color w:val="000000"/>
          <w:sz w:val="18"/>
          <w:szCs w:val="20"/>
          <w:rtl/>
        </w:rPr>
        <w:t xml:space="preserve">היא </w:t>
      </w:r>
      <w:r w:rsidRPr="00DA6AF9">
        <w:rPr>
          <w:rFonts w:ascii="Georgia" w:hAnsi="Georgia"/>
          <w:color w:val="000000"/>
          <w:sz w:val="18"/>
          <w:szCs w:val="20"/>
          <w:rtl/>
        </w:rPr>
        <w:t xml:space="preserve">מנסה לזהות רמזים שיכולים להצביע על איים של חולי </w:t>
      </w:r>
      <w:r w:rsidRPr="00DA6AF9">
        <w:rPr>
          <w:rFonts w:ascii="Georgia" w:hAnsi="Georgia" w:hint="cs"/>
          <w:color w:val="000000"/>
          <w:sz w:val="18"/>
          <w:szCs w:val="20"/>
          <w:rtl/>
        </w:rPr>
        <w:t>ש</w:t>
      </w:r>
      <w:r w:rsidRPr="00DA6AF9">
        <w:rPr>
          <w:rFonts w:ascii="Georgia" w:hAnsi="Georgia"/>
          <w:color w:val="000000"/>
          <w:sz w:val="18"/>
          <w:szCs w:val="20"/>
          <w:rtl/>
        </w:rPr>
        <w:t>יש למגר כדי לקדם את תהליך השיקום.</w:t>
      </w:r>
    </w:p>
    <w:p w14:paraId="4D44D7EE"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החונכת נכנסת לבית של אותה בחורה ורואה מה המצב ויכולה לפתוח את המקרר ולראות באמת [אם] יש שם אוכל. יכולה פשוט לשים לב לפרטים הקטנים. לדוגמ</w:t>
      </w:r>
      <w:r w:rsidRPr="00DA6AF9">
        <w:rPr>
          <w:rFonts w:ascii="Georgia" w:hAnsi="Georgia" w:hint="cs"/>
          <w:color w:val="000000"/>
          <w:sz w:val="18"/>
          <w:szCs w:val="20"/>
          <w:rtl/>
        </w:rPr>
        <w:t>ה</w:t>
      </w:r>
      <w:r w:rsidRPr="00DA6AF9">
        <w:rPr>
          <w:rFonts w:ascii="Georgia" w:hAnsi="Georgia"/>
          <w:color w:val="000000"/>
          <w:sz w:val="18"/>
          <w:szCs w:val="20"/>
          <w:rtl/>
        </w:rPr>
        <w:t xml:space="preserve"> </w:t>
      </w:r>
      <w:proofErr w:type="spellStart"/>
      <w:r w:rsidRPr="00DA6AF9">
        <w:rPr>
          <w:rFonts w:ascii="Georgia" w:hAnsi="Georgia"/>
          <w:color w:val="000000"/>
          <w:sz w:val="18"/>
          <w:szCs w:val="20"/>
          <w:rtl/>
        </w:rPr>
        <w:t>הי</w:t>
      </w:r>
      <w:r w:rsidRPr="00DA6AF9">
        <w:rPr>
          <w:rFonts w:ascii="Georgia" w:hAnsi="Georgia" w:hint="cs"/>
          <w:color w:val="000000"/>
          <w:sz w:val="18"/>
          <w:szCs w:val="20"/>
          <w:rtl/>
        </w:rPr>
        <w:t>ת</w:t>
      </w:r>
      <w:r w:rsidRPr="00DA6AF9">
        <w:rPr>
          <w:rFonts w:ascii="Georgia" w:hAnsi="Georgia"/>
          <w:color w:val="000000"/>
          <w:sz w:val="18"/>
          <w:szCs w:val="20"/>
          <w:rtl/>
        </w:rPr>
        <w:t>ה</w:t>
      </w:r>
      <w:proofErr w:type="spellEnd"/>
      <w:r w:rsidRPr="00DA6AF9">
        <w:rPr>
          <w:rFonts w:ascii="Georgia" w:hAnsi="Georgia"/>
          <w:color w:val="000000"/>
          <w:sz w:val="18"/>
          <w:szCs w:val="20"/>
          <w:rtl/>
        </w:rPr>
        <w:t xml:space="preserve"> לי חניכה שפתאום שמתי לב שיש לה כוס </w:t>
      </w:r>
      <w:proofErr w:type="spellStart"/>
      <w:r w:rsidRPr="00DA6AF9">
        <w:rPr>
          <w:rFonts w:ascii="Georgia" w:hAnsi="Georgia"/>
          <w:color w:val="000000"/>
          <w:sz w:val="18"/>
          <w:szCs w:val="20"/>
          <w:rtl/>
        </w:rPr>
        <w:t>צ'ייסר</w:t>
      </w:r>
      <w:proofErr w:type="spellEnd"/>
      <w:r w:rsidRPr="00DA6AF9">
        <w:rPr>
          <w:rFonts w:ascii="Georgia" w:hAnsi="Georgia"/>
          <w:color w:val="000000"/>
          <w:sz w:val="18"/>
          <w:szCs w:val="20"/>
          <w:rtl/>
        </w:rPr>
        <w:t xml:space="preserve"> על השיש, שאלתי אותה על </w:t>
      </w:r>
      <w:r w:rsidRPr="00CB47F3">
        <w:rPr>
          <w:rFonts w:ascii="Georgia" w:hAnsi="Georgia"/>
          <w:color w:val="000000"/>
          <w:spacing w:val="-2"/>
          <w:sz w:val="18"/>
          <w:szCs w:val="20"/>
          <w:rtl/>
        </w:rPr>
        <w:t>זה... היא נתנה לי איזו תשובה מעורפלת, אחרי כמה זמן היא סיפרה לי על איזו בירה שהיא שתתה. עם הזמן גיליתי שהיא שתתה יותר ממה שמותר לה... בגלל שאני</w:t>
      </w:r>
      <w:r w:rsidRPr="00DA6AF9">
        <w:rPr>
          <w:rFonts w:ascii="Georgia" w:hAnsi="Georgia"/>
          <w:color w:val="000000"/>
          <w:sz w:val="18"/>
          <w:szCs w:val="20"/>
          <w:rtl/>
        </w:rPr>
        <w:t xml:space="preserve"> נכנסתי ובגלל שאני מכירה ויודעת מה קורה איתה, אז בעצם שמנו לב לשינוי הזה ויכולנו לעצור את זה בזמן לפני שזה התפתח למשהו קצת יותר גדול</w:t>
      </w:r>
      <w:r w:rsidRPr="00DA6AF9">
        <w:rPr>
          <w:rFonts w:ascii="Georgia" w:hAnsi="Georgia" w:hint="cs"/>
          <w:color w:val="000000"/>
          <w:sz w:val="18"/>
          <w:szCs w:val="20"/>
          <w:rtl/>
        </w:rPr>
        <w:t xml:space="preserve"> (</w:t>
      </w:r>
      <w:r w:rsidRPr="00DA6AF9">
        <w:rPr>
          <w:rFonts w:ascii="Georgia" w:hAnsi="Georgia"/>
          <w:color w:val="000000"/>
          <w:sz w:val="18"/>
          <w:szCs w:val="20"/>
          <w:rtl/>
        </w:rPr>
        <w:t>רומי</w:t>
      </w:r>
      <w:r w:rsidRPr="00DA6AF9">
        <w:rPr>
          <w:rFonts w:ascii="Georgia" w:hAnsi="Georgia" w:hint="cs"/>
          <w:color w:val="000000"/>
          <w:sz w:val="18"/>
          <w:szCs w:val="20"/>
          <w:rtl/>
        </w:rPr>
        <w:t>,</w:t>
      </w:r>
      <w:r w:rsidRPr="00DA6AF9">
        <w:rPr>
          <w:rFonts w:ascii="Georgia" w:hAnsi="Georgia"/>
          <w:color w:val="000000"/>
          <w:sz w:val="18"/>
          <w:szCs w:val="20"/>
          <w:rtl/>
        </w:rPr>
        <w:t xml:space="preserve"> חונכת)</w:t>
      </w:r>
      <w:r w:rsidRPr="00DA6AF9">
        <w:rPr>
          <w:rFonts w:ascii="Georgia" w:hAnsi="Georgia" w:hint="cs"/>
          <w:color w:val="000000"/>
          <w:sz w:val="18"/>
          <w:szCs w:val="20"/>
          <w:rtl/>
        </w:rPr>
        <w:t>.</w:t>
      </w:r>
    </w:p>
    <w:p w14:paraId="651C9C9A"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בהמשך לדברים אלו חשוב לקרוא את התיאור הבא</w:t>
      </w:r>
      <w:r w:rsidRPr="00DA6AF9">
        <w:rPr>
          <w:rFonts w:ascii="Georgia" w:hAnsi="Georgia" w:hint="cs"/>
          <w:color w:val="000000"/>
          <w:sz w:val="18"/>
          <w:szCs w:val="20"/>
          <w:rtl/>
        </w:rPr>
        <w:t>, ש</w:t>
      </w:r>
      <w:r w:rsidRPr="00DA6AF9">
        <w:rPr>
          <w:rFonts w:ascii="Georgia" w:hAnsi="Georgia"/>
          <w:color w:val="000000"/>
          <w:sz w:val="18"/>
          <w:szCs w:val="20"/>
          <w:rtl/>
        </w:rPr>
        <w:t>בו מספרת מעיין על חווי</w:t>
      </w:r>
      <w:r w:rsidRPr="00DA6AF9">
        <w:rPr>
          <w:rFonts w:ascii="Georgia" w:hAnsi="Georgia" w:hint="cs"/>
          <w:color w:val="000000"/>
          <w:sz w:val="18"/>
          <w:szCs w:val="20"/>
          <w:rtl/>
        </w:rPr>
        <w:t>י</w:t>
      </w:r>
      <w:r w:rsidRPr="00DA6AF9">
        <w:rPr>
          <w:rFonts w:ascii="Georgia" w:hAnsi="Georgia"/>
          <w:color w:val="000000"/>
          <w:sz w:val="18"/>
          <w:szCs w:val="20"/>
          <w:rtl/>
        </w:rPr>
        <w:t xml:space="preserve">ת הבישול המשותפת עם החונכת. הטבעיות </w:t>
      </w:r>
      <w:r w:rsidRPr="00DA6AF9">
        <w:rPr>
          <w:rFonts w:ascii="Georgia" w:hAnsi="Georgia" w:hint="cs"/>
          <w:color w:val="000000"/>
          <w:sz w:val="18"/>
          <w:szCs w:val="20"/>
          <w:rtl/>
        </w:rPr>
        <w:t>ש</w:t>
      </w:r>
      <w:r w:rsidRPr="00DA6AF9">
        <w:rPr>
          <w:rFonts w:ascii="Georgia" w:hAnsi="Georgia"/>
          <w:color w:val="000000"/>
          <w:sz w:val="18"/>
          <w:szCs w:val="20"/>
          <w:rtl/>
        </w:rPr>
        <w:t>בה החונכת והחניכה מבשלות יחד נתפסת כתפנית</w:t>
      </w:r>
      <w:r w:rsidRPr="00DA6AF9">
        <w:rPr>
          <w:rFonts w:ascii="Georgia" w:hAnsi="Georgia" w:hint="cs"/>
          <w:color w:val="000000"/>
          <w:sz w:val="18"/>
          <w:szCs w:val="20"/>
          <w:rtl/>
        </w:rPr>
        <w:t xml:space="preserve"> בהשוואה ל</w:t>
      </w:r>
      <w:r w:rsidRPr="00DA6AF9">
        <w:rPr>
          <w:rFonts w:ascii="Georgia" w:hAnsi="Georgia"/>
          <w:color w:val="000000"/>
          <w:sz w:val="18"/>
          <w:szCs w:val="20"/>
          <w:rtl/>
        </w:rPr>
        <w:t>שנות המחלה</w:t>
      </w:r>
      <w:r w:rsidRPr="00DA6AF9">
        <w:rPr>
          <w:rFonts w:ascii="Georgia" w:hAnsi="Georgia" w:hint="cs"/>
          <w:color w:val="000000"/>
          <w:sz w:val="18"/>
          <w:szCs w:val="20"/>
          <w:rtl/>
        </w:rPr>
        <w:t>,</w:t>
      </w:r>
      <w:r w:rsidRPr="00DA6AF9">
        <w:rPr>
          <w:rFonts w:ascii="Georgia" w:hAnsi="Georgia"/>
          <w:color w:val="000000"/>
          <w:sz w:val="18"/>
          <w:szCs w:val="20"/>
          <w:rtl/>
        </w:rPr>
        <w:t xml:space="preserve"> </w:t>
      </w:r>
      <w:r w:rsidRPr="00DA6AF9">
        <w:rPr>
          <w:rFonts w:ascii="Georgia" w:hAnsi="Georgia" w:hint="cs"/>
          <w:color w:val="000000"/>
          <w:sz w:val="18"/>
          <w:szCs w:val="20"/>
          <w:rtl/>
        </w:rPr>
        <w:t>ש</w:t>
      </w:r>
      <w:r w:rsidRPr="00DA6AF9">
        <w:rPr>
          <w:rFonts w:ascii="Georgia" w:hAnsi="Georgia"/>
          <w:color w:val="000000"/>
          <w:sz w:val="18"/>
          <w:szCs w:val="20"/>
          <w:rtl/>
        </w:rPr>
        <w:t>בהן החניכה נמנעה מבישול. החניכה מעריכה לא רק את הידע שהחונכת מגישה לה</w:t>
      </w:r>
      <w:r w:rsidRPr="00DA6AF9">
        <w:rPr>
          <w:rFonts w:ascii="Georgia" w:hAnsi="Georgia" w:hint="cs"/>
          <w:color w:val="000000"/>
          <w:sz w:val="18"/>
          <w:szCs w:val="20"/>
          <w:rtl/>
        </w:rPr>
        <w:t>,</w:t>
      </w:r>
      <w:r w:rsidRPr="00DA6AF9">
        <w:rPr>
          <w:rFonts w:ascii="Georgia" w:hAnsi="Georgia"/>
          <w:color w:val="000000"/>
          <w:sz w:val="18"/>
          <w:szCs w:val="20"/>
          <w:rtl/>
        </w:rPr>
        <w:t xml:space="preserve"> אלא גם את ההתפעלות של החונכת, אשר יודעת להכיר במשמעות הייחודית של חווי</w:t>
      </w:r>
      <w:r w:rsidRPr="00DA6AF9">
        <w:rPr>
          <w:rFonts w:ascii="Georgia" w:hAnsi="Georgia" w:hint="cs"/>
          <w:color w:val="000000"/>
          <w:sz w:val="18"/>
          <w:szCs w:val="20"/>
          <w:rtl/>
        </w:rPr>
        <w:t>ית</w:t>
      </w:r>
      <w:r w:rsidRPr="00DA6AF9">
        <w:rPr>
          <w:rFonts w:ascii="Georgia" w:hAnsi="Georgia"/>
          <w:color w:val="000000"/>
          <w:sz w:val="18"/>
          <w:szCs w:val="20"/>
          <w:rtl/>
        </w:rPr>
        <w:t xml:space="preserve"> הבישול עבור החניכה.</w:t>
      </w:r>
    </w:p>
    <w:p w14:paraId="15B0A34E"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מבחינה פרקטית, אני ממש גם למדתי לבשל הרבה פעמים בעזרת המדריכים. יש לי פה עד היום ספר מתכונים שעשיתי עם אחת המדריכות... וזה ממש היה כאילו היינו חושבות ביחד מה בא לי, מוצאות מתכון ומתנסות בהכנה שלו, אז זה היה כאילו חוויה מאוד משמעותית בשבילי. עד היום יש לי מתכונים שלמדתי אז והם מלווים אותי גם היום. ושוב, כאילו חשוב לי להגיד כמה זה משמעותי כי לפני התהליך, כל מה שידעתי לבשל זה בעיקר סלט, ירקות, דברים</w:t>
      </w:r>
      <w:r w:rsidRPr="00DA6AF9">
        <w:rPr>
          <w:rFonts w:ascii="Georgia" w:hAnsi="Georgia" w:hint="cs"/>
          <w:color w:val="000000"/>
          <w:sz w:val="18"/>
          <w:szCs w:val="20"/>
          <w:rtl/>
        </w:rPr>
        <w:t>.</w:t>
      </w:r>
      <w:r w:rsidRPr="00DA6AF9">
        <w:rPr>
          <w:rFonts w:ascii="Georgia" w:hAnsi="Georgia"/>
          <w:color w:val="000000"/>
          <w:sz w:val="18"/>
          <w:szCs w:val="20"/>
          <w:rtl/>
        </w:rPr>
        <w:t>.. לא הייתי מכינה כאילו אורז שזה הדבר הכי בסיסי ו... או.</w:t>
      </w:r>
      <w:r w:rsidRPr="00DA6AF9">
        <w:rPr>
          <w:rFonts w:ascii="Georgia" w:hAnsi="Georgia" w:hint="cs"/>
          <w:color w:val="000000"/>
          <w:sz w:val="18"/>
          <w:szCs w:val="20"/>
          <w:rtl/>
        </w:rPr>
        <w:t>.</w:t>
      </w:r>
      <w:r w:rsidRPr="00DA6AF9">
        <w:rPr>
          <w:rFonts w:ascii="Georgia" w:hAnsi="Georgia"/>
          <w:color w:val="000000"/>
          <w:sz w:val="18"/>
          <w:szCs w:val="20"/>
          <w:rtl/>
        </w:rPr>
        <w:t>. אז בשבילי פתאום ללמוד את המתכונים האלה ולהכניס אותם, זה היה ממש כאילו מרגש. הייתי בהתרגשות, הייתי בהתלהבות כזאת, כאילו "</w:t>
      </w:r>
      <w:proofErr w:type="spellStart"/>
      <w:r w:rsidRPr="00DA6AF9">
        <w:rPr>
          <w:rFonts w:ascii="Georgia" w:hAnsi="Georgia"/>
          <w:color w:val="000000"/>
          <w:sz w:val="18"/>
          <w:szCs w:val="20"/>
          <w:rtl/>
        </w:rPr>
        <w:t>יואוו</w:t>
      </w:r>
      <w:proofErr w:type="spellEnd"/>
      <w:r w:rsidRPr="00DA6AF9">
        <w:rPr>
          <w:rFonts w:ascii="Georgia" w:hAnsi="Georgia"/>
          <w:color w:val="000000"/>
          <w:sz w:val="18"/>
          <w:szCs w:val="20"/>
          <w:rtl/>
        </w:rPr>
        <w:t xml:space="preserve"> היום נכין עוף בתנור". כאילו זה היה כזה ממש... וגם ברגעים האלה לדעתי זה חשוב שיש איתך מישהו כי אני יכולה להגיד... לבעלי, או לחברה "וואי אני מכינה עוף בתנור!" הם לא יבינו כמה לי זה משמעותי... אבל בשבילי באותה תקופה זה היה עולם ומלואו. וכשיש שם את המדריך שחווה איתך את זה, זה מאוד משמעותי. לי לפחות זה מאוד משמעותי</w:t>
      </w:r>
      <w:r w:rsidRPr="00DA6AF9">
        <w:rPr>
          <w:rFonts w:ascii="Georgia" w:hAnsi="Georgia" w:hint="cs"/>
          <w:color w:val="000000"/>
          <w:sz w:val="18"/>
          <w:szCs w:val="20"/>
          <w:rtl/>
        </w:rPr>
        <w:t xml:space="preserve"> (</w:t>
      </w:r>
      <w:r w:rsidRPr="00DA6AF9">
        <w:rPr>
          <w:rFonts w:ascii="Georgia" w:hAnsi="Georgia"/>
          <w:color w:val="000000"/>
          <w:sz w:val="18"/>
          <w:szCs w:val="20"/>
          <w:rtl/>
        </w:rPr>
        <w:t>מעיין</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34759545" w14:textId="77777777" w:rsidR="00915ED8" w:rsidRPr="00DA6AF9" w:rsidRDefault="00915ED8" w:rsidP="00DA6AF9">
      <w:pPr>
        <w:tabs>
          <w:tab w:val="left" w:pos="5103"/>
        </w:tabs>
        <w:spacing w:after="180" w:line="280" w:lineRule="atLeast"/>
        <w:jc w:val="both"/>
        <w:rPr>
          <w:rFonts w:ascii="Georgia" w:hAnsi="Georgia"/>
          <w:color w:val="000000"/>
          <w:sz w:val="18"/>
          <w:szCs w:val="20"/>
          <w:shd w:val="clear" w:color="auto" w:fill="FFFFFF"/>
          <w:rtl/>
        </w:rPr>
      </w:pPr>
      <w:r w:rsidRPr="00DA6AF9">
        <w:rPr>
          <w:rFonts w:ascii="Georgia" w:hAnsi="Georgia"/>
          <w:color w:val="000000"/>
          <w:sz w:val="18"/>
          <w:szCs w:val="20"/>
          <w:shd w:val="clear" w:color="auto" w:fill="FFFFFF"/>
          <w:rtl/>
        </w:rPr>
        <w:t xml:space="preserve">מאיה משתמשת במונח ״זרקור״ כדי לתאר את תפקיד החונכת. במובן זה, ההתערבות של החונכת נחווית כמעין אלומת אור חזקה אשר מאירה </w:t>
      </w:r>
      <w:r w:rsidRPr="00DA6AF9">
        <w:rPr>
          <w:rFonts w:ascii="Georgia" w:hAnsi="Georgia" w:hint="cs"/>
          <w:color w:val="000000"/>
          <w:sz w:val="18"/>
          <w:szCs w:val="20"/>
          <w:shd w:val="clear" w:color="auto" w:fill="FFFFFF"/>
          <w:rtl/>
        </w:rPr>
        <w:t>ב</w:t>
      </w:r>
      <w:r w:rsidRPr="00DA6AF9">
        <w:rPr>
          <w:rFonts w:ascii="Georgia" w:hAnsi="Georgia"/>
          <w:color w:val="000000"/>
          <w:sz w:val="18"/>
          <w:szCs w:val="20"/>
          <w:shd w:val="clear" w:color="auto" w:fill="FFFFFF"/>
          <w:rtl/>
        </w:rPr>
        <w:t>כיוון מסוים, כיוון ההחלמה</w:t>
      </w:r>
      <w:r w:rsidRPr="00DA6AF9">
        <w:rPr>
          <w:rFonts w:ascii="Georgia" w:hAnsi="Georgia"/>
          <w:sz w:val="18"/>
          <w:szCs w:val="20"/>
          <w:rtl/>
        </w:rPr>
        <w:t xml:space="preserve">. החונכת מזכירה את האתגרים </w:t>
      </w:r>
      <w:r w:rsidRPr="00DA6AF9">
        <w:rPr>
          <w:rFonts w:ascii="Georgia" w:hAnsi="Georgia" w:hint="cs"/>
          <w:sz w:val="18"/>
          <w:szCs w:val="20"/>
          <w:rtl/>
        </w:rPr>
        <w:t>ש</w:t>
      </w:r>
      <w:r w:rsidRPr="00DA6AF9">
        <w:rPr>
          <w:rFonts w:ascii="Georgia" w:hAnsi="Georgia"/>
          <w:sz w:val="18"/>
          <w:szCs w:val="20"/>
          <w:rtl/>
        </w:rPr>
        <w:t>מאיה צריכה להתגבר עליהם</w:t>
      </w:r>
      <w:r w:rsidRPr="00DA6AF9">
        <w:rPr>
          <w:rFonts w:ascii="Georgia" w:hAnsi="Georgia" w:hint="cs"/>
          <w:sz w:val="18"/>
          <w:szCs w:val="20"/>
          <w:rtl/>
        </w:rPr>
        <w:t>,</w:t>
      </w:r>
      <w:r w:rsidRPr="00DA6AF9">
        <w:rPr>
          <w:rFonts w:ascii="Georgia" w:hAnsi="Georgia"/>
          <w:sz w:val="18"/>
          <w:szCs w:val="20"/>
          <w:rtl/>
        </w:rPr>
        <w:t xml:space="preserve"> ומציגה את הדברים בשפה בריאה, שפה של החלמה. </w:t>
      </w:r>
    </w:p>
    <w:p w14:paraId="1DEC38CF"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Pr>
      </w:pPr>
      <w:r w:rsidRPr="00DA6AF9">
        <w:rPr>
          <w:rFonts w:ascii="Georgia" w:hAnsi="Georgia"/>
          <w:color w:val="000000"/>
          <w:sz w:val="18"/>
          <w:szCs w:val="20"/>
          <w:rtl/>
        </w:rPr>
        <w:t>היא [החונכת] בחיים שלי אבל מזווית של זרקור על הפרעת האכילה</w:t>
      </w:r>
      <w:r w:rsidRPr="00DA6AF9">
        <w:rPr>
          <w:rFonts w:ascii="Georgia" w:hAnsi="Georgia" w:hint="cs"/>
          <w:color w:val="000000"/>
          <w:sz w:val="18"/>
          <w:szCs w:val="20"/>
          <w:rtl/>
        </w:rPr>
        <w:t>...</w:t>
      </w:r>
      <w:r w:rsidRPr="00DA6AF9">
        <w:rPr>
          <w:rFonts w:ascii="Georgia" w:hAnsi="Georgia"/>
          <w:color w:val="000000"/>
          <w:sz w:val="18"/>
          <w:szCs w:val="20"/>
          <w:rtl/>
        </w:rPr>
        <w:t xml:space="preserve"> כשאני רואה אנשים שמתנהגים כרגיל והכל טוב... היא [החונכת] מחזירה אותי לזה שככה </w:t>
      </w:r>
      <w:r w:rsidRPr="00DA6AF9">
        <w:rPr>
          <w:rFonts w:ascii="Georgia" w:hAnsi="Georgia"/>
          <w:color w:val="000000"/>
          <w:sz w:val="18"/>
          <w:szCs w:val="20"/>
          <w:rtl/>
        </w:rPr>
        <w:lastRenderedPageBreak/>
        <w:t>אנשים מתנהלים וזה נכון וזה בסדר, ואין עם זה שום בעיה אבל הם לא [עם הפרעת אכילה]... לא אותן מחשבות מנהלות אותם</w:t>
      </w:r>
      <w:r w:rsidRPr="00DA6AF9">
        <w:rPr>
          <w:rFonts w:ascii="Georgia" w:hAnsi="Georgia" w:hint="cs"/>
          <w:color w:val="000000"/>
          <w:sz w:val="18"/>
          <w:szCs w:val="20"/>
          <w:rtl/>
        </w:rPr>
        <w:t xml:space="preserve"> (</w:t>
      </w:r>
      <w:r w:rsidRPr="00DA6AF9">
        <w:rPr>
          <w:rFonts w:ascii="Georgia" w:hAnsi="Georgia"/>
          <w:color w:val="000000"/>
          <w:sz w:val="18"/>
          <w:szCs w:val="20"/>
          <w:rtl/>
        </w:rPr>
        <w:t>מאיה</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0A4C0E48"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sz w:val="18"/>
          <w:szCs w:val="20"/>
          <w:rtl/>
        </w:rPr>
        <w:t>לסיכום, תמה זאת מדגימה כיצד כניסת החונכת לבית של החניכה מאפשרת את פריצת מעגל ההסתרה, ומקדמת עבוד</w:t>
      </w:r>
      <w:r w:rsidRPr="00DA6AF9">
        <w:rPr>
          <w:rFonts w:ascii="Georgia" w:hAnsi="Georgia" w:hint="cs"/>
          <w:sz w:val="18"/>
          <w:szCs w:val="20"/>
          <w:rtl/>
        </w:rPr>
        <w:t xml:space="preserve">ת שיקום </w:t>
      </w:r>
      <w:r w:rsidRPr="00DA6AF9">
        <w:rPr>
          <w:rFonts w:ascii="Georgia" w:hAnsi="Georgia"/>
          <w:sz w:val="18"/>
          <w:szCs w:val="20"/>
          <w:rtl/>
        </w:rPr>
        <w:t xml:space="preserve">העוסקת בהכחדת התנהגויות הנובעות </w:t>
      </w:r>
      <w:r w:rsidRPr="00DA6AF9">
        <w:rPr>
          <w:rFonts w:ascii="Georgia" w:hAnsi="Georgia" w:hint="cs"/>
          <w:sz w:val="18"/>
          <w:szCs w:val="20"/>
          <w:rtl/>
        </w:rPr>
        <w:t xml:space="preserve">במישרין </w:t>
      </w:r>
      <w:r w:rsidRPr="00DA6AF9">
        <w:rPr>
          <w:rFonts w:ascii="Georgia" w:hAnsi="Georgia"/>
          <w:sz w:val="18"/>
          <w:szCs w:val="20"/>
          <w:rtl/>
        </w:rPr>
        <w:t>מהפרעת האכילה. השיקום מתאפשר באמצעות תנועתה של החונכת בין פוזיציה מכילה וא</w:t>
      </w:r>
      <w:r w:rsidRPr="00DA6AF9">
        <w:rPr>
          <w:rFonts w:ascii="Georgia" w:hAnsi="Georgia" w:hint="cs"/>
          <w:sz w:val="18"/>
          <w:szCs w:val="20"/>
          <w:rtl/>
        </w:rPr>
        <w:t>י</w:t>
      </w:r>
      <w:r w:rsidRPr="00DA6AF9">
        <w:rPr>
          <w:rFonts w:ascii="Georgia" w:hAnsi="Georgia"/>
          <w:sz w:val="18"/>
          <w:szCs w:val="20"/>
          <w:rtl/>
        </w:rPr>
        <w:t>מהית לבין פוזיציה בלשית אשר שמה לב לפרטים, מטילה ספק ושואלת שאלות קשות.</w:t>
      </w:r>
      <w:r w:rsidRPr="00DA6AF9">
        <w:rPr>
          <w:rFonts w:ascii="Georgia" w:hAnsi="Georgia"/>
          <w:color w:val="000000"/>
          <w:sz w:val="18"/>
          <w:szCs w:val="20"/>
          <w:rtl/>
        </w:rPr>
        <w:t xml:space="preserve"> </w:t>
      </w:r>
    </w:p>
    <w:p w14:paraId="22CC92A9"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p>
    <w:p w14:paraId="1D232135" w14:textId="0756F88E"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תמה שנייה: הכניסה לבית כהזדמנות לעבודה על סוגיות ״מתחת לשולחן״ </w:t>
      </w:r>
    </w:p>
    <w:p w14:paraId="67BDB07D"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בניגוד לתמה הראשונה</w:t>
      </w:r>
      <w:r w:rsidRPr="00DA6AF9">
        <w:rPr>
          <w:rFonts w:ascii="Georgia" w:hAnsi="Georgia" w:hint="cs"/>
          <w:color w:val="000000"/>
          <w:sz w:val="18"/>
          <w:szCs w:val="20"/>
          <w:rtl/>
        </w:rPr>
        <w:t>,</w:t>
      </w:r>
      <w:r w:rsidRPr="00DA6AF9">
        <w:rPr>
          <w:rFonts w:ascii="Georgia" w:hAnsi="Georgia"/>
          <w:color w:val="000000"/>
          <w:sz w:val="18"/>
          <w:szCs w:val="20"/>
          <w:rtl/>
        </w:rPr>
        <w:t xml:space="preserve"> אשר עסקה בהיבטים הקשורים ב</w:t>
      </w:r>
      <w:r w:rsidRPr="00DA6AF9">
        <w:rPr>
          <w:rFonts w:ascii="Georgia" w:hAnsi="Georgia" w:hint="cs"/>
          <w:color w:val="000000"/>
          <w:sz w:val="18"/>
          <w:szCs w:val="20"/>
          <w:rtl/>
        </w:rPr>
        <w:t xml:space="preserve">מישרין </w:t>
      </w:r>
      <w:r w:rsidRPr="00DA6AF9">
        <w:rPr>
          <w:rFonts w:ascii="Georgia" w:hAnsi="Georgia"/>
          <w:color w:val="000000"/>
          <w:sz w:val="18"/>
          <w:szCs w:val="20"/>
          <w:rtl/>
        </w:rPr>
        <w:t xml:space="preserve">לאכילה, התמה השנייה </w:t>
      </w:r>
      <w:r w:rsidRPr="00DA6AF9">
        <w:rPr>
          <w:rFonts w:ascii="Georgia" w:hAnsi="Georgia" w:hint="cs"/>
          <w:color w:val="000000"/>
          <w:sz w:val="18"/>
          <w:szCs w:val="20"/>
          <w:rtl/>
        </w:rPr>
        <w:t>עניינה באופן שבו כ</w:t>
      </w:r>
      <w:r w:rsidRPr="00DA6AF9">
        <w:rPr>
          <w:rFonts w:ascii="Georgia" w:hAnsi="Georgia"/>
          <w:color w:val="000000"/>
          <w:sz w:val="18"/>
          <w:szCs w:val="20"/>
          <w:rtl/>
        </w:rPr>
        <w:t xml:space="preserve">ניסת החונכת </w:t>
      </w:r>
      <w:r w:rsidRPr="00DA6AF9">
        <w:rPr>
          <w:rFonts w:ascii="Georgia" w:hAnsi="Georgia" w:hint="cs"/>
          <w:color w:val="000000"/>
          <w:sz w:val="18"/>
          <w:szCs w:val="20"/>
          <w:rtl/>
        </w:rPr>
        <w:t xml:space="preserve">לביתה של החניכה </w:t>
      </w:r>
      <w:r w:rsidRPr="00DA6AF9">
        <w:rPr>
          <w:rFonts w:ascii="Georgia" w:hAnsi="Georgia"/>
          <w:color w:val="000000"/>
          <w:sz w:val="18"/>
          <w:szCs w:val="20"/>
          <w:rtl/>
        </w:rPr>
        <w:t xml:space="preserve">מאפשרת </w:t>
      </w:r>
      <w:r w:rsidRPr="00DA6AF9">
        <w:rPr>
          <w:rFonts w:ascii="Georgia" w:hAnsi="Georgia" w:hint="cs"/>
          <w:color w:val="000000"/>
          <w:sz w:val="18"/>
          <w:szCs w:val="20"/>
          <w:rtl/>
        </w:rPr>
        <w:t xml:space="preserve">לה </w:t>
      </w:r>
      <w:r w:rsidRPr="00DA6AF9">
        <w:rPr>
          <w:rFonts w:ascii="Georgia" w:hAnsi="Georgia"/>
          <w:color w:val="000000"/>
          <w:sz w:val="18"/>
          <w:szCs w:val="20"/>
          <w:rtl/>
        </w:rPr>
        <w:t>לראות את השפעות</w:t>
      </w:r>
      <w:r w:rsidRPr="00DA6AF9">
        <w:rPr>
          <w:rFonts w:ascii="Georgia" w:hAnsi="Georgia" w:hint="cs"/>
          <w:color w:val="000000"/>
          <w:sz w:val="18"/>
          <w:szCs w:val="20"/>
          <w:rtl/>
        </w:rPr>
        <w:t xml:space="preserve">יה של </w:t>
      </w:r>
      <w:r w:rsidRPr="00DA6AF9">
        <w:rPr>
          <w:rFonts w:ascii="Georgia" w:hAnsi="Georgia"/>
          <w:color w:val="000000"/>
          <w:sz w:val="18"/>
          <w:szCs w:val="20"/>
          <w:rtl/>
        </w:rPr>
        <w:t xml:space="preserve">הפרעת האכילה על תחומי חיים נרחבים שאינם קשורים </w:t>
      </w:r>
      <w:r w:rsidRPr="00DA6AF9">
        <w:rPr>
          <w:rFonts w:ascii="Georgia" w:hAnsi="Georgia" w:hint="cs"/>
          <w:color w:val="000000"/>
          <w:sz w:val="18"/>
          <w:szCs w:val="20"/>
          <w:rtl/>
        </w:rPr>
        <w:t>במישרין</w:t>
      </w:r>
      <w:r w:rsidRPr="00DA6AF9">
        <w:rPr>
          <w:rFonts w:ascii="Georgia" w:hAnsi="Georgia"/>
          <w:color w:val="000000"/>
          <w:sz w:val="18"/>
          <w:szCs w:val="20"/>
          <w:rtl/>
        </w:rPr>
        <w:t xml:space="preserve"> לאוכל. לדוגמ</w:t>
      </w:r>
      <w:r w:rsidRPr="00DA6AF9">
        <w:rPr>
          <w:rFonts w:ascii="Georgia" w:hAnsi="Georgia" w:hint="cs"/>
          <w:color w:val="000000"/>
          <w:sz w:val="18"/>
          <w:szCs w:val="20"/>
          <w:rtl/>
        </w:rPr>
        <w:t>ה,</w:t>
      </w:r>
      <w:r w:rsidRPr="00DA6AF9">
        <w:rPr>
          <w:rFonts w:ascii="Georgia" w:hAnsi="Georgia"/>
          <w:color w:val="000000"/>
          <w:sz w:val="18"/>
          <w:szCs w:val="20"/>
          <w:rtl/>
        </w:rPr>
        <w:t xml:space="preserve"> החונכת </w:t>
      </w:r>
      <w:r w:rsidRPr="00DA6AF9">
        <w:rPr>
          <w:rFonts w:ascii="Georgia" w:hAnsi="Georgia" w:hint="cs"/>
          <w:color w:val="000000"/>
          <w:sz w:val="18"/>
          <w:szCs w:val="20"/>
          <w:rtl/>
        </w:rPr>
        <w:t xml:space="preserve">עורכת קניות עם החניכה יחד, </w:t>
      </w:r>
      <w:r w:rsidRPr="00DA6AF9">
        <w:rPr>
          <w:rFonts w:ascii="Georgia" w:hAnsi="Georgia"/>
          <w:color w:val="000000"/>
          <w:sz w:val="18"/>
          <w:szCs w:val="20"/>
          <w:rtl/>
        </w:rPr>
        <w:t xml:space="preserve">ונחשפת בכך למגוון של קשיים, </w:t>
      </w:r>
      <w:r w:rsidRPr="00DA6AF9">
        <w:rPr>
          <w:rFonts w:ascii="Georgia" w:hAnsi="Georgia" w:hint="cs"/>
          <w:color w:val="000000"/>
          <w:sz w:val="18"/>
          <w:szCs w:val="20"/>
          <w:rtl/>
        </w:rPr>
        <w:t>ש</w:t>
      </w:r>
      <w:r w:rsidRPr="00DA6AF9">
        <w:rPr>
          <w:rFonts w:ascii="Georgia" w:hAnsi="Georgia"/>
          <w:color w:val="000000"/>
          <w:sz w:val="18"/>
          <w:szCs w:val="20"/>
          <w:rtl/>
        </w:rPr>
        <w:t>קשה לעיתים לתאר</w:t>
      </w:r>
      <w:r w:rsidRPr="00DA6AF9">
        <w:rPr>
          <w:rFonts w:ascii="Georgia" w:hAnsi="Georgia" w:hint="cs"/>
          <w:color w:val="000000"/>
          <w:sz w:val="18"/>
          <w:szCs w:val="20"/>
          <w:rtl/>
        </w:rPr>
        <w:t>ם</w:t>
      </w:r>
      <w:r w:rsidRPr="00DA6AF9">
        <w:rPr>
          <w:rFonts w:ascii="Georgia" w:hAnsi="Georgia"/>
          <w:color w:val="000000"/>
          <w:sz w:val="18"/>
          <w:szCs w:val="20"/>
          <w:rtl/>
        </w:rPr>
        <w:t xml:space="preserve"> בפגישה טיפולית (למשל עם דיאטנית או עובדת סוציאלית).</w:t>
      </w:r>
    </w:p>
    <w:p w14:paraId="73289B20"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החונכת זה ב</w:t>
      </w:r>
      <w:r w:rsidRPr="00DA6AF9">
        <w:rPr>
          <w:rFonts w:ascii="Georgia" w:hAnsi="Georgia" w:hint="cs"/>
          <w:color w:val="000000"/>
          <w:sz w:val="18"/>
          <w:szCs w:val="20"/>
          <w:rtl/>
        </w:rPr>
        <w:t>-</w:t>
      </w:r>
      <w:r w:rsidRPr="00DA6AF9">
        <w:rPr>
          <w:rFonts w:ascii="Georgia" w:hAnsi="Georgia"/>
          <w:color w:val="000000"/>
          <w:sz w:val="18"/>
          <w:szCs w:val="20"/>
        </w:rPr>
        <w:t>level</w:t>
      </w:r>
      <w:r w:rsidRPr="00DA6AF9">
        <w:rPr>
          <w:rFonts w:ascii="Georgia" w:hAnsi="Georgia"/>
          <w:color w:val="000000"/>
          <w:sz w:val="18"/>
          <w:szCs w:val="20"/>
          <w:rtl/>
        </w:rPr>
        <w:t xml:space="preserve"> הכי אישי. היא נכנסת לבית, היא רואה איך אני חיה באמת. </w:t>
      </w:r>
      <w:proofErr w:type="spellStart"/>
      <w:r w:rsidRPr="00DA6AF9">
        <w:rPr>
          <w:rFonts w:ascii="Georgia" w:hAnsi="Georgia"/>
          <w:color w:val="000000"/>
          <w:sz w:val="18"/>
          <w:szCs w:val="20"/>
          <w:rtl/>
        </w:rPr>
        <w:t>אמממ</w:t>
      </w:r>
      <w:proofErr w:type="spellEnd"/>
      <w:r w:rsidRPr="00DA6AF9">
        <w:rPr>
          <w:rFonts w:ascii="Georgia" w:hAnsi="Georgia"/>
          <w:color w:val="000000"/>
          <w:sz w:val="18"/>
          <w:szCs w:val="20"/>
          <w:rtl/>
        </w:rPr>
        <w:t xml:space="preserve"> מכירה.</w:t>
      </w:r>
      <w:r w:rsidRPr="00DA6AF9">
        <w:rPr>
          <w:rFonts w:ascii="Georgia" w:hAnsi="Georgia" w:hint="cs"/>
          <w:color w:val="000000"/>
          <w:sz w:val="18"/>
          <w:szCs w:val="20"/>
          <w:rtl/>
        </w:rPr>
        <w:t>.</w:t>
      </w:r>
      <w:r w:rsidRPr="00DA6AF9">
        <w:rPr>
          <w:rFonts w:ascii="Georgia" w:hAnsi="Georgia"/>
          <w:color w:val="000000"/>
          <w:sz w:val="18"/>
          <w:szCs w:val="20"/>
          <w:rtl/>
        </w:rPr>
        <w:t>. אני חושבת שהיא מכירה את החיים שלי הכי טוב. ורואה אותי בכל.</w:t>
      </w:r>
      <w:r w:rsidRPr="00DA6AF9">
        <w:rPr>
          <w:rFonts w:ascii="Georgia" w:hAnsi="Georgia" w:hint="cs"/>
          <w:color w:val="000000"/>
          <w:sz w:val="18"/>
          <w:szCs w:val="20"/>
          <w:rtl/>
        </w:rPr>
        <w:t>.</w:t>
      </w:r>
      <w:r w:rsidRPr="00DA6AF9">
        <w:rPr>
          <w:rFonts w:ascii="Georgia" w:hAnsi="Georgia"/>
          <w:color w:val="000000"/>
          <w:sz w:val="18"/>
          <w:szCs w:val="20"/>
          <w:rtl/>
        </w:rPr>
        <w:t xml:space="preserve">. בשלל סיטואציות.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סיטואציות שהשאר לא רואים אותי בהן. אני יכולה לספר לדיאטנית אבל היא לא חוותה איתי מה זה ללכת לקנות חזיות בשבילי או ללכת לעשות קניות איתי ולראות עם מה אני מתקשה</w:t>
      </w:r>
      <w:r w:rsidRPr="00DA6AF9">
        <w:rPr>
          <w:rFonts w:ascii="Georgia" w:hAnsi="Georgia" w:hint="cs"/>
          <w:color w:val="000000"/>
          <w:sz w:val="18"/>
          <w:szCs w:val="20"/>
          <w:rtl/>
        </w:rPr>
        <w:t xml:space="preserve"> (</w:t>
      </w:r>
      <w:r w:rsidRPr="00DA6AF9">
        <w:rPr>
          <w:rFonts w:ascii="Georgia" w:hAnsi="Georgia"/>
          <w:color w:val="000000"/>
          <w:sz w:val="18"/>
          <w:szCs w:val="20"/>
          <w:rtl/>
        </w:rPr>
        <w:t>ענבל</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r w:rsidRPr="00DA6AF9">
        <w:rPr>
          <w:rFonts w:ascii="Georgia" w:hAnsi="Georgia"/>
          <w:color w:val="000000"/>
          <w:sz w:val="18"/>
          <w:szCs w:val="20"/>
          <w:rtl/>
        </w:rPr>
        <w:t xml:space="preserve">. </w:t>
      </w:r>
    </w:p>
    <w:p w14:paraId="77D41428"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במובן הזה, כניסת החונכת לבית מקדמת את השיקום גם בהיבטי חיים אחרים. בציטוט הבא מוצגת דוגמ</w:t>
      </w:r>
      <w:r w:rsidRPr="00DA6AF9">
        <w:rPr>
          <w:rFonts w:ascii="Georgia" w:hAnsi="Georgia" w:hint="cs"/>
          <w:color w:val="000000"/>
          <w:sz w:val="18"/>
          <w:szCs w:val="20"/>
          <w:rtl/>
        </w:rPr>
        <w:t>ה</w:t>
      </w:r>
      <w:r w:rsidRPr="00DA6AF9">
        <w:rPr>
          <w:rFonts w:ascii="Georgia" w:hAnsi="Georgia"/>
          <w:color w:val="000000"/>
          <w:sz w:val="18"/>
          <w:szCs w:val="20"/>
          <w:rtl/>
        </w:rPr>
        <w:t xml:space="preserve"> לעבודה על חוסר היגיינה בסיסית – אישית וסביבתית. עד לרגע </w:t>
      </w:r>
      <w:r w:rsidRPr="00DA6AF9">
        <w:rPr>
          <w:rFonts w:ascii="Georgia" w:hAnsi="Georgia" w:hint="cs"/>
          <w:color w:val="000000"/>
          <w:sz w:val="18"/>
          <w:szCs w:val="20"/>
          <w:rtl/>
        </w:rPr>
        <w:t>ש</w:t>
      </w:r>
      <w:r w:rsidRPr="00DA6AF9">
        <w:rPr>
          <w:rFonts w:ascii="Georgia" w:hAnsi="Georgia"/>
          <w:color w:val="000000"/>
          <w:sz w:val="18"/>
          <w:szCs w:val="20"/>
          <w:rtl/>
        </w:rPr>
        <w:t>בו נכנסה החונכת לבית, הלכלוך והזוהמה בו היו בגדר סוד גדול. החונכת פועלת בשני מישורים</w:t>
      </w:r>
      <w:r w:rsidRPr="00DA6AF9">
        <w:rPr>
          <w:rFonts w:ascii="Georgia" w:hAnsi="Georgia" w:hint="cs"/>
          <w:color w:val="000000"/>
          <w:sz w:val="18"/>
          <w:szCs w:val="20"/>
          <w:rtl/>
        </w:rPr>
        <w:t>.</w:t>
      </w:r>
      <w:r w:rsidRPr="00DA6AF9">
        <w:rPr>
          <w:rFonts w:ascii="Georgia" w:hAnsi="Georgia"/>
          <w:color w:val="000000"/>
          <w:sz w:val="18"/>
          <w:szCs w:val="20"/>
          <w:rtl/>
        </w:rPr>
        <w:t xml:space="preserve"> מצד אחד היא מציבה לחניכה גבול ברור, אבל </w:t>
      </w:r>
      <w:r w:rsidRPr="00DA6AF9">
        <w:rPr>
          <w:rFonts w:ascii="Georgia" w:hAnsi="Georgia" w:hint="cs"/>
          <w:color w:val="000000"/>
          <w:sz w:val="18"/>
          <w:szCs w:val="20"/>
          <w:rtl/>
        </w:rPr>
        <w:t>מ</w:t>
      </w:r>
      <w:r w:rsidRPr="00DA6AF9">
        <w:rPr>
          <w:rFonts w:ascii="Georgia" w:hAnsi="Georgia"/>
          <w:color w:val="000000"/>
          <w:sz w:val="18"/>
          <w:szCs w:val="20"/>
          <w:rtl/>
        </w:rPr>
        <w:t xml:space="preserve">צד </w:t>
      </w:r>
      <w:r w:rsidRPr="00DA6AF9">
        <w:rPr>
          <w:rFonts w:ascii="Georgia" w:hAnsi="Georgia" w:hint="cs"/>
          <w:color w:val="000000"/>
          <w:sz w:val="18"/>
          <w:szCs w:val="20"/>
          <w:rtl/>
        </w:rPr>
        <w:t xml:space="preserve">אחר </w:t>
      </w:r>
      <w:r w:rsidRPr="00DA6AF9">
        <w:rPr>
          <w:rFonts w:ascii="Georgia" w:hAnsi="Georgia"/>
          <w:color w:val="000000"/>
          <w:sz w:val="18"/>
          <w:szCs w:val="20"/>
          <w:rtl/>
        </w:rPr>
        <w:t xml:space="preserve">היא לא משאירה אותה לבדה ומנקה את הבית איתה יחד. </w:t>
      </w:r>
    </w:p>
    <w:p w14:paraId="1E16345A"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יש בתים שלא היה נעים להיכנס, באמת בחורה </w:t>
      </w:r>
      <w:proofErr w:type="spellStart"/>
      <w:r w:rsidRPr="00DA6AF9">
        <w:rPr>
          <w:rFonts w:ascii="Georgia" w:hAnsi="Georgia"/>
          <w:color w:val="000000"/>
          <w:sz w:val="18"/>
          <w:szCs w:val="20"/>
          <w:rtl/>
        </w:rPr>
        <w:t>שהיתה</w:t>
      </w:r>
      <w:proofErr w:type="spellEnd"/>
      <w:r w:rsidRPr="00DA6AF9">
        <w:rPr>
          <w:rFonts w:ascii="Georgia" w:hAnsi="Georgia"/>
          <w:color w:val="000000"/>
          <w:sz w:val="18"/>
          <w:szCs w:val="20"/>
          <w:rtl/>
        </w:rPr>
        <w:t xml:space="preserve"> מאוד מאוד לא היגיינית לי זה היה הכי קשה. וממש הרגשתי שאני אלף חייבת להתנקות אחרי הפגישות פיזית, חייבת להישטף ולשים בגדים בכביסה. היו זמנים שכאילו פשוט הרגשתי שאני לא יודעת איפה להניח את התיק שלי מרוב </w:t>
      </w:r>
      <w:proofErr w:type="spellStart"/>
      <w:r w:rsidRPr="00DA6AF9">
        <w:rPr>
          <w:rFonts w:ascii="Georgia" w:hAnsi="Georgia"/>
          <w:color w:val="000000"/>
          <w:sz w:val="18"/>
          <w:szCs w:val="20"/>
          <w:rtl/>
        </w:rPr>
        <w:t>שהכל</w:t>
      </w:r>
      <w:proofErr w:type="spellEnd"/>
      <w:r w:rsidRPr="00DA6AF9">
        <w:rPr>
          <w:rFonts w:ascii="Georgia" w:hAnsi="Georgia"/>
          <w:color w:val="000000"/>
          <w:sz w:val="18"/>
          <w:szCs w:val="20"/>
          <w:rtl/>
        </w:rPr>
        <w:t xml:space="preserve"> מגעיל, ממש פשוט מלוכלך מגעיל את לא יודעת איפה לשבת</w:t>
      </w:r>
      <w:r w:rsidRPr="00DA6AF9">
        <w:rPr>
          <w:rFonts w:ascii="Georgia" w:hAnsi="Georgia" w:hint="cs"/>
          <w:color w:val="000000"/>
          <w:sz w:val="18"/>
          <w:szCs w:val="20"/>
          <w:rtl/>
        </w:rPr>
        <w:t>...</w:t>
      </w:r>
      <w:r w:rsidRPr="00DA6AF9">
        <w:rPr>
          <w:rFonts w:ascii="Georgia" w:hAnsi="Georgia"/>
          <w:color w:val="000000"/>
          <w:sz w:val="18"/>
          <w:szCs w:val="20"/>
          <w:rtl/>
        </w:rPr>
        <w:t xml:space="preserve"> ולא אפשרתי כאילו לעשות פגישה כאילו עד שאנחנו לא מנקות, זאת אומרת אי אפשר היה לשבת ככה. זבל ברצפה, שקיות, כוסות זרוקות על הרצפה, מה זה הדבר הזה?... חלק מהזמנים שהיא באופן יחסי </w:t>
      </w:r>
      <w:proofErr w:type="spellStart"/>
      <w:r w:rsidRPr="00DA6AF9">
        <w:rPr>
          <w:rFonts w:ascii="Georgia" w:hAnsi="Georgia"/>
          <w:color w:val="000000"/>
          <w:sz w:val="18"/>
          <w:szCs w:val="20"/>
          <w:rtl/>
        </w:rPr>
        <w:t>היתה</w:t>
      </w:r>
      <w:proofErr w:type="spellEnd"/>
      <w:r w:rsidRPr="00DA6AF9">
        <w:rPr>
          <w:rFonts w:ascii="Georgia" w:hAnsi="Georgia"/>
          <w:color w:val="000000"/>
          <w:sz w:val="18"/>
          <w:szCs w:val="20"/>
          <w:rtl/>
        </w:rPr>
        <w:t xml:space="preserve"> קצת יותר בטוב, אז נגיד חלק מהמטרות [של החונכות] היו לעזור לה לבנות לו</w:t>
      </w:r>
      <w:r w:rsidRPr="00DA6AF9">
        <w:rPr>
          <w:rFonts w:ascii="Georgia" w:hAnsi="Georgia" w:hint="cs"/>
          <w:color w:val="000000"/>
          <w:sz w:val="18"/>
          <w:szCs w:val="20"/>
          <w:rtl/>
        </w:rPr>
        <w:t>"</w:t>
      </w:r>
      <w:r w:rsidRPr="00DA6AF9">
        <w:rPr>
          <w:rFonts w:ascii="Georgia" w:hAnsi="Georgia"/>
          <w:color w:val="000000"/>
          <w:sz w:val="18"/>
          <w:szCs w:val="20"/>
          <w:rtl/>
        </w:rPr>
        <w:t>ז של היגיינה. היא לא מתקלחת כל יום. היא גם יכולה לא להתקלח בכלל אז חייבת להתקלח נגיד לפני פגישות איתי</w:t>
      </w:r>
      <w:r w:rsidRPr="00DA6AF9">
        <w:rPr>
          <w:rFonts w:ascii="Georgia" w:hAnsi="Georgia" w:hint="cs"/>
          <w:color w:val="000000"/>
          <w:sz w:val="18"/>
          <w:szCs w:val="20"/>
          <w:rtl/>
        </w:rPr>
        <w:t>...</w:t>
      </w:r>
      <w:r w:rsidRPr="00DA6AF9">
        <w:rPr>
          <w:rFonts w:ascii="Georgia" w:hAnsi="Georgia"/>
          <w:color w:val="000000"/>
          <w:sz w:val="18"/>
          <w:szCs w:val="20"/>
          <w:rtl/>
        </w:rPr>
        <w:t xml:space="preserve"> הרבה שיחות ובגלל זה דיברתי על האינטימיות המאוד גדולה בעיניי שהיא קשורה הרבה לעבודה איתה, כי השיח על ההיגיינה הוא </w:t>
      </w:r>
      <w:r w:rsidRPr="00DA6AF9">
        <w:rPr>
          <w:rFonts w:ascii="Georgia" w:hAnsi="Georgia"/>
          <w:color w:val="000000"/>
          <w:sz w:val="18"/>
          <w:szCs w:val="20"/>
          <w:rtl/>
        </w:rPr>
        <w:lastRenderedPageBreak/>
        <w:t xml:space="preserve">בסוף שיח שנוגע הרבה פעמים בנקודות מאוד אינטימיות. גם אצל נשים, מה קורה במחזור כשבחורה לא מתקלחת או לא מחליפה פדים במחזור? או לא מחליפה תחתונים בכלל? הרגליים שלה שחורות כמו של </w:t>
      </w:r>
      <w:proofErr w:type="spellStart"/>
      <w:r w:rsidRPr="00DA6AF9">
        <w:rPr>
          <w:rFonts w:ascii="Georgia" w:hAnsi="Georgia"/>
          <w:color w:val="000000"/>
          <w:sz w:val="18"/>
          <w:szCs w:val="20"/>
          <w:rtl/>
        </w:rPr>
        <w:t>מוגלי</w:t>
      </w:r>
      <w:proofErr w:type="spellEnd"/>
      <w:r w:rsidRPr="00DA6AF9">
        <w:rPr>
          <w:rFonts w:ascii="Georgia" w:hAnsi="Georgia"/>
          <w:color w:val="000000"/>
          <w:sz w:val="18"/>
          <w:szCs w:val="20"/>
          <w:rtl/>
        </w:rPr>
        <w:t>, ישבנו לקרצף</w:t>
      </w:r>
      <w:r w:rsidRPr="00DA6AF9">
        <w:rPr>
          <w:rFonts w:ascii="Georgia" w:hAnsi="Georgia" w:hint="cs"/>
          <w:color w:val="000000"/>
          <w:sz w:val="18"/>
          <w:szCs w:val="20"/>
          <w:rtl/>
        </w:rPr>
        <w:t>,</w:t>
      </w:r>
      <w:r w:rsidRPr="00DA6AF9">
        <w:rPr>
          <w:rFonts w:ascii="Georgia" w:hAnsi="Georgia"/>
          <w:color w:val="000000"/>
          <w:sz w:val="18"/>
          <w:szCs w:val="20"/>
          <w:rtl/>
        </w:rPr>
        <w:t xml:space="preserve"> כאילו לא אני</w:t>
      </w:r>
      <w:r w:rsidRPr="00DA6AF9">
        <w:rPr>
          <w:rFonts w:ascii="Georgia" w:hAnsi="Georgia" w:hint="cs"/>
          <w:color w:val="000000"/>
          <w:sz w:val="18"/>
          <w:szCs w:val="20"/>
          <w:rtl/>
        </w:rPr>
        <w:t>,</w:t>
      </w:r>
      <w:r w:rsidRPr="00DA6AF9">
        <w:rPr>
          <w:rFonts w:ascii="Georgia" w:hAnsi="Georgia"/>
          <w:color w:val="000000"/>
          <w:sz w:val="18"/>
          <w:szCs w:val="20"/>
          <w:rtl/>
        </w:rPr>
        <w:t xml:space="preserve"> אבל הכוונתי אותה לקרצף כאילו את הרגליים שלה. יושבות שם מקרצפות את </w:t>
      </w:r>
      <w:r w:rsidRPr="00DA6AF9">
        <w:rPr>
          <w:rFonts w:ascii="Georgia" w:hAnsi="Georgia" w:hint="cs"/>
          <w:color w:val="000000"/>
          <w:sz w:val="18"/>
          <w:szCs w:val="20"/>
          <w:rtl/>
        </w:rPr>
        <w:t>ה</w:t>
      </w:r>
      <w:r w:rsidRPr="00DA6AF9">
        <w:rPr>
          <w:rFonts w:ascii="Georgia" w:hAnsi="Georgia"/>
          <w:color w:val="000000"/>
          <w:sz w:val="18"/>
          <w:szCs w:val="20"/>
          <w:rtl/>
        </w:rPr>
        <w:t>רגליים כדי שכאילו השחור ירד מהן... זה האינטימיות אגב... זה בסוף מצבים שאין לי למה לדמות דבר כזה</w:t>
      </w:r>
      <w:r w:rsidRPr="00DA6AF9">
        <w:rPr>
          <w:rFonts w:ascii="Georgia" w:hAnsi="Georgia" w:hint="cs"/>
          <w:color w:val="000000"/>
          <w:sz w:val="18"/>
          <w:szCs w:val="20"/>
          <w:rtl/>
        </w:rPr>
        <w:t xml:space="preserve"> (</w:t>
      </w:r>
      <w:r w:rsidRPr="00DA6AF9">
        <w:rPr>
          <w:rFonts w:ascii="Georgia" w:hAnsi="Georgia"/>
          <w:color w:val="000000"/>
          <w:sz w:val="18"/>
          <w:szCs w:val="20"/>
          <w:rtl/>
        </w:rPr>
        <w:t>אגם</w:t>
      </w:r>
      <w:r w:rsidRPr="00DA6AF9">
        <w:rPr>
          <w:rFonts w:ascii="Georgia" w:hAnsi="Georgia" w:hint="cs"/>
          <w:color w:val="000000"/>
          <w:sz w:val="18"/>
          <w:szCs w:val="20"/>
          <w:rtl/>
        </w:rPr>
        <w:t>,</w:t>
      </w:r>
      <w:r w:rsidRPr="00DA6AF9">
        <w:rPr>
          <w:rFonts w:ascii="Georgia" w:hAnsi="Georgia"/>
          <w:color w:val="000000"/>
          <w:sz w:val="18"/>
          <w:szCs w:val="20"/>
          <w:rtl/>
        </w:rPr>
        <w:t xml:space="preserve"> חונכת</w:t>
      </w:r>
      <w:r w:rsidRPr="00DA6AF9">
        <w:rPr>
          <w:rFonts w:ascii="Georgia" w:hAnsi="Georgia" w:hint="cs"/>
          <w:color w:val="000000"/>
          <w:sz w:val="18"/>
          <w:szCs w:val="20"/>
          <w:rtl/>
        </w:rPr>
        <w:t>).</w:t>
      </w:r>
    </w:p>
    <w:p w14:paraId="54E310E0"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בציטוט הבא מודגשת העמדה הבלשית של החונכת בסביבה הביתית של החניכה, ותשומת הלב היתרה גם לפרטים שאינם קשורים לאוכל באופן ישיר. </w:t>
      </w:r>
      <w:r w:rsidRPr="00DA6AF9">
        <w:rPr>
          <w:rFonts w:ascii="Georgia" w:hAnsi="Georgia" w:hint="cs"/>
          <w:color w:val="000000"/>
          <w:sz w:val="18"/>
          <w:szCs w:val="20"/>
          <w:rtl/>
        </w:rPr>
        <w:t>החניכה כמו שותלת</w:t>
      </w:r>
      <w:r w:rsidRPr="00DA6AF9">
        <w:rPr>
          <w:rFonts w:ascii="Georgia" w:hAnsi="Georgia"/>
          <w:color w:val="000000"/>
          <w:sz w:val="18"/>
          <w:szCs w:val="20"/>
          <w:rtl/>
        </w:rPr>
        <w:t xml:space="preserve"> רמזים</w:t>
      </w:r>
      <w:r w:rsidRPr="00DA6AF9">
        <w:rPr>
          <w:rFonts w:ascii="Georgia" w:hAnsi="Georgia" w:hint="cs"/>
          <w:color w:val="000000"/>
          <w:sz w:val="18"/>
          <w:szCs w:val="20"/>
          <w:rtl/>
        </w:rPr>
        <w:t>,</w:t>
      </w:r>
      <w:r w:rsidRPr="00DA6AF9">
        <w:rPr>
          <w:rFonts w:ascii="Georgia" w:hAnsi="Georgia"/>
          <w:color w:val="000000"/>
          <w:sz w:val="18"/>
          <w:szCs w:val="20"/>
          <w:rtl/>
        </w:rPr>
        <w:t xml:space="preserve"> ותפקיד החונכת הוא לחשוף</w:t>
      </w:r>
      <w:r w:rsidRPr="00DA6AF9">
        <w:rPr>
          <w:rFonts w:ascii="Georgia" w:hAnsi="Georgia" w:hint="cs"/>
          <w:color w:val="000000"/>
          <w:sz w:val="18"/>
          <w:szCs w:val="20"/>
          <w:rtl/>
        </w:rPr>
        <w:t xml:space="preserve"> את הרמזים ולגלות</w:t>
      </w:r>
      <w:r w:rsidRPr="00DA6AF9">
        <w:rPr>
          <w:rFonts w:ascii="Georgia" w:hAnsi="Georgia"/>
          <w:color w:val="000000"/>
          <w:sz w:val="18"/>
          <w:szCs w:val="20"/>
          <w:rtl/>
        </w:rPr>
        <w:t xml:space="preserve"> את הסודות הכמוסים. </w:t>
      </w:r>
    </w:p>
    <w:p w14:paraId="260B3359"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פעם מצאתי אצלה חבל על השולחן למידה ומסתבר שהיא ישנה </w:t>
      </w:r>
      <w:proofErr w:type="spellStart"/>
      <w:r w:rsidRPr="00DA6AF9">
        <w:rPr>
          <w:rFonts w:ascii="Georgia" w:hAnsi="Georgia"/>
          <w:color w:val="000000"/>
          <w:sz w:val="18"/>
          <w:szCs w:val="20"/>
          <w:rtl/>
        </w:rPr>
        <w:t>איתו</w:t>
      </w:r>
      <w:proofErr w:type="spellEnd"/>
      <w:r w:rsidRPr="00DA6AF9">
        <w:rPr>
          <w:rFonts w:ascii="Georgia" w:hAnsi="Georgia"/>
          <w:color w:val="000000"/>
          <w:sz w:val="18"/>
          <w:szCs w:val="20"/>
          <w:rtl/>
        </w:rPr>
        <w:t xml:space="preserve"> קשור סביב הצוואר בלילה</w:t>
      </w:r>
      <w:r w:rsidRPr="00DA6AF9">
        <w:rPr>
          <w:rFonts w:ascii="Georgia" w:hAnsi="Georgia" w:hint="cs"/>
          <w:color w:val="000000"/>
          <w:sz w:val="18"/>
          <w:szCs w:val="20"/>
          <w:rtl/>
        </w:rPr>
        <w:t>.</w:t>
      </w:r>
      <w:r w:rsidRPr="00DA6AF9">
        <w:rPr>
          <w:rFonts w:ascii="Georgia" w:hAnsi="Georgia"/>
          <w:color w:val="000000"/>
          <w:sz w:val="18"/>
          <w:szCs w:val="20"/>
          <w:rtl/>
        </w:rPr>
        <w:t>, זה דבר שהוא מתפספס בשיחה עם הדיאטנית אם היא תבחר שלא לחלוק שום דבר כזה. זה לא שהיא חלקה את זה איתי</w:t>
      </w:r>
      <w:r w:rsidRPr="00DA6AF9">
        <w:rPr>
          <w:rFonts w:ascii="Georgia" w:hAnsi="Georgia" w:hint="cs"/>
          <w:color w:val="000000"/>
          <w:sz w:val="18"/>
          <w:szCs w:val="20"/>
          <w:rtl/>
        </w:rPr>
        <w:t>,</w:t>
      </w:r>
      <w:r w:rsidRPr="00DA6AF9">
        <w:rPr>
          <w:rFonts w:ascii="Georgia" w:hAnsi="Georgia"/>
          <w:color w:val="000000"/>
          <w:sz w:val="18"/>
          <w:szCs w:val="20"/>
          <w:rtl/>
        </w:rPr>
        <w:t xml:space="preserve"> פשוט ראיתי את זה כי אני שם</w:t>
      </w:r>
      <w:r w:rsidRPr="00DA6AF9">
        <w:rPr>
          <w:rFonts w:ascii="Georgia" w:hAnsi="Georgia" w:hint="cs"/>
          <w:color w:val="000000"/>
          <w:sz w:val="18"/>
          <w:szCs w:val="20"/>
          <w:rtl/>
        </w:rPr>
        <w:t xml:space="preserve"> (</w:t>
      </w:r>
      <w:r w:rsidRPr="00DA6AF9">
        <w:rPr>
          <w:rFonts w:ascii="Georgia" w:hAnsi="Georgia"/>
          <w:color w:val="000000"/>
          <w:sz w:val="18"/>
          <w:szCs w:val="20"/>
          <w:rtl/>
        </w:rPr>
        <w:t>אגם</w:t>
      </w:r>
      <w:r w:rsidRPr="00DA6AF9">
        <w:rPr>
          <w:rFonts w:ascii="Georgia" w:hAnsi="Georgia" w:hint="cs"/>
          <w:color w:val="000000"/>
          <w:sz w:val="18"/>
          <w:szCs w:val="20"/>
          <w:rtl/>
        </w:rPr>
        <w:t xml:space="preserve">, </w:t>
      </w:r>
      <w:r w:rsidRPr="00DA6AF9">
        <w:rPr>
          <w:rFonts w:ascii="Georgia" w:hAnsi="Georgia"/>
          <w:color w:val="000000"/>
          <w:sz w:val="18"/>
          <w:szCs w:val="20"/>
          <w:rtl/>
        </w:rPr>
        <w:t>חונכת).</w:t>
      </w:r>
    </w:p>
    <w:p w14:paraId="16BDAC3C"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הציטוט הבא מרחיב את ההבנה </w:t>
      </w:r>
      <w:r w:rsidRPr="00DA6AF9">
        <w:rPr>
          <w:rFonts w:ascii="Georgia" w:hAnsi="Georgia" w:hint="cs"/>
          <w:color w:val="000000"/>
          <w:sz w:val="18"/>
          <w:szCs w:val="20"/>
          <w:rtl/>
        </w:rPr>
        <w:t xml:space="preserve">בדבר </w:t>
      </w:r>
      <w:r w:rsidRPr="00DA6AF9">
        <w:rPr>
          <w:rFonts w:ascii="Georgia" w:hAnsi="Georgia"/>
          <w:color w:val="000000"/>
          <w:sz w:val="18"/>
          <w:szCs w:val="20"/>
          <w:rtl/>
        </w:rPr>
        <w:t xml:space="preserve">התפקיד הבלשי של החונכת. החניכה לא מספרת את הסודות שלה כל עוד </w:t>
      </w:r>
      <w:r w:rsidRPr="00DA6AF9">
        <w:rPr>
          <w:rFonts w:ascii="Georgia" w:hAnsi="Georgia" w:hint="cs"/>
          <w:color w:val="000000"/>
          <w:sz w:val="18"/>
          <w:szCs w:val="20"/>
          <w:rtl/>
        </w:rPr>
        <w:t>איש אינו</w:t>
      </w:r>
      <w:r w:rsidRPr="00DA6AF9">
        <w:rPr>
          <w:rFonts w:ascii="Georgia" w:hAnsi="Georgia"/>
          <w:color w:val="000000"/>
          <w:sz w:val="18"/>
          <w:szCs w:val="20"/>
          <w:rtl/>
        </w:rPr>
        <w:t xml:space="preserve"> שואל שאלות</w:t>
      </w:r>
      <w:r w:rsidRPr="00DA6AF9">
        <w:rPr>
          <w:rFonts w:ascii="Georgia" w:hAnsi="Georgia" w:hint="cs"/>
          <w:color w:val="000000"/>
          <w:sz w:val="18"/>
          <w:szCs w:val="20"/>
          <w:rtl/>
        </w:rPr>
        <w:t>.</w:t>
      </w:r>
      <w:r w:rsidRPr="00DA6AF9">
        <w:rPr>
          <w:rFonts w:ascii="Georgia" w:hAnsi="Georgia"/>
          <w:color w:val="000000"/>
          <w:sz w:val="18"/>
          <w:szCs w:val="20"/>
          <w:rtl/>
        </w:rPr>
        <w:t xml:space="preserve"> אולם כאשר החונכת מניחה סימני שאלה במקומות הנכונים, החניכה מפסיקה להסתיר ומוכנה לענות על שאלות</w:t>
      </w:r>
      <w:r w:rsidRPr="00DA6AF9">
        <w:rPr>
          <w:rFonts w:ascii="Georgia" w:hAnsi="Georgia" w:hint="cs"/>
          <w:color w:val="000000"/>
          <w:sz w:val="18"/>
          <w:szCs w:val="20"/>
          <w:rtl/>
        </w:rPr>
        <w:t xml:space="preserve">יה, גם אם הן </w:t>
      </w:r>
      <w:r w:rsidRPr="00DA6AF9">
        <w:rPr>
          <w:rFonts w:ascii="Georgia" w:hAnsi="Georgia"/>
          <w:color w:val="000000"/>
          <w:sz w:val="18"/>
          <w:szCs w:val="20"/>
          <w:rtl/>
        </w:rPr>
        <w:t xml:space="preserve">קשות ומאיימות. </w:t>
      </w:r>
      <w:r w:rsidRPr="00DA6AF9">
        <w:rPr>
          <w:rFonts w:ascii="Georgia" w:hAnsi="Georgia" w:hint="cs"/>
          <w:color w:val="000000"/>
          <w:sz w:val="18"/>
          <w:szCs w:val="20"/>
          <w:rtl/>
        </w:rPr>
        <w:t xml:space="preserve">זאת ועוד, </w:t>
      </w:r>
      <w:r w:rsidRPr="00DA6AF9">
        <w:rPr>
          <w:rFonts w:ascii="Georgia" w:hAnsi="Georgia"/>
          <w:color w:val="000000"/>
          <w:sz w:val="18"/>
          <w:szCs w:val="20"/>
          <w:rtl/>
        </w:rPr>
        <w:t xml:space="preserve">הציטוט מדגים כיצד החיבור בין האינטימיות והאמון שקיימים בקשר בין השתיים לבין הידע המקצועי של החונכת, אשר מבינה את הקשר בין מקלחת בחושך לבין סוגיות של דימוי גוף, מייצר ערוץ תקשורת פתוח </w:t>
      </w:r>
      <w:r w:rsidRPr="00DA6AF9">
        <w:rPr>
          <w:rFonts w:ascii="Georgia" w:hAnsi="Georgia" w:hint="cs"/>
          <w:color w:val="000000"/>
          <w:sz w:val="18"/>
          <w:szCs w:val="20"/>
          <w:rtl/>
        </w:rPr>
        <w:t>ש</w:t>
      </w:r>
      <w:r w:rsidRPr="00DA6AF9">
        <w:rPr>
          <w:rFonts w:ascii="Georgia" w:hAnsi="Georgia"/>
          <w:color w:val="000000"/>
          <w:sz w:val="18"/>
          <w:szCs w:val="20"/>
          <w:rtl/>
        </w:rPr>
        <w:t xml:space="preserve">דרכו ניתן לדון </w:t>
      </w:r>
      <w:r w:rsidRPr="00DA6AF9">
        <w:rPr>
          <w:rFonts w:ascii="Georgia" w:hAnsi="Georgia" w:hint="cs"/>
          <w:color w:val="000000"/>
          <w:sz w:val="18"/>
          <w:szCs w:val="20"/>
          <w:rtl/>
        </w:rPr>
        <w:t>ב</w:t>
      </w:r>
      <w:r w:rsidRPr="00DA6AF9">
        <w:rPr>
          <w:rFonts w:ascii="Georgia" w:hAnsi="Georgia"/>
          <w:color w:val="000000"/>
          <w:sz w:val="18"/>
          <w:szCs w:val="20"/>
          <w:rtl/>
        </w:rPr>
        <w:t>נושאים כואבים ולהתמודד ע</w:t>
      </w:r>
      <w:r w:rsidRPr="00DA6AF9">
        <w:rPr>
          <w:rFonts w:ascii="Georgia" w:hAnsi="Georgia" w:hint="cs"/>
          <w:color w:val="000000"/>
          <w:sz w:val="18"/>
          <w:szCs w:val="20"/>
          <w:rtl/>
        </w:rPr>
        <w:t>ימ</w:t>
      </w:r>
      <w:r w:rsidRPr="00DA6AF9">
        <w:rPr>
          <w:rFonts w:ascii="Georgia" w:hAnsi="Georgia"/>
          <w:color w:val="000000"/>
          <w:sz w:val="18"/>
          <w:szCs w:val="20"/>
          <w:rtl/>
        </w:rPr>
        <w:t xml:space="preserve">ם. </w:t>
      </w:r>
    </w:p>
    <w:p w14:paraId="0585378B"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באחת מהפעמים סתם שהיא באה אליי הביתה [החונכת] אז היא ראתה שאני מתקלחת בחושך. היא הקדימה בכמה זמן, אני בדיוק הגעתי מהעבודה ונכנסתי להתקלח והיא פשוט שמה לזה לב. אף אחד לא שם לב. השותפה שלי לא שמה לב. בבית השיקומי לא שמו לב. כאילו תמיד הייתי מתקלחת בחושך, זה לא משהו שהוא חדש. וכאילו היא [החונכת] ניהלה איתי על זה שיחה, זה לא היה נראה לה משהו שהוא מוזר. והתחלנו לעבוד על זה... כאילו זה הדברים שנראים הכי פשוטים בעולם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ועל פניו הכי קשים לביצוע כי ברגע שאתה אומר</w:t>
      </w:r>
      <w:r w:rsidRPr="00DA6AF9">
        <w:rPr>
          <w:rFonts w:ascii="Georgia" w:hAnsi="Georgia" w:hint="cs"/>
          <w:color w:val="000000"/>
          <w:sz w:val="18"/>
          <w:szCs w:val="20"/>
          <w:rtl/>
        </w:rPr>
        <w:t xml:space="preserve"> </w:t>
      </w:r>
      <w:r w:rsidRPr="00DA6AF9">
        <w:rPr>
          <w:rFonts w:ascii="Georgia" w:hAnsi="Georgia"/>
          <w:color w:val="000000"/>
          <w:sz w:val="18"/>
          <w:szCs w:val="20"/>
          <w:rtl/>
        </w:rPr>
        <w:t>– אתה צריך לעבוד על זה. ואז זה אור ואז להתקלח באור והיא יושבת בחוץ ואי אפשר להתחמק מזה. אני חושבת שהצורך הוא מאוד מאוד ראשוני והוא מאוד בנאלי, אבל הוא משמעותי. זאת אומרת, אם ב</w:t>
      </w:r>
      <w:r w:rsidRPr="00DA6AF9">
        <w:rPr>
          <w:rFonts w:ascii="Georgia" w:hAnsi="Georgia" w:hint="cs"/>
          <w:color w:val="000000"/>
          <w:sz w:val="18"/>
          <w:szCs w:val="20"/>
          <w:rtl/>
        </w:rPr>
        <w:t>ן-</w:t>
      </w:r>
      <w:r w:rsidRPr="00DA6AF9">
        <w:rPr>
          <w:rFonts w:ascii="Georgia" w:hAnsi="Georgia"/>
          <w:color w:val="000000"/>
          <w:sz w:val="18"/>
          <w:szCs w:val="20"/>
          <w:rtl/>
        </w:rPr>
        <w:t xml:space="preserve">אדם שלא מבין הפרעת אכילה ולא מבין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את ההתנהלות מול זה, אז זה נראה דברים שהם ביו</w:t>
      </w:r>
      <w:r w:rsidRPr="00DA6AF9">
        <w:rPr>
          <w:rFonts w:ascii="Georgia" w:hAnsi="Georgia" w:hint="cs"/>
          <w:color w:val="000000"/>
          <w:sz w:val="18"/>
          <w:szCs w:val="20"/>
          <w:rtl/>
        </w:rPr>
        <w:t>ם-</w:t>
      </w:r>
      <w:r w:rsidRPr="00DA6AF9">
        <w:rPr>
          <w:rFonts w:ascii="Georgia" w:hAnsi="Georgia"/>
          <w:color w:val="000000"/>
          <w:sz w:val="18"/>
          <w:szCs w:val="20"/>
          <w:rtl/>
        </w:rPr>
        <w:t xml:space="preserve">יום מאוד טריוויאליים.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ואני חושבת שכשהיא נתנה לי את ה... בלי שיפוטיות ובלי מקום כזה של ביקורת, הרשיתי לעצמי להביא את הדברים הכי חשוכים, הכי מוזרים, הכי לא הגיוניים שקשורים בהפרעת אכילה</w:t>
      </w:r>
      <w:r w:rsidRPr="00DA6AF9">
        <w:rPr>
          <w:rFonts w:ascii="Georgia" w:hAnsi="Georgia" w:hint="cs"/>
          <w:color w:val="000000"/>
          <w:sz w:val="18"/>
          <w:szCs w:val="20"/>
          <w:rtl/>
        </w:rPr>
        <w:t xml:space="preserve"> (</w:t>
      </w:r>
      <w:r w:rsidRPr="00DA6AF9">
        <w:rPr>
          <w:rFonts w:ascii="Georgia" w:hAnsi="Georgia"/>
          <w:color w:val="000000"/>
          <w:sz w:val="18"/>
          <w:szCs w:val="20"/>
          <w:rtl/>
        </w:rPr>
        <w:t>ליאת</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62B07662"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שום דבר לא נעלם מעיניה של החונכת והיא שמה לב למגוון של התנהגויות</w:t>
      </w:r>
      <w:r w:rsidRPr="00DA6AF9">
        <w:rPr>
          <w:rFonts w:ascii="Georgia" w:hAnsi="Georgia" w:hint="cs"/>
          <w:color w:val="000000"/>
          <w:sz w:val="18"/>
          <w:szCs w:val="20"/>
          <w:rtl/>
        </w:rPr>
        <w:t>,</w:t>
      </w:r>
      <w:r w:rsidRPr="00DA6AF9">
        <w:rPr>
          <w:rFonts w:ascii="Georgia" w:hAnsi="Georgia"/>
          <w:color w:val="000000"/>
          <w:sz w:val="18"/>
          <w:szCs w:val="20"/>
          <w:rtl/>
        </w:rPr>
        <w:t xml:space="preserve"> דוגמת הוצאה כספית חריגה. תשומת </w:t>
      </w:r>
      <w:r w:rsidRPr="00DA6AF9">
        <w:rPr>
          <w:rFonts w:ascii="Georgia" w:hAnsi="Georgia" w:hint="cs"/>
          <w:color w:val="000000"/>
          <w:sz w:val="18"/>
          <w:szCs w:val="20"/>
          <w:rtl/>
        </w:rPr>
        <w:t>ה</w:t>
      </w:r>
      <w:r w:rsidRPr="00DA6AF9">
        <w:rPr>
          <w:rFonts w:ascii="Georgia" w:hAnsi="Georgia"/>
          <w:color w:val="000000"/>
          <w:sz w:val="18"/>
          <w:szCs w:val="20"/>
          <w:rtl/>
        </w:rPr>
        <w:t xml:space="preserve">לב </w:t>
      </w:r>
      <w:r w:rsidRPr="00DA6AF9">
        <w:rPr>
          <w:rFonts w:ascii="Georgia" w:hAnsi="Georgia" w:hint="cs"/>
          <w:color w:val="000000"/>
          <w:sz w:val="18"/>
          <w:szCs w:val="20"/>
          <w:rtl/>
        </w:rPr>
        <w:t xml:space="preserve">הזאת </w:t>
      </w:r>
      <w:r w:rsidRPr="00DA6AF9">
        <w:rPr>
          <w:rFonts w:ascii="Georgia" w:hAnsi="Georgia"/>
          <w:color w:val="000000"/>
          <w:sz w:val="18"/>
          <w:szCs w:val="20"/>
          <w:rtl/>
        </w:rPr>
        <w:t xml:space="preserve">מתוארת בציטוטים הבאים באמצעות המטפורה: ״זה </w:t>
      </w:r>
      <w:r w:rsidRPr="00DA6AF9">
        <w:rPr>
          <w:rFonts w:ascii="Georgia" w:hAnsi="Georgia"/>
          <w:color w:val="000000"/>
          <w:sz w:val="18"/>
          <w:szCs w:val="20"/>
          <w:rtl/>
        </w:rPr>
        <w:lastRenderedPageBreak/>
        <w:t>החזקה מהקישקעס</w:t>
      </w:r>
      <w:r w:rsidRPr="00DA6AF9">
        <w:rPr>
          <w:rFonts w:ascii="Georgia" w:hAnsi="Georgia" w:hint="cs"/>
          <w:color w:val="000000"/>
          <w:sz w:val="18"/>
          <w:szCs w:val="20"/>
          <w:rtl/>
        </w:rPr>
        <w:t>"</w:t>
      </w:r>
      <w:r w:rsidRPr="00DA6AF9">
        <w:rPr>
          <w:rFonts w:ascii="Georgia" w:hAnsi="Georgia"/>
          <w:color w:val="000000"/>
          <w:sz w:val="18"/>
          <w:szCs w:val="20"/>
          <w:rtl/>
        </w:rPr>
        <w:t xml:space="preserve">. מדובר כאן בקשר אינטימי </w:t>
      </w:r>
      <w:r w:rsidRPr="00DA6AF9">
        <w:rPr>
          <w:rFonts w:ascii="Georgia" w:hAnsi="Georgia" w:hint="cs"/>
          <w:color w:val="000000"/>
          <w:sz w:val="18"/>
          <w:szCs w:val="20"/>
          <w:rtl/>
        </w:rPr>
        <w:t>ש</w:t>
      </w:r>
      <w:r w:rsidRPr="00DA6AF9">
        <w:rPr>
          <w:rFonts w:ascii="Georgia" w:hAnsi="Georgia"/>
          <w:color w:val="000000"/>
          <w:sz w:val="18"/>
          <w:szCs w:val="20"/>
          <w:rtl/>
        </w:rPr>
        <w:t>בו החונכת רואה אל תוך תוכה של החניכה, ללא מחסומים וללא אפשרות להסתרה.</w:t>
      </w:r>
    </w:p>
    <w:p w14:paraId="26BA71DC"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יש לחונכת אפשרות להראות לה [לדיירת] דברים שהיא לא רואה בעצמה... למשל מישהי שקרה לה משהו לא טוב באותו יום והיא הלכה לקניות נגיד להוציא איזה אלף שקל... עכשיו היא לא תעלה את זה באף שיחה כי זה לא קשור לאוכל... זה לא משהו שהיא מדווחת. אין עוד עובדת סוציאלית שמסתכלת לה על ההוצאות, זה החונכת של הדיור המוגן שצריכה לעשות אחד ועוד אחד ולהגיד רגע... יכול להיות שהלכת לעשות איזה בולמוס של הוצאה כספית? שהיית צריכה להוציא את התסכול הזה בהתנהגות במקום שוב פעם לדבר את זה ולהתמודד עם זה? וזה החונכת יכולה לראות. זה החזקה מ"הקישקעס" </w:t>
      </w:r>
      <w:r w:rsidRPr="00DA6AF9">
        <w:rPr>
          <w:rFonts w:ascii="Georgia" w:hAnsi="Georgia" w:hint="cs"/>
          <w:color w:val="000000"/>
          <w:sz w:val="18"/>
          <w:szCs w:val="20"/>
          <w:rtl/>
        </w:rPr>
        <w:t>(</w:t>
      </w:r>
      <w:r w:rsidRPr="00DA6AF9">
        <w:rPr>
          <w:rFonts w:ascii="Georgia" w:hAnsi="Georgia"/>
          <w:color w:val="000000"/>
          <w:sz w:val="18"/>
          <w:szCs w:val="20"/>
          <w:rtl/>
        </w:rPr>
        <w:t>נעמי</w:t>
      </w:r>
      <w:r w:rsidRPr="00DA6AF9">
        <w:rPr>
          <w:rFonts w:ascii="Georgia" w:hAnsi="Georgia" w:hint="cs"/>
          <w:color w:val="000000"/>
          <w:sz w:val="18"/>
          <w:szCs w:val="20"/>
          <w:rtl/>
        </w:rPr>
        <w:t xml:space="preserve">, </w:t>
      </w:r>
      <w:r w:rsidRPr="00DA6AF9">
        <w:rPr>
          <w:rFonts w:ascii="Georgia" w:hAnsi="Georgia"/>
          <w:color w:val="000000"/>
          <w:sz w:val="18"/>
          <w:szCs w:val="20"/>
          <w:rtl/>
        </w:rPr>
        <w:t>חונכת)</w:t>
      </w:r>
      <w:r w:rsidRPr="00DA6AF9">
        <w:rPr>
          <w:rFonts w:ascii="Georgia" w:hAnsi="Georgia" w:hint="cs"/>
          <w:color w:val="000000"/>
          <w:sz w:val="18"/>
          <w:szCs w:val="20"/>
          <w:rtl/>
        </w:rPr>
        <w:t>.</w:t>
      </w:r>
    </w:p>
    <w:p w14:paraId="59AEB9BF" w14:textId="77777777" w:rsidR="00915ED8" w:rsidRPr="00DA6AF9" w:rsidRDefault="00915ED8" w:rsidP="00DA6AF9">
      <w:pPr>
        <w:tabs>
          <w:tab w:val="left" w:pos="5103"/>
        </w:tabs>
        <w:spacing w:after="180" w:line="280" w:lineRule="atLeast"/>
        <w:jc w:val="both"/>
        <w:rPr>
          <w:rFonts w:ascii="Georgia" w:hAnsi="Georgia"/>
          <w:color w:val="000000"/>
          <w:sz w:val="18"/>
          <w:szCs w:val="20"/>
          <w:shd w:val="clear" w:color="auto" w:fill="FFFFFF"/>
          <w:rtl/>
        </w:rPr>
      </w:pPr>
      <w:r w:rsidRPr="00DA6AF9">
        <w:rPr>
          <w:rFonts w:ascii="Georgia" w:hAnsi="Georgia"/>
          <w:color w:val="000000"/>
          <w:sz w:val="18"/>
          <w:szCs w:val="20"/>
          <w:shd w:val="clear" w:color="auto" w:fill="FFFFFF"/>
          <w:rtl/>
        </w:rPr>
        <w:t>דבריה של נופר מסכמים את החוויה</w:t>
      </w:r>
      <w:r w:rsidRPr="00DA6AF9">
        <w:rPr>
          <w:rFonts w:ascii="Georgia" w:hAnsi="Georgia" w:hint="cs"/>
          <w:color w:val="000000"/>
          <w:sz w:val="18"/>
          <w:szCs w:val="20"/>
          <w:shd w:val="clear" w:color="auto" w:fill="FFFFFF"/>
          <w:rtl/>
        </w:rPr>
        <w:t xml:space="preserve">, בהסבירה כי </w:t>
      </w:r>
      <w:r w:rsidRPr="00DA6AF9">
        <w:rPr>
          <w:rFonts w:ascii="Georgia" w:hAnsi="Georgia"/>
          <w:color w:val="000000"/>
          <w:sz w:val="18"/>
          <w:szCs w:val="20"/>
          <w:shd w:val="clear" w:color="auto" w:fill="FFFFFF"/>
          <w:rtl/>
        </w:rPr>
        <w:t xml:space="preserve">ללא הגנת החונכת והשמירה שהיא מספקת, לא היה לה סיכוי להצליח בתהליך השיקום. </w:t>
      </w:r>
    </w:p>
    <w:p w14:paraId="1F18B067"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אין סיכוי שאני מצליחה בחוץ מבלי שאף אחד מגן עליי, שומר עליי, שם לי גבולות. הייתי ממש צריכה שיעשו את זה בשבילי</w:t>
      </w:r>
      <w:r w:rsidRPr="00DA6AF9">
        <w:rPr>
          <w:rFonts w:ascii="Georgia" w:hAnsi="Georgia" w:hint="cs"/>
          <w:color w:val="000000"/>
          <w:sz w:val="18"/>
          <w:szCs w:val="20"/>
          <w:rtl/>
        </w:rPr>
        <w:t>.</w:t>
      </w:r>
      <w:r w:rsidRPr="00DA6AF9">
        <w:rPr>
          <w:rFonts w:ascii="Georgia" w:hAnsi="Georgia"/>
          <w:color w:val="000000"/>
          <w:sz w:val="18"/>
          <w:szCs w:val="20"/>
          <w:rtl/>
        </w:rPr>
        <w:t xml:space="preserve"> וכשאת יוצאת לדיור עצמאי אז את צריכה לעשות בעצם את כל הדברים האלה לבד, אני אין סיכוי שהייתי עושה את זה לבד את כל הדברים האלה</w:t>
      </w:r>
      <w:r w:rsidRPr="00DA6AF9">
        <w:rPr>
          <w:rFonts w:ascii="Georgia" w:hAnsi="Georgia" w:hint="cs"/>
          <w:color w:val="000000"/>
          <w:sz w:val="18"/>
          <w:szCs w:val="20"/>
          <w:rtl/>
        </w:rPr>
        <w:t>,</w:t>
      </w:r>
      <w:r w:rsidRPr="00DA6AF9">
        <w:rPr>
          <w:rFonts w:ascii="Georgia" w:hAnsi="Georgia"/>
          <w:color w:val="000000"/>
          <w:sz w:val="18"/>
          <w:szCs w:val="20"/>
          <w:rtl/>
        </w:rPr>
        <w:t xml:space="preserve"> כאילו אין סיכוי (נופר</w:t>
      </w:r>
      <w:r w:rsidRPr="00DA6AF9">
        <w:rPr>
          <w:rFonts w:ascii="Georgia" w:hAnsi="Georgia" w:hint="cs"/>
          <w:color w:val="000000"/>
          <w:sz w:val="18"/>
          <w:szCs w:val="20"/>
          <w:rtl/>
        </w:rPr>
        <w:t>, חניכה</w:t>
      </w:r>
      <w:r w:rsidRPr="00DA6AF9">
        <w:rPr>
          <w:rFonts w:ascii="Georgia" w:hAnsi="Georgia"/>
          <w:color w:val="000000"/>
          <w:sz w:val="18"/>
          <w:szCs w:val="20"/>
          <w:rtl/>
        </w:rPr>
        <w:t>)</w:t>
      </w:r>
      <w:r w:rsidRPr="00DA6AF9">
        <w:rPr>
          <w:rFonts w:ascii="Georgia" w:hAnsi="Georgia" w:hint="cs"/>
          <w:color w:val="000000"/>
          <w:sz w:val="18"/>
          <w:szCs w:val="20"/>
          <w:rtl/>
        </w:rPr>
        <w:t>.</w:t>
      </w:r>
    </w:p>
    <w:p w14:paraId="113414FF" w14:textId="77777777" w:rsidR="00915ED8" w:rsidRPr="00DA6AF9" w:rsidRDefault="00915ED8" w:rsidP="00DA6AF9">
      <w:pPr>
        <w:tabs>
          <w:tab w:val="left" w:pos="5103"/>
        </w:tabs>
        <w:spacing w:after="180" w:line="280" w:lineRule="atLeast"/>
        <w:jc w:val="both"/>
        <w:rPr>
          <w:rFonts w:ascii="Georgia" w:hAnsi="Georgia"/>
          <w:color w:val="000000"/>
          <w:sz w:val="18"/>
          <w:szCs w:val="20"/>
          <w:shd w:val="clear" w:color="auto" w:fill="FFFFFF"/>
          <w:rtl/>
        </w:rPr>
      </w:pPr>
      <w:r w:rsidRPr="00DA6AF9">
        <w:rPr>
          <w:rFonts w:ascii="Georgia" w:hAnsi="Georgia"/>
          <w:color w:val="000000"/>
          <w:sz w:val="18"/>
          <w:szCs w:val="20"/>
          <w:shd w:val="clear" w:color="auto" w:fill="FFFFFF"/>
          <w:rtl/>
        </w:rPr>
        <w:t>לסיכום, הציטוטים בתמה זו מדגימים את מעורבות</w:t>
      </w:r>
      <w:r w:rsidRPr="00DA6AF9">
        <w:rPr>
          <w:rFonts w:ascii="Georgia" w:hAnsi="Georgia" w:hint="cs"/>
          <w:color w:val="000000"/>
          <w:sz w:val="18"/>
          <w:szCs w:val="20"/>
          <w:shd w:val="clear" w:color="auto" w:fill="FFFFFF"/>
          <w:rtl/>
        </w:rPr>
        <w:t>ה של</w:t>
      </w:r>
      <w:r w:rsidRPr="00DA6AF9">
        <w:rPr>
          <w:rFonts w:ascii="Georgia" w:hAnsi="Georgia"/>
          <w:color w:val="000000"/>
          <w:sz w:val="18"/>
          <w:szCs w:val="20"/>
          <w:shd w:val="clear" w:color="auto" w:fill="FFFFFF"/>
          <w:rtl/>
        </w:rPr>
        <w:t xml:space="preserve"> החונכת בכלל תחומי החיים של החניכה</w:t>
      </w:r>
      <w:r w:rsidRPr="00DA6AF9">
        <w:rPr>
          <w:rFonts w:ascii="Georgia" w:hAnsi="Georgia" w:hint="cs"/>
          <w:color w:val="000000"/>
          <w:sz w:val="18"/>
          <w:szCs w:val="20"/>
          <w:shd w:val="clear" w:color="auto" w:fill="FFFFFF"/>
          <w:rtl/>
        </w:rPr>
        <w:t>,</w:t>
      </w:r>
      <w:r w:rsidRPr="00DA6AF9">
        <w:rPr>
          <w:rFonts w:ascii="Georgia" w:hAnsi="Georgia"/>
          <w:color w:val="000000"/>
          <w:sz w:val="18"/>
          <w:szCs w:val="20"/>
          <w:shd w:val="clear" w:color="auto" w:fill="FFFFFF"/>
          <w:rtl/>
        </w:rPr>
        <w:t xml:space="preserve"> ומדגישים את מוטיב הראייה</w:t>
      </w:r>
      <w:r w:rsidRPr="00DA6AF9">
        <w:rPr>
          <w:rFonts w:ascii="Georgia" w:hAnsi="Georgia" w:hint="cs"/>
          <w:color w:val="000000"/>
          <w:sz w:val="18"/>
          <w:szCs w:val="20"/>
          <w:shd w:val="clear" w:color="auto" w:fill="FFFFFF"/>
          <w:rtl/>
        </w:rPr>
        <w:t>, ו</w:t>
      </w:r>
      <w:r w:rsidRPr="00DA6AF9">
        <w:rPr>
          <w:rFonts w:ascii="Georgia" w:hAnsi="Georgia"/>
          <w:color w:val="000000"/>
          <w:sz w:val="18"/>
          <w:szCs w:val="20"/>
          <w:shd w:val="clear" w:color="auto" w:fill="FFFFFF"/>
          <w:rtl/>
        </w:rPr>
        <w:t xml:space="preserve">לפיו החונכת מביטה היטב </w:t>
      </w:r>
      <w:r w:rsidRPr="00DA6AF9">
        <w:rPr>
          <w:rFonts w:ascii="Georgia" w:hAnsi="Georgia" w:hint="cs"/>
          <w:color w:val="000000"/>
          <w:sz w:val="18"/>
          <w:szCs w:val="20"/>
          <w:shd w:val="clear" w:color="auto" w:fill="FFFFFF"/>
          <w:rtl/>
        </w:rPr>
        <w:t>ב</w:t>
      </w:r>
      <w:r w:rsidRPr="00DA6AF9">
        <w:rPr>
          <w:rFonts w:ascii="Georgia" w:hAnsi="Georgia"/>
          <w:color w:val="000000"/>
          <w:sz w:val="18"/>
          <w:szCs w:val="20"/>
          <w:shd w:val="clear" w:color="auto" w:fill="FFFFFF"/>
          <w:rtl/>
        </w:rPr>
        <w:t>חניכה, והחניכה תופסת מבט זה כמבט מיטיב אשר מסייע לה להתקדם לעבר החלמתה. במובן זה ניתן לומר כי זהו ריקוד של שתיים</w:t>
      </w:r>
      <w:r w:rsidRPr="00DA6AF9">
        <w:rPr>
          <w:rFonts w:ascii="Georgia" w:hAnsi="Georgia" w:hint="cs"/>
          <w:color w:val="000000"/>
          <w:sz w:val="18"/>
          <w:szCs w:val="20"/>
          <w:shd w:val="clear" w:color="auto" w:fill="FFFFFF"/>
          <w:rtl/>
        </w:rPr>
        <w:t>:</w:t>
      </w:r>
      <w:r w:rsidRPr="00DA6AF9">
        <w:rPr>
          <w:rFonts w:ascii="Georgia" w:hAnsi="Georgia"/>
          <w:color w:val="000000"/>
          <w:sz w:val="18"/>
          <w:szCs w:val="20"/>
          <w:shd w:val="clear" w:color="auto" w:fill="FFFFFF"/>
          <w:rtl/>
        </w:rPr>
        <w:t xml:space="preserve"> החונכת נעה בין דמות הבלשית לבין דמות האם המיטיבה, ואילו החניכה מאפשרת לחונכת להבין ״מה קורה״, גם אם לפעמים רק באמצעות רמזים קטנים, כדי לפעול יחדיו למען שיקום והחלמה.</w:t>
      </w:r>
    </w:p>
    <w:p w14:paraId="1616293F" w14:textId="77777777" w:rsidR="00915ED8" w:rsidRPr="00DA6AF9" w:rsidRDefault="00915ED8" w:rsidP="00DA6AF9">
      <w:pPr>
        <w:tabs>
          <w:tab w:val="left" w:pos="5103"/>
        </w:tabs>
        <w:spacing w:after="180" w:line="280" w:lineRule="atLeast"/>
        <w:jc w:val="both"/>
        <w:rPr>
          <w:rFonts w:ascii="Georgia" w:hAnsi="Georgia"/>
          <w:color w:val="000000"/>
          <w:sz w:val="18"/>
          <w:szCs w:val="20"/>
          <w:shd w:val="clear" w:color="auto" w:fill="FFFFFF"/>
          <w:rtl/>
        </w:rPr>
      </w:pPr>
    </w:p>
    <w:p w14:paraId="6B39089C" w14:textId="2E8A177C"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תמה שלישית: הכניסה לבית היא כניסה לעימות</w:t>
      </w:r>
      <w:r w:rsidRPr="00DA6AF9">
        <w:rPr>
          <w:rFonts w:cs="Guttman Aharoni" w:hint="cs"/>
          <w:color w:val="BA2A16"/>
          <w:rtl/>
        </w:rPr>
        <w:t xml:space="preserve"> </w:t>
      </w:r>
      <w:r w:rsidRPr="00DA6AF9">
        <w:rPr>
          <w:rFonts w:cs="Guttman Aharoni"/>
          <w:color w:val="BA2A16"/>
          <w:rtl/>
        </w:rPr>
        <w:t xml:space="preserve">– סודות ושקרים </w:t>
      </w:r>
    </w:p>
    <w:p w14:paraId="060C47C1" w14:textId="77777777" w:rsidR="00915ED8" w:rsidRPr="00DA6AF9" w:rsidRDefault="00915ED8" w:rsidP="00DA6AF9">
      <w:pPr>
        <w:tabs>
          <w:tab w:val="left" w:pos="5103"/>
        </w:tabs>
        <w:spacing w:after="180" w:line="280" w:lineRule="atLeast"/>
        <w:jc w:val="both"/>
        <w:rPr>
          <w:rFonts w:ascii="Georgia" w:hAnsi="Georgia"/>
          <w:color w:val="000000"/>
          <w:sz w:val="18"/>
          <w:szCs w:val="20"/>
        </w:rPr>
      </w:pPr>
      <w:r w:rsidRPr="00DA6AF9">
        <w:rPr>
          <w:rFonts w:ascii="Georgia" w:hAnsi="Georgia"/>
          <w:color w:val="000000"/>
          <w:sz w:val="18"/>
          <w:szCs w:val="20"/>
          <w:rtl/>
        </w:rPr>
        <w:t>מ</w:t>
      </w:r>
      <w:r w:rsidRPr="00DA6AF9">
        <w:rPr>
          <w:rFonts w:ascii="Georgia" w:hAnsi="Georgia" w:hint="cs"/>
          <w:color w:val="000000"/>
          <w:sz w:val="18"/>
          <w:szCs w:val="20"/>
          <w:rtl/>
        </w:rPr>
        <w:t xml:space="preserve">ן </w:t>
      </w:r>
      <w:r w:rsidRPr="00DA6AF9">
        <w:rPr>
          <w:rFonts w:ascii="Georgia" w:hAnsi="Georgia"/>
          <w:color w:val="000000"/>
          <w:sz w:val="18"/>
          <w:szCs w:val="20"/>
          <w:rtl/>
        </w:rPr>
        <w:t>הציטוטים עולה כי לצד היתרונות הרבים הנלווים לכניסתה של החונכת לביתה של החניכה, יש לחשיפה ולאובדן ההסתרה גם מחירים ניכרים. התמה ה</w:t>
      </w:r>
      <w:r w:rsidRPr="00DA6AF9">
        <w:rPr>
          <w:rFonts w:ascii="Georgia" w:hAnsi="Georgia" w:hint="cs"/>
          <w:color w:val="000000"/>
          <w:sz w:val="18"/>
          <w:szCs w:val="20"/>
          <w:rtl/>
        </w:rPr>
        <w:t xml:space="preserve">שלישית </w:t>
      </w:r>
      <w:r w:rsidRPr="00DA6AF9">
        <w:rPr>
          <w:rFonts w:ascii="Georgia" w:hAnsi="Georgia"/>
          <w:color w:val="000000"/>
          <w:sz w:val="18"/>
          <w:szCs w:val="20"/>
          <w:rtl/>
        </w:rPr>
        <w:t xml:space="preserve">מציגה את אותם מקרים </w:t>
      </w:r>
      <w:r w:rsidRPr="00DA6AF9">
        <w:rPr>
          <w:rFonts w:ascii="Georgia" w:hAnsi="Georgia" w:hint="cs"/>
          <w:color w:val="000000"/>
          <w:sz w:val="18"/>
          <w:szCs w:val="20"/>
          <w:rtl/>
        </w:rPr>
        <w:t>ש</w:t>
      </w:r>
      <w:r w:rsidRPr="00DA6AF9">
        <w:rPr>
          <w:rFonts w:ascii="Georgia" w:hAnsi="Georgia"/>
          <w:color w:val="000000"/>
          <w:sz w:val="18"/>
          <w:szCs w:val="20"/>
          <w:rtl/>
        </w:rPr>
        <w:t xml:space="preserve">בהם מתעורר </w:t>
      </w:r>
      <w:r w:rsidRPr="00DA6AF9">
        <w:rPr>
          <w:rFonts w:ascii="Georgia" w:hAnsi="Georgia" w:hint="cs"/>
          <w:color w:val="000000"/>
          <w:sz w:val="18"/>
          <w:szCs w:val="20"/>
          <w:rtl/>
        </w:rPr>
        <w:t>ב</w:t>
      </w:r>
      <w:r w:rsidRPr="00DA6AF9">
        <w:rPr>
          <w:rFonts w:ascii="Georgia" w:hAnsi="Georgia"/>
          <w:color w:val="000000"/>
          <w:sz w:val="18"/>
          <w:szCs w:val="20"/>
          <w:rtl/>
        </w:rPr>
        <w:t xml:space="preserve">חניכה זעם כלפי החונכת. החונכת דורשת מהחניכה </w:t>
      </w:r>
      <w:r w:rsidRPr="00DA6AF9">
        <w:rPr>
          <w:rFonts w:ascii="Georgia" w:hAnsi="Georgia" w:hint="cs"/>
          <w:color w:val="000000"/>
          <w:sz w:val="18"/>
          <w:szCs w:val="20"/>
          <w:rtl/>
        </w:rPr>
        <w:t xml:space="preserve">לעבור </w:t>
      </w:r>
      <w:r w:rsidRPr="00DA6AF9">
        <w:rPr>
          <w:rFonts w:ascii="Georgia" w:hAnsi="Georgia"/>
          <w:color w:val="000000"/>
          <w:sz w:val="18"/>
          <w:szCs w:val="20"/>
          <w:rtl/>
        </w:rPr>
        <w:t>תהליך שיקו</w:t>
      </w:r>
      <w:r w:rsidRPr="00DA6AF9">
        <w:rPr>
          <w:rFonts w:ascii="Georgia" w:hAnsi="Georgia" w:hint="cs"/>
          <w:color w:val="000000"/>
          <w:sz w:val="18"/>
          <w:szCs w:val="20"/>
          <w:rtl/>
        </w:rPr>
        <w:t>ם,</w:t>
      </w:r>
      <w:r w:rsidRPr="00DA6AF9">
        <w:rPr>
          <w:rFonts w:ascii="Georgia" w:hAnsi="Georgia"/>
          <w:color w:val="000000"/>
          <w:sz w:val="18"/>
          <w:szCs w:val="20"/>
          <w:rtl/>
        </w:rPr>
        <w:t xml:space="preserve"> ואילו החניכה, במקרים מסוימים, חשה כי היא עדיין אינה מסוגלת לעשות את השינוי הרצוי. </w:t>
      </w:r>
      <w:r w:rsidRPr="00DA6AF9">
        <w:rPr>
          <w:rFonts w:ascii="Georgia" w:hAnsi="Georgia" w:hint="cs"/>
          <w:color w:val="000000"/>
          <w:sz w:val="18"/>
          <w:szCs w:val="20"/>
          <w:rtl/>
        </w:rPr>
        <w:t>ה</w:t>
      </w:r>
      <w:r w:rsidRPr="00DA6AF9">
        <w:rPr>
          <w:rFonts w:ascii="Georgia" w:hAnsi="Georgia"/>
          <w:color w:val="000000"/>
          <w:sz w:val="18"/>
          <w:szCs w:val="20"/>
          <w:rtl/>
        </w:rPr>
        <w:t xml:space="preserve">תוצאה </w:t>
      </w:r>
      <w:r w:rsidRPr="00DA6AF9">
        <w:rPr>
          <w:rFonts w:ascii="Georgia" w:hAnsi="Georgia" w:hint="cs"/>
          <w:color w:val="000000"/>
          <w:sz w:val="18"/>
          <w:szCs w:val="20"/>
          <w:rtl/>
        </w:rPr>
        <w:t>היא ש</w:t>
      </w:r>
      <w:r w:rsidRPr="00DA6AF9">
        <w:rPr>
          <w:rFonts w:ascii="Georgia" w:hAnsi="Georgia"/>
          <w:color w:val="000000"/>
          <w:sz w:val="18"/>
          <w:szCs w:val="20"/>
          <w:rtl/>
        </w:rPr>
        <w:t xml:space="preserve">במצבים מסוימים חלק מהחניכות יעדיפו להציג את המציאות בצורה שקרית, להסתיר ולטשטש את אותם דברים שהן חוששות לחשוף. </w:t>
      </w:r>
    </w:p>
    <w:p w14:paraId="20296CFD"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הציטוט הבא מתאר את הקושי </w:t>
      </w:r>
      <w:r w:rsidRPr="00DA6AF9">
        <w:rPr>
          <w:rFonts w:ascii="Georgia" w:hAnsi="Georgia" w:hint="cs"/>
          <w:color w:val="000000"/>
          <w:sz w:val="18"/>
          <w:szCs w:val="20"/>
          <w:rtl/>
        </w:rPr>
        <w:t xml:space="preserve">של החניכה </w:t>
      </w:r>
      <w:r w:rsidRPr="00DA6AF9">
        <w:rPr>
          <w:rFonts w:ascii="Georgia" w:hAnsi="Georgia"/>
          <w:color w:val="000000"/>
          <w:sz w:val="18"/>
          <w:szCs w:val="20"/>
          <w:rtl/>
        </w:rPr>
        <w:t>להכניס חונכת הביתה, להיפתח ולהתמסר לתהליך השיקו</w:t>
      </w:r>
      <w:r w:rsidRPr="00DA6AF9">
        <w:rPr>
          <w:rFonts w:ascii="Georgia" w:hAnsi="Georgia" w:hint="cs"/>
          <w:color w:val="000000"/>
          <w:sz w:val="18"/>
          <w:szCs w:val="20"/>
          <w:rtl/>
        </w:rPr>
        <w:t>ם</w:t>
      </w:r>
      <w:r w:rsidRPr="00DA6AF9">
        <w:rPr>
          <w:rFonts w:ascii="Georgia" w:hAnsi="Georgia"/>
          <w:color w:val="000000"/>
          <w:sz w:val="18"/>
          <w:szCs w:val="20"/>
          <w:rtl/>
        </w:rPr>
        <w:t xml:space="preserve"> בתוך הקשר של החונכות. </w:t>
      </w:r>
    </w:p>
    <w:p w14:paraId="7046F063"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lastRenderedPageBreak/>
        <w:t xml:space="preserve">בהתחלה </w:t>
      </w:r>
      <w:proofErr w:type="spellStart"/>
      <w:r w:rsidRPr="00DA6AF9">
        <w:rPr>
          <w:rFonts w:ascii="Georgia" w:hAnsi="Georgia"/>
          <w:color w:val="000000"/>
          <w:sz w:val="18"/>
          <w:szCs w:val="20"/>
          <w:rtl/>
        </w:rPr>
        <w:t>היתה</w:t>
      </w:r>
      <w:proofErr w:type="spellEnd"/>
      <w:r w:rsidRPr="00DA6AF9">
        <w:rPr>
          <w:rFonts w:ascii="Georgia" w:hAnsi="Georgia"/>
          <w:color w:val="000000"/>
          <w:sz w:val="18"/>
          <w:szCs w:val="20"/>
          <w:rtl/>
        </w:rPr>
        <w:t xml:space="preserve"> חוויה כזאת שאני אולי לא רוצה חונכת, אולי לא צריכה, למה? אני לא צריכה. כאילו קצת קשה לקבל את זה שתהיה פעמיים בשבוע חונכת וחשבתי כזה שאני יכולה להסתדר לבד, אבל אז לאט </w:t>
      </w:r>
      <w:proofErr w:type="spellStart"/>
      <w:r w:rsidRPr="00DA6AF9">
        <w:rPr>
          <w:rFonts w:ascii="Georgia" w:hAnsi="Georgia"/>
          <w:color w:val="000000"/>
          <w:sz w:val="18"/>
          <w:szCs w:val="20"/>
          <w:rtl/>
        </w:rPr>
        <w:t>לאט</w:t>
      </w:r>
      <w:proofErr w:type="spellEnd"/>
      <w:r w:rsidRPr="00DA6AF9">
        <w:rPr>
          <w:rFonts w:ascii="Georgia" w:hAnsi="Georgia"/>
          <w:color w:val="000000"/>
          <w:sz w:val="18"/>
          <w:szCs w:val="20"/>
          <w:rtl/>
        </w:rPr>
        <w:t xml:space="preserve"> הבנתי שיש קשיים וצריך לעבוד עליהם אז יותר הצלחתי לקבל את זה ואפילו ממש לשמוח שיש לי את זה. זהו. אבל בהתחלה זה היה קשה ומוזר </w:t>
      </w:r>
      <w:proofErr w:type="spellStart"/>
      <w:r w:rsidRPr="00DA6AF9">
        <w:rPr>
          <w:rFonts w:ascii="Georgia" w:hAnsi="Georgia"/>
          <w:color w:val="000000"/>
          <w:sz w:val="18"/>
          <w:szCs w:val="20"/>
          <w:rtl/>
        </w:rPr>
        <w:t>אממ</w:t>
      </w:r>
      <w:proofErr w:type="spellEnd"/>
      <w:r w:rsidRPr="00DA6AF9">
        <w:rPr>
          <w:rFonts w:ascii="Georgia" w:hAnsi="Georgia" w:hint="cs"/>
          <w:color w:val="000000"/>
          <w:sz w:val="18"/>
          <w:szCs w:val="20"/>
          <w:rtl/>
        </w:rPr>
        <w:t>...</w:t>
      </w:r>
      <w:r w:rsidRPr="00DA6AF9">
        <w:rPr>
          <w:rFonts w:ascii="Georgia" w:hAnsi="Georgia"/>
          <w:color w:val="000000"/>
          <w:sz w:val="18"/>
          <w:szCs w:val="20"/>
          <w:rtl/>
        </w:rPr>
        <w:t xml:space="preserve"> פתאום בן אדם בא אליי הביתה, פתאום כל היחסים המאוד אינטימיים האלה </w:t>
      </w:r>
      <w:proofErr w:type="spellStart"/>
      <w:r w:rsidRPr="00DA6AF9">
        <w:rPr>
          <w:rFonts w:ascii="Georgia" w:hAnsi="Georgia"/>
          <w:color w:val="000000"/>
          <w:sz w:val="18"/>
          <w:szCs w:val="20"/>
          <w:rtl/>
        </w:rPr>
        <w:t>אממ</w:t>
      </w:r>
      <w:proofErr w:type="spellEnd"/>
      <w:r w:rsidRPr="00DA6AF9">
        <w:rPr>
          <w:rFonts w:ascii="Georgia" w:hAnsi="Georgia" w:hint="cs"/>
          <w:color w:val="000000"/>
          <w:sz w:val="18"/>
          <w:szCs w:val="20"/>
          <w:rtl/>
        </w:rPr>
        <w:t>,</w:t>
      </w:r>
      <w:r w:rsidRPr="00DA6AF9">
        <w:rPr>
          <w:rFonts w:ascii="Georgia" w:hAnsi="Georgia"/>
          <w:color w:val="000000"/>
          <w:sz w:val="18"/>
          <w:szCs w:val="20"/>
          <w:rtl/>
        </w:rPr>
        <w:t xml:space="preserve"> זה משהו שלקח זמן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לפתח</w:t>
      </w:r>
      <w:r w:rsidRPr="00DA6AF9">
        <w:rPr>
          <w:rFonts w:ascii="Georgia" w:hAnsi="Georgia" w:hint="cs"/>
          <w:color w:val="000000"/>
          <w:sz w:val="18"/>
          <w:szCs w:val="20"/>
          <w:rtl/>
        </w:rPr>
        <w:t xml:space="preserve"> (</w:t>
      </w:r>
      <w:r w:rsidRPr="00DA6AF9">
        <w:rPr>
          <w:rFonts w:ascii="Georgia" w:hAnsi="Georgia"/>
          <w:color w:val="000000"/>
          <w:sz w:val="18"/>
          <w:szCs w:val="20"/>
          <w:rtl/>
        </w:rPr>
        <w:t>עדי</w:t>
      </w:r>
      <w:r w:rsidRPr="00DA6AF9">
        <w:rPr>
          <w:rFonts w:ascii="Georgia" w:hAnsi="Georgia" w:hint="cs"/>
          <w:color w:val="000000"/>
          <w:sz w:val="18"/>
          <w:szCs w:val="20"/>
          <w:rtl/>
        </w:rPr>
        <w:t>,</w:t>
      </w:r>
      <w:r w:rsidRPr="00DA6AF9">
        <w:rPr>
          <w:rFonts w:ascii="Georgia" w:hAnsi="Georgia"/>
          <w:color w:val="000000"/>
          <w:sz w:val="18"/>
          <w:szCs w:val="20"/>
          <w:rtl/>
        </w:rPr>
        <w:t xml:space="preserve"> חניכה). </w:t>
      </w:r>
    </w:p>
    <w:p w14:paraId="6C80F4EE"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במקרים רבים החניכות מודעות היטב לאופן </w:t>
      </w:r>
      <w:r w:rsidRPr="00DA6AF9">
        <w:rPr>
          <w:rFonts w:ascii="Georgia" w:hAnsi="Georgia" w:hint="cs"/>
          <w:color w:val="000000"/>
          <w:sz w:val="18"/>
          <w:szCs w:val="20"/>
          <w:rtl/>
        </w:rPr>
        <w:t>ש</w:t>
      </w:r>
      <w:r w:rsidRPr="00DA6AF9">
        <w:rPr>
          <w:rFonts w:ascii="Georgia" w:hAnsi="Georgia"/>
          <w:color w:val="000000"/>
          <w:sz w:val="18"/>
          <w:szCs w:val="20"/>
          <w:rtl/>
        </w:rPr>
        <w:t xml:space="preserve">בו הן צריכות להתנהל, למשל מבחינת אכילה תקינה ומאוזנת. אך לא פעם הפרעת האכילה היא שורשית וחזקה עד </w:t>
      </w:r>
      <w:r w:rsidRPr="00DA6AF9">
        <w:rPr>
          <w:rFonts w:ascii="Georgia" w:hAnsi="Georgia" w:hint="cs"/>
          <w:color w:val="000000"/>
          <w:sz w:val="18"/>
          <w:szCs w:val="20"/>
          <w:rtl/>
        </w:rPr>
        <w:t xml:space="preserve">כדי כך </w:t>
      </w:r>
      <w:r w:rsidRPr="00DA6AF9">
        <w:rPr>
          <w:rFonts w:ascii="Georgia" w:hAnsi="Georgia"/>
          <w:color w:val="000000"/>
          <w:sz w:val="18"/>
          <w:szCs w:val="20"/>
          <w:rtl/>
        </w:rPr>
        <w:t>שהן יעדיפו לשמר התנהגויות מסוימות במחיר של שקרים, סודות והסתר</w:t>
      </w:r>
      <w:r w:rsidRPr="00DA6AF9">
        <w:rPr>
          <w:rFonts w:ascii="Georgia" w:hAnsi="Georgia" w:hint="cs"/>
          <w:color w:val="000000"/>
          <w:sz w:val="18"/>
          <w:szCs w:val="20"/>
          <w:rtl/>
        </w:rPr>
        <w:t>ה</w:t>
      </w:r>
      <w:r w:rsidRPr="00DA6AF9">
        <w:rPr>
          <w:rFonts w:ascii="Georgia" w:hAnsi="Georgia"/>
          <w:color w:val="000000"/>
          <w:sz w:val="18"/>
          <w:szCs w:val="20"/>
          <w:rtl/>
        </w:rPr>
        <w:t xml:space="preserve"> מהחונכת. הציטוט </w:t>
      </w:r>
      <w:r w:rsidRPr="00DA6AF9">
        <w:rPr>
          <w:rFonts w:ascii="Georgia" w:hAnsi="Georgia" w:hint="cs"/>
          <w:color w:val="000000"/>
          <w:sz w:val="18"/>
          <w:szCs w:val="20"/>
          <w:rtl/>
        </w:rPr>
        <w:t>הבא</w:t>
      </w:r>
      <w:r w:rsidRPr="00DA6AF9">
        <w:rPr>
          <w:rFonts w:ascii="Georgia" w:hAnsi="Georgia"/>
          <w:color w:val="000000"/>
          <w:sz w:val="18"/>
          <w:szCs w:val="20"/>
          <w:rtl/>
        </w:rPr>
        <w:t xml:space="preserve"> מתאר כיצד דינמיקת הסודות והשקרים הופכת לחלק מקשר החונכות, </w:t>
      </w:r>
      <w:r w:rsidRPr="00DA6AF9">
        <w:rPr>
          <w:rFonts w:ascii="Georgia" w:hAnsi="Georgia" w:hint="cs"/>
          <w:color w:val="000000"/>
          <w:sz w:val="18"/>
          <w:szCs w:val="20"/>
          <w:rtl/>
        </w:rPr>
        <w:t xml:space="preserve">ובו </w:t>
      </w:r>
      <w:r w:rsidRPr="00DA6AF9">
        <w:rPr>
          <w:rFonts w:ascii="Georgia" w:hAnsi="Georgia"/>
          <w:color w:val="000000"/>
          <w:sz w:val="18"/>
          <w:szCs w:val="20"/>
          <w:rtl/>
        </w:rPr>
        <w:t>תפקיד החונכת הוא לא לוותר</w:t>
      </w:r>
      <w:r w:rsidRPr="00DA6AF9">
        <w:rPr>
          <w:rFonts w:ascii="Georgia" w:hAnsi="Georgia" w:hint="cs"/>
          <w:color w:val="000000"/>
          <w:sz w:val="18"/>
          <w:szCs w:val="20"/>
          <w:rtl/>
        </w:rPr>
        <w:t>;</w:t>
      </w:r>
      <w:r w:rsidRPr="00DA6AF9">
        <w:rPr>
          <w:rFonts w:ascii="Georgia" w:hAnsi="Georgia"/>
          <w:color w:val="000000"/>
          <w:sz w:val="18"/>
          <w:szCs w:val="20"/>
          <w:rtl/>
        </w:rPr>
        <w:t xml:space="preserve"> להמשיך לדרוש מהחניכה שינוי גם כאשר </w:t>
      </w:r>
      <w:r w:rsidRPr="00DA6AF9">
        <w:rPr>
          <w:rFonts w:ascii="Georgia" w:hAnsi="Georgia" w:hint="cs"/>
          <w:color w:val="000000"/>
          <w:sz w:val="18"/>
          <w:szCs w:val="20"/>
          <w:rtl/>
        </w:rPr>
        <w:t xml:space="preserve">אל מול </w:t>
      </w:r>
      <w:r w:rsidRPr="00DA6AF9">
        <w:rPr>
          <w:rFonts w:ascii="Georgia" w:hAnsi="Georgia"/>
          <w:color w:val="000000"/>
          <w:sz w:val="18"/>
          <w:szCs w:val="20"/>
          <w:rtl/>
        </w:rPr>
        <w:t xml:space="preserve">התנגדות בדמות שקרים </w:t>
      </w:r>
      <w:proofErr w:type="spellStart"/>
      <w:r w:rsidRPr="00DA6AF9">
        <w:rPr>
          <w:rFonts w:ascii="Georgia" w:hAnsi="Georgia"/>
          <w:color w:val="000000"/>
          <w:sz w:val="18"/>
          <w:szCs w:val="20"/>
          <w:rtl/>
        </w:rPr>
        <w:t>והסתרות</w:t>
      </w:r>
      <w:proofErr w:type="spellEnd"/>
      <w:r w:rsidRPr="00DA6AF9">
        <w:rPr>
          <w:rFonts w:ascii="Georgia" w:hAnsi="Georgia"/>
          <w:color w:val="000000"/>
          <w:sz w:val="18"/>
          <w:szCs w:val="20"/>
          <w:rtl/>
        </w:rPr>
        <w:t xml:space="preserve">. </w:t>
      </w:r>
    </w:p>
    <w:p w14:paraId="2A414F1D"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זה כאילו יכול ממש לנוע על קשת רחבה, מנגיד מישהי שהתפריט שלה הוא עלייה במשקל, שכאילו התפריט שלה מאוד מלא, אז היא תשקר לגבי הכמות שהיא צריכה. או שהיא נגיד צריכה לשתות שוקו או קפה בנוסף לארוחת ביניים, אז היא תגיד "לא זה בעצם רק בבוקר או רק בעשר או כבר שתיתי או כבר אכלתי" וכל מיני כאלה. הבחורה נגיד </w:t>
      </w:r>
      <w:proofErr w:type="spellStart"/>
      <w:r w:rsidRPr="00DA6AF9">
        <w:rPr>
          <w:rFonts w:ascii="Georgia" w:hAnsi="Georgia"/>
          <w:color w:val="000000"/>
          <w:sz w:val="18"/>
          <w:szCs w:val="20"/>
          <w:rtl/>
        </w:rPr>
        <w:t>שהיתה</w:t>
      </w:r>
      <w:proofErr w:type="spellEnd"/>
      <w:r w:rsidRPr="00DA6AF9">
        <w:rPr>
          <w:rFonts w:ascii="Georgia" w:hAnsi="Georgia"/>
          <w:color w:val="000000"/>
          <w:sz w:val="18"/>
          <w:szCs w:val="20"/>
          <w:rtl/>
        </w:rPr>
        <w:t xml:space="preserve"> חייבת להתקלח לפני פגישות איתי היא תגיד שהיא התקלחה למרות שהיא לא והיא מריחה כמו מישהי שלא התקלחה, או </w:t>
      </w:r>
      <w:r w:rsidRPr="00DA6AF9">
        <w:rPr>
          <w:rFonts w:ascii="Georgia" w:hAnsi="Georgia" w:hint="cs"/>
          <w:color w:val="000000"/>
          <w:sz w:val="18"/>
          <w:szCs w:val="20"/>
          <w:rtl/>
        </w:rPr>
        <w:t>"</w:t>
      </w:r>
      <w:r w:rsidRPr="00DA6AF9">
        <w:rPr>
          <w:rFonts w:ascii="Georgia" w:hAnsi="Georgia"/>
          <w:color w:val="000000"/>
          <w:sz w:val="18"/>
          <w:szCs w:val="20"/>
          <w:rtl/>
        </w:rPr>
        <w:t>עשיתי כביסה</w:t>
      </w:r>
      <w:r w:rsidRPr="00DA6AF9">
        <w:rPr>
          <w:rFonts w:ascii="Georgia" w:hAnsi="Georgia" w:hint="cs"/>
          <w:color w:val="000000"/>
          <w:sz w:val="18"/>
          <w:szCs w:val="20"/>
          <w:rtl/>
        </w:rPr>
        <w:t>"</w:t>
      </w:r>
      <w:r w:rsidRPr="00DA6AF9">
        <w:rPr>
          <w:rFonts w:ascii="Georgia" w:hAnsi="Georgia"/>
          <w:color w:val="000000"/>
          <w:sz w:val="18"/>
          <w:szCs w:val="20"/>
          <w:rtl/>
        </w:rPr>
        <w:t xml:space="preserve"> או לחלופין בנות שאומרות </w:t>
      </w:r>
      <w:r w:rsidRPr="00DA6AF9">
        <w:rPr>
          <w:rFonts w:ascii="Georgia" w:hAnsi="Georgia" w:hint="cs"/>
          <w:color w:val="000000"/>
          <w:sz w:val="18"/>
          <w:szCs w:val="20"/>
          <w:rtl/>
        </w:rPr>
        <w:t>"</w:t>
      </w:r>
      <w:r w:rsidRPr="00DA6AF9">
        <w:rPr>
          <w:rFonts w:ascii="Georgia" w:hAnsi="Georgia"/>
          <w:color w:val="000000"/>
          <w:sz w:val="18"/>
          <w:szCs w:val="20"/>
          <w:rtl/>
        </w:rPr>
        <w:t>אני אעשה אחרי שתלכי</w:t>
      </w:r>
      <w:r w:rsidRPr="00DA6AF9">
        <w:rPr>
          <w:rFonts w:ascii="Georgia" w:hAnsi="Georgia" w:hint="cs"/>
          <w:color w:val="000000"/>
          <w:sz w:val="18"/>
          <w:szCs w:val="20"/>
          <w:rtl/>
        </w:rPr>
        <w:t>", "</w:t>
      </w:r>
      <w:r w:rsidRPr="00DA6AF9">
        <w:rPr>
          <w:rFonts w:ascii="Georgia" w:hAnsi="Georgia"/>
          <w:color w:val="000000"/>
          <w:sz w:val="18"/>
          <w:szCs w:val="20"/>
          <w:rtl/>
        </w:rPr>
        <w:t>אני אעשה מחר</w:t>
      </w:r>
      <w:r w:rsidRPr="00DA6AF9">
        <w:rPr>
          <w:rFonts w:ascii="Georgia" w:hAnsi="Georgia" w:hint="cs"/>
          <w:color w:val="000000"/>
          <w:sz w:val="18"/>
          <w:szCs w:val="20"/>
          <w:rtl/>
        </w:rPr>
        <w:t>"</w:t>
      </w:r>
      <w:r w:rsidRPr="00DA6AF9">
        <w:rPr>
          <w:rFonts w:ascii="Georgia" w:hAnsi="Georgia"/>
          <w:color w:val="000000"/>
          <w:sz w:val="18"/>
          <w:szCs w:val="20"/>
          <w:rtl/>
        </w:rPr>
        <w:t xml:space="preserve"> או כל מיני כאלה ואת יודעת שהן לא יעשו. או שהן לא עשו בכל אחד מהשבועות או מהחודשים שקדמו לזה, ואת תהיי שם או תעצמי עיניים ותגידי יאללה אני אאמין לה שהיא תעשה מחר או שלא. כי דוגרי היא לא עשתה את זה עד כה, אז למה שהיא תעשה את זה עכשיו? אני נגיד אשקף לה שהיא לא עשתה את זה בכל החודשים שקדמו לעכשיו, אבל אני אבוא נגיד יותר ממקום של "אני רוצה לעזור לך להיות איתך, בואי נעשה ביחד בואי נקל עלייך"</w:t>
      </w:r>
      <w:r w:rsidRPr="00DA6AF9">
        <w:rPr>
          <w:rFonts w:ascii="Georgia" w:hAnsi="Georgia" w:hint="cs"/>
          <w:color w:val="000000"/>
          <w:sz w:val="18"/>
          <w:szCs w:val="20"/>
          <w:rtl/>
        </w:rPr>
        <w:t>,</w:t>
      </w:r>
      <w:r w:rsidRPr="00DA6AF9">
        <w:rPr>
          <w:rFonts w:ascii="Georgia" w:hAnsi="Georgia"/>
          <w:color w:val="000000"/>
          <w:sz w:val="18"/>
          <w:szCs w:val="20"/>
          <w:rtl/>
        </w:rPr>
        <w:t xml:space="preserve"> וקצת מעמתת אותה עם שאלות של האם באמת רואה את עצמה עושה את זה? </w:t>
      </w:r>
      <w:r w:rsidRPr="00DA6AF9">
        <w:rPr>
          <w:rFonts w:ascii="Georgia" w:hAnsi="Georgia" w:hint="cs"/>
          <w:color w:val="000000"/>
          <w:sz w:val="18"/>
          <w:szCs w:val="20"/>
          <w:rtl/>
        </w:rPr>
        <w:t>(</w:t>
      </w:r>
      <w:r w:rsidRPr="00DA6AF9">
        <w:rPr>
          <w:rFonts w:ascii="Georgia" w:hAnsi="Georgia"/>
          <w:color w:val="000000"/>
          <w:sz w:val="18"/>
          <w:szCs w:val="20"/>
          <w:rtl/>
        </w:rPr>
        <w:t>אגם</w:t>
      </w:r>
      <w:r w:rsidRPr="00DA6AF9">
        <w:rPr>
          <w:rFonts w:ascii="Georgia" w:hAnsi="Georgia" w:hint="cs"/>
          <w:color w:val="000000"/>
          <w:sz w:val="18"/>
          <w:szCs w:val="20"/>
          <w:rtl/>
        </w:rPr>
        <w:t>,</w:t>
      </w:r>
      <w:r w:rsidRPr="00DA6AF9">
        <w:rPr>
          <w:rFonts w:ascii="Georgia" w:hAnsi="Georgia"/>
          <w:color w:val="000000"/>
          <w:sz w:val="18"/>
          <w:szCs w:val="20"/>
          <w:rtl/>
        </w:rPr>
        <w:t xml:space="preserve"> חונכת)</w:t>
      </w:r>
      <w:r w:rsidRPr="00DA6AF9">
        <w:rPr>
          <w:rFonts w:ascii="Georgia" w:hAnsi="Georgia" w:hint="cs"/>
          <w:color w:val="000000"/>
          <w:sz w:val="18"/>
          <w:szCs w:val="20"/>
          <w:rtl/>
        </w:rPr>
        <w:t>.</w:t>
      </w:r>
    </w:p>
    <w:p w14:paraId="2684E0BB"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הצורך של החונכת לעמת את החניכה מתחבר לתיאור הבא של ליאת</w:t>
      </w:r>
      <w:r w:rsidRPr="00DA6AF9">
        <w:rPr>
          <w:rFonts w:ascii="Georgia" w:hAnsi="Georgia" w:hint="cs"/>
          <w:color w:val="000000"/>
          <w:sz w:val="18"/>
          <w:szCs w:val="20"/>
          <w:rtl/>
        </w:rPr>
        <w:t>,</w:t>
      </w:r>
      <w:r w:rsidRPr="00DA6AF9">
        <w:rPr>
          <w:rFonts w:ascii="Georgia" w:hAnsi="Georgia"/>
          <w:color w:val="000000"/>
          <w:sz w:val="18"/>
          <w:szCs w:val="20"/>
          <w:rtl/>
        </w:rPr>
        <w:t xml:space="preserve"> אשר מסבירה כיצד היא רואה את עצמה ואת הנשים האחרות המתמודדות עם הפרעת אכילה</w:t>
      </w:r>
      <w:r w:rsidRPr="00DA6AF9">
        <w:rPr>
          <w:rFonts w:ascii="Georgia" w:hAnsi="Georgia" w:hint="cs"/>
          <w:color w:val="000000"/>
          <w:sz w:val="18"/>
          <w:szCs w:val="20"/>
          <w:rtl/>
        </w:rPr>
        <w:t>:</w:t>
      </w:r>
      <w:r w:rsidRPr="00DA6AF9">
        <w:rPr>
          <w:rFonts w:ascii="Georgia" w:hAnsi="Georgia"/>
          <w:color w:val="000000"/>
          <w:sz w:val="18"/>
          <w:szCs w:val="20"/>
          <w:rtl/>
        </w:rPr>
        <w:t xml:space="preserve"> </w:t>
      </w:r>
      <w:r w:rsidRPr="00DA6AF9">
        <w:rPr>
          <w:rFonts w:ascii="Georgia" w:hAnsi="Georgia" w:hint="cs"/>
          <w:color w:val="000000"/>
          <w:sz w:val="18"/>
          <w:szCs w:val="20"/>
          <w:rtl/>
        </w:rPr>
        <w:t>"</w:t>
      </w:r>
      <w:r w:rsidRPr="00DA6AF9">
        <w:rPr>
          <w:rFonts w:ascii="Georgia" w:hAnsi="Georgia"/>
          <w:color w:val="000000"/>
          <w:sz w:val="18"/>
          <w:szCs w:val="20"/>
          <w:rtl/>
        </w:rPr>
        <w:t>אנחנו מניפולטיביות ושקרניות</w:t>
      </w:r>
      <w:r w:rsidRPr="00DA6AF9">
        <w:rPr>
          <w:rFonts w:ascii="Georgia" w:hAnsi="Georgia" w:hint="cs"/>
          <w:color w:val="000000"/>
          <w:sz w:val="18"/>
          <w:szCs w:val="20"/>
          <w:rtl/>
        </w:rPr>
        <w:t>"</w:t>
      </w:r>
      <w:r w:rsidRPr="00DA6AF9">
        <w:rPr>
          <w:rFonts w:ascii="Georgia" w:hAnsi="Georgia"/>
          <w:color w:val="000000"/>
          <w:sz w:val="18"/>
          <w:szCs w:val="20"/>
          <w:rtl/>
        </w:rPr>
        <w:t xml:space="preserve">. זוהי אמירה בוטה וישירה, שממנה נגזרת דרישה מהחונכת להיות סקפטית וחקרנית (בתמות הקודמות השתמשנו במטאפורה ״בלשית״). הדברים של ליאת מדגישים כי דווקא כאשר החונכת נכנסת לבית של החניכה </w:t>
      </w:r>
      <w:r w:rsidRPr="00DA6AF9">
        <w:rPr>
          <w:rFonts w:ascii="Georgia" w:hAnsi="Georgia"/>
          <w:sz w:val="18"/>
          <w:szCs w:val="20"/>
          <w:rtl/>
        </w:rPr>
        <w:t>–</w:t>
      </w:r>
      <w:r w:rsidRPr="00DA6AF9">
        <w:rPr>
          <w:rFonts w:ascii="Georgia" w:hAnsi="Georgia"/>
          <w:color w:val="000000"/>
          <w:sz w:val="18"/>
          <w:szCs w:val="20"/>
          <w:rtl/>
        </w:rPr>
        <w:t xml:space="preserve"> חלק מהיכולת של החניכה להסתיר נלקחת ממנה, מה שגורם ל</w:t>
      </w:r>
      <w:r w:rsidRPr="00DA6AF9">
        <w:rPr>
          <w:rFonts w:ascii="Georgia" w:hAnsi="Georgia" w:hint="cs"/>
          <w:color w:val="000000"/>
          <w:sz w:val="18"/>
          <w:szCs w:val="20"/>
          <w:rtl/>
        </w:rPr>
        <w:t xml:space="preserve">ה </w:t>
      </w:r>
      <w:r w:rsidRPr="00DA6AF9">
        <w:rPr>
          <w:rFonts w:ascii="Georgia" w:hAnsi="Georgia"/>
          <w:color w:val="000000"/>
          <w:sz w:val="18"/>
          <w:szCs w:val="20"/>
          <w:rtl/>
        </w:rPr>
        <w:t xml:space="preserve">לחוש שאין לה ברירה אלא למצוא דרכים אחרות להסתיר את הדברים </w:t>
      </w:r>
      <w:r w:rsidRPr="00DA6AF9">
        <w:rPr>
          <w:rFonts w:ascii="Georgia" w:hAnsi="Georgia" w:hint="cs"/>
          <w:color w:val="000000"/>
          <w:sz w:val="18"/>
          <w:szCs w:val="20"/>
          <w:rtl/>
        </w:rPr>
        <w:t>ש</w:t>
      </w:r>
      <w:r w:rsidRPr="00DA6AF9">
        <w:rPr>
          <w:rFonts w:ascii="Georgia" w:hAnsi="Georgia"/>
          <w:color w:val="000000"/>
          <w:sz w:val="18"/>
          <w:szCs w:val="20"/>
          <w:rtl/>
        </w:rPr>
        <w:t xml:space="preserve">היא פוחדת לחשוף. כלומר, לצד ההזדמנויות אשר מתלוות לכניסה הביתה, </w:t>
      </w:r>
      <w:r w:rsidRPr="00DA6AF9">
        <w:rPr>
          <w:rFonts w:ascii="Georgia" w:hAnsi="Georgia" w:hint="cs"/>
          <w:color w:val="000000"/>
          <w:sz w:val="18"/>
          <w:szCs w:val="20"/>
          <w:rtl/>
        </w:rPr>
        <w:t xml:space="preserve">היא מציפה גם </w:t>
      </w:r>
      <w:r w:rsidRPr="00DA6AF9">
        <w:rPr>
          <w:rFonts w:ascii="Georgia" w:hAnsi="Georgia"/>
          <w:color w:val="000000"/>
          <w:sz w:val="18"/>
          <w:szCs w:val="20"/>
          <w:rtl/>
        </w:rPr>
        <w:t>אתגרים משמעותיים.</w:t>
      </w:r>
    </w:p>
    <w:p w14:paraId="52AE2D90"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יש הרבה דברים שהם נסתרים מהעין, שמאוד קשה לראות אותם אם לא מביאים אותם</w:t>
      </w:r>
      <w:r w:rsidRPr="00DA6AF9">
        <w:rPr>
          <w:rFonts w:ascii="Georgia" w:hAnsi="Georgia" w:hint="cs"/>
          <w:color w:val="000000"/>
          <w:sz w:val="18"/>
          <w:szCs w:val="20"/>
          <w:rtl/>
        </w:rPr>
        <w:t>.</w:t>
      </w:r>
      <w:r w:rsidRPr="00DA6AF9">
        <w:rPr>
          <w:rFonts w:ascii="Georgia" w:hAnsi="Georgia"/>
          <w:color w:val="000000"/>
          <w:sz w:val="18"/>
          <w:szCs w:val="20"/>
          <w:rtl/>
        </w:rPr>
        <w:t xml:space="preserve">.. אז נראה לי שזה, שזה מאתגר. נגיד, אני לא הייתי רוצה להיות חונכת </w:t>
      </w:r>
      <w:r w:rsidRPr="00DA6AF9">
        <w:rPr>
          <w:rFonts w:ascii="Georgia" w:hAnsi="Georgia"/>
          <w:color w:val="000000"/>
          <w:sz w:val="18"/>
          <w:szCs w:val="20"/>
          <w:rtl/>
        </w:rPr>
        <w:lastRenderedPageBreak/>
        <w:t xml:space="preserve">למישהי עם הפרעת אכילה... זה... זה קשה, זה קשה. צריך להיות מאוד מאוד חד בשביל לראות ש... לא </w:t>
      </w:r>
      <w:proofErr w:type="spellStart"/>
      <w:r w:rsidRPr="00DA6AF9">
        <w:rPr>
          <w:rFonts w:ascii="Georgia" w:hAnsi="Georgia"/>
          <w:color w:val="000000"/>
          <w:sz w:val="18"/>
          <w:szCs w:val="20"/>
          <w:rtl/>
        </w:rPr>
        <w:t>הכל</w:t>
      </w:r>
      <w:proofErr w:type="spellEnd"/>
      <w:r w:rsidRPr="00DA6AF9">
        <w:rPr>
          <w:rFonts w:ascii="Georgia" w:hAnsi="Georgia"/>
          <w:color w:val="000000"/>
          <w:sz w:val="18"/>
          <w:szCs w:val="20"/>
          <w:rtl/>
        </w:rPr>
        <w:t xml:space="preserve"> בסדר... אני חושבת שצריך להיות מאוד עם היד על הדופק כי אנחנו מניפולטיביות ושקרניות... כל הבנות שיש להן הפרעת אכילה, אין מה לעשות... אנחנו יודעים לגרום לאנשים להאמין לכל מילה שיוצאת לנו מהפה ולסובב את </w:t>
      </w:r>
      <w:proofErr w:type="spellStart"/>
      <w:r w:rsidRPr="00DA6AF9">
        <w:rPr>
          <w:rFonts w:ascii="Georgia" w:hAnsi="Georgia"/>
          <w:color w:val="000000"/>
          <w:sz w:val="18"/>
          <w:szCs w:val="20"/>
          <w:rtl/>
        </w:rPr>
        <w:t>הכל</w:t>
      </w:r>
      <w:proofErr w:type="spellEnd"/>
      <w:r w:rsidRPr="00DA6AF9">
        <w:rPr>
          <w:rFonts w:ascii="Georgia" w:hAnsi="Georgia"/>
          <w:color w:val="000000"/>
          <w:sz w:val="18"/>
          <w:szCs w:val="20"/>
          <w:rtl/>
        </w:rPr>
        <w:t xml:space="preserve"> בצורה שנוח לנו, שנעים לנו, שבטוח לנו, לא בהכרח שזה מה שמתאים לנו ונכון לנו. ואני חושבת שתמיד תמיד לשים סימן שאלה בסוף </w:t>
      </w:r>
      <w:r w:rsidRPr="00DA6AF9">
        <w:rPr>
          <w:rFonts w:ascii="Georgia" w:hAnsi="Georgia" w:hint="cs"/>
          <w:color w:val="000000"/>
          <w:sz w:val="18"/>
          <w:szCs w:val="20"/>
          <w:rtl/>
        </w:rPr>
        <w:t>(</w:t>
      </w:r>
      <w:r w:rsidRPr="00DA6AF9">
        <w:rPr>
          <w:rFonts w:ascii="Georgia" w:hAnsi="Georgia"/>
          <w:color w:val="000000"/>
          <w:sz w:val="18"/>
          <w:szCs w:val="20"/>
          <w:rtl/>
        </w:rPr>
        <w:t>ליאת</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p>
    <w:p w14:paraId="7F16E006"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הציטוט הבא של שחר מדגים את רמת ההיכרות בינה לבין החונכת שלה. היא מתארת דיאלוג צפוי עם החונכת</w:t>
      </w:r>
      <w:r w:rsidRPr="00DA6AF9">
        <w:rPr>
          <w:rFonts w:ascii="Georgia" w:hAnsi="Georgia" w:hint="cs"/>
          <w:color w:val="000000"/>
          <w:sz w:val="18"/>
          <w:szCs w:val="20"/>
          <w:rtl/>
        </w:rPr>
        <w:t>,</w:t>
      </w:r>
      <w:r w:rsidRPr="00DA6AF9">
        <w:rPr>
          <w:rFonts w:ascii="Georgia" w:hAnsi="Georgia"/>
          <w:color w:val="000000"/>
          <w:sz w:val="18"/>
          <w:szCs w:val="20"/>
          <w:rtl/>
        </w:rPr>
        <w:t xml:space="preserve"> שבמסגרתו </w:t>
      </w:r>
      <w:r w:rsidRPr="00DA6AF9">
        <w:rPr>
          <w:rFonts w:ascii="Georgia" w:hAnsi="Georgia" w:hint="cs"/>
          <w:color w:val="000000"/>
          <w:sz w:val="18"/>
          <w:szCs w:val="20"/>
          <w:rtl/>
        </w:rPr>
        <w:t xml:space="preserve">היא, מצידה, </w:t>
      </w:r>
      <w:r w:rsidRPr="00DA6AF9">
        <w:rPr>
          <w:rFonts w:ascii="Georgia" w:hAnsi="Georgia"/>
          <w:color w:val="000000"/>
          <w:sz w:val="18"/>
          <w:szCs w:val="20"/>
          <w:rtl/>
        </w:rPr>
        <w:t>לא תצליח להגיד את כל האמת</w:t>
      </w:r>
      <w:r w:rsidRPr="00DA6AF9">
        <w:rPr>
          <w:rFonts w:ascii="Georgia" w:hAnsi="Georgia" w:hint="cs"/>
          <w:color w:val="000000"/>
          <w:sz w:val="18"/>
          <w:szCs w:val="20"/>
          <w:rtl/>
        </w:rPr>
        <w:t>,</w:t>
      </w:r>
      <w:r w:rsidRPr="00DA6AF9">
        <w:rPr>
          <w:rFonts w:ascii="Georgia" w:hAnsi="Georgia"/>
          <w:color w:val="000000"/>
          <w:sz w:val="18"/>
          <w:szCs w:val="20"/>
          <w:rtl/>
        </w:rPr>
        <w:t xml:space="preserve"> והחונכת, מצידה, תדע לזהות את השקר. שחר מדגישה שההיכרות המעמיקה מאפשרת תהליך למידה הדדי (״להכיר את </w:t>
      </w:r>
      <w:proofErr w:type="spellStart"/>
      <w:r w:rsidRPr="00DA6AF9">
        <w:rPr>
          <w:rFonts w:ascii="Georgia" w:hAnsi="Georgia"/>
          <w:color w:val="000000"/>
          <w:sz w:val="18"/>
          <w:szCs w:val="20"/>
          <w:rtl/>
        </w:rPr>
        <w:t>השטיקים</w:t>
      </w:r>
      <w:proofErr w:type="spellEnd"/>
      <w:r w:rsidRPr="00DA6AF9">
        <w:rPr>
          <w:rFonts w:ascii="Georgia" w:hAnsi="Georgia"/>
          <w:color w:val="000000"/>
          <w:sz w:val="18"/>
          <w:szCs w:val="20"/>
          <w:rtl/>
        </w:rPr>
        <w:t>״), כך שלמרות העימות, הכעס והשקרים, ניתן בסופו של דבר להיעזר בקשר כדי לקדם את השיקום.</w:t>
      </w:r>
    </w:p>
    <w:p w14:paraId="2B9D49E8"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אם נגיד היא [החונכת] אומרת לי לפני "תזכרי לא לעשות ככה וככה" אז ישר אני מתחילה "מי בכלל רצה לעשות ככה?? מי זה..." כאילו... נניח אתמול אז</w:t>
      </w:r>
      <w:r w:rsidRPr="00DA6AF9">
        <w:rPr>
          <w:rFonts w:ascii="Georgia" w:hAnsi="Georgia" w:hint="cs"/>
          <w:color w:val="000000"/>
          <w:sz w:val="18"/>
          <w:szCs w:val="20"/>
          <w:rtl/>
        </w:rPr>
        <w:t>.</w:t>
      </w:r>
      <w:r w:rsidRPr="00DA6AF9">
        <w:rPr>
          <w:rFonts w:ascii="Georgia" w:hAnsi="Georgia"/>
          <w:color w:val="000000"/>
          <w:sz w:val="18"/>
          <w:szCs w:val="20"/>
          <w:rtl/>
        </w:rPr>
        <w:t xml:space="preserve">.. בארוחת ערב הכנתי... הכנתי לי טוסט ואז היא אמרה לי, לפני שהכנסתי אותו </w:t>
      </w:r>
      <w:proofErr w:type="spellStart"/>
      <w:r w:rsidRPr="00DA6AF9">
        <w:rPr>
          <w:rFonts w:ascii="Georgia" w:hAnsi="Georgia"/>
          <w:color w:val="000000"/>
          <w:sz w:val="18"/>
          <w:szCs w:val="20"/>
          <w:rtl/>
        </w:rPr>
        <w:t>ל"קבצ'ר</w:t>
      </w:r>
      <w:proofErr w:type="spellEnd"/>
      <w:r w:rsidRPr="00DA6AF9">
        <w:rPr>
          <w:rFonts w:ascii="Georgia" w:hAnsi="Georgia"/>
          <w:color w:val="000000"/>
          <w:sz w:val="18"/>
          <w:szCs w:val="20"/>
          <w:rtl/>
        </w:rPr>
        <w:t>" אז היא אמרה לי</w:t>
      </w:r>
      <w:r w:rsidRPr="00DA6AF9">
        <w:rPr>
          <w:rFonts w:ascii="Georgia" w:hAnsi="Georgia" w:hint="cs"/>
          <w:color w:val="000000"/>
          <w:sz w:val="18"/>
          <w:szCs w:val="20"/>
          <w:rtl/>
        </w:rPr>
        <w:t>:</w:t>
      </w:r>
      <w:r w:rsidRPr="00DA6AF9">
        <w:rPr>
          <w:rFonts w:ascii="Georgia" w:hAnsi="Georgia"/>
          <w:color w:val="000000"/>
          <w:sz w:val="18"/>
          <w:szCs w:val="20"/>
          <w:rtl/>
        </w:rPr>
        <w:t xml:space="preserve"> "תזכרי, לא למעוך את זה יותר מדי. כאילו תניחי ותסגרי, זהו". כי בדרך כלל אני אוהבת למעוך את זה ו... אני מניחה שזה יותר נוח לי שהגבינה קצת יוצאת מהטוסט</w:t>
      </w:r>
      <w:r w:rsidRPr="00DA6AF9">
        <w:rPr>
          <w:rFonts w:ascii="Georgia" w:hAnsi="Georgia" w:hint="cs"/>
          <w:color w:val="000000"/>
          <w:sz w:val="18"/>
          <w:szCs w:val="20"/>
          <w:rtl/>
        </w:rPr>
        <w:t xml:space="preserve">, </w:t>
      </w:r>
      <w:r w:rsidRPr="00DA6AF9">
        <w:rPr>
          <w:rFonts w:ascii="Georgia" w:hAnsi="Georgia"/>
          <w:color w:val="000000"/>
          <w:sz w:val="18"/>
          <w:szCs w:val="20"/>
          <w:rtl/>
        </w:rPr>
        <w:t>כי אז אני אוכלת פחות גבינה. אז נניח היא אומרת לי "תזכרי לא לעשות"</w:t>
      </w:r>
      <w:r w:rsidRPr="00DA6AF9">
        <w:rPr>
          <w:rFonts w:ascii="Georgia" w:hAnsi="Georgia" w:hint="cs"/>
          <w:color w:val="000000"/>
          <w:sz w:val="18"/>
          <w:szCs w:val="20"/>
          <w:rtl/>
        </w:rPr>
        <w:t>,</w:t>
      </w:r>
      <w:r w:rsidRPr="00DA6AF9">
        <w:rPr>
          <w:rFonts w:ascii="Georgia" w:hAnsi="Georgia"/>
          <w:color w:val="000000"/>
          <w:sz w:val="18"/>
          <w:szCs w:val="20"/>
          <w:rtl/>
        </w:rPr>
        <w:t xml:space="preserve"> אז ישר אני אומרת לה</w:t>
      </w:r>
      <w:r w:rsidRPr="00DA6AF9">
        <w:rPr>
          <w:rFonts w:ascii="Georgia" w:hAnsi="Georgia" w:hint="cs"/>
          <w:color w:val="000000"/>
          <w:sz w:val="18"/>
          <w:szCs w:val="20"/>
          <w:rtl/>
        </w:rPr>
        <w:t>:</w:t>
      </w:r>
      <w:r w:rsidRPr="00DA6AF9">
        <w:rPr>
          <w:rFonts w:ascii="Georgia" w:hAnsi="Georgia"/>
          <w:color w:val="000000"/>
          <w:sz w:val="18"/>
          <w:szCs w:val="20"/>
          <w:rtl/>
        </w:rPr>
        <w:t xml:space="preserve"> "בכלל לא רציתי לעשות את זה! למה את מכניסה לי רעיונות לראש??" כאילו אני מתעצבנת עליה...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אבל זה לא בצדק, כי במוח שלי אני כנראה כן תכננתי את זה ובגלל זה </w:t>
      </w:r>
      <w:proofErr w:type="spellStart"/>
      <w:r w:rsidRPr="00DA6AF9">
        <w:rPr>
          <w:rFonts w:ascii="Georgia" w:hAnsi="Georgia"/>
          <w:color w:val="000000"/>
          <w:sz w:val="18"/>
          <w:szCs w:val="20"/>
          <w:rtl/>
        </w:rPr>
        <w:t>זה</w:t>
      </w:r>
      <w:proofErr w:type="spellEnd"/>
      <w:r w:rsidRPr="00DA6AF9">
        <w:rPr>
          <w:rFonts w:ascii="Georgia" w:hAnsi="Georgia"/>
          <w:color w:val="000000"/>
          <w:sz w:val="18"/>
          <w:szCs w:val="20"/>
          <w:rtl/>
        </w:rPr>
        <w:t xml:space="preserve"> מעצבן אותי. אני חושבת שזה מאוד עניין של היכרות ובגלל שזה.</w:t>
      </w:r>
      <w:r w:rsidRPr="00DA6AF9">
        <w:rPr>
          <w:rFonts w:ascii="Georgia" w:hAnsi="Georgia" w:hint="cs"/>
          <w:color w:val="000000"/>
          <w:sz w:val="18"/>
          <w:szCs w:val="20"/>
          <w:rtl/>
        </w:rPr>
        <w:t>.</w:t>
      </w:r>
      <w:r w:rsidRPr="00DA6AF9">
        <w:rPr>
          <w:rFonts w:ascii="Georgia" w:hAnsi="Georgia"/>
          <w:color w:val="000000"/>
          <w:sz w:val="18"/>
          <w:szCs w:val="20"/>
          <w:rtl/>
        </w:rPr>
        <w:t>. חונכות זה דבר שהוא אינטנסיבי וזה רק שתיים</w:t>
      </w:r>
      <w:r w:rsidRPr="00DA6AF9">
        <w:rPr>
          <w:rFonts w:ascii="Georgia" w:hAnsi="Georgia" w:hint="cs"/>
          <w:color w:val="000000"/>
          <w:sz w:val="18"/>
          <w:szCs w:val="20"/>
          <w:rtl/>
        </w:rPr>
        <w:t xml:space="preserve"> ו</w:t>
      </w:r>
      <w:r w:rsidRPr="00DA6AF9">
        <w:rPr>
          <w:rFonts w:ascii="Georgia" w:hAnsi="Georgia"/>
          <w:color w:val="000000"/>
          <w:sz w:val="18"/>
          <w:szCs w:val="20"/>
          <w:rtl/>
        </w:rPr>
        <w:t>אין עוד סובבים אז לומדים להכיר מאוד מהר את ה"שטיקים"</w:t>
      </w:r>
      <w:r w:rsidRPr="00DA6AF9">
        <w:rPr>
          <w:rFonts w:ascii="Georgia" w:hAnsi="Georgia" w:hint="cs"/>
          <w:color w:val="000000"/>
          <w:sz w:val="18"/>
          <w:szCs w:val="20"/>
          <w:rtl/>
        </w:rPr>
        <w:t xml:space="preserve"> (</w:t>
      </w:r>
      <w:r w:rsidRPr="00DA6AF9">
        <w:rPr>
          <w:rFonts w:ascii="Georgia" w:hAnsi="Georgia"/>
          <w:color w:val="000000"/>
          <w:sz w:val="18"/>
          <w:szCs w:val="20"/>
          <w:rtl/>
        </w:rPr>
        <w:t>שחר</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4C290958" w14:textId="77777777" w:rsidR="00915ED8" w:rsidRPr="00DA6AF9" w:rsidRDefault="00915ED8" w:rsidP="00DA6AF9">
      <w:pPr>
        <w:spacing w:after="180" w:line="280" w:lineRule="atLeast"/>
        <w:jc w:val="both"/>
        <w:rPr>
          <w:rFonts w:ascii="Georgia" w:hAnsi="Georgia"/>
          <w:color w:val="000000"/>
          <w:sz w:val="18"/>
          <w:szCs w:val="20"/>
          <w:rtl/>
        </w:rPr>
      </w:pPr>
      <w:bookmarkStart w:id="3" w:name="_Toc48220082"/>
      <w:r w:rsidRPr="00DA6AF9">
        <w:rPr>
          <w:rFonts w:ascii="Georgia" w:hAnsi="Georgia"/>
          <w:color w:val="000000"/>
          <w:sz w:val="18"/>
          <w:szCs w:val="20"/>
          <w:rtl/>
        </w:rPr>
        <w:t xml:space="preserve">לסיכום, הציטוטים מדגישים את העימותים </w:t>
      </w:r>
      <w:r w:rsidRPr="00DA6AF9">
        <w:rPr>
          <w:rFonts w:ascii="Georgia" w:hAnsi="Georgia" w:hint="cs"/>
          <w:color w:val="000000"/>
          <w:sz w:val="18"/>
          <w:szCs w:val="20"/>
          <w:rtl/>
        </w:rPr>
        <w:t xml:space="preserve">שמעוררת </w:t>
      </w:r>
      <w:r w:rsidRPr="00DA6AF9">
        <w:rPr>
          <w:rFonts w:ascii="Georgia" w:hAnsi="Georgia"/>
          <w:color w:val="000000"/>
          <w:sz w:val="18"/>
          <w:szCs w:val="20"/>
          <w:rtl/>
        </w:rPr>
        <w:t>כניסת החונכת לתוך ביתה של החניכה</w:t>
      </w:r>
      <w:r w:rsidRPr="00DA6AF9">
        <w:rPr>
          <w:rFonts w:ascii="Georgia" w:hAnsi="Georgia" w:hint="cs"/>
          <w:color w:val="000000"/>
          <w:sz w:val="18"/>
          <w:szCs w:val="20"/>
          <w:rtl/>
        </w:rPr>
        <w:t xml:space="preserve">, ואת </w:t>
      </w:r>
      <w:r w:rsidRPr="00DA6AF9">
        <w:rPr>
          <w:rFonts w:ascii="Georgia" w:hAnsi="Georgia"/>
          <w:color w:val="000000"/>
          <w:sz w:val="18"/>
          <w:szCs w:val="20"/>
          <w:rtl/>
        </w:rPr>
        <w:t xml:space="preserve">הקושי של החניכה להיות חשופה למבטה של החונכת. מתקבל הרושם כי הקשר בין השתיים צריך לעמוד באתגרים מורכבים של שקרים </w:t>
      </w:r>
      <w:proofErr w:type="spellStart"/>
      <w:r w:rsidRPr="00DA6AF9">
        <w:rPr>
          <w:rFonts w:ascii="Georgia" w:hAnsi="Georgia"/>
          <w:color w:val="000000"/>
          <w:sz w:val="18"/>
          <w:szCs w:val="20"/>
          <w:rtl/>
        </w:rPr>
        <w:t>והסתרות</w:t>
      </w:r>
      <w:proofErr w:type="spellEnd"/>
      <w:r w:rsidRPr="00DA6AF9">
        <w:rPr>
          <w:rFonts w:ascii="Georgia" w:hAnsi="Georgia"/>
          <w:color w:val="000000"/>
          <w:sz w:val="18"/>
          <w:szCs w:val="20"/>
          <w:rtl/>
        </w:rPr>
        <w:t xml:space="preserve">, וכי היכולת של הקשר לצלוח אתגרים אלו היא קריטית </w:t>
      </w:r>
      <w:r w:rsidRPr="00DA6AF9">
        <w:rPr>
          <w:rFonts w:ascii="Georgia" w:hAnsi="Georgia" w:hint="cs"/>
          <w:color w:val="000000"/>
          <w:sz w:val="18"/>
          <w:szCs w:val="20"/>
          <w:rtl/>
        </w:rPr>
        <w:t>ל</w:t>
      </w:r>
      <w:r w:rsidRPr="00DA6AF9">
        <w:rPr>
          <w:rFonts w:ascii="Georgia" w:hAnsi="Georgia"/>
          <w:color w:val="000000"/>
          <w:sz w:val="18"/>
          <w:szCs w:val="20"/>
          <w:rtl/>
        </w:rPr>
        <w:t xml:space="preserve">תהליך השיקום וההחלמה. </w:t>
      </w:r>
    </w:p>
    <w:p w14:paraId="5D585A6C" w14:textId="77777777" w:rsidR="00915ED8" w:rsidRPr="00DA6AF9" w:rsidRDefault="00915ED8" w:rsidP="00DA6AF9">
      <w:pPr>
        <w:spacing w:after="180" w:line="280" w:lineRule="atLeast"/>
        <w:jc w:val="both"/>
        <w:rPr>
          <w:rFonts w:ascii="Georgia" w:hAnsi="Georgia"/>
          <w:color w:val="000000"/>
          <w:sz w:val="18"/>
          <w:szCs w:val="20"/>
          <w:rtl/>
        </w:rPr>
      </w:pPr>
    </w:p>
    <w:p w14:paraId="2191B8D4" w14:textId="02B3B6DC"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תמה רביעית: הכניסה לבית היא הכרה בחוסר השוויון</w:t>
      </w:r>
      <w:r w:rsidRPr="00DA6AF9">
        <w:rPr>
          <w:rFonts w:cs="Guttman Aharoni" w:hint="cs"/>
          <w:color w:val="BA2A16"/>
          <w:rtl/>
        </w:rPr>
        <w:t xml:space="preserve"> </w:t>
      </w:r>
      <w:r w:rsidRPr="00DA6AF9">
        <w:rPr>
          <w:rFonts w:cs="Guttman Aharoni"/>
          <w:color w:val="BA2A16"/>
          <w:rtl/>
        </w:rPr>
        <w:t xml:space="preserve">– דומות אבל שונות </w:t>
      </w:r>
    </w:p>
    <w:bookmarkEnd w:id="3"/>
    <w:p w14:paraId="6E6C5D74"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לעיתים החניכות מנסות לראות בחונכת חברה או אחות גדולה</w:t>
      </w:r>
      <w:r w:rsidRPr="00DA6AF9">
        <w:rPr>
          <w:rFonts w:ascii="Georgia" w:hAnsi="Georgia" w:hint="cs"/>
          <w:color w:val="000000"/>
          <w:sz w:val="18"/>
          <w:szCs w:val="20"/>
          <w:rtl/>
        </w:rPr>
        <w:t>,</w:t>
      </w:r>
      <w:r w:rsidRPr="00DA6AF9">
        <w:rPr>
          <w:rFonts w:ascii="Georgia" w:hAnsi="Georgia"/>
          <w:color w:val="000000"/>
          <w:sz w:val="18"/>
          <w:szCs w:val="20"/>
          <w:rtl/>
        </w:rPr>
        <w:t xml:space="preserve"> ובכך לטשטש את פער</w:t>
      </w:r>
      <w:r w:rsidRPr="00DA6AF9">
        <w:rPr>
          <w:rFonts w:ascii="Georgia" w:hAnsi="Georgia" w:hint="cs"/>
          <w:color w:val="000000"/>
          <w:sz w:val="18"/>
          <w:szCs w:val="20"/>
          <w:rtl/>
        </w:rPr>
        <w:t>י</w:t>
      </w:r>
      <w:r w:rsidRPr="00DA6AF9">
        <w:rPr>
          <w:rFonts w:ascii="Georgia" w:hAnsi="Georgia"/>
          <w:color w:val="000000"/>
          <w:sz w:val="18"/>
          <w:szCs w:val="20"/>
          <w:rtl/>
        </w:rPr>
        <w:t xml:space="preserve"> התפקוד </w:t>
      </w:r>
      <w:r w:rsidRPr="00DA6AF9">
        <w:rPr>
          <w:rFonts w:ascii="Georgia" w:hAnsi="Georgia" w:hint="cs"/>
          <w:color w:val="000000"/>
          <w:sz w:val="18"/>
          <w:szCs w:val="20"/>
          <w:rtl/>
        </w:rPr>
        <w:t>ש</w:t>
      </w:r>
      <w:r w:rsidRPr="00DA6AF9">
        <w:rPr>
          <w:rFonts w:ascii="Georgia" w:hAnsi="Georgia"/>
          <w:color w:val="000000"/>
          <w:sz w:val="18"/>
          <w:szCs w:val="20"/>
          <w:rtl/>
        </w:rPr>
        <w:t xml:space="preserve">ביניהן. הציטוט הבא מדגים את הקושי של יסמין להכיר בחוסר השוויון המובנה בתוך מערכת היחסים בינה לבין החונכת. חוסר שוויון זה מייצר </w:t>
      </w:r>
      <w:r w:rsidRPr="00DA6AF9">
        <w:rPr>
          <w:rFonts w:ascii="Georgia" w:hAnsi="Georgia" w:hint="cs"/>
          <w:color w:val="000000"/>
          <w:sz w:val="18"/>
          <w:szCs w:val="20"/>
          <w:rtl/>
        </w:rPr>
        <w:t>ב</w:t>
      </w:r>
      <w:r w:rsidRPr="00DA6AF9">
        <w:rPr>
          <w:rFonts w:ascii="Georgia" w:hAnsi="Georgia"/>
          <w:color w:val="000000"/>
          <w:sz w:val="18"/>
          <w:szCs w:val="20"/>
          <w:rtl/>
        </w:rPr>
        <w:t>יסמין תחושת נחיתות</w:t>
      </w:r>
      <w:r w:rsidRPr="00DA6AF9">
        <w:rPr>
          <w:rFonts w:ascii="Georgia" w:hAnsi="Georgia" w:hint="cs"/>
          <w:color w:val="000000"/>
          <w:sz w:val="18"/>
          <w:szCs w:val="20"/>
          <w:rtl/>
        </w:rPr>
        <w:t>,</w:t>
      </w:r>
      <w:r w:rsidRPr="00DA6AF9">
        <w:rPr>
          <w:rFonts w:ascii="Georgia" w:hAnsi="Georgia"/>
          <w:color w:val="000000"/>
          <w:sz w:val="18"/>
          <w:szCs w:val="20"/>
          <w:rtl/>
        </w:rPr>
        <w:t xml:space="preserve"> ומעלה </w:t>
      </w:r>
      <w:r w:rsidRPr="00DA6AF9">
        <w:rPr>
          <w:rFonts w:ascii="Georgia" w:hAnsi="Georgia" w:hint="cs"/>
          <w:color w:val="000000"/>
          <w:sz w:val="18"/>
          <w:szCs w:val="20"/>
          <w:rtl/>
        </w:rPr>
        <w:t xml:space="preserve">בה </w:t>
      </w:r>
      <w:r w:rsidRPr="00DA6AF9">
        <w:rPr>
          <w:rFonts w:ascii="Georgia" w:hAnsi="Georgia"/>
          <w:color w:val="000000"/>
          <w:sz w:val="18"/>
          <w:szCs w:val="20"/>
          <w:rtl/>
        </w:rPr>
        <w:t xml:space="preserve">שאלות </w:t>
      </w:r>
      <w:r w:rsidRPr="00DA6AF9">
        <w:rPr>
          <w:rFonts w:ascii="Georgia" w:hAnsi="Georgia" w:hint="cs"/>
          <w:color w:val="000000"/>
          <w:sz w:val="18"/>
          <w:szCs w:val="20"/>
          <w:rtl/>
        </w:rPr>
        <w:t>ה</w:t>
      </w:r>
      <w:r w:rsidRPr="00DA6AF9">
        <w:rPr>
          <w:rFonts w:ascii="Georgia" w:hAnsi="Georgia"/>
          <w:color w:val="000000"/>
          <w:sz w:val="18"/>
          <w:szCs w:val="20"/>
          <w:rtl/>
        </w:rPr>
        <w:t>קשורות לערך עצמי. החלום של יסמין הוא לחוש שווה לחונכת</w:t>
      </w:r>
      <w:r w:rsidRPr="00DA6AF9">
        <w:rPr>
          <w:rFonts w:ascii="Georgia" w:hAnsi="Georgia" w:hint="cs"/>
          <w:color w:val="000000"/>
          <w:sz w:val="18"/>
          <w:szCs w:val="20"/>
          <w:rtl/>
        </w:rPr>
        <w:t>,</w:t>
      </w:r>
      <w:r w:rsidRPr="00DA6AF9">
        <w:rPr>
          <w:rFonts w:ascii="Georgia" w:hAnsi="Georgia"/>
          <w:color w:val="000000"/>
          <w:sz w:val="18"/>
          <w:szCs w:val="20"/>
          <w:rtl/>
        </w:rPr>
        <w:t xml:space="preserve"> ושהחונכת תכיר את כל צדדיה</w:t>
      </w:r>
      <w:r w:rsidRPr="00DA6AF9">
        <w:rPr>
          <w:rFonts w:ascii="Georgia" w:hAnsi="Georgia" w:hint="cs"/>
          <w:color w:val="000000"/>
          <w:sz w:val="18"/>
          <w:szCs w:val="20"/>
          <w:rtl/>
        </w:rPr>
        <w:t>,</w:t>
      </w:r>
      <w:r w:rsidRPr="00DA6AF9">
        <w:rPr>
          <w:rFonts w:ascii="Georgia" w:hAnsi="Georgia"/>
          <w:color w:val="000000"/>
          <w:sz w:val="18"/>
          <w:szCs w:val="20"/>
          <w:rtl/>
        </w:rPr>
        <w:t xml:space="preserve"> ולא רק את אלו הפגועים והנזקקים. </w:t>
      </w:r>
    </w:p>
    <w:p w14:paraId="4E4A0D12"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lastRenderedPageBreak/>
        <w:t>הרבה מהקשיים שלי מול החונכת היו שזה קשר לא שוויוני כאילו. שכאילו הרגשתי שאני רוצה לדעת עליה יותר ושכאילו בגלל שהיא זאת שעוזרת ומייעצת לי, תומכת בי כאילו היא לא רואה אותי כבן אדם שגם מסוגל לעשות את זה [לתמוך באנשים]... כאילו זה היה לי קשה כי כאילו הרגשתי שהיא לא רואה אולי את היכולות שלי בגלל הסיטואציה שאנחנו נמצאות בה. אני מניחה שכאילו וגם בטוחה שהיו גם רגעים שלא רציתי להביע איזשהם חולשות מסוימות כי רציתי להיות איתה באיזשהו מקום שוויוני. כי יש בזה משהו באמת מוזר, שכזה מישהי בגיל שלי, היא לא בגיל שלי היא גדולה ממני בכמה שנים, זה לא משנה יש לי חברות בגיל שלה יש לי חברות יותר גדולות... היא כל הזמן שומעת עלי</w:t>
      </w:r>
      <w:r w:rsidRPr="00DA6AF9">
        <w:rPr>
          <w:rFonts w:ascii="Georgia" w:hAnsi="Georgia" w:hint="cs"/>
          <w:color w:val="000000"/>
          <w:sz w:val="18"/>
          <w:szCs w:val="20"/>
          <w:rtl/>
        </w:rPr>
        <w:t>י</w:t>
      </w:r>
      <w:r w:rsidRPr="00DA6AF9">
        <w:rPr>
          <w:rFonts w:ascii="Georgia" w:hAnsi="Georgia"/>
          <w:color w:val="000000"/>
          <w:sz w:val="18"/>
          <w:szCs w:val="20"/>
          <w:rtl/>
        </w:rPr>
        <w:t xml:space="preserve"> ואני כאילו לא יודעת עליה כלום. כאילו זה היה לי קשה, ואולי גם היה לי הרבה פעמים מאוד חשוב מה היא חושבת עליי ואולי כאילו רציתי גם להרשים אותה שתחשוב שאני גם כאילו טובה ויכולה לייעץ לאנשים וזה</w:t>
      </w:r>
      <w:r w:rsidRPr="00DA6AF9">
        <w:rPr>
          <w:rFonts w:ascii="Georgia" w:hAnsi="Georgia" w:hint="cs"/>
          <w:color w:val="000000"/>
          <w:sz w:val="18"/>
          <w:szCs w:val="20"/>
          <w:rtl/>
        </w:rPr>
        <w:t xml:space="preserve"> (</w:t>
      </w:r>
      <w:r w:rsidRPr="00DA6AF9">
        <w:rPr>
          <w:rFonts w:ascii="Georgia" w:hAnsi="Georgia"/>
          <w:color w:val="000000"/>
          <w:sz w:val="18"/>
          <w:szCs w:val="20"/>
          <w:rtl/>
        </w:rPr>
        <w:t>יסמין</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09E454F7"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רעות מתארת את החונכת כ</w:t>
      </w:r>
      <w:r w:rsidRPr="00DA6AF9">
        <w:rPr>
          <w:rFonts w:ascii="Georgia" w:hAnsi="Georgia" w:hint="cs"/>
          <w:sz w:val="18"/>
          <w:szCs w:val="20"/>
          <w:rtl/>
        </w:rPr>
        <w:t xml:space="preserve">מי שמצויה </w:t>
      </w:r>
      <w:r w:rsidRPr="00DA6AF9">
        <w:rPr>
          <w:rFonts w:ascii="Georgia" w:hAnsi="Georgia"/>
          <w:sz w:val="18"/>
          <w:szCs w:val="20"/>
          <w:rtl/>
        </w:rPr>
        <w:t>״בין לבין״</w:t>
      </w:r>
      <w:r w:rsidRPr="00DA6AF9">
        <w:rPr>
          <w:rFonts w:ascii="Georgia" w:hAnsi="Georgia" w:hint="cs"/>
          <w:sz w:val="18"/>
          <w:szCs w:val="20"/>
          <w:rtl/>
        </w:rPr>
        <w:t xml:space="preserve"> </w:t>
      </w:r>
      <w:r w:rsidRPr="00DA6AF9">
        <w:rPr>
          <w:rFonts w:ascii="Georgia" w:hAnsi="Georgia"/>
          <w:sz w:val="18"/>
          <w:szCs w:val="20"/>
          <w:rtl/>
        </w:rPr>
        <w:t>– גם דומה וגם לא דומה, גם שווה וגם לא שווה</w:t>
      </w:r>
      <w:r w:rsidRPr="00DA6AF9">
        <w:rPr>
          <w:rFonts w:ascii="Georgia" w:hAnsi="Georgia" w:hint="cs"/>
          <w:sz w:val="18"/>
          <w:szCs w:val="20"/>
          <w:rtl/>
        </w:rPr>
        <w:t xml:space="preserve"> </w:t>
      </w:r>
      <w:r w:rsidRPr="00DA6AF9">
        <w:rPr>
          <w:rFonts w:ascii="Georgia" w:hAnsi="Georgia"/>
          <w:sz w:val="18"/>
          <w:szCs w:val="20"/>
          <w:rtl/>
        </w:rPr>
        <w:t>– ומדגישה את היתרונות הנלווים למצב זה עבורה</w:t>
      </w:r>
      <w:r w:rsidRPr="00DA6AF9">
        <w:rPr>
          <w:rFonts w:ascii="Georgia" w:hAnsi="Georgia" w:hint="cs"/>
          <w:sz w:val="18"/>
          <w:szCs w:val="20"/>
          <w:rtl/>
        </w:rPr>
        <w:t>.</w:t>
      </w:r>
      <w:r w:rsidRPr="00DA6AF9">
        <w:rPr>
          <w:rFonts w:ascii="Georgia" w:hAnsi="Georgia"/>
          <w:sz w:val="18"/>
          <w:szCs w:val="20"/>
          <w:rtl/>
        </w:rPr>
        <w:t xml:space="preserve"> נראה שהיא כמו מסרבת לתפוס את החונכת כאשת מקצוע</w:t>
      </w:r>
      <w:r w:rsidRPr="00DA6AF9">
        <w:rPr>
          <w:rFonts w:ascii="Georgia" w:hAnsi="Georgia" w:hint="cs"/>
          <w:sz w:val="18"/>
          <w:szCs w:val="20"/>
          <w:rtl/>
        </w:rPr>
        <w:t>,</w:t>
      </w:r>
      <w:r w:rsidRPr="00DA6AF9">
        <w:rPr>
          <w:rFonts w:ascii="Georgia" w:hAnsi="Georgia"/>
          <w:sz w:val="18"/>
          <w:szCs w:val="20"/>
          <w:rtl/>
        </w:rPr>
        <w:t xml:space="preserve"> אך גם נמנעת מהגדרתה כחברה.</w:t>
      </w:r>
    </w:p>
    <w:p w14:paraId="179C5103"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אני חושבת שזה טוב שיש דמות שהיא כאילו בין איש מקצוע לכזה... כאילו לא יודעת. דמות, כאילו דמות בוגרת יותר שמלווה כזה... יש משהו בבין לבין כזה, שכאילו מכירים את ה.</w:t>
      </w:r>
      <w:r w:rsidRPr="00DA6AF9">
        <w:rPr>
          <w:rFonts w:ascii="Georgia" w:hAnsi="Georgia" w:hint="cs"/>
          <w:color w:val="000000"/>
          <w:sz w:val="18"/>
          <w:szCs w:val="20"/>
          <w:rtl/>
        </w:rPr>
        <w:t>.</w:t>
      </w:r>
      <w:r w:rsidRPr="00DA6AF9">
        <w:rPr>
          <w:rFonts w:ascii="Georgia" w:hAnsi="Georgia"/>
          <w:color w:val="000000"/>
          <w:sz w:val="18"/>
          <w:szCs w:val="20"/>
          <w:rtl/>
        </w:rPr>
        <w:t>. מכירים את התחום, מכירים את הקשיים, מכירים את ההתמודדויות ואת השפה, אבל החוסר בהכשרה מקצועית פורמלית הוא מאפשר משהו קצת יותר זורם ויותר שוטף. כאילו גם ההיעזרות היא יותר יו</w:t>
      </w:r>
      <w:r w:rsidRPr="00DA6AF9">
        <w:rPr>
          <w:rFonts w:ascii="Georgia" w:hAnsi="Georgia" w:hint="cs"/>
          <w:color w:val="000000"/>
          <w:sz w:val="18"/>
          <w:szCs w:val="20"/>
          <w:rtl/>
        </w:rPr>
        <w:t>ם-</w:t>
      </w:r>
      <w:r w:rsidRPr="00DA6AF9">
        <w:rPr>
          <w:rFonts w:ascii="Georgia" w:hAnsi="Georgia"/>
          <w:color w:val="000000"/>
          <w:sz w:val="18"/>
          <w:szCs w:val="20"/>
          <w:rtl/>
        </w:rPr>
        <w:t xml:space="preserve">יומית... בפועל, ברגע האמת, העובדה שיש מישהו שהוא מכיר אותי והוא מכיר את הקשיים אבל הוא גם יכול לעזור לי </w:t>
      </w:r>
      <w:proofErr w:type="spellStart"/>
      <w:r w:rsidRPr="00DA6AF9">
        <w:rPr>
          <w:rFonts w:ascii="Georgia" w:hAnsi="Georgia"/>
          <w:color w:val="000000"/>
          <w:sz w:val="18"/>
          <w:szCs w:val="20"/>
          <w:rtl/>
        </w:rPr>
        <w:t>להתפקס</w:t>
      </w:r>
      <w:proofErr w:type="spellEnd"/>
      <w:r w:rsidRPr="00DA6AF9">
        <w:rPr>
          <w:rFonts w:ascii="Georgia" w:hAnsi="Georgia"/>
          <w:color w:val="000000"/>
          <w:sz w:val="18"/>
          <w:szCs w:val="20"/>
          <w:rtl/>
        </w:rPr>
        <w:t xml:space="preserve">... זה כאילו יוצר איזשהו תיווך בין הקשיים בעצמאות לבין התמיכה שצריך </w:t>
      </w:r>
      <w:r w:rsidRPr="00DA6AF9">
        <w:rPr>
          <w:rFonts w:ascii="Georgia" w:hAnsi="Georgia" w:hint="cs"/>
          <w:color w:val="000000"/>
          <w:sz w:val="18"/>
          <w:szCs w:val="20"/>
          <w:rtl/>
        </w:rPr>
        <w:t>(</w:t>
      </w:r>
      <w:r w:rsidRPr="00DA6AF9">
        <w:rPr>
          <w:rFonts w:ascii="Georgia" w:hAnsi="Georgia"/>
          <w:color w:val="000000"/>
          <w:sz w:val="18"/>
          <w:szCs w:val="20"/>
          <w:rtl/>
        </w:rPr>
        <w:t>רעות</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r w:rsidRPr="00DA6AF9">
        <w:rPr>
          <w:rFonts w:ascii="Georgia" w:hAnsi="Georgia"/>
          <w:color w:val="000000"/>
          <w:sz w:val="18"/>
          <w:szCs w:val="20"/>
          <w:rtl/>
        </w:rPr>
        <w:t xml:space="preserve">. </w:t>
      </w:r>
    </w:p>
    <w:p w14:paraId="62DCAC4A"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 xml:space="preserve">המתח סביב אי השוויון בין החניכה </w:t>
      </w:r>
      <w:r w:rsidRPr="00DA6AF9">
        <w:rPr>
          <w:rFonts w:ascii="Georgia" w:hAnsi="Georgia" w:hint="cs"/>
          <w:color w:val="000000"/>
          <w:sz w:val="18"/>
          <w:szCs w:val="20"/>
          <w:rtl/>
        </w:rPr>
        <w:t>ל</w:t>
      </w:r>
      <w:r w:rsidRPr="00DA6AF9">
        <w:rPr>
          <w:rFonts w:ascii="Georgia" w:hAnsi="Georgia"/>
          <w:color w:val="000000"/>
          <w:sz w:val="18"/>
          <w:szCs w:val="20"/>
          <w:rtl/>
        </w:rPr>
        <w:t>חונכת מציב גם את החונכת במצבים לא נוחים ומאתגרים. לינוי נעה בין הרצון לשמש דוגמ</w:t>
      </w:r>
      <w:r w:rsidRPr="00DA6AF9">
        <w:rPr>
          <w:rFonts w:ascii="Georgia" w:hAnsi="Georgia" w:hint="cs"/>
          <w:color w:val="000000"/>
          <w:sz w:val="18"/>
          <w:szCs w:val="20"/>
          <w:rtl/>
        </w:rPr>
        <w:t>ה</w:t>
      </w:r>
      <w:r w:rsidRPr="00DA6AF9">
        <w:rPr>
          <w:rFonts w:ascii="Georgia" w:hAnsi="Georgia"/>
          <w:color w:val="000000"/>
          <w:sz w:val="18"/>
          <w:szCs w:val="20"/>
          <w:rtl/>
        </w:rPr>
        <w:t xml:space="preserve"> אישית לחניכה לבין הרצון להיות אותנטית ולהביא את עצמה כפי שהיא. לעיתים, כפי שמודגם בציטוט, </w:t>
      </w:r>
      <w:r w:rsidRPr="00DA6AF9">
        <w:rPr>
          <w:rFonts w:ascii="Georgia" w:hAnsi="Georgia" w:hint="cs"/>
          <w:color w:val="000000"/>
          <w:sz w:val="18"/>
          <w:szCs w:val="20"/>
          <w:rtl/>
        </w:rPr>
        <w:t xml:space="preserve">נעשית </w:t>
      </w:r>
      <w:r w:rsidRPr="00DA6AF9">
        <w:rPr>
          <w:rFonts w:ascii="Georgia" w:hAnsi="Georgia"/>
          <w:color w:val="000000"/>
          <w:sz w:val="18"/>
          <w:szCs w:val="20"/>
          <w:rtl/>
        </w:rPr>
        <w:t>הקרבה מסוימת מצידה של החונכת</w:t>
      </w:r>
      <w:r w:rsidRPr="00DA6AF9">
        <w:rPr>
          <w:rFonts w:ascii="Georgia" w:hAnsi="Georgia" w:hint="cs"/>
          <w:color w:val="000000"/>
          <w:sz w:val="18"/>
          <w:szCs w:val="20"/>
          <w:rtl/>
        </w:rPr>
        <w:t xml:space="preserve">, והיא </w:t>
      </w:r>
      <w:r w:rsidRPr="00DA6AF9">
        <w:rPr>
          <w:rFonts w:ascii="Georgia" w:hAnsi="Georgia"/>
          <w:color w:val="000000"/>
          <w:sz w:val="18"/>
          <w:szCs w:val="20"/>
          <w:rtl/>
        </w:rPr>
        <w:t xml:space="preserve">בוחרת לעשות משהו המנוגד לרצונה, רק כדי ליצר </w:t>
      </w:r>
      <w:r w:rsidRPr="00DA6AF9">
        <w:rPr>
          <w:rFonts w:ascii="Georgia" w:hAnsi="Georgia" w:hint="cs"/>
          <w:color w:val="000000"/>
          <w:sz w:val="18"/>
          <w:szCs w:val="20"/>
          <w:rtl/>
        </w:rPr>
        <w:t>ב</w:t>
      </w:r>
      <w:r w:rsidRPr="00DA6AF9">
        <w:rPr>
          <w:rFonts w:ascii="Georgia" w:hAnsi="Georgia"/>
          <w:color w:val="000000"/>
          <w:sz w:val="18"/>
          <w:szCs w:val="20"/>
          <w:rtl/>
        </w:rPr>
        <w:t xml:space="preserve">חניכה תחושה, </w:t>
      </w:r>
      <w:r w:rsidRPr="00DA6AF9">
        <w:rPr>
          <w:rFonts w:ascii="Georgia" w:hAnsi="Georgia" w:hint="cs"/>
          <w:color w:val="000000"/>
          <w:sz w:val="18"/>
          <w:szCs w:val="20"/>
          <w:rtl/>
        </w:rPr>
        <w:t xml:space="preserve">גם אם </w:t>
      </w:r>
      <w:r w:rsidRPr="00DA6AF9">
        <w:rPr>
          <w:rFonts w:ascii="Georgia" w:hAnsi="Georgia"/>
          <w:color w:val="000000"/>
          <w:sz w:val="18"/>
          <w:szCs w:val="20"/>
          <w:rtl/>
        </w:rPr>
        <w:t>מתעתעת ושקרית, של שוויוניות בקשר.</w:t>
      </w:r>
    </w:p>
    <w:p w14:paraId="46CA88AC"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 xml:space="preserve">אין לי כל כך את המקום של לבוא ולהגיד להם אני לא רעבה כי אני לא יכולה אם באתי לאכול איתם, אני אמורה להיות מסוגלת לאכול ואת הכמויות שהן אמורות לאכול אני לא יכולה לאכול פחות ממה שהן אמורות. יש איזשהו מינימום כאילו שאני צריכה לאכול..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אז אני אוכלת אין מה לעשות, אני כן אנסה לתכנן את היום שלי בהתאם לזה שאני יודעת שאני צריכה לאכול איתן ולא להראות קושי. אם אני עם קושי אז הם ישימו לב</w:t>
      </w:r>
      <w:r w:rsidRPr="00DA6AF9">
        <w:rPr>
          <w:rFonts w:ascii="Georgia" w:hAnsi="Georgia" w:hint="cs"/>
          <w:color w:val="000000"/>
          <w:sz w:val="18"/>
          <w:szCs w:val="20"/>
          <w:rtl/>
        </w:rPr>
        <w:t>.</w:t>
      </w:r>
      <w:r w:rsidRPr="00DA6AF9">
        <w:rPr>
          <w:rFonts w:ascii="Georgia" w:hAnsi="Georgia"/>
          <w:color w:val="000000"/>
          <w:sz w:val="18"/>
          <w:szCs w:val="20"/>
          <w:rtl/>
        </w:rPr>
        <w:t xml:space="preserve"> אני חושבת שכל הבנות של ההפרעות אכילה מאוד מאוד רגישות לניואנסים הקטנים האלה והן שמות לב אם יש מישהי עם קושי. אז בטח שגם עליי הן ישימו לב. זה מפריע, קודם כל זה מפריע לי כי אני אוכלת לידן וזה קצת מרגיש חודרני לפעמים ומסתכלים מה אני אוכלת ואם אני אוכלת כמו שצריך ואם אני מגוונת זה קצת חודרני. </w:t>
      </w:r>
      <w:proofErr w:type="spellStart"/>
      <w:r w:rsidRPr="00DA6AF9">
        <w:rPr>
          <w:rFonts w:ascii="Georgia" w:hAnsi="Georgia"/>
          <w:color w:val="000000"/>
          <w:sz w:val="18"/>
          <w:szCs w:val="20"/>
          <w:rtl/>
        </w:rPr>
        <w:t>אמממ</w:t>
      </w:r>
      <w:proofErr w:type="spellEnd"/>
      <w:r w:rsidRPr="00DA6AF9">
        <w:rPr>
          <w:rFonts w:ascii="Georgia" w:hAnsi="Georgia"/>
          <w:color w:val="000000"/>
          <w:sz w:val="18"/>
          <w:szCs w:val="20"/>
          <w:rtl/>
        </w:rPr>
        <w:t xml:space="preserve"> ומצד שני אני גם זה </w:t>
      </w:r>
      <w:r w:rsidRPr="00DA6AF9">
        <w:rPr>
          <w:rFonts w:ascii="Georgia" w:hAnsi="Georgia"/>
          <w:color w:val="000000"/>
          <w:sz w:val="18"/>
          <w:szCs w:val="20"/>
          <w:rtl/>
        </w:rPr>
        <w:lastRenderedPageBreak/>
        <w:t>התפקיד שלי, אני אמורה לבוא ולשמש להן דוגמ</w:t>
      </w:r>
      <w:r w:rsidRPr="00DA6AF9">
        <w:rPr>
          <w:rFonts w:ascii="Georgia" w:hAnsi="Georgia" w:hint="cs"/>
          <w:color w:val="000000"/>
          <w:sz w:val="18"/>
          <w:szCs w:val="20"/>
          <w:rtl/>
        </w:rPr>
        <w:t>ה</w:t>
      </w:r>
      <w:r w:rsidRPr="00DA6AF9">
        <w:rPr>
          <w:rFonts w:ascii="Georgia" w:hAnsi="Georgia"/>
          <w:color w:val="000000"/>
          <w:sz w:val="18"/>
          <w:szCs w:val="20"/>
          <w:rtl/>
        </w:rPr>
        <w:t xml:space="preserve"> ואם אני לא משמשת להן דוגמ</w:t>
      </w:r>
      <w:r w:rsidRPr="00DA6AF9">
        <w:rPr>
          <w:rFonts w:ascii="Georgia" w:hAnsi="Georgia" w:hint="cs"/>
          <w:color w:val="000000"/>
          <w:sz w:val="18"/>
          <w:szCs w:val="20"/>
          <w:rtl/>
        </w:rPr>
        <w:t>ה</w:t>
      </w:r>
      <w:r w:rsidRPr="00DA6AF9">
        <w:rPr>
          <w:rFonts w:ascii="Georgia" w:hAnsi="Georgia"/>
          <w:color w:val="000000"/>
          <w:sz w:val="18"/>
          <w:szCs w:val="20"/>
          <w:rtl/>
        </w:rPr>
        <w:t xml:space="preserve"> אז זה קצת בעייתי בעיניי כי זה חלק מהתפקיד </w:t>
      </w:r>
      <w:r w:rsidRPr="00DA6AF9">
        <w:rPr>
          <w:rFonts w:ascii="Georgia" w:hAnsi="Georgia" w:hint="cs"/>
          <w:color w:val="000000"/>
          <w:sz w:val="18"/>
          <w:szCs w:val="20"/>
          <w:rtl/>
        </w:rPr>
        <w:t>(</w:t>
      </w:r>
      <w:r w:rsidRPr="00DA6AF9">
        <w:rPr>
          <w:rFonts w:ascii="Georgia" w:hAnsi="Georgia"/>
          <w:color w:val="000000"/>
          <w:sz w:val="18"/>
          <w:szCs w:val="20"/>
          <w:rtl/>
        </w:rPr>
        <w:t>לינוי</w:t>
      </w:r>
      <w:r w:rsidRPr="00DA6AF9">
        <w:rPr>
          <w:rFonts w:ascii="Georgia" w:hAnsi="Georgia" w:hint="cs"/>
          <w:color w:val="000000"/>
          <w:sz w:val="18"/>
          <w:szCs w:val="20"/>
          <w:rtl/>
        </w:rPr>
        <w:t>,</w:t>
      </w:r>
      <w:r w:rsidRPr="00DA6AF9">
        <w:rPr>
          <w:rFonts w:ascii="Georgia" w:hAnsi="Georgia"/>
          <w:color w:val="000000"/>
          <w:sz w:val="18"/>
          <w:szCs w:val="20"/>
          <w:rtl/>
        </w:rPr>
        <w:t xml:space="preserve"> חונכת). </w:t>
      </w:r>
    </w:p>
    <w:p w14:paraId="62E9F6A3"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במקרים רבים החניכות מנסות לחצות את הגבולות ולחדור לפרטיות של החונכת, תוך הצבת מבחני אמון אשר מאיימים על הקשר. אגם מתארת את חווי</w:t>
      </w:r>
      <w:r w:rsidRPr="00DA6AF9">
        <w:rPr>
          <w:rFonts w:ascii="Georgia" w:hAnsi="Georgia" w:hint="cs"/>
          <w:color w:val="000000"/>
          <w:sz w:val="18"/>
          <w:szCs w:val="20"/>
          <w:rtl/>
        </w:rPr>
        <w:t>י</w:t>
      </w:r>
      <w:r w:rsidRPr="00DA6AF9">
        <w:rPr>
          <w:rFonts w:ascii="Georgia" w:hAnsi="Georgia"/>
          <w:color w:val="000000"/>
          <w:sz w:val="18"/>
          <w:szCs w:val="20"/>
          <w:rtl/>
        </w:rPr>
        <w:t xml:space="preserve">ת הבלבול </w:t>
      </w:r>
      <w:r w:rsidRPr="00DA6AF9">
        <w:rPr>
          <w:rFonts w:ascii="Georgia" w:hAnsi="Georgia" w:hint="cs"/>
          <w:color w:val="000000"/>
          <w:sz w:val="18"/>
          <w:szCs w:val="20"/>
          <w:rtl/>
        </w:rPr>
        <w:t xml:space="preserve">שלה </w:t>
      </w:r>
      <w:r w:rsidRPr="00DA6AF9">
        <w:rPr>
          <w:rFonts w:ascii="Georgia" w:hAnsi="Georgia"/>
          <w:color w:val="000000"/>
          <w:sz w:val="18"/>
          <w:szCs w:val="20"/>
          <w:rtl/>
        </w:rPr>
        <w:t xml:space="preserve">כחונכת, ושואלת את עצמה אם </w:t>
      </w:r>
      <w:r w:rsidRPr="00DA6AF9">
        <w:rPr>
          <w:rFonts w:ascii="Georgia" w:hAnsi="Georgia" w:hint="cs"/>
          <w:color w:val="000000"/>
          <w:sz w:val="18"/>
          <w:szCs w:val="20"/>
          <w:rtl/>
        </w:rPr>
        <w:t xml:space="preserve">היא </w:t>
      </w:r>
      <w:r w:rsidRPr="00DA6AF9">
        <w:rPr>
          <w:rFonts w:ascii="Georgia" w:hAnsi="Georgia"/>
          <w:color w:val="000000"/>
          <w:sz w:val="18"/>
          <w:szCs w:val="20"/>
          <w:rtl/>
        </w:rPr>
        <w:t>יכולה לנוע בחופשיות בין תפקידה המקצועי לבין דמות של חברה או אחות גדולה</w:t>
      </w:r>
      <w:r w:rsidRPr="00DA6AF9">
        <w:rPr>
          <w:rFonts w:ascii="Georgia" w:hAnsi="Georgia" w:hint="cs"/>
          <w:color w:val="000000"/>
          <w:sz w:val="18"/>
          <w:szCs w:val="20"/>
          <w:rtl/>
        </w:rPr>
        <w:t>.</w:t>
      </w:r>
      <w:r w:rsidRPr="00DA6AF9">
        <w:rPr>
          <w:rFonts w:ascii="Georgia" w:hAnsi="Georgia"/>
          <w:color w:val="000000"/>
          <w:sz w:val="18"/>
          <w:szCs w:val="20"/>
          <w:rtl/>
        </w:rPr>
        <w:t xml:space="preserve"> שאלה זו מתעצמת כאשר אגם תוהה אם בחיים אחרים היא והחניכה יכלו להיות חברות. </w:t>
      </w:r>
    </w:p>
    <w:p w14:paraId="44A7C858"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הבנות [החניכות] שעבדתי איתן באמת נעו סביב הגילאים שלי קצת מלמעלה וקצת מלמטה, הרבה בנות לומדות עבודה סוציאלית או חינוך</w:t>
      </w:r>
      <w:r w:rsidRPr="00DA6AF9">
        <w:rPr>
          <w:rFonts w:ascii="Georgia" w:hAnsi="Georgia" w:hint="cs"/>
          <w:color w:val="000000"/>
          <w:sz w:val="18"/>
          <w:szCs w:val="20"/>
          <w:rtl/>
        </w:rPr>
        <w:t>...</w:t>
      </w:r>
      <w:r w:rsidRPr="00DA6AF9">
        <w:rPr>
          <w:rFonts w:ascii="Georgia" w:hAnsi="Georgia"/>
          <w:color w:val="000000"/>
          <w:sz w:val="18"/>
          <w:szCs w:val="20"/>
          <w:rtl/>
        </w:rPr>
        <w:t xml:space="preserve"> אנחנו עובדות במקומות דומים ויוצאות למקומות דומים, יש אפילו כאילו מכרים משותפים. זה קשה ההשוואה הזאת... [אחת החניכות] </w:t>
      </w:r>
      <w:proofErr w:type="spellStart"/>
      <w:r w:rsidRPr="00DA6AF9">
        <w:rPr>
          <w:rFonts w:ascii="Georgia" w:hAnsi="Georgia"/>
          <w:color w:val="000000"/>
          <w:sz w:val="18"/>
          <w:szCs w:val="20"/>
          <w:rtl/>
        </w:rPr>
        <w:t>היתה</w:t>
      </w:r>
      <w:proofErr w:type="spellEnd"/>
      <w:r w:rsidRPr="00DA6AF9">
        <w:rPr>
          <w:rFonts w:ascii="Georgia" w:hAnsi="Georgia"/>
          <w:color w:val="000000"/>
          <w:sz w:val="18"/>
          <w:szCs w:val="20"/>
          <w:rtl/>
        </w:rPr>
        <w:t xml:space="preserve"> מתקילה אותי מהפגישה הראשונה בשאלות מאוד מאוד אישיות... אהה לא יודעת אם מאוד אישיות, אה שאלות אישיות שהיה צריך כאילו לחסום ולשים איזשהו גבול הכי ברור בעולם על ההתחלה. כאילו בודקת לי את </w:t>
      </w:r>
      <w:proofErr w:type="spellStart"/>
      <w:r w:rsidRPr="00DA6AF9">
        <w:rPr>
          <w:rFonts w:ascii="Georgia" w:hAnsi="Georgia"/>
          <w:color w:val="000000"/>
          <w:sz w:val="18"/>
          <w:szCs w:val="20"/>
          <w:rtl/>
        </w:rPr>
        <w:t>הפייסבוק</w:t>
      </w:r>
      <w:proofErr w:type="spellEnd"/>
      <w:r w:rsidRPr="00DA6AF9">
        <w:rPr>
          <w:rFonts w:ascii="Georgia" w:hAnsi="Georgia"/>
          <w:color w:val="000000"/>
          <w:sz w:val="18"/>
          <w:szCs w:val="20"/>
          <w:rtl/>
        </w:rPr>
        <w:t xml:space="preserve">, את השמות משפחה ואומרת לי התמונה הזאת מחמיאה לך יותר או פחות. שואלת אותי אם תמיד הייתי כל כך רזה... כאילו זה לא פשוט עד שמגיעים כאילו לאיזשהו סנכרון. שפה זה ברור ש... את לא שואלת אותי שאלות כאלה ולא נדבר על המשקל שלי, אני לא חברה שלך כאילו אז זה לוקח זמן... זה מבלבל הרבה פעמים, יש בנות שהרגשתי שהן ממש יכולות להיות ביקום מקביל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כמו אחותי הקטנה.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יש בנות שביקום מקביל אמרתי בכיף הייתי יכולה לצאת איתה, היא </w:t>
      </w:r>
      <w:proofErr w:type="spellStart"/>
      <w:r w:rsidRPr="00DA6AF9">
        <w:rPr>
          <w:rFonts w:ascii="Georgia" w:hAnsi="Georgia"/>
          <w:color w:val="000000"/>
          <w:sz w:val="18"/>
          <w:szCs w:val="20"/>
          <w:rtl/>
        </w:rPr>
        <w:t>היתה</w:t>
      </w:r>
      <w:proofErr w:type="spellEnd"/>
      <w:r w:rsidRPr="00DA6AF9">
        <w:rPr>
          <w:rFonts w:ascii="Georgia" w:hAnsi="Georgia"/>
          <w:color w:val="000000"/>
          <w:sz w:val="18"/>
          <w:szCs w:val="20"/>
          <w:rtl/>
        </w:rPr>
        <w:t xml:space="preserve"> יכולה להיות חברה שלי או בלימודים או סתם חברה, סתם לטייל איתה </w:t>
      </w:r>
      <w:r w:rsidRPr="00DA6AF9">
        <w:rPr>
          <w:rFonts w:ascii="Georgia" w:hAnsi="Georgia" w:hint="cs"/>
          <w:color w:val="000000"/>
          <w:sz w:val="18"/>
          <w:szCs w:val="20"/>
          <w:rtl/>
        </w:rPr>
        <w:t>(</w:t>
      </w:r>
      <w:r w:rsidRPr="00DA6AF9">
        <w:rPr>
          <w:rFonts w:ascii="Georgia" w:hAnsi="Georgia"/>
          <w:color w:val="000000"/>
          <w:sz w:val="18"/>
          <w:szCs w:val="20"/>
          <w:rtl/>
        </w:rPr>
        <w:t>אגם</w:t>
      </w:r>
      <w:r w:rsidRPr="00DA6AF9">
        <w:rPr>
          <w:rFonts w:ascii="Georgia" w:hAnsi="Georgia" w:hint="cs"/>
          <w:color w:val="000000"/>
          <w:sz w:val="18"/>
          <w:szCs w:val="20"/>
          <w:rtl/>
        </w:rPr>
        <w:t>,</w:t>
      </w:r>
      <w:r w:rsidRPr="00DA6AF9">
        <w:rPr>
          <w:rFonts w:ascii="Georgia" w:hAnsi="Georgia"/>
          <w:color w:val="000000"/>
          <w:sz w:val="18"/>
          <w:szCs w:val="20"/>
          <w:rtl/>
        </w:rPr>
        <w:t xml:space="preserve"> חונכת).</w:t>
      </w:r>
    </w:p>
    <w:p w14:paraId="73BDBED8"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r w:rsidRPr="00DA6AF9">
        <w:rPr>
          <w:rFonts w:ascii="Georgia" w:hAnsi="Georgia"/>
          <w:color w:val="000000"/>
          <w:sz w:val="18"/>
          <w:szCs w:val="20"/>
          <w:rtl/>
        </w:rPr>
        <w:t>לעיתים עלול להיווצר מתח בין החונכת לחניכה באשר ל</w:t>
      </w:r>
      <w:r w:rsidRPr="00DA6AF9">
        <w:rPr>
          <w:rFonts w:ascii="Georgia" w:hAnsi="Georgia" w:hint="cs"/>
          <w:color w:val="000000"/>
          <w:sz w:val="18"/>
          <w:szCs w:val="20"/>
          <w:rtl/>
        </w:rPr>
        <w:t xml:space="preserve">תפיסת </w:t>
      </w:r>
      <w:r w:rsidRPr="00DA6AF9">
        <w:rPr>
          <w:rFonts w:ascii="Georgia" w:hAnsi="Georgia"/>
          <w:color w:val="000000"/>
          <w:sz w:val="18"/>
          <w:szCs w:val="20"/>
          <w:rtl/>
        </w:rPr>
        <w:t xml:space="preserve">גבולות הקשר. למשל, </w:t>
      </w:r>
      <w:r w:rsidRPr="00DA6AF9">
        <w:rPr>
          <w:rFonts w:ascii="Georgia" w:hAnsi="Georgia" w:hint="cs"/>
          <w:color w:val="000000"/>
          <w:sz w:val="18"/>
          <w:szCs w:val="20"/>
          <w:rtl/>
        </w:rPr>
        <w:t>כאשר</w:t>
      </w:r>
      <w:r w:rsidRPr="00DA6AF9">
        <w:rPr>
          <w:rFonts w:ascii="Georgia" w:hAnsi="Georgia"/>
          <w:color w:val="000000"/>
          <w:sz w:val="18"/>
          <w:szCs w:val="20"/>
          <w:rtl/>
        </w:rPr>
        <w:t xml:space="preserve"> החניכה מצפה שהחונכת תחשוף בפניה פרטים על עולמה האישי ותתפקד עבורה כחברה</w:t>
      </w:r>
      <w:r w:rsidRPr="00DA6AF9">
        <w:rPr>
          <w:rFonts w:ascii="Georgia" w:hAnsi="Georgia" w:hint="cs"/>
          <w:color w:val="000000"/>
          <w:sz w:val="18"/>
          <w:szCs w:val="20"/>
          <w:rtl/>
        </w:rPr>
        <w:t>,</w:t>
      </w:r>
      <w:r w:rsidRPr="00DA6AF9">
        <w:rPr>
          <w:rFonts w:ascii="Georgia" w:hAnsi="Georgia"/>
          <w:color w:val="000000"/>
          <w:sz w:val="18"/>
          <w:szCs w:val="20"/>
          <w:rtl/>
        </w:rPr>
        <w:t xml:space="preserve"> ולא כאשת מקצוע. הציטוט של מירב מדגיש את בלבול התפקידים אשר נוצר כאשר החונכת הודפת בכעס את ההתעניינות של מירב בחייה האישיים. </w:t>
      </w:r>
    </w:p>
    <w:p w14:paraId="514F4D5E"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t>החונכת שלי עברה דירה</w:t>
      </w:r>
      <w:r w:rsidRPr="00DA6AF9">
        <w:rPr>
          <w:rFonts w:ascii="Georgia" w:hAnsi="Georgia" w:hint="cs"/>
          <w:color w:val="000000"/>
          <w:sz w:val="18"/>
          <w:szCs w:val="20"/>
          <w:rtl/>
        </w:rPr>
        <w:t>,</w:t>
      </w:r>
      <w:r w:rsidRPr="00DA6AF9">
        <w:rPr>
          <w:rFonts w:ascii="Georgia" w:hAnsi="Georgia"/>
          <w:color w:val="000000"/>
          <w:sz w:val="18"/>
          <w:szCs w:val="20"/>
          <w:rtl/>
        </w:rPr>
        <w:t xml:space="preserve"> והיא דיברה על זה שהיא עוברת</w:t>
      </w:r>
      <w:r w:rsidRPr="00DA6AF9">
        <w:rPr>
          <w:rFonts w:ascii="Georgia" w:hAnsi="Georgia" w:hint="cs"/>
          <w:color w:val="000000"/>
          <w:sz w:val="18"/>
          <w:szCs w:val="20"/>
          <w:rtl/>
        </w:rPr>
        <w:t>.</w:t>
      </w:r>
      <w:r w:rsidRPr="00DA6AF9">
        <w:rPr>
          <w:rFonts w:ascii="Georgia" w:hAnsi="Georgia"/>
          <w:color w:val="000000"/>
          <w:sz w:val="18"/>
          <w:szCs w:val="20"/>
          <w:rtl/>
        </w:rPr>
        <w:t xml:space="preserve"> היא דיברה בבית [השיקומי] ואז היא באה אליי [לדיור המוגן] אחרי זה, זה היה בשבת והיא באה אליי אחרי זה או ראשון או שלישי אני לא זוכרת. שאלתי אותה איך היה המעבר דירה</w:t>
      </w:r>
      <w:r w:rsidRPr="00DA6AF9">
        <w:rPr>
          <w:rFonts w:ascii="Georgia" w:hAnsi="Georgia" w:hint="cs"/>
          <w:color w:val="000000"/>
          <w:sz w:val="18"/>
          <w:szCs w:val="20"/>
          <w:rtl/>
        </w:rPr>
        <w:t>,</w:t>
      </w:r>
      <w:r w:rsidRPr="00DA6AF9">
        <w:rPr>
          <w:rFonts w:ascii="Georgia" w:hAnsi="Georgia"/>
          <w:color w:val="000000"/>
          <w:sz w:val="18"/>
          <w:szCs w:val="20"/>
          <w:rtl/>
        </w:rPr>
        <w:t xml:space="preserve"> והכל מתוך התעניינות</w:t>
      </w:r>
      <w:r w:rsidRPr="00DA6AF9">
        <w:rPr>
          <w:rFonts w:ascii="Georgia" w:hAnsi="Georgia" w:hint="cs"/>
          <w:color w:val="000000"/>
          <w:sz w:val="18"/>
          <w:szCs w:val="20"/>
          <w:rtl/>
        </w:rPr>
        <w:t>,</w:t>
      </w:r>
      <w:r w:rsidRPr="00DA6AF9">
        <w:rPr>
          <w:rFonts w:ascii="Georgia" w:hAnsi="Georgia"/>
          <w:color w:val="000000"/>
          <w:sz w:val="18"/>
          <w:szCs w:val="20"/>
          <w:rtl/>
        </w:rPr>
        <w:t xml:space="preserve"> כי אכפת לי ממנה</w:t>
      </w:r>
      <w:r w:rsidRPr="00DA6AF9">
        <w:rPr>
          <w:rFonts w:ascii="Georgia" w:hAnsi="Georgia" w:hint="cs"/>
          <w:color w:val="000000"/>
          <w:sz w:val="18"/>
          <w:szCs w:val="20"/>
          <w:rtl/>
        </w:rPr>
        <w:t>,</w:t>
      </w:r>
      <w:r w:rsidRPr="00DA6AF9">
        <w:rPr>
          <w:rFonts w:ascii="Georgia" w:hAnsi="Georgia"/>
          <w:color w:val="000000"/>
          <w:sz w:val="18"/>
          <w:szCs w:val="20"/>
          <w:rtl/>
        </w:rPr>
        <w:t xml:space="preserve"> כי אני באמת אוהבת אותה, לא אתעניין? ברור שאני אתעניין</w:t>
      </w:r>
      <w:r w:rsidRPr="00DA6AF9">
        <w:rPr>
          <w:rFonts w:ascii="Georgia" w:hAnsi="Georgia" w:hint="cs"/>
          <w:color w:val="000000"/>
          <w:sz w:val="18"/>
          <w:szCs w:val="20"/>
          <w:rtl/>
        </w:rPr>
        <w:t>...</w:t>
      </w:r>
      <w:r w:rsidRPr="00DA6AF9">
        <w:rPr>
          <w:rFonts w:ascii="Georgia" w:hAnsi="Georgia"/>
          <w:color w:val="000000"/>
          <w:sz w:val="18"/>
          <w:szCs w:val="20"/>
          <w:rtl/>
        </w:rPr>
        <w:t xml:space="preserve"> והיא מאוד כעסה</w:t>
      </w:r>
      <w:r w:rsidRPr="00DA6AF9">
        <w:rPr>
          <w:rFonts w:ascii="Georgia" w:hAnsi="Georgia" w:hint="cs"/>
          <w:color w:val="000000"/>
          <w:sz w:val="18"/>
          <w:szCs w:val="20"/>
          <w:rtl/>
        </w:rPr>
        <w:t>.</w:t>
      </w:r>
      <w:r w:rsidRPr="00DA6AF9">
        <w:rPr>
          <w:rFonts w:ascii="Georgia" w:hAnsi="Georgia"/>
          <w:color w:val="000000"/>
          <w:sz w:val="18"/>
          <w:szCs w:val="20"/>
          <w:rtl/>
        </w:rPr>
        <w:t xml:space="preserve"> היא אמרה שהיא לא רוצה לדבר, והיא תחליט אם לדבר</w:t>
      </w:r>
      <w:r w:rsidRPr="00DA6AF9">
        <w:rPr>
          <w:rFonts w:ascii="Georgia" w:hAnsi="Georgia" w:hint="cs"/>
          <w:color w:val="000000"/>
          <w:sz w:val="18"/>
          <w:szCs w:val="20"/>
          <w:rtl/>
        </w:rPr>
        <w:t>,</w:t>
      </w:r>
      <w:r w:rsidRPr="00DA6AF9">
        <w:rPr>
          <w:rFonts w:ascii="Georgia" w:hAnsi="Georgia"/>
          <w:color w:val="000000"/>
          <w:sz w:val="18"/>
          <w:szCs w:val="20"/>
          <w:rtl/>
        </w:rPr>
        <w:t xml:space="preserve"> והיא תבחר עם איזה בנות לדבר</w:t>
      </w:r>
      <w:r w:rsidRPr="00DA6AF9">
        <w:rPr>
          <w:rFonts w:ascii="Georgia" w:hAnsi="Georgia" w:hint="cs"/>
          <w:color w:val="000000"/>
          <w:sz w:val="18"/>
          <w:szCs w:val="20"/>
          <w:rtl/>
        </w:rPr>
        <w:t>.</w:t>
      </w:r>
      <w:r w:rsidRPr="00DA6AF9">
        <w:rPr>
          <w:rFonts w:ascii="Georgia" w:hAnsi="Georgia"/>
          <w:color w:val="000000"/>
          <w:sz w:val="18"/>
          <w:szCs w:val="20"/>
          <w:rtl/>
        </w:rPr>
        <w:t xml:space="preserve"> היא בוחרת את הבנות שהיא רוצה לדבר איתן על זה</w:t>
      </w:r>
      <w:r w:rsidRPr="00DA6AF9">
        <w:rPr>
          <w:rFonts w:ascii="Georgia" w:hAnsi="Georgia" w:hint="cs"/>
          <w:color w:val="000000"/>
          <w:sz w:val="18"/>
          <w:szCs w:val="20"/>
          <w:rtl/>
        </w:rPr>
        <w:t>,</w:t>
      </w:r>
      <w:r w:rsidRPr="00DA6AF9">
        <w:rPr>
          <w:rFonts w:ascii="Georgia" w:hAnsi="Georgia"/>
          <w:color w:val="000000"/>
          <w:sz w:val="18"/>
          <w:szCs w:val="20"/>
          <w:rtl/>
        </w:rPr>
        <w:t xml:space="preserve"> ואני לא אחת מאלה. והיא לא מוכנה לדבר על זה וזה לא נעים לה </w:t>
      </w:r>
      <w:proofErr w:type="spellStart"/>
      <w:r w:rsidRPr="00DA6AF9">
        <w:rPr>
          <w:rFonts w:ascii="Georgia" w:hAnsi="Georgia"/>
          <w:color w:val="000000"/>
          <w:sz w:val="18"/>
          <w:szCs w:val="20"/>
          <w:rtl/>
        </w:rPr>
        <w:t>אממ</w:t>
      </w:r>
      <w:proofErr w:type="spellEnd"/>
      <w:r w:rsidRPr="00DA6AF9">
        <w:rPr>
          <w:rFonts w:ascii="Georgia" w:hAnsi="Georgia"/>
          <w:color w:val="000000"/>
          <w:sz w:val="18"/>
          <w:szCs w:val="20"/>
          <w:rtl/>
        </w:rPr>
        <w:t xml:space="preserve"> וזה נהיה כמו דקלום</w:t>
      </w:r>
      <w:r w:rsidRPr="00DA6AF9">
        <w:rPr>
          <w:rFonts w:ascii="Georgia" w:hAnsi="Georgia" w:hint="cs"/>
          <w:color w:val="000000"/>
          <w:sz w:val="18"/>
          <w:szCs w:val="20"/>
          <w:rtl/>
        </w:rPr>
        <w:t>.</w:t>
      </w:r>
      <w:r w:rsidRPr="00DA6AF9">
        <w:rPr>
          <w:rFonts w:ascii="Georgia" w:hAnsi="Georgia"/>
          <w:color w:val="000000"/>
          <w:sz w:val="18"/>
          <w:szCs w:val="20"/>
          <w:rtl/>
        </w:rPr>
        <w:t xml:space="preserve"> ואמרתי לה </w:t>
      </w:r>
      <w:proofErr w:type="spellStart"/>
      <w:r w:rsidRPr="00DA6AF9">
        <w:rPr>
          <w:rFonts w:ascii="Georgia" w:hAnsi="Georgia"/>
          <w:color w:val="000000"/>
          <w:sz w:val="18"/>
          <w:szCs w:val="20"/>
          <w:rtl/>
        </w:rPr>
        <w:t>ש״זה</w:t>
      </w:r>
      <w:proofErr w:type="spellEnd"/>
      <w:r w:rsidRPr="00DA6AF9">
        <w:rPr>
          <w:rFonts w:ascii="Georgia" w:hAnsi="Georgia"/>
          <w:color w:val="000000"/>
          <w:sz w:val="18"/>
          <w:szCs w:val="20"/>
          <w:rtl/>
        </w:rPr>
        <w:t xml:space="preserve"> מרגיש לי שיש לך משהו עליי שקשה לך איתי</w:t>
      </w:r>
      <w:r w:rsidRPr="00DA6AF9">
        <w:rPr>
          <w:rFonts w:ascii="Georgia" w:hAnsi="Georgia" w:hint="cs"/>
          <w:color w:val="000000"/>
          <w:sz w:val="18"/>
          <w:szCs w:val="20"/>
          <w:rtl/>
        </w:rPr>
        <w:t xml:space="preserve">, </w:t>
      </w:r>
      <w:r w:rsidRPr="00DA6AF9">
        <w:rPr>
          <w:rFonts w:ascii="Georgia" w:hAnsi="Georgia"/>
          <w:color w:val="000000"/>
          <w:sz w:val="18"/>
          <w:szCs w:val="20"/>
          <w:rtl/>
        </w:rPr>
        <w:t>אז אם קשה לך איתי אז בואי נדבר על זה״</w:t>
      </w:r>
      <w:r w:rsidRPr="00DA6AF9">
        <w:rPr>
          <w:rFonts w:ascii="Georgia" w:hAnsi="Georgia" w:hint="cs"/>
          <w:color w:val="000000"/>
          <w:sz w:val="18"/>
          <w:szCs w:val="20"/>
          <w:rtl/>
        </w:rPr>
        <w:t xml:space="preserve"> (</w:t>
      </w:r>
      <w:r w:rsidRPr="00DA6AF9">
        <w:rPr>
          <w:rFonts w:ascii="Georgia" w:hAnsi="Georgia"/>
          <w:color w:val="000000"/>
          <w:sz w:val="18"/>
          <w:szCs w:val="20"/>
          <w:rtl/>
        </w:rPr>
        <w:t>מרב</w:t>
      </w:r>
      <w:r w:rsidRPr="00DA6AF9">
        <w:rPr>
          <w:rFonts w:ascii="Georgia" w:hAnsi="Georgia" w:hint="cs"/>
          <w:color w:val="000000"/>
          <w:sz w:val="18"/>
          <w:szCs w:val="20"/>
          <w:rtl/>
        </w:rPr>
        <w:t>,</w:t>
      </w:r>
      <w:r w:rsidRPr="00DA6AF9">
        <w:rPr>
          <w:rFonts w:ascii="Georgia" w:hAnsi="Georgia"/>
          <w:color w:val="000000"/>
          <w:sz w:val="18"/>
          <w:szCs w:val="20"/>
          <w:rtl/>
        </w:rPr>
        <w:t xml:space="preserve"> חניכה)</w:t>
      </w:r>
      <w:r w:rsidRPr="00DA6AF9">
        <w:rPr>
          <w:rFonts w:ascii="Georgia" w:hAnsi="Georgia" w:hint="cs"/>
          <w:color w:val="000000"/>
          <w:sz w:val="18"/>
          <w:szCs w:val="20"/>
          <w:rtl/>
        </w:rPr>
        <w:t>.</w:t>
      </w:r>
    </w:p>
    <w:p w14:paraId="6A57F460"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איריס מסכמת ומתארת אף היא את התנועה העדינה שעליה לייצר, כחונכת, על ציר הגבולות. לדעתה, </w:t>
      </w:r>
      <w:r w:rsidRPr="00DA6AF9">
        <w:rPr>
          <w:rFonts w:ascii="Georgia" w:hAnsi="Georgia" w:hint="cs"/>
          <w:sz w:val="18"/>
          <w:szCs w:val="20"/>
          <w:rtl/>
        </w:rPr>
        <w:t>כדי</w:t>
      </w:r>
      <w:r w:rsidRPr="00DA6AF9">
        <w:rPr>
          <w:rFonts w:ascii="Georgia" w:hAnsi="Georgia"/>
          <w:sz w:val="18"/>
          <w:szCs w:val="20"/>
          <w:rtl/>
        </w:rPr>
        <w:t xml:space="preserve"> להרוויח אמון היא צריכה לפנות לדיירת ממקום שוויוני: </w:t>
      </w:r>
    </w:p>
    <w:p w14:paraId="4B46EFED" w14:textId="77777777" w:rsidR="00915ED8" w:rsidRPr="00DA6AF9" w:rsidRDefault="00915ED8" w:rsidP="00CB47F3">
      <w:pPr>
        <w:tabs>
          <w:tab w:val="left" w:pos="5103"/>
        </w:tabs>
        <w:spacing w:after="180" w:line="240" w:lineRule="atLeast"/>
        <w:ind w:left="567"/>
        <w:jc w:val="both"/>
        <w:rPr>
          <w:rFonts w:ascii="Georgia" w:hAnsi="Georgia"/>
          <w:color w:val="000000"/>
          <w:sz w:val="18"/>
          <w:szCs w:val="20"/>
          <w:rtl/>
        </w:rPr>
      </w:pPr>
      <w:r w:rsidRPr="00DA6AF9">
        <w:rPr>
          <w:rFonts w:ascii="Georgia" w:hAnsi="Georgia"/>
          <w:color w:val="000000"/>
          <w:sz w:val="18"/>
          <w:szCs w:val="20"/>
          <w:rtl/>
        </w:rPr>
        <w:lastRenderedPageBreak/>
        <w:t>אבל אני עם השנים הבנתי שכדי לייצר קשר, שיסמכו עליי, אני צריכה קצת לשבור את הגבולות בהתחלה. כאילו אני צריכה קצת להיות סחבקית איתן או לדבר איתן בגובה העיניים, כדי שאחר כך הן יקשיבו לי ויתנו לי כבוד</w:t>
      </w:r>
      <w:r w:rsidRPr="00DA6AF9">
        <w:rPr>
          <w:rFonts w:ascii="Georgia" w:hAnsi="Georgia" w:hint="cs"/>
          <w:color w:val="000000"/>
          <w:sz w:val="18"/>
          <w:szCs w:val="20"/>
          <w:rtl/>
        </w:rPr>
        <w:t xml:space="preserve"> (</w:t>
      </w:r>
      <w:r w:rsidRPr="00DA6AF9">
        <w:rPr>
          <w:rFonts w:ascii="Georgia" w:hAnsi="Georgia"/>
          <w:color w:val="000000"/>
          <w:sz w:val="18"/>
          <w:szCs w:val="20"/>
          <w:rtl/>
        </w:rPr>
        <w:t>איריס</w:t>
      </w:r>
      <w:r w:rsidRPr="00DA6AF9">
        <w:rPr>
          <w:rFonts w:ascii="Georgia" w:hAnsi="Georgia" w:hint="cs"/>
          <w:color w:val="000000"/>
          <w:sz w:val="18"/>
          <w:szCs w:val="20"/>
          <w:rtl/>
        </w:rPr>
        <w:t>,</w:t>
      </w:r>
      <w:r w:rsidRPr="00DA6AF9">
        <w:rPr>
          <w:rFonts w:ascii="Georgia" w:hAnsi="Georgia"/>
          <w:color w:val="000000"/>
          <w:sz w:val="18"/>
          <w:szCs w:val="20"/>
          <w:rtl/>
        </w:rPr>
        <w:t xml:space="preserve"> מדריכה)</w:t>
      </w:r>
      <w:r w:rsidRPr="00DA6AF9">
        <w:rPr>
          <w:rFonts w:ascii="Georgia" w:hAnsi="Georgia" w:hint="cs"/>
          <w:color w:val="000000"/>
          <w:sz w:val="18"/>
          <w:szCs w:val="20"/>
          <w:rtl/>
        </w:rPr>
        <w:t>.</w:t>
      </w:r>
    </w:p>
    <w:p w14:paraId="7B6F23E5"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לסיכום – התמה מדגימה </w:t>
      </w:r>
      <w:r w:rsidRPr="00DA6AF9">
        <w:rPr>
          <w:rFonts w:ascii="Georgia" w:hAnsi="Georgia" w:hint="cs"/>
          <w:sz w:val="18"/>
          <w:szCs w:val="20"/>
          <w:rtl/>
        </w:rPr>
        <w:t xml:space="preserve">את </w:t>
      </w:r>
      <w:r w:rsidRPr="00DA6AF9">
        <w:rPr>
          <w:rFonts w:ascii="Georgia" w:hAnsi="Georgia"/>
          <w:sz w:val="18"/>
          <w:szCs w:val="20"/>
          <w:rtl/>
        </w:rPr>
        <w:t>מתח, ולע</w:t>
      </w:r>
      <w:r w:rsidRPr="00DA6AF9">
        <w:rPr>
          <w:rFonts w:ascii="Georgia" w:hAnsi="Georgia" w:hint="cs"/>
          <w:sz w:val="18"/>
          <w:szCs w:val="20"/>
          <w:rtl/>
        </w:rPr>
        <w:t>י</w:t>
      </w:r>
      <w:r w:rsidRPr="00DA6AF9">
        <w:rPr>
          <w:rFonts w:ascii="Georgia" w:hAnsi="Georgia"/>
          <w:sz w:val="18"/>
          <w:szCs w:val="20"/>
          <w:rtl/>
        </w:rPr>
        <w:t xml:space="preserve">תים אף </w:t>
      </w:r>
      <w:r w:rsidRPr="00DA6AF9">
        <w:rPr>
          <w:rFonts w:ascii="Georgia" w:hAnsi="Georgia" w:hint="cs"/>
          <w:sz w:val="18"/>
          <w:szCs w:val="20"/>
          <w:rtl/>
        </w:rPr>
        <w:t xml:space="preserve">את </w:t>
      </w:r>
      <w:r w:rsidRPr="00DA6AF9">
        <w:rPr>
          <w:rFonts w:ascii="Georgia" w:hAnsi="Georgia"/>
          <w:sz w:val="18"/>
          <w:szCs w:val="20"/>
          <w:rtl/>
        </w:rPr>
        <w:t>בלבול תפקידים</w:t>
      </w:r>
      <w:r w:rsidRPr="00DA6AF9">
        <w:rPr>
          <w:rFonts w:ascii="Georgia" w:hAnsi="Georgia" w:hint="cs"/>
          <w:sz w:val="18"/>
          <w:szCs w:val="20"/>
          <w:rtl/>
        </w:rPr>
        <w:t xml:space="preserve">, שמייצרת </w:t>
      </w:r>
      <w:r w:rsidRPr="00DA6AF9">
        <w:rPr>
          <w:rFonts w:ascii="Georgia" w:hAnsi="Georgia"/>
          <w:sz w:val="18"/>
          <w:szCs w:val="20"/>
          <w:rtl/>
        </w:rPr>
        <w:t>הקרבה היתרה בין החונכת ל</w:t>
      </w:r>
      <w:r w:rsidRPr="00DA6AF9">
        <w:rPr>
          <w:rFonts w:ascii="Georgia" w:hAnsi="Georgia" w:hint="cs"/>
          <w:sz w:val="18"/>
          <w:szCs w:val="20"/>
          <w:rtl/>
        </w:rPr>
        <w:t>בין ה</w:t>
      </w:r>
      <w:r w:rsidRPr="00DA6AF9">
        <w:rPr>
          <w:rFonts w:ascii="Georgia" w:hAnsi="Georgia"/>
          <w:sz w:val="18"/>
          <w:szCs w:val="20"/>
          <w:rtl/>
        </w:rPr>
        <w:t>חניכה</w:t>
      </w:r>
      <w:r w:rsidRPr="00DA6AF9">
        <w:rPr>
          <w:rFonts w:ascii="Georgia" w:hAnsi="Georgia" w:hint="cs"/>
          <w:sz w:val="18"/>
          <w:szCs w:val="20"/>
          <w:rtl/>
        </w:rPr>
        <w:t>;</w:t>
      </w:r>
      <w:r w:rsidRPr="00DA6AF9">
        <w:rPr>
          <w:rFonts w:ascii="Georgia" w:hAnsi="Georgia"/>
          <w:sz w:val="18"/>
          <w:szCs w:val="20"/>
          <w:rtl/>
        </w:rPr>
        <w:t xml:space="preserve"> בין </w:t>
      </w:r>
      <w:r w:rsidRPr="00DA6AF9">
        <w:rPr>
          <w:rFonts w:ascii="Georgia" w:hAnsi="Georgia" w:hint="cs"/>
          <w:sz w:val="18"/>
          <w:szCs w:val="20"/>
          <w:rtl/>
        </w:rPr>
        <w:t xml:space="preserve">הדמיון שביניהן לבין </w:t>
      </w:r>
      <w:r w:rsidRPr="00DA6AF9">
        <w:rPr>
          <w:rFonts w:ascii="Georgia" w:hAnsi="Georgia"/>
          <w:sz w:val="18"/>
          <w:szCs w:val="20"/>
          <w:rtl/>
        </w:rPr>
        <w:t>השוני המהותי ביניהן, בכלל זה שוני בתפקיד. נראה כי החניכות מעדיפות לעיתים להתעלם מהבדל זה או לטשטש אותו</w:t>
      </w:r>
      <w:r w:rsidRPr="00DA6AF9">
        <w:rPr>
          <w:rFonts w:ascii="Georgia" w:hAnsi="Georgia" w:hint="cs"/>
          <w:sz w:val="18"/>
          <w:szCs w:val="20"/>
          <w:rtl/>
        </w:rPr>
        <w:t>,</w:t>
      </w:r>
      <w:r w:rsidRPr="00DA6AF9">
        <w:rPr>
          <w:rFonts w:ascii="Georgia" w:hAnsi="Georgia"/>
          <w:sz w:val="18"/>
          <w:szCs w:val="20"/>
          <w:rtl/>
        </w:rPr>
        <w:t xml:space="preserve"> ואילו החונכות בוחרות להתמודד עם אתגר זה </w:t>
      </w:r>
      <w:r w:rsidRPr="00DA6AF9">
        <w:rPr>
          <w:rFonts w:ascii="Georgia" w:hAnsi="Georgia" w:hint="cs"/>
          <w:sz w:val="18"/>
          <w:szCs w:val="20"/>
          <w:rtl/>
        </w:rPr>
        <w:t>באמצעות</w:t>
      </w:r>
      <w:r w:rsidRPr="00DA6AF9">
        <w:rPr>
          <w:rFonts w:ascii="Georgia" w:hAnsi="Georgia"/>
          <w:sz w:val="18"/>
          <w:szCs w:val="20"/>
          <w:rtl/>
        </w:rPr>
        <w:t xml:space="preserve"> הצבת גבולות ברורים</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בתוך כך ה</w:t>
      </w:r>
      <w:r w:rsidRPr="00DA6AF9">
        <w:rPr>
          <w:rFonts w:ascii="Georgia" w:hAnsi="Georgia"/>
          <w:sz w:val="18"/>
          <w:szCs w:val="20"/>
          <w:rtl/>
        </w:rPr>
        <w:t>ן מאפשרות, לעיתים, רגעים קטנים של גמישות וחציית גבולות (לדוגמ</w:t>
      </w:r>
      <w:r w:rsidRPr="00DA6AF9">
        <w:rPr>
          <w:rFonts w:ascii="Georgia" w:hAnsi="Georgia" w:hint="cs"/>
          <w:sz w:val="18"/>
          <w:szCs w:val="20"/>
          <w:rtl/>
        </w:rPr>
        <w:t>ה</w:t>
      </w:r>
      <w:r w:rsidRPr="00DA6AF9">
        <w:rPr>
          <w:rFonts w:ascii="Georgia" w:hAnsi="Georgia"/>
          <w:sz w:val="18"/>
          <w:szCs w:val="20"/>
          <w:rtl/>
        </w:rPr>
        <w:t xml:space="preserve"> בזמן אכילה משותפת)</w:t>
      </w:r>
      <w:r w:rsidRPr="00DA6AF9">
        <w:rPr>
          <w:rFonts w:ascii="Georgia" w:hAnsi="Georgia" w:hint="cs"/>
          <w:sz w:val="18"/>
          <w:szCs w:val="20"/>
          <w:rtl/>
        </w:rPr>
        <w:t>, כדי</w:t>
      </w:r>
      <w:r w:rsidRPr="00DA6AF9">
        <w:rPr>
          <w:rFonts w:ascii="Georgia" w:hAnsi="Georgia"/>
          <w:sz w:val="18"/>
          <w:szCs w:val="20"/>
          <w:rtl/>
        </w:rPr>
        <w:t xml:space="preserve"> לשמר תחושה של שותפות ואינטימיות. </w:t>
      </w:r>
    </w:p>
    <w:p w14:paraId="71C10F5C"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קריאה של ארבע התמות מדגישה </w:t>
      </w:r>
      <w:r w:rsidRPr="00DA6AF9">
        <w:rPr>
          <w:rFonts w:ascii="Georgia" w:hAnsi="Georgia" w:hint="cs"/>
          <w:sz w:val="18"/>
          <w:szCs w:val="20"/>
          <w:rtl/>
        </w:rPr>
        <w:t xml:space="preserve">את האופן שבו </w:t>
      </w:r>
      <w:r w:rsidRPr="00DA6AF9">
        <w:rPr>
          <w:rFonts w:ascii="Georgia" w:hAnsi="Georgia"/>
          <w:sz w:val="18"/>
          <w:szCs w:val="20"/>
          <w:rtl/>
        </w:rPr>
        <w:t>החניכות משתמשות בקשר האמיץ שנרקם עם החונכות כדי לקדם את תהליך השיקום. בולט</w:t>
      </w:r>
      <w:r w:rsidRPr="00DA6AF9">
        <w:rPr>
          <w:rFonts w:ascii="Georgia" w:hAnsi="Georgia" w:hint="cs"/>
          <w:sz w:val="18"/>
          <w:szCs w:val="20"/>
          <w:rtl/>
        </w:rPr>
        <w:t xml:space="preserve">ת בעיקר העובדה </w:t>
      </w:r>
      <w:r w:rsidRPr="00DA6AF9">
        <w:rPr>
          <w:rFonts w:ascii="Georgia" w:hAnsi="Georgia"/>
          <w:sz w:val="18"/>
          <w:szCs w:val="20"/>
          <w:rtl/>
        </w:rPr>
        <w:t>שכניסת</w:t>
      </w:r>
      <w:r w:rsidRPr="00DA6AF9">
        <w:rPr>
          <w:rFonts w:ascii="Georgia" w:hAnsi="Georgia" w:hint="cs"/>
          <w:sz w:val="18"/>
          <w:szCs w:val="20"/>
          <w:rtl/>
        </w:rPr>
        <w:t>ן של</w:t>
      </w:r>
      <w:r w:rsidRPr="00DA6AF9">
        <w:rPr>
          <w:rFonts w:ascii="Georgia" w:hAnsi="Georgia"/>
          <w:sz w:val="18"/>
          <w:szCs w:val="20"/>
          <w:rtl/>
        </w:rPr>
        <w:t xml:space="preserve"> החונכות לבית החניכות מאפשרת לחונכות לראות לעומק דברים </w:t>
      </w:r>
      <w:r w:rsidRPr="00DA6AF9">
        <w:rPr>
          <w:rFonts w:ascii="Georgia" w:hAnsi="Georgia" w:hint="cs"/>
          <w:sz w:val="18"/>
          <w:szCs w:val="20"/>
          <w:rtl/>
        </w:rPr>
        <w:t>שהן</w:t>
      </w:r>
      <w:r w:rsidRPr="00DA6AF9">
        <w:rPr>
          <w:rFonts w:ascii="Georgia" w:hAnsi="Georgia"/>
          <w:sz w:val="18"/>
          <w:szCs w:val="20"/>
          <w:rtl/>
        </w:rPr>
        <w:t xml:space="preserve"> לא היו יכולות לראות בשום דרך אחרת, וכיצד למרות אתגרים רבים בקשר (לדוגמ</w:t>
      </w:r>
      <w:r w:rsidRPr="00DA6AF9">
        <w:rPr>
          <w:rFonts w:ascii="Georgia" w:hAnsi="Georgia" w:hint="cs"/>
          <w:sz w:val="18"/>
          <w:szCs w:val="20"/>
          <w:rtl/>
        </w:rPr>
        <w:t>ה,</w:t>
      </w:r>
      <w:r w:rsidRPr="00DA6AF9">
        <w:rPr>
          <w:rFonts w:ascii="Georgia" w:hAnsi="Georgia"/>
          <w:sz w:val="18"/>
          <w:szCs w:val="20"/>
          <w:rtl/>
        </w:rPr>
        <w:t xml:space="preserve"> הקושי של החניכות להיחשף</w:t>
      </w:r>
      <w:r w:rsidRPr="00DA6AF9">
        <w:rPr>
          <w:rFonts w:ascii="Georgia" w:hAnsi="Georgia" w:hint="cs"/>
          <w:sz w:val="18"/>
          <w:szCs w:val="20"/>
          <w:rtl/>
        </w:rPr>
        <w:t xml:space="preserve">, וכן </w:t>
      </w:r>
      <w:r w:rsidRPr="00DA6AF9">
        <w:rPr>
          <w:rFonts w:ascii="Georgia" w:hAnsi="Georgia"/>
          <w:sz w:val="18"/>
          <w:szCs w:val="20"/>
          <w:rtl/>
        </w:rPr>
        <w:t xml:space="preserve">הקושי שלהן למקם את החונכת בגבול העדין שבין אשת מקצוע לחברה) הופך קשר החונכות לערוץ משמעותי בתהליך השיקום. </w:t>
      </w:r>
    </w:p>
    <w:p w14:paraId="16773057" w14:textId="77777777" w:rsidR="00915ED8" w:rsidRPr="00DA6AF9" w:rsidRDefault="00915ED8" w:rsidP="00DA6AF9">
      <w:pPr>
        <w:tabs>
          <w:tab w:val="left" w:pos="5103"/>
        </w:tabs>
        <w:spacing w:after="180" w:line="280" w:lineRule="atLeast"/>
        <w:jc w:val="both"/>
        <w:rPr>
          <w:rFonts w:ascii="Georgia" w:hAnsi="Georgia"/>
          <w:color w:val="000000"/>
          <w:sz w:val="18"/>
          <w:szCs w:val="20"/>
          <w:rtl/>
        </w:rPr>
      </w:pPr>
    </w:p>
    <w:p w14:paraId="75862D14" w14:textId="32F30B45" w:rsidR="00915ED8" w:rsidRPr="00DA6AF9" w:rsidRDefault="00915ED8" w:rsidP="00DA6AF9">
      <w:pPr>
        <w:pStyle w:val="KOT4"/>
        <w:spacing w:after="0"/>
        <w:ind w:left="397" w:right="0" w:hanging="397"/>
        <w:rPr>
          <w:rFonts w:cs="Guttman Aharoni"/>
          <w:color w:val="2A8E8C"/>
          <w:sz w:val="32"/>
          <w:szCs w:val="32"/>
          <w:rtl/>
        </w:rPr>
      </w:pPr>
      <w:r w:rsidRPr="00DA6AF9">
        <w:rPr>
          <w:rFonts w:cs="Guttman Aharoni"/>
          <w:color w:val="2A8E8C"/>
          <w:sz w:val="32"/>
          <w:szCs w:val="32"/>
          <w:rtl/>
        </w:rPr>
        <w:t xml:space="preserve">דיון </w:t>
      </w:r>
    </w:p>
    <w:p w14:paraId="377C504D"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hint="cs"/>
          <w:sz w:val="18"/>
          <w:szCs w:val="20"/>
          <w:rtl/>
        </w:rPr>
        <w:t>מטרתו של ה</w:t>
      </w:r>
      <w:r w:rsidRPr="00DA6AF9">
        <w:rPr>
          <w:rFonts w:ascii="Georgia" w:hAnsi="Georgia"/>
          <w:sz w:val="18"/>
          <w:szCs w:val="20"/>
          <w:rtl/>
        </w:rPr>
        <w:t xml:space="preserve">מחקר האיכותני הנוכחי </w:t>
      </w:r>
      <w:proofErr w:type="spellStart"/>
      <w:r w:rsidRPr="00DA6AF9">
        <w:rPr>
          <w:rFonts w:ascii="Georgia" w:hAnsi="Georgia" w:hint="cs"/>
          <w:sz w:val="18"/>
          <w:szCs w:val="20"/>
          <w:rtl/>
        </w:rPr>
        <w:t>היתה</w:t>
      </w:r>
      <w:proofErr w:type="spellEnd"/>
      <w:r w:rsidRPr="00DA6AF9">
        <w:rPr>
          <w:rFonts w:ascii="Georgia" w:hAnsi="Georgia" w:hint="cs"/>
          <w:sz w:val="18"/>
          <w:szCs w:val="20"/>
          <w:rtl/>
        </w:rPr>
        <w:t xml:space="preserve"> </w:t>
      </w:r>
      <w:r w:rsidRPr="00DA6AF9">
        <w:rPr>
          <w:rFonts w:ascii="Georgia" w:hAnsi="Georgia"/>
          <w:sz w:val="18"/>
          <w:szCs w:val="20"/>
          <w:rtl/>
        </w:rPr>
        <w:t>ללמוד על חוויית החונכוּת השיקומית במסגרת של דיור מוגן להפרעות אכילה, כפי ש</w:t>
      </w:r>
      <w:r w:rsidRPr="00DA6AF9">
        <w:rPr>
          <w:rFonts w:ascii="Georgia" w:hAnsi="Georgia" w:hint="cs"/>
          <w:sz w:val="18"/>
          <w:szCs w:val="20"/>
          <w:rtl/>
        </w:rPr>
        <w:t xml:space="preserve">היא </w:t>
      </w:r>
      <w:r w:rsidRPr="00DA6AF9">
        <w:rPr>
          <w:rFonts w:ascii="Georgia" w:hAnsi="Georgia"/>
          <w:sz w:val="18"/>
          <w:szCs w:val="20"/>
          <w:rtl/>
        </w:rPr>
        <w:t xml:space="preserve">עולה מדבריהן של חניכות וחונכות. ערכנו דגימה עם שונות מרבית (חונכות מצד אחד וחניכות מצד </w:t>
      </w:r>
      <w:r w:rsidRPr="00DA6AF9">
        <w:rPr>
          <w:rFonts w:ascii="Georgia" w:hAnsi="Georgia" w:hint="cs"/>
          <w:sz w:val="18"/>
          <w:szCs w:val="20"/>
          <w:rtl/>
        </w:rPr>
        <w:t>אחר</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וקיימנו </w:t>
      </w:r>
      <w:r w:rsidRPr="00DA6AF9">
        <w:rPr>
          <w:rFonts w:ascii="Georgia" w:hAnsi="Georgia" w:hint="cs"/>
          <w:sz w:val="18"/>
          <w:szCs w:val="20"/>
          <w:rtl/>
        </w:rPr>
        <w:t>15</w:t>
      </w:r>
      <w:r w:rsidRPr="00DA6AF9">
        <w:rPr>
          <w:rFonts w:ascii="Georgia" w:hAnsi="Georgia"/>
          <w:sz w:val="18"/>
          <w:szCs w:val="20"/>
          <w:rtl/>
        </w:rPr>
        <w:t xml:space="preserve"> ראיונות איכותניים כדי לאתר את החוויה המשותפת (</w:t>
      </w:r>
      <w:r w:rsidRPr="00DA6AF9">
        <w:rPr>
          <w:rFonts w:ascii="Georgia" w:hAnsi="Georgia"/>
          <w:sz w:val="18"/>
          <w:szCs w:val="20"/>
        </w:rPr>
        <w:t>shared experience</w:t>
      </w:r>
      <w:r w:rsidRPr="00DA6AF9">
        <w:rPr>
          <w:rFonts w:ascii="Georgia" w:hAnsi="Georgia"/>
          <w:sz w:val="18"/>
          <w:szCs w:val="20"/>
          <w:rtl/>
        </w:rPr>
        <w:t xml:space="preserve">) של החניכות והחונכות. ניתוח הראיונות הצביע על ארבע תמות עיקריות אשר מתארות את הקשר המתהווה בין החונכת לחניכה. </w:t>
      </w:r>
      <w:r w:rsidRPr="00DA6AF9">
        <w:rPr>
          <w:rFonts w:ascii="Georgia" w:hAnsi="Georgia" w:hint="cs"/>
          <w:sz w:val="18"/>
          <w:szCs w:val="20"/>
          <w:rtl/>
        </w:rPr>
        <w:t xml:space="preserve">מצד אחד, </w:t>
      </w:r>
      <w:r w:rsidRPr="00DA6AF9">
        <w:rPr>
          <w:rFonts w:ascii="Georgia" w:hAnsi="Georgia"/>
          <w:sz w:val="18"/>
          <w:szCs w:val="20"/>
          <w:rtl/>
        </w:rPr>
        <w:t>קשר קרוב זה נתפס כמ</w:t>
      </w:r>
      <w:r w:rsidRPr="00DA6AF9">
        <w:rPr>
          <w:rFonts w:ascii="Georgia" w:hAnsi="Georgia" w:hint="cs"/>
          <w:sz w:val="18"/>
          <w:szCs w:val="20"/>
          <w:rtl/>
        </w:rPr>
        <w:t>ה</w:t>
      </w:r>
      <w:r w:rsidRPr="00DA6AF9">
        <w:rPr>
          <w:rFonts w:ascii="Georgia" w:hAnsi="Georgia"/>
          <w:sz w:val="18"/>
          <w:szCs w:val="20"/>
          <w:rtl/>
        </w:rPr>
        <w:t xml:space="preserve"> שמאפשר את השיקום וההחלמה (לדוגמ</w:t>
      </w:r>
      <w:r w:rsidRPr="00DA6AF9">
        <w:rPr>
          <w:rFonts w:ascii="Georgia" w:hAnsi="Georgia" w:hint="cs"/>
          <w:sz w:val="18"/>
          <w:szCs w:val="20"/>
          <w:rtl/>
        </w:rPr>
        <w:t>ה,</w:t>
      </w:r>
      <w:r w:rsidRPr="00DA6AF9">
        <w:rPr>
          <w:rFonts w:ascii="Georgia" w:hAnsi="Georgia"/>
          <w:sz w:val="18"/>
          <w:szCs w:val="20"/>
          <w:rtl/>
        </w:rPr>
        <w:t xml:space="preserve"> כאשר החניכות מוותרות על ההסתרה ומשתפות את החונכת בקשיים שלהן). </w:t>
      </w:r>
      <w:r w:rsidRPr="00DA6AF9">
        <w:rPr>
          <w:rFonts w:ascii="Georgia" w:hAnsi="Georgia" w:hint="cs"/>
          <w:sz w:val="18"/>
          <w:szCs w:val="20"/>
          <w:rtl/>
        </w:rPr>
        <w:t>מ</w:t>
      </w:r>
      <w:r w:rsidRPr="00DA6AF9">
        <w:rPr>
          <w:rFonts w:ascii="Georgia" w:hAnsi="Georgia"/>
          <w:sz w:val="18"/>
          <w:szCs w:val="20"/>
          <w:rtl/>
        </w:rPr>
        <w:t xml:space="preserve">צד </w:t>
      </w:r>
      <w:r w:rsidRPr="00DA6AF9">
        <w:rPr>
          <w:rFonts w:ascii="Georgia" w:hAnsi="Georgia" w:hint="cs"/>
          <w:sz w:val="18"/>
          <w:szCs w:val="20"/>
          <w:rtl/>
        </w:rPr>
        <w:t xml:space="preserve">אחר, אותו קשר </w:t>
      </w:r>
      <w:r w:rsidRPr="00DA6AF9">
        <w:rPr>
          <w:rFonts w:ascii="Georgia" w:hAnsi="Georgia"/>
          <w:sz w:val="18"/>
          <w:szCs w:val="20"/>
          <w:rtl/>
        </w:rPr>
        <w:t>קרוב מייצר גם אתגרים (לדוגמ</w:t>
      </w:r>
      <w:r w:rsidRPr="00DA6AF9">
        <w:rPr>
          <w:rFonts w:ascii="Georgia" w:hAnsi="Georgia" w:hint="cs"/>
          <w:sz w:val="18"/>
          <w:szCs w:val="20"/>
          <w:rtl/>
        </w:rPr>
        <w:t>ה,</w:t>
      </w:r>
      <w:r w:rsidRPr="00DA6AF9">
        <w:rPr>
          <w:rFonts w:ascii="Georgia" w:hAnsi="Georgia"/>
          <w:sz w:val="18"/>
          <w:szCs w:val="20"/>
          <w:rtl/>
        </w:rPr>
        <w:t xml:space="preserve"> כאשר החניכות מנסות לראות בחונכת חברה</w:t>
      </w:r>
      <w:r w:rsidRPr="00DA6AF9">
        <w:rPr>
          <w:rFonts w:ascii="Georgia" w:hAnsi="Georgia" w:hint="cs"/>
          <w:sz w:val="18"/>
          <w:szCs w:val="20"/>
          <w:rtl/>
        </w:rPr>
        <w:t>,</w:t>
      </w:r>
      <w:r w:rsidRPr="00DA6AF9">
        <w:rPr>
          <w:rFonts w:ascii="Georgia" w:hAnsi="Georgia"/>
          <w:sz w:val="18"/>
          <w:szCs w:val="20"/>
          <w:rtl/>
        </w:rPr>
        <w:t xml:space="preserve"> ולא אשת מקצוע). </w:t>
      </w:r>
    </w:p>
    <w:p w14:paraId="37217383"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הממצאים מדגישים כי כניסת החונכת אל ביתה של החניכה, בניגוד לכל טיפול אחר אשר מתקיים בקליניקה או במשרד, מייצרת מצד אחד הזדמנות לקרבה ו</w:t>
      </w:r>
      <w:r w:rsidRPr="00DA6AF9">
        <w:rPr>
          <w:rFonts w:ascii="Georgia" w:hAnsi="Georgia" w:hint="cs"/>
          <w:sz w:val="18"/>
          <w:szCs w:val="20"/>
          <w:rtl/>
        </w:rPr>
        <w:t>ל</w:t>
      </w:r>
      <w:r w:rsidRPr="00DA6AF9">
        <w:rPr>
          <w:rFonts w:ascii="Georgia" w:hAnsi="Georgia"/>
          <w:sz w:val="18"/>
          <w:szCs w:val="20"/>
          <w:rtl/>
        </w:rPr>
        <w:t>העמקה בקשר</w:t>
      </w:r>
      <w:r w:rsidRPr="00DA6AF9">
        <w:rPr>
          <w:rFonts w:ascii="Georgia" w:hAnsi="Georgia" w:hint="cs"/>
          <w:sz w:val="18"/>
          <w:szCs w:val="20"/>
          <w:rtl/>
        </w:rPr>
        <w:t>, ומ</w:t>
      </w:r>
      <w:r w:rsidRPr="00DA6AF9">
        <w:rPr>
          <w:rFonts w:ascii="Georgia" w:hAnsi="Georgia"/>
          <w:sz w:val="18"/>
          <w:szCs w:val="20"/>
          <w:rtl/>
        </w:rPr>
        <w:t xml:space="preserve">צד </w:t>
      </w:r>
      <w:r w:rsidRPr="00DA6AF9">
        <w:rPr>
          <w:rFonts w:ascii="Georgia" w:hAnsi="Georgia" w:hint="cs"/>
          <w:sz w:val="18"/>
          <w:szCs w:val="20"/>
          <w:rtl/>
        </w:rPr>
        <w:t xml:space="preserve">אחר </w:t>
      </w:r>
      <w:r w:rsidRPr="00DA6AF9">
        <w:rPr>
          <w:rFonts w:ascii="Georgia" w:hAnsi="Georgia"/>
          <w:sz w:val="18"/>
          <w:szCs w:val="20"/>
          <w:rtl/>
        </w:rPr>
        <w:t xml:space="preserve">מכשול </w:t>
      </w:r>
      <w:r w:rsidRPr="00DA6AF9">
        <w:rPr>
          <w:rFonts w:ascii="Georgia" w:hAnsi="Georgia" w:hint="cs"/>
          <w:sz w:val="18"/>
          <w:szCs w:val="20"/>
          <w:rtl/>
        </w:rPr>
        <w:t>ש</w:t>
      </w:r>
      <w:r w:rsidRPr="00DA6AF9">
        <w:rPr>
          <w:rFonts w:ascii="Georgia" w:hAnsi="Georgia"/>
          <w:sz w:val="18"/>
          <w:szCs w:val="20"/>
          <w:rtl/>
        </w:rPr>
        <w:t xml:space="preserve">על הצדדים לעבור. כותרת המחקר נבחרה בהתאמה </w:t>
      </w:r>
      <w:r w:rsidRPr="00DA6AF9">
        <w:rPr>
          <w:rFonts w:ascii="Georgia" w:hAnsi="Georgia" w:hint="cs"/>
          <w:sz w:val="18"/>
          <w:szCs w:val="20"/>
          <w:rtl/>
        </w:rPr>
        <w:t>כך שת</w:t>
      </w:r>
      <w:r w:rsidRPr="00DA6AF9">
        <w:rPr>
          <w:rFonts w:ascii="Georgia" w:hAnsi="Georgia"/>
          <w:sz w:val="18"/>
          <w:szCs w:val="20"/>
          <w:rtl/>
        </w:rPr>
        <w:t xml:space="preserve">תאר את הפער בין הדברים שהחונכת רואה </w:t>
      </w:r>
      <w:proofErr w:type="spellStart"/>
      <w:r w:rsidRPr="00DA6AF9">
        <w:rPr>
          <w:rFonts w:ascii="Georgia" w:hAnsi="Georgia"/>
          <w:sz w:val="18"/>
          <w:szCs w:val="20"/>
          <w:rtl/>
        </w:rPr>
        <w:t>מ״כאן</w:t>
      </w:r>
      <w:proofErr w:type="spellEnd"/>
      <w:r w:rsidRPr="00DA6AF9">
        <w:rPr>
          <w:rFonts w:ascii="Georgia" w:hAnsi="Georgia"/>
          <w:sz w:val="18"/>
          <w:szCs w:val="20"/>
          <w:rtl/>
        </w:rPr>
        <w:t xml:space="preserve">״ (כלומר מהבית של החניכה) </w:t>
      </w:r>
      <w:r w:rsidRPr="00DA6AF9">
        <w:rPr>
          <w:rFonts w:ascii="Georgia" w:hAnsi="Georgia" w:hint="cs"/>
          <w:sz w:val="18"/>
          <w:szCs w:val="20"/>
          <w:rtl/>
        </w:rPr>
        <w:t>לבין ה</w:t>
      </w:r>
      <w:r w:rsidRPr="00DA6AF9">
        <w:rPr>
          <w:rFonts w:ascii="Georgia" w:hAnsi="Georgia"/>
          <w:sz w:val="18"/>
          <w:szCs w:val="20"/>
          <w:rtl/>
        </w:rPr>
        <w:t xml:space="preserve">דברים </w:t>
      </w:r>
      <w:r w:rsidRPr="00DA6AF9">
        <w:rPr>
          <w:rFonts w:ascii="Georgia" w:hAnsi="Georgia" w:hint="cs"/>
          <w:sz w:val="18"/>
          <w:szCs w:val="20"/>
          <w:rtl/>
        </w:rPr>
        <w:t>ש</w:t>
      </w:r>
      <w:r w:rsidRPr="00DA6AF9">
        <w:rPr>
          <w:rFonts w:ascii="Georgia" w:hAnsi="Georgia"/>
          <w:sz w:val="18"/>
          <w:szCs w:val="20"/>
          <w:rtl/>
        </w:rPr>
        <w:t xml:space="preserve">היא </w:t>
      </w:r>
      <w:proofErr w:type="spellStart"/>
      <w:r w:rsidRPr="00DA6AF9">
        <w:rPr>
          <w:rFonts w:ascii="Georgia" w:hAnsi="Georgia"/>
          <w:sz w:val="18"/>
          <w:szCs w:val="20"/>
          <w:rtl/>
        </w:rPr>
        <w:t>היתה</w:t>
      </w:r>
      <w:proofErr w:type="spellEnd"/>
      <w:r w:rsidRPr="00DA6AF9">
        <w:rPr>
          <w:rFonts w:ascii="Georgia" w:hAnsi="Georgia"/>
          <w:sz w:val="18"/>
          <w:szCs w:val="20"/>
          <w:rtl/>
        </w:rPr>
        <w:t xml:space="preserve"> יכולה לראות </w:t>
      </w:r>
      <w:proofErr w:type="spellStart"/>
      <w:r w:rsidRPr="00DA6AF9">
        <w:rPr>
          <w:rFonts w:ascii="Georgia" w:hAnsi="Georgia"/>
          <w:sz w:val="18"/>
          <w:szCs w:val="20"/>
          <w:rtl/>
        </w:rPr>
        <w:t>מ״שם</w:t>
      </w:r>
      <w:proofErr w:type="spellEnd"/>
      <w:r w:rsidRPr="00DA6AF9">
        <w:rPr>
          <w:rFonts w:ascii="Georgia" w:hAnsi="Georgia"/>
          <w:sz w:val="18"/>
          <w:szCs w:val="20"/>
          <w:rtl/>
        </w:rPr>
        <w:t xml:space="preserve">״ (כלומר מחוץ לבית – למשל מהמשרד או מהקליניקה). על אף האתגרים </w:t>
      </w:r>
      <w:r w:rsidRPr="00DA6AF9">
        <w:rPr>
          <w:rFonts w:ascii="Georgia" w:hAnsi="Georgia" w:hint="cs"/>
          <w:sz w:val="18"/>
          <w:szCs w:val="20"/>
          <w:rtl/>
        </w:rPr>
        <w:t>שמתארות</w:t>
      </w:r>
      <w:r w:rsidRPr="00DA6AF9">
        <w:rPr>
          <w:rFonts w:ascii="Georgia" w:hAnsi="Georgia"/>
          <w:sz w:val="18"/>
          <w:szCs w:val="20"/>
          <w:rtl/>
        </w:rPr>
        <w:t xml:space="preserve"> המשתתפות, המרחב הפתוח והגמיש שנוצר בין החניכה </w:t>
      </w:r>
      <w:r w:rsidRPr="00DA6AF9">
        <w:rPr>
          <w:rFonts w:ascii="Georgia" w:hAnsi="Georgia" w:hint="cs"/>
          <w:sz w:val="18"/>
          <w:szCs w:val="20"/>
          <w:rtl/>
        </w:rPr>
        <w:t>ל</w:t>
      </w:r>
      <w:r w:rsidRPr="00DA6AF9">
        <w:rPr>
          <w:rFonts w:ascii="Georgia" w:hAnsi="Georgia"/>
          <w:sz w:val="18"/>
          <w:szCs w:val="20"/>
          <w:rtl/>
        </w:rPr>
        <w:t xml:space="preserve">חונכת מהווה בסיס פורה ליצירת אינטימיות, קרבה ותחושת שותפות בקשר. </w:t>
      </w:r>
      <w:r w:rsidRPr="00DA6AF9">
        <w:rPr>
          <w:rFonts w:ascii="Georgia" w:hAnsi="Georgia" w:hint="cs"/>
          <w:sz w:val="18"/>
          <w:szCs w:val="20"/>
          <w:rtl/>
        </w:rPr>
        <w:t>ה</w:t>
      </w:r>
      <w:r w:rsidRPr="00DA6AF9">
        <w:rPr>
          <w:rFonts w:ascii="Georgia" w:hAnsi="Georgia"/>
          <w:sz w:val="18"/>
          <w:szCs w:val="20"/>
          <w:rtl/>
        </w:rPr>
        <w:t xml:space="preserve">תוצאה </w:t>
      </w:r>
      <w:r w:rsidRPr="00DA6AF9">
        <w:rPr>
          <w:rFonts w:ascii="Georgia" w:hAnsi="Georgia" w:hint="cs"/>
          <w:sz w:val="18"/>
          <w:szCs w:val="20"/>
          <w:rtl/>
        </w:rPr>
        <w:t xml:space="preserve">היא </w:t>
      </w:r>
      <w:r w:rsidRPr="00DA6AF9">
        <w:rPr>
          <w:rFonts w:ascii="Georgia" w:hAnsi="Georgia" w:hint="cs"/>
          <w:sz w:val="18"/>
          <w:szCs w:val="20"/>
          <w:rtl/>
        </w:rPr>
        <w:lastRenderedPageBreak/>
        <w:t>ש</w:t>
      </w:r>
      <w:r w:rsidRPr="00DA6AF9">
        <w:rPr>
          <w:rFonts w:ascii="Georgia" w:hAnsi="Georgia"/>
          <w:sz w:val="18"/>
          <w:szCs w:val="20"/>
          <w:rtl/>
        </w:rPr>
        <w:t>הקשר עם החונכת מקבל מקום משמעותי וחשוב בחייהן של החניכות</w:t>
      </w:r>
      <w:r w:rsidRPr="00DA6AF9">
        <w:rPr>
          <w:rFonts w:ascii="Georgia" w:hAnsi="Georgia" w:hint="cs"/>
          <w:sz w:val="18"/>
          <w:szCs w:val="20"/>
          <w:rtl/>
        </w:rPr>
        <w:t>,</w:t>
      </w:r>
      <w:r w:rsidRPr="00DA6AF9">
        <w:rPr>
          <w:rFonts w:ascii="Georgia" w:hAnsi="Georgia"/>
          <w:sz w:val="18"/>
          <w:szCs w:val="20"/>
          <w:rtl/>
        </w:rPr>
        <w:t xml:space="preserve"> ומהווה עבורן משענת בריאה ובטוחה, </w:t>
      </w:r>
      <w:r w:rsidRPr="00DA6AF9">
        <w:rPr>
          <w:rFonts w:ascii="Georgia" w:hAnsi="Georgia" w:hint="cs"/>
          <w:sz w:val="18"/>
          <w:szCs w:val="20"/>
          <w:rtl/>
        </w:rPr>
        <w:t xml:space="preserve">כזאת שהן </w:t>
      </w:r>
      <w:r w:rsidRPr="00DA6AF9">
        <w:rPr>
          <w:rFonts w:ascii="Georgia" w:hAnsi="Georgia"/>
          <w:sz w:val="18"/>
          <w:szCs w:val="20"/>
          <w:rtl/>
        </w:rPr>
        <w:t xml:space="preserve">יכולות לשאוב </w:t>
      </w:r>
      <w:r w:rsidRPr="00DA6AF9">
        <w:rPr>
          <w:rFonts w:ascii="Georgia" w:hAnsi="Georgia" w:hint="cs"/>
          <w:sz w:val="18"/>
          <w:szCs w:val="20"/>
          <w:rtl/>
        </w:rPr>
        <w:t xml:space="preserve">ממנה </w:t>
      </w:r>
      <w:r w:rsidRPr="00DA6AF9">
        <w:rPr>
          <w:rFonts w:ascii="Georgia" w:hAnsi="Georgia"/>
          <w:sz w:val="18"/>
          <w:szCs w:val="20"/>
          <w:rtl/>
        </w:rPr>
        <w:t xml:space="preserve">כוחות ולהמשיך להתקדם בתהליך השיקום וההחלמה. </w:t>
      </w:r>
    </w:p>
    <w:p w14:paraId="195944C1"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נדון בממצאי המחקר תוך התייחסות לסוגיה קריטית המקשרת בין התמות: סודיות והסתרה בהפרעות אכילה (</w:t>
      </w:r>
      <w:r w:rsidRPr="00DA6AF9">
        <w:rPr>
          <w:rFonts w:ascii="Georgia" w:hAnsi="Georgia"/>
          <w:sz w:val="18"/>
          <w:szCs w:val="20"/>
        </w:rPr>
        <w:t>Petrucelli, 2019</w:t>
      </w:r>
      <w:r w:rsidRPr="00DA6AF9">
        <w:rPr>
          <w:rFonts w:ascii="Georgia" w:hAnsi="Georgia"/>
          <w:sz w:val="18"/>
          <w:szCs w:val="20"/>
          <w:rtl/>
        </w:rPr>
        <w:t xml:space="preserve">). </w:t>
      </w:r>
      <w:r w:rsidRPr="00DA6AF9">
        <w:rPr>
          <w:rFonts w:ascii="Georgia" w:hAnsi="Georgia" w:hint="cs"/>
          <w:sz w:val="18"/>
          <w:szCs w:val="20"/>
          <w:rtl/>
        </w:rPr>
        <w:t xml:space="preserve">מצד אחד, </w:t>
      </w:r>
      <w:r w:rsidRPr="00DA6AF9">
        <w:rPr>
          <w:rFonts w:ascii="Georgia" w:hAnsi="Georgia"/>
          <w:sz w:val="18"/>
          <w:szCs w:val="20"/>
          <w:rtl/>
        </w:rPr>
        <w:t xml:space="preserve">הממצאים מדגישים כי הוויתור על הסודיות מאפשר למקד את הטיפול בנקודות הרגישות ולקדם את ההחלמה. מצד </w:t>
      </w:r>
      <w:r w:rsidRPr="00DA6AF9">
        <w:rPr>
          <w:rFonts w:ascii="Georgia" w:hAnsi="Georgia" w:hint="cs"/>
          <w:sz w:val="18"/>
          <w:szCs w:val="20"/>
          <w:rtl/>
        </w:rPr>
        <w:t xml:space="preserve">אחר, </w:t>
      </w:r>
      <w:r w:rsidRPr="00DA6AF9">
        <w:rPr>
          <w:rFonts w:ascii="Georgia" w:hAnsi="Georgia"/>
          <w:sz w:val="18"/>
          <w:szCs w:val="20"/>
          <w:rtl/>
        </w:rPr>
        <w:t xml:space="preserve">הוויתור על הסודיות מייצר גם קשיים משמעותיים (למשל כאשר נוצר בלבול </w:t>
      </w:r>
      <w:r w:rsidRPr="00DA6AF9">
        <w:rPr>
          <w:rFonts w:ascii="Georgia" w:hAnsi="Georgia" w:hint="cs"/>
          <w:sz w:val="18"/>
          <w:szCs w:val="20"/>
          <w:rtl/>
        </w:rPr>
        <w:t xml:space="preserve">באשר לתפקידה של החונכת </w:t>
      </w:r>
      <w:bookmarkStart w:id="4" w:name="_Hlk88550186"/>
      <w:r w:rsidRPr="00DA6AF9">
        <w:rPr>
          <w:rFonts w:ascii="Georgia" w:eastAsia="David" w:hAnsi="Georgia"/>
          <w:sz w:val="18"/>
          <w:szCs w:val="20"/>
          <w:rtl/>
        </w:rPr>
        <w:t>–</w:t>
      </w:r>
      <w:bookmarkEnd w:id="4"/>
      <w:r w:rsidRPr="00DA6AF9">
        <w:rPr>
          <w:rFonts w:ascii="Georgia" w:hAnsi="Georgia" w:hint="cs"/>
          <w:sz w:val="18"/>
          <w:szCs w:val="20"/>
          <w:rtl/>
        </w:rPr>
        <w:t xml:space="preserve"> </w:t>
      </w:r>
      <w:r w:rsidRPr="00DA6AF9">
        <w:rPr>
          <w:rFonts w:ascii="Georgia" w:hAnsi="Georgia"/>
          <w:sz w:val="18"/>
          <w:szCs w:val="20"/>
          <w:rtl/>
        </w:rPr>
        <w:t xml:space="preserve">חברה או אשת מקצוע?), </w:t>
      </w:r>
      <w:r w:rsidRPr="00DA6AF9">
        <w:rPr>
          <w:rFonts w:ascii="Georgia" w:hAnsi="Georgia" w:hint="cs"/>
          <w:sz w:val="18"/>
          <w:szCs w:val="20"/>
          <w:rtl/>
        </w:rPr>
        <w:t>ו</w:t>
      </w:r>
      <w:r w:rsidRPr="00DA6AF9">
        <w:rPr>
          <w:rFonts w:ascii="Georgia" w:hAnsi="Georgia"/>
          <w:sz w:val="18"/>
          <w:szCs w:val="20"/>
          <w:rtl/>
        </w:rPr>
        <w:t xml:space="preserve">החונכת מתמודדת איתם בעיקר </w:t>
      </w:r>
      <w:r w:rsidRPr="00DA6AF9">
        <w:rPr>
          <w:rFonts w:ascii="Georgia" w:hAnsi="Georgia" w:hint="cs"/>
          <w:sz w:val="18"/>
          <w:szCs w:val="20"/>
          <w:rtl/>
        </w:rPr>
        <w:t xml:space="preserve">באמצעות הצבת </w:t>
      </w:r>
      <w:r w:rsidRPr="00DA6AF9">
        <w:rPr>
          <w:rFonts w:ascii="Georgia" w:hAnsi="Georgia"/>
          <w:sz w:val="18"/>
          <w:szCs w:val="20"/>
          <w:rtl/>
        </w:rPr>
        <w:t>גבולות.</w:t>
      </w:r>
    </w:p>
    <w:p w14:paraId="10AF63A0"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סודיות והסתרה ה</w:t>
      </w:r>
      <w:r w:rsidRPr="00DA6AF9">
        <w:rPr>
          <w:rFonts w:ascii="Georgia" w:hAnsi="Georgia" w:hint="cs"/>
          <w:sz w:val="18"/>
          <w:szCs w:val="20"/>
          <w:rtl/>
        </w:rPr>
        <w:t>ן</w:t>
      </w:r>
      <w:r w:rsidRPr="00DA6AF9">
        <w:rPr>
          <w:rFonts w:ascii="Georgia" w:hAnsi="Georgia"/>
          <w:sz w:val="18"/>
          <w:szCs w:val="20"/>
          <w:rtl/>
        </w:rPr>
        <w:t xml:space="preserve"> מאפיינים נפוצים בקרב המתמודדות עם הפרעת אכילה</w:t>
      </w:r>
      <w:r w:rsidRPr="00DA6AF9">
        <w:rPr>
          <w:rFonts w:ascii="Georgia" w:hAnsi="Georgia" w:hint="cs"/>
          <w:sz w:val="18"/>
          <w:szCs w:val="20"/>
          <w:rtl/>
        </w:rPr>
        <w:t>.</w:t>
      </w:r>
      <w:r w:rsidRPr="00DA6AF9">
        <w:rPr>
          <w:rFonts w:ascii="Georgia" w:hAnsi="Georgia"/>
          <w:sz w:val="18"/>
          <w:szCs w:val="20"/>
          <w:rtl/>
        </w:rPr>
        <w:t xml:space="preserve"> בדרך כלל הן נוטות למעט בשיתוף של אחרים משמעותיים בקשיים </w:t>
      </w:r>
      <w:r w:rsidRPr="00DA6AF9">
        <w:rPr>
          <w:rFonts w:ascii="Georgia" w:hAnsi="Georgia" w:hint="cs"/>
          <w:sz w:val="18"/>
          <w:szCs w:val="20"/>
          <w:rtl/>
        </w:rPr>
        <w:t>ש</w:t>
      </w:r>
      <w:r w:rsidRPr="00DA6AF9">
        <w:rPr>
          <w:rFonts w:ascii="Georgia" w:hAnsi="Georgia"/>
          <w:sz w:val="18"/>
          <w:szCs w:val="20"/>
          <w:rtl/>
        </w:rPr>
        <w:t xml:space="preserve">הן מתמודדות </w:t>
      </w:r>
      <w:r w:rsidRPr="00DA6AF9">
        <w:rPr>
          <w:rFonts w:ascii="Georgia" w:hAnsi="Georgia" w:hint="cs"/>
          <w:sz w:val="18"/>
          <w:szCs w:val="20"/>
          <w:rtl/>
        </w:rPr>
        <w:t xml:space="preserve">איתם </w:t>
      </w:r>
      <w:r w:rsidRPr="00DA6AF9">
        <w:rPr>
          <w:rFonts w:ascii="Georgia" w:hAnsi="Georgia"/>
          <w:sz w:val="18"/>
          <w:szCs w:val="20"/>
          <w:rtl/>
        </w:rPr>
        <w:t>ובהרגלי האכילה שלהן, במיוחד בשל הבושה והפחד משיפוטיות(</w:t>
      </w:r>
      <w:r w:rsidRPr="00915ED8">
        <w:rPr>
          <w:sz w:val="22"/>
          <w:szCs w:val="22"/>
        </w:rPr>
        <w:t>Basile, 2004; Petrucelli, 2019</w:t>
      </w:r>
      <w:r w:rsidRPr="00DA6AF9">
        <w:rPr>
          <w:rFonts w:ascii="Georgia" w:hAnsi="Georgia"/>
          <w:sz w:val="18"/>
          <w:szCs w:val="20"/>
          <w:rtl/>
        </w:rPr>
        <w:t xml:space="preserve">) . במקרים רבים – ההתנהגויות השונות של </w:t>
      </w:r>
      <w:r w:rsidRPr="00DA6AF9">
        <w:rPr>
          <w:rFonts w:ascii="Georgia" w:hAnsi="Georgia" w:hint="cs"/>
          <w:sz w:val="18"/>
          <w:szCs w:val="20"/>
          <w:rtl/>
        </w:rPr>
        <w:t>"</w:t>
      </w:r>
      <w:r w:rsidRPr="00DA6AF9">
        <w:rPr>
          <w:rFonts w:ascii="Georgia" w:hAnsi="Georgia"/>
          <w:sz w:val="18"/>
          <w:szCs w:val="20"/>
          <w:rtl/>
        </w:rPr>
        <w:t>אכילה מופרעת</w:t>
      </w:r>
      <w:r w:rsidRPr="00DA6AF9">
        <w:rPr>
          <w:rFonts w:ascii="Georgia" w:hAnsi="Georgia" w:hint="cs"/>
          <w:sz w:val="18"/>
          <w:szCs w:val="20"/>
          <w:rtl/>
        </w:rPr>
        <w:t>"</w:t>
      </w:r>
      <w:r w:rsidRPr="00DA6AF9">
        <w:rPr>
          <w:rFonts w:ascii="Georgia" w:hAnsi="Georgia"/>
          <w:sz w:val="18"/>
          <w:szCs w:val="20"/>
          <w:rtl/>
        </w:rPr>
        <w:t xml:space="preserve"> (דוגמת צומות </w:t>
      </w:r>
      <w:proofErr w:type="spellStart"/>
      <w:r w:rsidRPr="00DA6AF9">
        <w:rPr>
          <w:rFonts w:ascii="Georgia" w:hAnsi="Georgia"/>
          <w:sz w:val="18"/>
          <w:szCs w:val="20"/>
          <w:rtl/>
        </w:rPr>
        <w:t>ובולמוסים</w:t>
      </w:r>
      <w:proofErr w:type="spellEnd"/>
      <w:r w:rsidRPr="00DA6AF9">
        <w:rPr>
          <w:rFonts w:ascii="Georgia" w:hAnsi="Georgia"/>
          <w:sz w:val="18"/>
          <w:szCs w:val="20"/>
          <w:rtl/>
        </w:rPr>
        <w:t>/הקאות) מוסתרות מהסביבה, בכלל זה ממטפלים. הספרות מסבירה כי הסודיות ו</w:t>
      </w:r>
      <w:r w:rsidRPr="00DA6AF9">
        <w:rPr>
          <w:rFonts w:ascii="Georgia" w:hAnsi="Georgia" w:hint="cs"/>
          <w:sz w:val="18"/>
          <w:szCs w:val="20"/>
          <w:rtl/>
        </w:rPr>
        <w:t>ה</w:t>
      </w:r>
      <w:r w:rsidRPr="00DA6AF9">
        <w:rPr>
          <w:rFonts w:ascii="Georgia" w:hAnsi="Georgia"/>
          <w:sz w:val="18"/>
          <w:szCs w:val="20"/>
          <w:rtl/>
        </w:rPr>
        <w:t>הסתרה משמר</w:t>
      </w:r>
      <w:r w:rsidRPr="00DA6AF9">
        <w:rPr>
          <w:rFonts w:ascii="Georgia" w:hAnsi="Georgia" w:hint="cs"/>
          <w:sz w:val="18"/>
          <w:szCs w:val="20"/>
          <w:rtl/>
        </w:rPr>
        <w:t>ות</w:t>
      </w:r>
      <w:r w:rsidRPr="00DA6AF9">
        <w:rPr>
          <w:rFonts w:ascii="Georgia" w:hAnsi="Georgia"/>
          <w:sz w:val="18"/>
          <w:szCs w:val="20"/>
          <w:rtl/>
        </w:rPr>
        <w:t xml:space="preserve"> את המחלה ומעכב</w:t>
      </w:r>
      <w:r w:rsidRPr="00DA6AF9">
        <w:rPr>
          <w:rFonts w:ascii="Georgia" w:hAnsi="Georgia" w:hint="cs"/>
          <w:sz w:val="18"/>
          <w:szCs w:val="20"/>
          <w:rtl/>
        </w:rPr>
        <w:t>ות</w:t>
      </w:r>
      <w:r w:rsidRPr="00DA6AF9">
        <w:rPr>
          <w:rFonts w:ascii="Georgia" w:hAnsi="Georgia"/>
          <w:sz w:val="18"/>
          <w:szCs w:val="20"/>
          <w:rtl/>
        </w:rPr>
        <w:t xml:space="preserve"> את ההחלמה(</w:t>
      </w:r>
      <w:r w:rsidRPr="00DA6AF9">
        <w:rPr>
          <w:rFonts w:ascii="Georgia" w:hAnsi="Georgia"/>
          <w:sz w:val="18"/>
          <w:szCs w:val="20"/>
        </w:rPr>
        <w:t>Basile, 2004; Haley, 2005</w:t>
      </w:r>
      <w:r w:rsidRPr="00DA6AF9">
        <w:rPr>
          <w:rFonts w:ascii="Georgia" w:hAnsi="Georgia"/>
          <w:sz w:val="18"/>
          <w:szCs w:val="20"/>
          <w:rtl/>
        </w:rPr>
        <w:t xml:space="preserve">) , </w:t>
      </w:r>
      <w:r w:rsidRPr="00DA6AF9">
        <w:rPr>
          <w:rFonts w:ascii="Georgia" w:hAnsi="Georgia" w:hint="cs"/>
          <w:sz w:val="18"/>
          <w:szCs w:val="20"/>
          <w:rtl/>
        </w:rPr>
        <w:t xml:space="preserve">היות שההסתרה יכולה למנוע מאנשים אחרים (בני משפחה, חברים, מטפלים) להבין את המצב לאשורו ולהגיש </w:t>
      </w:r>
      <w:r w:rsidRPr="00DA6AF9">
        <w:rPr>
          <w:rFonts w:ascii="Georgia" w:hAnsi="Georgia"/>
          <w:sz w:val="18"/>
          <w:szCs w:val="20"/>
          <w:rtl/>
        </w:rPr>
        <w:t>עזרה. ממצאי המחקר מורים שעצם כניסת</w:t>
      </w:r>
      <w:r w:rsidRPr="00DA6AF9">
        <w:rPr>
          <w:rFonts w:ascii="Georgia" w:hAnsi="Georgia" w:hint="cs"/>
          <w:sz w:val="18"/>
          <w:szCs w:val="20"/>
          <w:rtl/>
        </w:rPr>
        <w:t>ה של</w:t>
      </w:r>
      <w:r w:rsidRPr="00DA6AF9">
        <w:rPr>
          <w:rFonts w:ascii="Georgia" w:hAnsi="Georgia"/>
          <w:sz w:val="18"/>
          <w:szCs w:val="20"/>
          <w:rtl/>
        </w:rPr>
        <w:t xml:space="preserve"> החונכת לבית החניכה מקד</w:t>
      </w:r>
      <w:r w:rsidRPr="00DA6AF9">
        <w:rPr>
          <w:rFonts w:ascii="Georgia" w:hAnsi="Georgia" w:hint="cs"/>
          <w:sz w:val="18"/>
          <w:szCs w:val="20"/>
          <w:rtl/>
        </w:rPr>
        <w:t>ם</w:t>
      </w:r>
      <w:r w:rsidRPr="00DA6AF9">
        <w:rPr>
          <w:rFonts w:ascii="Georgia" w:hAnsi="Georgia"/>
          <w:sz w:val="18"/>
          <w:szCs w:val="20"/>
          <w:rtl/>
        </w:rPr>
        <w:t xml:space="preserve"> את השיקום וההחלמה, בכך שה</w:t>
      </w:r>
      <w:r w:rsidRPr="00DA6AF9">
        <w:rPr>
          <w:rFonts w:ascii="Georgia" w:hAnsi="Georgia" w:hint="cs"/>
          <w:sz w:val="18"/>
          <w:szCs w:val="20"/>
          <w:rtl/>
        </w:rPr>
        <w:t xml:space="preserve">וא </w:t>
      </w:r>
      <w:r w:rsidRPr="00DA6AF9">
        <w:rPr>
          <w:rFonts w:ascii="Georgia" w:hAnsi="Georgia"/>
          <w:sz w:val="18"/>
          <w:szCs w:val="20"/>
          <w:rtl/>
        </w:rPr>
        <w:t>מהווה זרז למעבר המיוחל מהסתרה לחשיפה. כפי שעלה מסיפוריהן של המרואיינות, כניסת החונכת לבית של החניכה מאפשרת לחונכת הצצה ייחודית וישירה אל תוך אזורי הסודיות (למשל</w:t>
      </w:r>
      <w:r w:rsidRPr="00DA6AF9">
        <w:rPr>
          <w:rFonts w:ascii="Georgia" w:hAnsi="Georgia" w:hint="cs"/>
          <w:sz w:val="18"/>
          <w:szCs w:val="20"/>
          <w:rtl/>
        </w:rPr>
        <w:t>,</w:t>
      </w:r>
      <w:r w:rsidRPr="00DA6AF9">
        <w:rPr>
          <w:rFonts w:ascii="Georgia" w:hAnsi="Georgia"/>
          <w:sz w:val="18"/>
          <w:szCs w:val="20"/>
          <w:rtl/>
        </w:rPr>
        <w:t xml:space="preserve"> החונכת יכולה לפתוח את המקרר של החניכה ולראות איזה אוכל יש </w:t>
      </w:r>
      <w:r w:rsidRPr="00DA6AF9">
        <w:rPr>
          <w:rFonts w:ascii="Georgia" w:hAnsi="Georgia" w:hint="cs"/>
          <w:sz w:val="18"/>
          <w:szCs w:val="20"/>
          <w:rtl/>
        </w:rPr>
        <w:t>בו</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מתוך כך החונכת יכולה לשקף </w:t>
      </w:r>
      <w:r w:rsidRPr="00DA6AF9">
        <w:rPr>
          <w:rFonts w:ascii="Georgia" w:hAnsi="Georgia" w:hint="cs"/>
          <w:sz w:val="18"/>
          <w:szCs w:val="20"/>
          <w:rtl/>
        </w:rPr>
        <w:t xml:space="preserve">לחניכה </w:t>
      </w:r>
      <w:r w:rsidRPr="00DA6AF9">
        <w:rPr>
          <w:rFonts w:ascii="Georgia" w:hAnsi="Georgia"/>
          <w:sz w:val="18"/>
          <w:szCs w:val="20"/>
          <w:rtl/>
        </w:rPr>
        <w:t xml:space="preserve">ולעמת </w:t>
      </w:r>
      <w:r w:rsidRPr="00DA6AF9">
        <w:rPr>
          <w:rFonts w:ascii="Georgia" w:hAnsi="Georgia" w:hint="cs"/>
          <w:sz w:val="18"/>
          <w:szCs w:val="20"/>
          <w:rtl/>
        </w:rPr>
        <w:t xml:space="preserve">אותה </w:t>
      </w:r>
      <w:r w:rsidRPr="00DA6AF9">
        <w:rPr>
          <w:rFonts w:ascii="Georgia" w:hAnsi="Georgia"/>
          <w:sz w:val="18"/>
          <w:szCs w:val="20"/>
          <w:rtl/>
        </w:rPr>
        <w:t xml:space="preserve">עם הדפוסים הנוקשים אשר דורשים שינוי, ולסייע </w:t>
      </w:r>
      <w:r w:rsidRPr="00DA6AF9">
        <w:rPr>
          <w:rFonts w:ascii="Georgia" w:hAnsi="Georgia" w:hint="cs"/>
          <w:sz w:val="18"/>
          <w:szCs w:val="20"/>
          <w:rtl/>
        </w:rPr>
        <w:t xml:space="preserve">בקידום </w:t>
      </w:r>
      <w:r w:rsidRPr="00DA6AF9">
        <w:rPr>
          <w:rFonts w:ascii="Georgia" w:hAnsi="Georgia"/>
          <w:sz w:val="18"/>
          <w:szCs w:val="20"/>
          <w:rtl/>
        </w:rPr>
        <w:t>תהליך ההחלמה</w:t>
      </w:r>
      <w:r w:rsidRPr="00DA6AF9">
        <w:rPr>
          <w:rFonts w:ascii="Georgia" w:hAnsi="Georgia" w:hint="cs"/>
          <w:sz w:val="18"/>
          <w:szCs w:val="20"/>
          <w:rtl/>
        </w:rPr>
        <w:t xml:space="preserve"> שלה</w:t>
      </w:r>
      <w:r w:rsidRPr="00DA6AF9">
        <w:rPr>
          <w:rFonts w:ascii="Georgia" w:hAnsi="Georgia"/>
          <w:sz w:val="18"/>
          <w:szCs w:val="20"/>
          <w:rtl/>
        </w:rPr>
        <w:t>.</w:t>
      </w:r>
    </w:p>
    <w:p w14:paraId="338DBDDA"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ליפי (</w:t>
      </w:r>
      <w:r w:rsidRPr="00DA6AF9">
        <w:rPr>
          <w:rFonts w:ascii="Georgia" w:hAnsi="Georgia"/>
          <w:sz w:val="18"/>
          <w:szCs w:val="20"/>
        </w:rPr>
        <w:t>Lippi, 2000</w:t>
      </w:r>
      <w:r w:rsidRPr="00DA6AF9">
        <w:rPr>
          <w:rFonts w:ascii="Georgia" w:hAnsi="Georgia"/>
          <w:sz w:val="18"/>
          <w:szCs w:val="20"/>
          <w:rtl/>
        </w:rPr>
        <w:t xml:space="preserve">), </w:t>
      </w:r>
      <w:r w:rsidRPr="00DA6AF9">
        <w:rPr>
          <w:rFonts w:ascii="Georgia" w:hAnsi="Georgia" w:hint="cs"/>
          <w:sz w:val="18"/>
          <w:szCs w:val="20"/>
          <w:rtl/>
        </w:rPr>
        <w:t>שערכה</w:t>
      </w:r>
      <w:r w:rsidRPr="00DA6AF9">
        <w:rPr>
          <w:rFonts w:ascii="Georgia" w:hAnsi="Georgia"/>
          <w:sz w:val="18"/>
          <w:szCs w:val="20"/>
          <w:rtl/>
        </w:rPr>
        <w:t xml:space="preserve"> </w:t>
      </w:r>
      <w:r w:rsidRPr="00DA6AF9">
        <w:rPr>
          <w:rFonts w:ascii="Georgia" w:hAnsi="Georgia" w:hint="cs"/>
          <w:sz w:val="18"/>
          <w:szCs w:val="20"/>
          <w:rtl/>
        </w:rPr>
        <w:t>ב</w:t>
      </w:r>
      <w:r w:rsidRPr="00DA6AF9">
        <w:rPr>
          <w:rFonts w:ascii="Georgia" w:hAnsi="Georgia"/>
          <w:sz w:val="18"/>
          <w:szCs w:val="20"/>
          <w:rtl/>
        </w:rPr>
        <w:t xml:space="preserve">מחקרה </w:t>
      </w:r>
      <w:r w:rsidRPr="00DA6AF9">
        <w:rPr>
          <w:rFonts w:ascii="Georgia" w:hAnsi="Georgia" w:hint="cs"/>
          <w:sz w:val="18"/>
          <w:szCs w:val="20"/>
          <w:rtl/>
        </w:rPr>
        <w:t>ר</w:t>
      </w:r>
      <w:r w:rsidRPr="00DA6AF9">
        <w:rPr>
          <w:rFonts w:ascii="Georgia" w:hAnsi="Georgia"/>
          <w:sz w:val="18"/>
          <w:szCs w:val="20"/>
          <w:rtl/>
        </w:rPr>
        <w:t xml:space="preserve">איונות איכותניים עם חניכות הסובלות מהפרעת אכילה, </w:t>
      </w:r>
      <w:r w:rsidRPr="00DA6AF9">
        <w:rPr>
          <w:rFonts w:ascii="Georgia" w:hAnsi="Georgia" w:hint="cs"/>
          <w:sz w:val="18"/>
          <w:szCs w:val="20"/>
          <w:rtl/>
        </w:rPr>
        <w:t>מצאה כי</w:t>
      </w:r>
      <w:r w:rsidRPr="00DA6AF9">
        <w:rPr>
          <w:rFonts w:ascii="Georgia" w:hAnsi="Georgia"/>
          <w:sz w:val="18"/>
          <w:szCs w:val="20"/>
          <w:rtl/>
        </w:rPr>
        <w:t xml:space="preserve"> החניכות שואלות את עצמן </w:t>
      </w:r>
      <w:r w:rsidRPr="00DA6AF9">
        <w:rPr>
          <w:rFonts w:ascii="Georgia" w:hAnsi="Georgia" w:hint="cs"/>
          <w:sz w:val="18"/>
          <w:szCs w:val="20"/>
          <w:rtl/>
        </w:rPr>
        <w:t>מתי ועד כמה לחשוף</w:t>
      </w:r>
      <w:r w:rsidRPr="00DA6AF9">
        <w:rPr>
          <w:rFonts w:ascii="Georgia" w:hAnsi="Georgia"/>
          <w:sz w:val="18"/>
          <w:szCs w:val="20"/>
          <w:rtl/>
        </w:rPr>
        <w:t xml:space="preserve"> מידע אישי על עצמן</w:t>
      </w:r>
      <w:r w:rsidRPr="00DA6AF9">
        <w:rPr>
          <w:rFonts w:ascii="Georgia" w:hAnsi="Georgia" w:hint="cs"/>
          <w:sz w:val="18"/>
          <w:szCs w:val="20"/>
          <w:rtl/>
        </w:rPr>
        <w:t>.</w:t>
      </w:r>
      <w:r w:rsidRPr="00DA6AF9">
        <w:rPr>
          <w:rFonts w:ascii="Georgia" w:hAnsi="Georgia"/>
          <w:sz w:val="18"/>
          <w:szCs w:val="20"/>
          <w:rtl/>
        </w:rPr>
        <w:t xml:space="preserve"> לשאלות אלו יש השפעה ישירה, הן חיובית הן שלילית, על קשר החונכות. בהקשר זה ראוי לציין כי מתמודדות עם הפרעת אכילה מרגישות לעיתים חסרות ערך ופגומות</w:t>
      </w:r>
      <w:r w:rsidRPr="00DA6AF9">
        <w:rPr>
          <w:rFonts w:ascii="Georgia" w:hAnsi="Georgia" w:hint="cs"/>
          <w:sz w:val="18"/>
          <w:szCs w:val="20"/>
          <w:rtl/>
        </w:rPr>
        <w:t>,</w:t>
      </w:r>
      <w:r w:rsidRPr="00DA6AF9">
        <w:rPr>
          <w:rFonts w:ascii="Georgia" w:hAnsi="Georgia"/>
          <w:sz w:val="18"/>
          <w:szCs w:val="20"/>
          <w:rtl/>
        </w:rPr>
        <w:t xml:space="preserve"> ופוחדות לחוות נטישה (</w:t>
      </w:r>
      <w:r w:rsidRPr="00DA6AF9">
        <w:rPr>
          <w:rFonts w:ascii="Georgia" w:hAnsi="Georgia"/>
          <w:sz w:val="18"/>
          <w:szCs w:val="20"/>
        </w:rPr>
        <w:t>Costin, 2002</w:t>
      </w:r>
      <w:r w:rsidRPr="00DA6AF9">
        <w:rPr>
          <w:rFonts w:ascii="Georgia" w:hAnsi="Georgia"/>
          <w:sz w:val="18"/>
          <w:szCs w:val="20"/>
          <w:rtl/>
        </w:rPr>
        <w:t>). ייתכן שהפחד של החניכות מדחייה ו</w:t>
      </w:r>
      <w:r w:rsidRPr="00DA6AF9">
        <w:rPr>
          <w:rFonts w:ascii="Georgia" w:hAnsi="Georgia" w:hint="cs"/>
          <w:sz w:val="18"/>
          <w:szCs w:val="20"/>
          <w:rtl/>
        </w:rPr>
        <w:t>מ</w:t>
      </w:r>
      <w:r w:rsidRPr="00DA6AF9">
        <w:rPr>
          <w:rFonts w:ascii="Georgia" w:hAnsi="Georgia"/>
          <w:sz w:val="18"/>
          <w:szCs w:val="20"/>
          <w:rtl/>
        </w:rPr>
        <w:t xml:space="preserve">ביקורת </w:t>
      </w:r>
      <w:r w:rsidRPr="00DA6AF9">
        <w:rPr>
          <w:rFonts w:ascii="Georgia" w:hAnsi="Georgia" w:hint="cs"/>
          <w:sz w:val="18"/>
          <w:szCs w:val="20"/>
          <w:rtl/>
        </w:rPr>
        <w:t xml:space="preserve">הוא אפוא </w:t>
      </w:r>
      <w:r w:rsidRPr="00DA6AF9">
        <w:rPr>
          <w:rFonts w:ascii="Georgia" w:hAnsi="Georgia"/>
          <w:sz w:val="18"/>
          <w:szCs w:val="20"/>
          <w:rtl/>
        </w:rPr>
        <w:t>אחד היסודות הנמצאים בבסיס</w:t>
      </w:r>
      <w:r w:rsidRPr="00DA6AF9">
        <w:rPr>
          <w:rFonts w:ascii="Georgia" w:hAnsi="Georgia" w:hint="cs"/>
          <w:sz w:val="18"/>
          <w:szCs w:val="20"/>
          <w:rtl/>
        </w:rPr>
        <w:t>ה של</w:t>
      </w:r>
      <w:r w:rsidRPr="00DA6AF9">
        <w:rPr>
          <w:rFonts w:ascii="Georgia" w:hAnsi="Georgia"/>
          <w:sz w:val="18"/>
          <w:szCs w:val="20"/>
          <w:rtl/>
        </w:rPr>
        <w:t xml:space="preserve"> חווי</w:t>
      </w:r>
      <w:r w:rsidRPr="00DA6AF9">
        <w:rPr>
          <w:rFonts w:ascii="Georgia" w:hAnsi="Georgia" w:hint="cs"/>
          <w:sz w:val="18"/>
          <w:szCs w:val="20"/>
          <w:rtl/>
        </w:rPr>
        <w:t>י</w:t>
      </w:r>
      <w:r w:rsidRPr="00DA6AF9">
        <w:rPr>
          <w:rFonts w:ascii="Georgia" w:hAnsi="Georgia"/>
          <w:sz w:val="18"/>
          <w:szCs w:val="20"/>
          <w:rtl/>
        </w:rPr>
        <w:t xml:space="preserve">ת ההסתרה, </w:t>
      </w:r>
      <w:r w:rsidRPr="00DA6AF9">
        <w:rPr>
          <w:rFonts w:ascii="Georgia" w:hAnsi="Georgia" w:hint="cs"/>
          <w:sz w:val="18"/>
          <w:szCs w:val="20"/>
          <w:rtl/>
        </w:rPr>
        <w:t xml:space="preserve">וכך </w:t>
      </w:r>
      <w:r w:rsidRPr="00DA6AF9">
        <w:rPr>
          <w:rFonts w:ascii="Georgia" w:hAnsi="Georgia"/>
          <w:sz w:val="18"/>
          <w:szCs w:val="20"/>
          <w:rtl/>
        </w:rPr>
        <w:t>גם החרדה שאם החונכת תדע – היא תהיה שותפה ללחץ על החניכה לשנות את דפוסי ההתנהגות הסימפטומטיים</w:t>
      </w:r>
      <w:r w:rsidRPr="00DA6AF9">
        <w:rPr>
          <w:rFonts w:ascii="Georgia" w:hAnsi="Georgia" w:hint="cs"/>
          <w:sz w:val="18"/>
          <w:szCs w:val="20"/>
          <w:rtl/>
        </w:rPr>
        <w:t xml:space="preserve"> שלה, שעד כה ראתה בהם את הדרך היעילה ביותר </w:t>
      </w:r>
      <w:r w:rsidRPr="00DA6AF9">
        <w:rPr>
          <w:rFonts w:ascii="Georgia" w:hAnsi="Georgia"/>
          <w:sz w:val="18"/>
          <w:szCs w:val="20"/>
          <w:rtl/>
        </w:rPr>
        <w:t xml:space="preserve">להתמודדות. </w:t>
      </w:r>
      <w:r w:rsidRPr="00DA6AF9">
        <w:rPr>
          <w:rFonts w:ascii="Georgia" w:hAnsi="Georgia" w:hint="cs"/>
          <w:sz w:val="18"/>
          <w:szCs w:val="20"/>
          <w:rtl/>
        </w:rPr>
        <w:t>תמיכה ב</w:t>
      </w:r>
      <w:r w:rsidRPr="00DA6AF9">
        <w:rPr>
          <w:rFonts w:ascii="Georgia" w:hAnsi="Georgia"/>
          <w:sz w:val="18"/>
          <w:szCs w:val="20"/>
          <w:rtl/>
        </w:rPr>
        <w:t xml:space="preserve">ממצא </w:t>
      </w:r>
      <w:r w:rsidRPr="00DA6AF9">
        <w:rPr>
          <w:rFonts w:ascii="Georgia" w:hAnsi="Georgia" w:hint="cs"/>
          <w:sz w:val="18"/>
          <w:szCs w:val="20"/>
          <w:rtl/>
        </w:rPr>
        <w:t xml:space="preserve">זה נמצאה </w:t>
      </w:r>
      <w:r w:rsidRPr="00DA6AF9">
        <w:rPr>
          <w:rFonts w:ascii="Georgia" w:hAnsi="Georgia"/>
          <w:sz w:val="18"/>
          <w:szCs w:val="20"/>
          <w:rtl/>
        </w:rPr>
        <w:t>במאמר סקירה נרחב</w:t>
      </w:r>
      <w:r w:rsidRPr="00DA6AF9">
        <w:rPr>
          <w:rFonts w:ascii="Georgia" w:hAnsi="Georgia" w:hint="cs"/>
          <w:sz w:val="18"/>
          <w:szCs w:val="20"/>
          <w:rtl/>
        </w:rPr>
        <w:t>,</w:t>
      </w:r>
      <w:r w:rsidRPr="00DA6AF9">
        <w:rPr>
          <w:rFonts w:ascii="Georgia" w:hAnsi="Georgia"/>
          <w:sz w:val="18"/>
          <w:szCs w:val="20"/>
          <w:rtl/>
        </w:rPr>
        <w:t xml:space="preserve"> אשר מסביר כי דפוסי הסודיות משמרים את הסימפטומים של הפרעת האכילה ומעכבים את תהליך ההחלמה מפני שהם מייצרים ניתוק רגשי וקוגניטיבי בין המטופל לבין התהליך הטיפולי (</w:t>
      </w:r>
      <w:r w:rsidRPr="00DA6AF9">
        <w:rPr>
          <w:rFonts w:ascii="Georgia" w:hAnsi="Georgia"/>
          <w:sz w:val="18"/>
          <w:szCs w:val="20"/>
        </w:rPr>
        <w:t>Haley, 2005</w:t>
      </w:r>
      <w:r w:rsidRPr="00DA6AF9">
        <w:rPr>
          <w:rFonts w:ascii="Georgia" w:hAnsi="Georgia"/>
          <w:sz w:val="18"/>
          <w:szCs w:val="20"/>
          <w:rtl/>
        </w:rPr>
        <w:t xml:space="preserve">). במחקר רטרוספקטיבי שבדק את גורם ההסתרה בקרב מתמודדות עם הפרעות אכילה, עלו מגוון ניסיונות להסתיר את הפרעת </w:t>
      </w:r>
      <w:r w:rsidRPr="00DA6AF9">
        <w:rPr>
          <w:rFonts w:ascii="Georgia" w:hAnsi="Georgia"/>
          <w:sz w:val="18"/>
          <w:szCs w:val="20"/>
          <w:rtl/>
        </w:rPr>
        <w:lastRenderedPageBreak/>
        <w:t>האכילה: תירוצים להימנעות מאכילה עם אחרים, שיטות ל</w:t>
      </w:r>
      <w:r w:rsidRPr="00DA6AF9">
        <w:rPr>
          <w:rFonts w:ascii="Georgia" w:hAnsi="Georgia" w:hint="cs"/>
          <w:sz w:val="18"/>
          <w:szCs w:val="20"/>
          <w:rtl/>
        </w:rPr>
        <w:t xml:space="preserve">יצירת </w:t>
      </w:r>
      <w:r w:rsidRPr="00DA6AF9">
        <w:rPr>
          <w:rFonts w:ascii="Georgia" w:hAnsi="Georgia"/>
          <w:sz w:val="18"/>
          <w:szCs w:val="20"/>
          <w:rtl/>
        </w:rPr>
        <w:t xml:space="preserve">רושם שקרי </w:t>
      </w:r>
      <w:r w:rsidRPr="00DA6AF9">
        <w:rPr>
          <w:rFonts w:ascii="Georgia" w:hAnsi="Georgia" w:hint="cs"/>
          <w:sz w:val="18"/>
          <w:szCs w:val="20"/>
          <w:rtl/>
        </w:rPr>
        <w:t xml:space="preserve">בנוגע </w:t>
      </w:r>
      <w:r w:rsidRPr="00DA6AF9">
        <w:rPr>
          <w:rFonts w:ascii="Georgia" w:hAnsi="Georgia"/>
          <w:sz w:val="18"/>
          <w:szCs w:val="20"/>
          <w:rtl/>
        </w:rPr>
        <w:t xml:space="preserve">לאכילת ארוחות, סירוב או הימנעות </w:t>
      </w:r>
      <w:r w:rsidRPr="00DA6AF9">
        <w:rPr>
          <w:rFonts w:ascii="Georgia" w:hAnsi="Georgia" w:hint="cs"/>
          <w:sz w:val="18"/>
          <w:szCs w:val="20"/>
          <w:rtl/>
        </w:rPr>
        <w:t>מ</w:t>
      </w:r>
      <w:r w:rsidRPr="00DA6AF9">
        <w:rPr>
          <w:rFonts w:ascii="Georgia" w:hAnsi="Georgia"/>
          <w:sz w:val="18"/>
          <w:szCs w:val="20"/>
          <w:rtl/>
        </w:rPr>
        <w:t>להישקל ועוד. ב</w:t>
      </w:r>
      <w:r w:rsidRPr="00DA6AF9">
        <w:rPr>
          <w:rFonts w:ascii="Georgia" w:hAnsi="Georgia" w:hint="cs"/>
          <w:sz w:val="18"/>
          <w:szCs w:val="20"/>
          <w:rtl/>
        </w:rPr>
        <w:t>-</w:t>
      </w:r>
      <w:r w:rsidRPr="00DA6AF9">
        <w:rPr>
          <w:rFonts w:ascii="Georgia" w:hAnsi="Georgia"/>
          <w:sz w:val="18"/>
          <w:szCs w:val="20"/>
          <w:rtl/>
        </w:rPr>
        <w:t>57–73% מהמקרים</w:t>
      </w:r>
      <w:r w:rsidRPr="00DA6AF9">
        <w:rPr>
          <w:rFonts w:ascii="Georgia" w:hAnsi="Georgia" w:hint="cs"/>
          <w:sz w:val="18"/>
          <w:szCs w:val="20"/>
          <w:rtl/>
        </w:rPr>
        <w:t>,</w:t>
      </w:r>
      <w:r w:rsidRPr="00DA6AF9">
        <w:rPr>
          <w:rFonts w:ascii="Georgia" w:hAnsi="Georgia"/>
          <w:sz w:val="18"/>
          <w:szCs w:val="20"/>
          <w:rtl/>
        </w:rPr>
        <w:t xml:space="preserve"> שיטות אלו תוארו כאסטרטגיה מכוונת ומתוכננת מראש, </w:t>
      </w:r>
      <w:r w:rsidRPr="00DA6AF9">
        <w:rPr>
          <w:rFonts w:ascii="Georgia" w:hAnsi="Georgia" w:hint="cs"/>
          <w:sz w:val="18"/>
          <w:szCs w:val="20"/>
          <w:rtl/>
        </w:rPr>
        <w:t>ו</w:t>
      </w:r>
      <w:r w:rsidRPr="00DA6AF9">
        <w:rPr>
          <w:rFonts w:ascii="Georgia" w:hAnsi="Georgia"/>
          <w:sz w:val="18"/>
          <w:szCs w:val="20"/>
          <w:rtl/>
        </w:rPr>
        <w:t>כל ניסיון לע</w:t>
      </w:r>
      <w:r w:rsidRPr="00DA6AF9">
        <w:rPr>
          <w:rFonts w:ascii="Georgia" w:hAnsi="Georgia" w:hint="cs"/>
          <w:sz w:val="18"/>
          <w:szCs w:val="20"/>
          <w:rtl/>
        </w:rPr>
        <w:t xml:space="preserve">מת את </w:t>
      </w:r>
      <w:r w:rsidRPr="00DA6AF9">
        <w:rPr>
          <w:rFonts w:ascii="Georgia" w:hAnsi="Georgia"/>
          <w:sz w:val="18"/>
          <w:szCs w:val="20"/>
          <w:rtl/>
        </w:rPr>
        <w:t xml:space="preserve">המטופלות עם השיטות </w:t>
      </w:r>
      <w:r w:rsidRPr="00DA6AF9">
        <w:rPr>
          <w:rFonts w:ascii="Georgia" w:hAnsi="Georgia" w:hint="cs"/>
          <w:sz w:val="18"/>
          <w:szCs w:val="20"/>
          <w:rtl/>
        </w:rPr>
        <w:t xml:space="preserve">שהן נוקטות </w:t>
      </w:r>
      <w:r w:rsidRPr="00DA6AF9">
        <w:rPr>
          <w:rFonts w:ascii="Georgia" w:hAnsi="Georgia"/>
          <w:sz w:val="18"/>
          <w:szCs w:val="20"/>
          <w:rtl/>
        </w:rPr>
        <w:t>הוביל לתגובות שליליות (</w:t>
      </w:r>
      <w:proofErr w:type="spellStart"/>
      <w:r w:rsidRPr="00DA6AF9">
        <w:rPr>
          <w:rFonts w:ascii="Georgia" w:hAnsi="Georgia"/>
          <w:sz w:val="18"/>
          <w:szCs w:val="20"/>
        </w:rPr>
        <w:t>Vandereycken</w:t>
      </w:r>
      <w:proofErr w:type="spellEnd"/>
      <w:r w:rsidRPr="00DA6AF9">
        <w:rPr>
          <w:rFonts w:ascii="Georgia" w:hAnsi="Georgia"/>
          <w:sz w:val="18"/>
          <w:szCs w:val="20"/>
        </w:rPr>
        <w:t xml:space="preserve"> &amp; </w:t>
      </w:r>
      <w:proofErr w:type="spellStart"/>
      <w:r w:rsidRPr="00DA6AF9">
        <w:rPr>
          <w:rFonts w:ascii="Georgia" w:hAnsi="Georgia"/>
          <w:sz w:val="18"/>
          <w:szCs w:val="20"/>
        </w:rPr>
        <w:t>Humbeeck</w:t>
      </w:r>
      <w:proofErr w:type="spellEnd"/>
      <w:r w:rsidRPr="00DA6AF9">
        <w:rPr>
          <w:rFonts w:ascii="Georgia" w:hAnsi="Georgia"/>
          <w:sz w:val="18"/>
          <w:szCs w:val="20"/>
        </w:rPr>
        <w:t>, 2008</w:t>
      </w:r>
      <w:r w:rsidRPr="00DA6AF9">
        <w:rPr>
          <w:rFonts w:ascii="Georgia" w:hAnsi="Georgia"/>
          <w:sz w:val="18"/>
          <w:szCs w:val="20"/>
          <w:rtl/>
        </w:rPr>
        <w:t xml:space="preserve">). מתוך כך </w:t>
      </w:r>
      <w:r w:rsidRPr="00DA6AF9">
        <w:rPr>
          <w:rFonts w:ascii="Georgia" w:hAnsi="Georgia" w:hint="cs"/>
          <w:sz w:val="18"/>
          <w:szCs w:val="20"/>
          <w:rtl/>
        </w:rPr>
        <w:t xml:space="preserve">אפשר </w:t>
      </w:r>
      <w:r w:rsidRPr="00DA6AF9">
        <w:rPr>
          <w:rFonts w:ascii="Georgia" w:hAnsi="Georgia"/>
          <w:sz w:val="18"/>
          <w:szCs w:val="20"/>
          <w:rtl/>
        </w:rPr>
        <w:t>אולי לשער כי כניסת החונכת לביתה של הדיירת עלולה להיחוות כחודרנית ומאיימת, שכן היא מנכיחה את ממד החשיפה ומאלצת את הדיירת להתמודד עם החלקים החולים. אך ב</w:t>
      </w:r>
      <w:r w:rsidRPr="00DA6AF9">
        <w:rPr>
          <w:rFonts w:ascii="Georgia" w:hAnsi="Georgia" w:hint="cs"/>
          <w:sz w:val="18"/>
          <w:szCs w:val="20"/>
          <w:rtl/>
        </w:rPr>
        <w:t>ה</w:t>
      </w:r>
      <w:r w:rsidRPr="00DA6AF9">
        <w:rPr>
          <w:rFonts w:ascii="Georgia" w:hAnsi="Georgia"/>
          <w:sz w:val="18"/>
          <w:szCs w:val="20"/>
          <w:rtl/>
        </w:rPr>
        <w:t xml:space="preserve"> בעת</w:t>
      </w:r>
      <w:r w:rsidRPr="00DA6AF9">
        <w:rPr>
          <w:rFonts w:ascii="Georgia" w:hAnsi="Georgia" w:hint="cs"/>
          <w:sz w:val="18"/>
          <w:szCs w:val="20"/>
          <w:rtl/>
        </w:rPr>
        <w:t>,</w:t>
      </w:r>
      <w:r w:rsidRPr="00DA6AF9">
        <w:rPr>
          <w:rFonts w:ascii="Georgia" w:hAnsi="Georgia"/>
          <w:sz w:val="18"/>
          <w:szCs w:val="20"/>
          <w:rtl/>
        </w:rPr>
        <w:t xml:space="preserve"> כניסה זאת מהווה הזדמנות לפריצה של מעגל ההסתרה</w:t>
      </w:r>
      <w:r w:rsidRPr="00DA6AF9">
        <w:rPr>
          <w:rFonts w:ascii="Georgia" w:hAnsi="Georgia" w:hint="cs"/>
          <w:sz w:val="18"/>
          <w:szCs w:val="20"/>
          <w:rtl/>
        </w:rPr>
        <w:t>,</w:t>
      </w:r>
      <w:r w:rsidRPr="00DA6AF9">
        <w:rPr>
          <w:rFonts w:ascii="Georgia" w:hAnsi="Georgia"/>
          <w:sz w:val="18"/>
          <w:szCs w:val="20"/>
          <w:rtl/>
        </w:rPr>
        <w:t xml:space="preserve"> ובכך היא מקדמת שינוי.</w:t>
      </w:r>
    </w:p>
    <w:p w14:paraId="5FB92E08"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כניסת החונכת לביתה של הדיירת מייצרת הזדמנות לעבודה שיקומית על דפוסי התנהגות פתולוגיים המתקיימים בתוך ה</w:t>
      </w:r>
      <w:r w:rsidRPr="00DA6AF9">
        <w:rPr>
          <w:rFonts w:ascii="Georgia" w:hAnsi="Georgia" w:hint="cs"/>
          <w:sz w:val="18"/>
          <w:szCs w:val="20"/>
          <w:rtl/>
        </w:rPr>
        <w:t>"</w:t>
      </w:r>
      <w:r w:rsidRPr="00DA6AF9">
        <w:rPr>
          <w:rFonts w:ascii="Georgia" w:hAnsi="Georgia"/>
          <w:sz w:val="18"/>
          <w:szCs w:val="20"/>
          <w:rtl/>
        </w:rPr>
        <w:t>מגרש הביתי</w:t>
      </w:r>
      <w:r w:rsidRPr="00DA6AF9">
        <w:rPr>
          <w:rFonts w:ascii="Georgia" w:hAnsi="Georgia" w:hint="cs"/>
          <w:sz w:val="18"/>
          <w:szCs w:val="20"/>
          <w:rtl/>
        </w:rPr>
        <w:t xml:space="preserve">" </w:t>
      </w:r>
      <w:r w:rsidRPr="00DA6AF9">
        <w:rPr>
          <w:rFonts w:ascii="Georgia" w:hAnsi="Georgia"/>
          <w:sz w:val="18"/>
          <w:szCs w:val="20"/>
          <w:rtl/>
        </w:rPr>
        <w:t>של הדיירת (למשל הימנעות מאכילת מזון שאינו ירקות). האפקט החיובי של החשיפה נמצא גם במחקר סקירה שהוכיח כי החשיפה כשלעצמה מסייעת לאנשים להתמודד עם הפרעת האכילה</w:t>
      </w:r>
      <w:r w:rsidRPr="00DA6AF9">
        <w:rPr>
          <w:rFonts w:ascii="Georgia" w:hAnsi="Georgia" w:hint="cs"/>
          <w:sz w:val="18"/>
          <w:szCs w:val="20"/>
          <w:rtl/>
        </w:rPr>
        <w:t>, שכן ה</w:t>
      </w:r>
      <w:r w:rsidRPr="00DA6AF9">
        <w:rPr>
          <w:rFonts w:ascii="Georgia" w:hAnsi="Georgia"/>
          <w:sz w:val="18"/>
          <w:szCs w:val="20"/>
          <w:rtl/>
        </w:rPr>
        <w:t xml:space="preserve">שיתוף עם אחרים </w:t>
      </w:r>
      <w:r w:rsidRPr="00DA6AF9">
        <w:rPr>
          <w:rFonts w:ascii="Georgia" w:hAnsi="Georgia" w:hint="cs"/>
          <w:sz w:val="18"/>
          <w:szCs w:val="20"/>
          <w:rtl/>
        </w:rPr>
        <w:t xml:space="preserve">יוצר </w:t>
      </w:r>
      <w:r w:rsidRPr="00DA6AF9">
        <w:rPr>
          <w:rFonts w:ascii="Georgia" w:hAnsi="Georgia"/>
          <w:sz w:val="18"/>
          <w:szCs w:val="20"/>
          <w:rtl/>
        </w:rPr>
        <w:t>מערכת תמיכה שיכולה לסייע בקריאת תיגר על מחשבות והתנהגויות המאפיינות הפרעת אכילה (</w:t>
      </w:r>
      <w:r w:rsidRPr="00DA6AF9">
        <w:rPr>
          <w:rFonts w:ascii="Georgia" w:hAnsi="Georgia"/>
          <w:sz w:val="18"/>
          <w:szCs w:val="20"/>
        </w:rPr>
        <w:t>Haley, 2005</w:t>
      </w:r>
      <w:r w:rsidRPr="00DA6AF9">
        <w:rPr>
          <w:rFonts w:ascii="Georgia" w:hAnsi="Georgia"/>
          <w:sz w:val="18"/>
          <w:szCs w:val="20"/>
          <w:rtl/>
        </w:rPr>
        <w:t>). ב</w:t>
      </w:r>
      <w:r w:rsidRPr="00DA6AF9">
        <w:rPr>
          <w:rFonts w:ascii="Georgia" w:hAnsi="Georgia" w:hint="cs"/>
          <w:sz w:val="18"/>
          <w:szCs w:val="20"/>
          <w:rtl/>
        </w:rPr>
        <w:t>ד בבד עם ה</w:t>
      </w:r>
      <w:r w:rsidRPr="00DA6AF9">
        <w:rPr>
          <w:rFonts w:ascii="Georgia" w:hAnsi="Georgia"/>
          <w:sz w:val="18"/>
          <w:szCs w:val="20"/>
          <w:rtl/>
        </w:rPr>
        <w:t>רצון לשתף ולחלוק כדי להיעזר ולהגיע להחלמה, נשים עם הפרעת אכילה גם חוששת מא</w:t>
      </w:r>
      <w:r w:rsidRPr="00DA6AF9">
        <w:rPr>
          <w:rFonts w:ascii="Georgia" w:hAnsi="Georgia" w:hint="cs"/>
          <w:sz w:val="18"/>
          <w:szCs w:val="20"/>
          <w:rtl/>
        </w:rPr>
        <w:t>ו</w:t>
      </w:r>
      <w:r w:rsidRPr="00DA6AF9">
        <w:rPr>
          <w:rFonts w:ascii="Georgia" w:hAnsi="Georgia"/>
          <w:sz w:val="18"/>
          <w:szCs w:val="20"/>
          <w:rtl/>
        </w:rPr>
        <w:t xml:space="preserve">ד מהסכנות </w:t>
      </w:r>
      <w:r w:rsidRPr="00DA6AF9">
        <w:rPr>
          <w:rFonts w:ascii="Georgia" w:hAnsi="Georgia" w:hint="cs"/>
          <w:sz w:val="18"/>
          <w:szCs w:val="20"/>
          <w:rtl/>
        </w:rPr>
        <w:t xml:space="preserve">העשויות </w:t>
      </w:r>
      <w:r w:rsidRPr="00DA6AF9">
        <w:rPr>
          <w:rFonts w:ascii="Georgia" w:hAnsi="Georgia"/>
          <w:sz w:val="18"/>
          <w:szCs w:val="20"/>
          <w:rtl/>
        </w:rPr>
        <w:t xml:space="preserve">להתלוות לשיתוף. במחקר </w:t>
      </w:r>
      <w:r w:rsidRPr="00DA6AF9">
        <w:rPr>
          <w:rFonts w:ascii="Georgia" w:hAnsi="Georgia" w:hint="cs"/>
          <w:sz w:val="18"/>
          <w:szCs w:val="20"/>
          <w:rtl/>
        </w:rPr>
        <w:t>אחר נ</w:t>
      </w:r>
      <w:r w:rsidRPr="00DA6AF9">
        <w:rPr>
          <w:rFonts w:ascii="Georgia" w:hAnsi="Georgia"/>
          <w:sz w:val="18"/>
          <w:szCs w:val="20"/>
          <w:rtl/>
        </w:rPr>
        <w:t>מצא כי נשים המתמודדות עם הפרעת אכילה מרגישות צורך לחלוק את רגשותיהן ומחשבותיהן, אך אינן מסוגלות לעשות זאת עקב הבושה והחשש מדחייה (</w:t>
      </w:r>
      <w:r w:rsidRPr="00DA6AF9">
        <w:rPr>
          <w:rFonts w:ascii="Georgia" w:hAnsi="Georgia"/>
          <w:sz w:val="18"/>
          <w:szCs w:val="20"/>
        </w:rPr>
        <w:t>Petrucelli, 2019</w:t>
      </w:r>
      <w:r w:rsidRPr="00DA6AF9">
        <w:rPr>
          <w:rFonts w:ascii="Georgia" w:hAnsi="Georgia"/>
          <w:sz w:val="18"/>
          <w:szCs w:val="20"/>
          <w:rtl/>
        </w:rPr>
        <w:t>). קונפליקט זה</w:t>
      </w:r>
      <w:r w:rsidRPr="00DA6AF9">
        <w:rPr>
          <w:rFonts w:ascii="Georgia" w:hAnsi="Georgia" w:hint="cs"/>
          <w:sz w:val="18"/>
          <w:szCs w:val="20"/>
          <w:rtl/>
        </w:rPr>
        <w:t>,</w:t>
      </w:r>
      <w:r w:rsidRPr="00DA6AF9">
        <w:rPr>
          <w:rFonts w:ascii="Georgia" w:hAnsi="Georgia"/>
          <w:sz w:val="18"/>
          <w:szCs w:val="20"/>
          <w:rtl/>
        </w:rPr>
        <w:t xml:space="preserve"> בין החשיפה מחד </w:t>
      </w:r>
      <w:r w:rsidRPr="00DA6AF9">
        <w:rPr>
          <w:rFonts w:ascii="Georgia" w:hAnsi="Georgia" w:hint="cs"/>
          <w:sz w:val="18"/>
          <w:szCs w:val="20"/>
          <w:rtl/>
        </w:rPr>
        <w:t xml:space="preserve">גיסא </w:t>
      </w:r>
      <w:r w:rsidRPr="00DA6AF9">
        <w:rPr>
          <w:rFonts w:ascii="Georgia" w:hAnsi="Georgia"/>
          <w:sz w:val="18"/>
          <w:szCs w:val="20"/>
          <w:rtl/>
        </w:rPr>
        <w:t>ל</w:t>
      </w:r>
      <w:r w:rsidRPr="00DA6AF9">
        <w:rPr>
          <w:rFonts w:ascii="Georgia" w:hAnsi="Georgia" w:hint="cs"/>
          <w:sz w:val="18"/>
          <w:szCs w:val="20"/>
          <w:rtl/>
        </w:rPr>
        <w:t xml:space="preserve">בין </w:t>
      </w:r>
      <w:r w:rsidRPr="00DA6AF9">
        <w:rPr>
          <w:rFonts w:ascii="Georgia" w:hAnsi="Georgia"/>
          <w:sz w:val="18"/>
          <w:szCs w:val="20"/>
          <w:rtl/>
        </w:rPr>
        <w:t xml:space="preserve">שמירה על סודיות מאידך </w:t>
      </w:r>
      <w:r w:rsidRPr="00DA6AF9">
        <w:rPr>
          <w:rFonts w:ascii="Georgia" w:hAnsi="Georgia" w:hint="cs"/>
          <w:sz w:val="18"/>
          <w:szCs w:val="20"/>
          <w:rtl/>
        </w:rPr>
        <w:t xml:space="preserve">גיסא </w:t>
      </w:r>
      <w:r w:rsidRPr="00DA6AF9">
        <w:rPr>
          <w:rFonts w:ascii="Georgia" w:hAnsi="Georgia"/>
          <w:sz w:val="18"/>
          <w:szCs w:val="20"/>
          <w:rtl/>
        </w:rPr>
        <w:t xml:space="preserve">עלול לגרום </w:t>
      </w:r>
      <w:r w:rsidRPr="00DA6AF9">
        <w:rPr>
          <w:rFonts w:ascii="Georgia" w:hAnsi="Georgia" w:hint="cs"/>
          <w:sz w:val="18"/>
          <w:szCs w:val="20"/>
          <w:rtl/>
        </w:rPr>
        <w:t xml:space="preserve">גם </w:t>
      </w:r>
      <w:r w:rsidRPr="00DA6AF9">
        <w:rPr>
          <w:rFonts w:ascii="Georgia" w:hAnsi="Georgia"/>
          <w:sz w:val="18"/>
          <w:szCs w:val="20"/>
          <w:rtl/>
        </w:rPr>
        <w:t>למתח נפשי בקרב החניכות. משתמע מכך שההתנהלות של החונכת אל מול קונפליקט החשיפה ה</w:t>
      </w:r>
      <w:r w:rsidRPr="00DA6AF9">
        <w:rPr>
          <w:rFonts w:ascii="Georgia" w:hAnsi="Georgia" w:hint="cs"/>
          <w:sz w:val="18"/>
          <w:szCs w:val="20"/>
          <w:rtl/>
        </w:rPr>
        <w:t>יא</w:t>
      </w:r>
      <w:r w:rsidRPr="00DA6AF9">
        <w:rPr>
          <w:rFonts w:ascii="Georgia" w:hAnsi="Georgia"/>
          <w:sz w:val="18"/>
          <w:szCs w:val="20"/>
          <w:rtl/>
        </w:rPr>
        <w:t xml:space="preserve"> מהותית לאופן </w:t>
      </w:r>
      <w:r w:rsidRPr="00DA6AF9">
        <w:rPr>
          <w:rFonts w:ascii="Georgia" w:hAnsi="Georgia" w:hint="cs"/>
          <w:sz w:val="18"/>
          <w:szCs w:val="20"/>
          <w:rtl/>
        </w:rPr>
        <w:t>ש</w:t>
      </w:r>
      <w:r w:rsidRPr="00DA6AF9">
        <w:rPr>
          <w:rFonts w:ascii="Georgia" w:hAnsi="Georgia"/>
          <w:sz w:val="18"/>
          <w:szCs w:val="20"/>
          <w:rtl/>
        </w:rPr>
        <w:t xml:space="preserve">בו ניתן </w:t>
      </w:r>
      <w:r w:rsidRPr="00DA6AF9">
        <w:rPr>
          <w:rFonts w:ascii="Georgia" w:hAnsi="Georgia" w:hint="cs"/>
          <w:sz w:val="18"/>
          <w:szCs w:val="20"/>
          <w:rtl/>
        </w:rPr>
        <w:t xml:space="preserve">יהיה </w:t>
      </w:r>
      <w:r w:rsidRPr="00DA6AF9">
        <w:rPr>
          <w:rFonts w:ascii="Georgia" w:hAnsi="Georgia"/>
          <w:sz w:val="18"/>
          <w:szCs w:val="20"/>
          <w:rtl/>
        </w:rPr>
        <w:t>ליישב את הסתירה. נראה כי במ</w:t>
      </w:r>
      <w:r w:rsidRPr="00DA6AF9">
        <w:rPr>
          <w:rFonts w:ascii="Georgia" w:hAnsi="Georgia" w:hint="cs"/>
          <w:sz w:val="18"/>
          <w:szCs w:val="20"/>
          <w:rtl/>
        </w:rPr>
        <w:t>קרה ש</w:t>
      </w:r>
      <w:r w:rsidRPr="00DA6AF9">
        <w:rPr>
          <w:rFonts w:ascii="Georgia" w:hAnsi="Georgia"/>
          <w:sz w:val="18"/>
          <w:szCs w:val="20"/>
          <w:rtl/>
        </w:rPr>
        <w:t xml:space="preserve">החונכת תנהג באופן שקול, הדרגתי ומקצועי, </w:t>
      </w:r>
      <w:r w:rsidRPr="00DA6AF9">
        <w:rPr>
          <w:rFonts w:ascii="Georgia" w:hAnsi="Georgia" w:hint="cs"/>
          <w:sz w:val="18"/>
          <w:szCs w:val="20"/>
          <w:rtl/>
        </w:rPr>
        <w:t xml:space="preserve">תתחשב </w:t>
      </w:r>
      <w:r w:rsidRPr="00DA6AF9">
        <w:rPr>
          <w:rFonts w:ascii="Georgia" w:hAnsi="Georgia"/>
          <w:sz w:val="18"/>
          <w:szCs w:val="20"/>
          <w:rtl/>
        </w:rPr>
        <w:t>בדפוסי ההסתרה המאפיינים הפרעת אכילה ו</w:t>
      </w:r>
      <w:r w:rsidRPr="00DA6AF9">
        <w:rPr>
          <w:rFonts w:ascii="Georgia" w:hAnsi="Georgia" w:hint="cs"/>
          <w:sz w:val="18"/>
          <w:szCs w:val="20"/>
          <w:rtl/>
        </w:rPr>
        <w:t xml:space="preserve">תגלה </w:t>
      </w:r>
      <w:r w:rsidRPr="00DA6AF9">
        <w:rPr>
          <w:rFonts w:ascii="Georgia" w:hAnsi="Georgia"/>
          <w:sz w:val="18"/>
          <w:szCs w:val="20"/>
          <w:rtl/>
        </w:rPr>
        <w:t>רגישות כלפי הדיירת באשר לחוויית החשיפה, תתאפשר עבוד</w:t>
      </w:r>
      <w:r w:rsidRPr="00DA6AF9">
        <w:rPr>
          <w:rFonts w:ascii="Georgia" w:hAnsi="Georgia" w:hint="cs"/>
          <w:sz w:val="18"/>
          <w:szCs w:val="20"/>
          <w:rtl/>
        </w:rPr>
        <w:t xml:space="preserve">ת </w:t>
      </w:r>
      <w:r w:rsidRPr="00DA6AF9">
        <w:rPr>
          <w:rFonts w:ascii="Georgia" w:hAnsi="Georgia"/>
          <w:sz w:val="18"/>
          <w:szCs w:val="20"/>
          <w:rtl/>
        </w:rPr>
        <w:t>שיקו</w:t>
      </w:r>
      <w:r w:rsidRPr="00DA6AF9">
        <w:rPr>
          <w:rFonts w:ascii="Georgia" w:hAnsi="Georgia" w:hint="cs"/>
          <w:sz w:val="18"/>
          <w:szCs w:val="20"/>
          <w:rtl/>
        </w:rPr>
        <w:t>ם</w:t>
      </w:r>
      <w:r w:rsidRPr="00DA6AF9">
        <w:rPr>
          <w:rFonts w:ascii="Georgia" w:hAnsi="Georgia"/>
          <w:sz w:val="18"/>
          <w:szCs w:val="20"/>
          <w:rtl/>
        </w:rPr>
        <w:t xml:space="preserve"> משמעותית ומקדמת החלמה. </w:t>
      </w:r>
    </w:p>
    <w:p w14:paraId="5E27E0F1"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עם זאת, חשוב לזכור כי הגמישות, החשיפה והוויתור על ההסתרה, עלולים גם להיות בעוכריו של הקשר</w:t>
      </w:r>
      <w:r w:rsidRPr="00DA6AF9">
        <w:rPr>
          <w:rFonts w:ascii="Georgia" w:hAnsi="Georgia" w:hint="cs"/>
          <w:sz w:val="18"/>
          <w:szCs w:val="20"/>
          <w:rtl/>
        </w:rPr>
        <w:t>,</w:t>
      </w:r>
      <w:r w:rsidRPr="00DA6AF9">
        <w:rPr>
          <w:rFonts w:ascii="Georgia" w:hAnsi="Georgia"/>
          <w:sz w:val="18"/>
          <w:szCs w:val="20"/>
          <w:rtl/>
        </w:rPr>
        <w:t xml:space="preserve"> בהיבט של חוויית הפרטיות והמרחב האישי של כל אחד מהצדדים. לפיכך, אתגר משמעותי שעלול ל</w:t>
      </w:r>
      <w:r w:rsidRPr="00DA6AF9">
        <w:rPr>
          <w:rFonts w:ascii="Georgia" w:hAnsi="Georgia" w:hint="cs"/>
          <w:sz w:val="18"/>
          <w:szCs w:val="20"/>
          <w:rtl/>
        </w:rPr>
        <w:t xml:space="preserve">עמוד בפני </w:t>
      </w:r>
      <w:r w:rsidRPr="00DA6AF9">
        <w:rPr>
          <w:rFonts w:ascii="Georgia" w:hAnsi="Georgia"/>
          <w:sz w:val="18"/>
          <w:szCs w:val="20"/>
          <w:rtl/>
        </w:rPr>
        <w:t>מערכת היחסים ולהשפיע עליה קשור לנושא הגבולות. החונכת נכנסת לבית של החניכה</w:t>
      </w:r>
      <w:r w:rsidRPr="00DA6AF9">
        <w:rPr>
          <w:rFonts w:ascii="Georgia" w:hAnsi="Georgia" w:hint="cs"/>
          <w:sz w:val="18"/>
          <w:szCs w:val="20"/>
          <w:rtl/>
        </w:rPr>
        <w:t>,</w:t>
      </w:r>
      <w:r w:rsidRPr="00DA6AF9">
        <w:rPr>
          <w:rFonts w:ascii="Georgia" w:hAnsi="Georgia"/>
          <w:sz w:val="18"/>
          <w:szCs w:val="20"/>
          <w:rtl/>
        </w:rPr>
        <w:t xml:space="preserve"> ולכן היא יכולה להיתפס על יד</w:t>
      </w:r>
      <w:r w:rsidRPr="00DA6AF9">
        <w:rPr>
          <w:rFonts w:ascii="Georgia" w:hAnsi="Georgia" w:hint="cs"/>
          <w:sz w:val="18"/>
          <w:szCs w:val="20"/>
          <w:rtl/>
        </w:rPr>
        <w:t>ה</w:t>
      </w:r>
      <w:r w:rsidRPr="00DA6AF9">
        <w:rPr>
          <w:rFonts w:ascii="Georgia" w:hAnsi="Georgia"/>
          <w:sz w:val="18"/>
          <w:szCs w:val="20"/>
          <w:rtl/>
        </w:rPr>
        <w:t xml:space="preserve"> כמי שנמצאת בגבול בין ״חברה״ לבין ״אשת מקצוע״. מצב זה יכול ליצור בלבול</w:t>
      </w:r>
      <w:r w:rsidRPr="00DA6AF9">
        <w:rPr>
          <w:rFonts w:ascii="Georgia" w:hAnsi="Georgia" w:hint="cs"/>
          <w:sz w:val="18"/>
          <w:szCs w:val="20"/>
          <w:rtl/>
        </w:rPr>
        <w:t>, ו</w:t>
      </w:r>
      <w:r w:rsidRPr="00DA6AF9">
        <w:rPr>
          <w:rFonts w:ascii="Georgia" w:hAnsi="Georgia"/>
          <w:sz w:val="18"/>
          <w:szCs w:val="20"/>
          <w:rtl/>
        </w:rPr>
        <w:t xml:space="preserve">מחייב הצבת גבולות. </w:t>
      </w:r>
      <w:proofErr w:type="spellStart"/>
      <w:r w:rsidRPr="00DA6AF9">
        <w:rPr>
          <w:rFonts w:ascii="Georgia" w:hAnsi="Georgia"/>
          <w:sz w:val="18"/>
          <w:szCs w:val="20"/>
          <w:rtl/>
        </w:rPr>
        <w:t>פינארט</w:t>
      </w:r>
      <w:proofErr w:type="spellEnd"/>
      <w:r w:rsidRPr="00DA6AF9">
        <w:rPr>
          <w:rFonts w:ascii="Georgia" w:hAnsi="Georgia"/>
          <w:sz w:val="18"/>
          <w:szCs w:val="20"/>
          <w:rtl/>
        </w:rPr>
        <w:t xml:space="preserve"> ושור (</w:t>
      </w:r>
      <w:proofErr w:type="spellStart"/>
      <w:r w:rsidRPr="00DA6AF9">
        <w:rPr>
          <w:rFonts w:ascii="Georgia" w:hAnsi="Georgia"/>
          <w:sz w:val="18"/>
          <w:szCs w:val="20"/>
        </w:rPr>
        <w:t>Finaret</w:t>
      </w:r>
      <w:proofErr w:type="spellEnd"/>
      <w:r w:rsidRPr="00DA6AF9">
        <w:rPr>
          <w:rFonts w:ascii="Georgia" w:hAnsi="Georgia"/>
          <w:sz w:val="18"/>
          <w:szCs w:val="20"/>
        </w:rPr>
        <w:t xml:space="preserve"> &amp; Shor, 2006</w:t>
      </w:r>
      <w:r w:rsidRPr="00DA6AF9">
        <w:rPr>
          <w:rFonts w:ascii="Georgia" w:hAnsi="Georgia"/>
          <w:sz w:val="18"/>
          <w:szCs w:val="20"/>
          <w:rtl/>
        </w:rPr>
        <w:t xml:space="preserve">) מצאו כי שמירה על גבולות ברורים מסייעת לאנשי המקצוע להגדיר, לקבוע ולשמר את המסגרת של הזמן והמקום </w:t>
      </w:r>
      <w:r w:rsidRPr="00DA6AF9">
        <w:rPr>
          <w:rFonts w:ascii="Georgia" w:hAnsi="Georgia" w:hint="cs"/>
          <w:sz w:val="18"/>
          <w:szCs w:val="20"/>
          <w:rtl/>
        </w:rPr>
        <w:t>ש</w:t>
      </w:r>
      <w:r w:rsidRPr="00DA6AF9">
        <w:rPr>
          <w:rFonts w:ascii="Georgia" w:hAnsi="Georgia"/>
          <w:sz w:val="18"/>
          <w:szCs w:val="20"/>
          <w:rtl/>
        </w:rPr>
        <w:t xml:space="preserve">בהם מתקיימות הפגישות, </w:t>
      </w:r>
      <w:r w:rsidRPr="00DA6AF9">
        <w:rPr>
          <w:rFonts w:ascii="Georgia" w:hAnsi="Georgia" w:hint="cs"/>
          <w:sz w:val="18"/>
          <w:szCs w:val="20"/>
          <w:rtl/>
        </w:rPr>
        <w:t xml:space="preserve">וכן את </w:t>
      </w:r>
      <w:r w:rsidRPr="00DA6AF9">
        <w:rPr>
          <w:rFonts w:ascii="Georgia" w:hAnsi="Georgia"/>
          <w:sz w:val="18"/>
          <w:szCs w:val="20"/>
          <w:rtl/>
        </w:rPr>
        <w:t xml:space="preserve">מטרת הפגישות והתפקיד של כל אחד באינטראקציה. </w:t>
      </w:r>
      <w:r w:rsidRPr="00DA6AF9">
        <w:rPr>
          <w:rFonts w:ascii="Georgia" w:hAnsi="Georgia" w:hint="cs"/>
          <w:sz w:val="18"/>
          <w:szCs w:val="20"/>
          <w:rtl/>
        </w:rPr>
        <w:t xml:space="preserve">היות </w:t>
      </w:r>
      <w:r w:rsidRPr="00DA6AF9">
        <w:rPr>
          <w:rFonts w:ascii="Georgia" w:hAnsi="Georgia"/>
          <w:sz w:val="18"/>
          <w:szCs w:val="20"/>
          <w:rtl/>
        </w:rPr>
        <w:t xml:space="preserve">שהגבולות בקשר החונכוּת הם משתנים וניתנים לחצייה בקלות (למשל – המפגש יכול להתחיל בבית החניכה ולאחר מכן לנדוד לרחוב, או לבית הקפה), </w:t>
      </w:r>
      <w:r w:rsidRPr="00DA6AF9">
        <w:rPr>
          <w:rFonts w:ascii="Georgia" w:hAnsi="Georgia" w:hint="cs"/>
          <w:sz w:val="18"/>
          <w:szCs w:val="20"/>
          <w:rtl/>
        </w:rPr>
        <w:t xml:space="preserve">יש </w:t>
      </w:r>
      <w:r w:rsidRPr="00DA6AF9">
        <w:rPr>
          <w:rFonts w:ascii="Georgia" w:hAnsi="Georgia"/>
          <w:sz w:val="18"/>
          <w:szCs w:val="20"/>
          <w:rtl/>
        </w:rPr>
        <w:t xml:space="preserve">סכנה לבלבול תפקידים, וכן לפולשנות מצד החניכות לחייהן הפרטיים של החונכות. </w:t>
      </w:r>
      <w:r w:rsidRPr="00DA6AF9">
        <w:rPr>
          <w:rFonts w:ascii="Georgia" w:hAnsi="Georgia" w:hint="cs"/>
          <w:sz w:val="18"/>
          <w:szCs w:val="20"/>
          <w:rtl/>
        </w:rPr>
        <w:t xml:space="preserve">המחקר מדגיש לפיכך את הרגישות הנדרשת מן </w:t>
      </w:r>
      <w:r w:rsidRPr="00DA6AF9">
        <w:rPr>
          <w:rFonts w:ascii="Georgia" w:hAnsi="Georgia"/>
          <w:sz w:val="18"/>
          <w:szCs w:val="20"/>
          <w:rtl/>
        </w:rPr>
        <w:t xml:space="preserve">החונכוֹת </w:t>
      </w:r>
      <w:r w:rsidRPr="00DA6AF9">
        <w:rPr>
          <w:rFonts w:ascii="Georgia" w:hAnsi="Georgia" w:hint="cs"/>
          <w:sz w:val="18"/>
          <w:szCs w:val="20"/>
          <w:rtl/>
        </w:rPr>
        <w:t>כדי</w:t>
      </w:r>
      <w:r w:rsidRPr="00DA6AF9">
        <w:rPr>
          <w:rFonts w:ascii="Georgia" w:hAnsi="Georgia"/>
          <w:sz w:val="18"/>
          <w:szCs w:val="20"/>
          <w:rtl/>
        </w:rPr>
        <w:t xml:space="preserve"> לשמר שיווי משקל </w:t>
      </w:r>
      <w:r w:rsidRPr="00DA6AF9">
        <w:rPr>
          <w:rFonts w:ascii="Georgia" w:hAnsi="Georgia" w:hint="cs"/>
          <w:sz w:val="18"/>
          <w:szCs w:val="20"/>
          <w:rtl/>
        </w:rPr>
        <w:t xml:space="preserve">עדין </w:t>
      </w:r>
      <w:r w:rsidRPr="00DA6AF9">
        <w:rPr>
          <w:rFonts w:ascii="Georgia" w:hAnsi="Georgia"/>
          <w:sz w:val="18"/>
          <w:szCs w:val="20"/>
          <w:rtl/>
        </w:rPr>
        <w:t>בין קשר חברי לבין קשר מקצועי</w:t>
      </w:r>
      <w:r w:rsidRPr="00DA6AF9">
        <w:rPr>
          <w:rFonts w:ascii="Georgia" w:hAnsi="Georgia" w:hint="cs"/>
          <w:sz w:val="18"/>
          <w:szCs w:val="20"/>
          <w:rtl/>
        </w:rPr>
        <w:t>,</w:t>
      </w:r>
      <w:r w:rsidRPr="00DA6AF9">
        <w:rPr>
          <w:rFonts w:ascii="Georgia" w:hAnsi="Georgia"/>
          <w:sz w:val="18"/>
          <w:szCs w:val="20"/>
          <w:rtl/>
        </w:rPr>
        <w:t xml:space="preserve"> תוך </w:t>
      </w:r>
      <w:r w:rsidRPr="00DA6AF9">
        <w:rPr>
          <w:rFonts w:ascii="Georgia" w:hAnsi="Georgia" w:hint="cs"/>
          <w:sz w:val="18"/>
          <w:szCs w:val="20"/>
          <w:rtl/>
        </w:rPr>
        <w:lastRenderedPageBreak/>
        <w:t xml:space="preserve">כדי </w:t>
      </w:r>
      <w:r w:rsidRPr="00DA6AF9">
        <w:rPr>
          <w:rFonts w:ascii="Georgia" w:hAnsi="Georgia"/>
          <w:sz w:val="18"/>
          <w:szCs w:val="20"/>
          <w:rtl/>
        </w:rPr>
        <w:t>הקפדה על שמ</w:t>
      </w:r>
      <w:r w:rsidRPr="00DA6AF9">
        <w:rPr>
          <w:rFonts w:ascii="Georgia" w:hAnsi="Georgia" w:hint="cs"/>
          <w:sz w:val="18"/>
          <w:szCs w:val="20"/>
          <w:rtl/>
        </w:rPr>
        <w:t xml:space="preserve">ירת </w:t>
      </w:r>
      <w:r w:rsidRPr="00DA6AF9">
        <w:rPr>
          <w:rFonts w:ascii="Georgia" w:hAnsi="Georgia"/>
          <w:sz w:val="18"/>
          <w:szCs w:val="20"/>
          <w:rtl/>
        </w:rPr>
        <w:t xml:space="preserve">פרטיותן </w:t>
      </w:r>
      <w:r w:rsidRPr="00DA6AF9">
        <w:rPr>
          <w:rFonts w:ascii="Georgia" w:hAnsi="Georgia" w:hint="cs"/>
          <w:sz w:val="18"/>
          <w:szCs w:val="20"/>
          <w:rtl/>
        </w:rPr>
        <w:t>והבניה של קשר החונכ</w:t>
      </w:r>
      <w:bookmarkStart w:id="5" w:name="_Hlk147829438"/>
      <w:r w:rsidRPr="00DA6AF9">
        <w:rPr>
          <w:rFonts w:ascii="Georgia" w:hAnsi="Georgia"/>
          <w:sz w:val="18"/>
          <w:szCs w:val="20"/>
          <w:rtl/>
        </w:rPr>
        <w:t>וּ</w:t>
      </w:r>
      <w:bookmarkEnd w:id="5"/>
      <w:r w:rsidRPr="00DA6AF9">
        <w:rPr>
          <w:rFonts w:ascii="Georgia" w:hAnsi="Georgia" w:hint="cs"/>
          <w:sz w:val="18"/>
          <w:szCs w:val="20"/>
          <w:rtl/>
        </w:rPr>
        <w:t>ת כקשר ייחודי ו</w:t>
      </w:r>
      <w:r w:rsidRPr="00DA6AF9">
        <w:rPr>
          <w:rFonts w:ascii="Georgia" w:hAnsi="Georgia"/>
          <w:sz w:val="18"/>
          <w:szCs w:val="20"/>
          <w:rtl/>
        </w:rPr>
        <w:t xml:space="preserve">שונה </w:t>
      </w:r>
      <w:r w:rsidRPr="00DA6AF9">
        <w:rPr>
          <w:rFonts w:ascii="Georgia" w:hAnsi="Georgia" w:hint="cs"/>
          <w:sz w:val="18"/>
          <w:szCs w:val="20"/>
          <w:rtl/>
        </w:rPr>
        <w:t>מקשר חברי או מ</w:t>
      </w:r>
      <w:r w:rsidRPr="00DA6AF9">
        <w:rPr>
          <w:rFonts w:ascii="Georgia" w:hAnsi="Georgia"/>
          <w:sz w:val="18"/>
          <w:szCs w:val="20"/>
          <w:rtl/>
        </w:rPr>
        <w:t>קשר טיפולי/שיקומי אחר. הבנה זו יכולה להתבצע גם מתוך דיאלוג כ</w:t>
      </w:r>
      <w:r w:rsidRPr="00DA6AF9">
        <w:rPr>
          <w:rFonts w:ascii="Georgia" w:hAnsi="Georgia" w:hint="cs"/>
          <w:sz w:val="18"/>
          <w:szCs w:val="20"/>
          <w:rtl/>
        </w:rPr>
        <w:t>ן</w:t>
      </w:r>
      <w:r w:rsidRPr="00DA6AF9">
        <w:rPr>
          <w:rFonts w:ascii="Georgia" w:hAnsi="Georgia"/>
          <w:sz w:val="18"/>
          <w:szCs w:val="20"/>
          <w:rtl/>
        </w:rPr>
        <w:t xml:space="preserve"> ופתוח של החונכת עם החניכה</w:t>
      </w:r>
      <w:r w:rsidRPr="00DA6AF9">
        <w:rPr>
          <w:rFonts w:ascii="Georgia" w:hAnsi="Georgia" w:hint="cs"/>
          <w:sz w:val="18"/>
          <w:szCs w:val="20"/>
          <w:rtl/>
        </w:rPr>
        <w:t>, ו</w:t>
      </w:r>
      <w:r w:rsidRPr="00DA6AF9">
        <w:rPr>
          <w:rFonts w:ascii="Georgia" w:hAnsi="Georgia"/>
          <w:sz w:val="18"/>
          <w:szCs w:val="20"/>
          <w:rtl/>
        </w:rPr>
        <w:t xml:space="preserve">בו הן מבנות ומבינות ביחד, ומתוך הקשר הייחודי שייצרו, מהו עבורן קשר זה. </w:t>
      </w:r>
    </w:p>
    <w:p w14:paraId="3AED56F1" w14:textId="77777777" w:rsidR="00915ED8" w:rsidRPr="00DA6AF9" w:rsidRDefault="00915ED8" w:rsidP="00DA6AF9">
      <w:pPr>
        <w:tabs>
          <w:tab w:val="left" w:pos="5103"/>
        </w:tabs>
        <w:spacing w:after="180" w:line="280" w:lineRule="atLeast"/>
        <w:jc w:val="both"/>
        <w:rPr>
          <w:rFonts w:ascii="Georgia" w:hAnsi="Georgia"/>
          <w:sz w:val="18"/>
          <w:szCs w:val="20"/>
        </w:rPr>
      </w:pPr>
    </w:p>
    <w:p w14:paraId="3E2D29C7" w14:textId="2A3191D4"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מגבלות ו</w:t>
      </w:r>
      <w:r w:rsidRPr="00DA6AF9">
        <w:rPr>
          <w:rFonts w:cs="Guttman Aharoni" w:hint="cs"/>
          <w:color w:val="BA2A16"/>
          <w:rtl/>
        </w:rPr>
        <w:t xml:space="preserve">יתרונות </w:t>
      </w:r>
      <w:r w:rsidRPr="00DA6AF9">
        <w:rPr>
          <w:rFonts w:cs="Guttman Aharoni"/>
          <w:color w:val="BA2A16"/>
          <w:rtl/>
        </w:rPr>
        <w:t xml:space="preserve">המחקר </w:t>
      </w:r>
    </w:p>
    <w:p w14:paraId="65A8830B"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יתרונו של מחקר זה הוא בהעמקה, תיאור, הסבר, ניתוח והבנה של חוויה אישית סובייקטיבית – חונכות שיקומית בהפרעות אכילה</w:t>
      </w:r>
      <w:r w:rsidRPr="00DA6AF9">
        <w:rPr>
          <w:rFonts w:ascii="Georgia" w:hAnsi="Georgia" w:hint="cs"/>
          <w:sz w:val="18"/>
          <w:szCs w:val="20"/>
          <w:rtl/>
        </w:rPr>
        <w:t>, וביכולת לתרום לפרקטיקה ולסייע בגיבוש המלצות לצוותים טיפוליים</w:t>
      </w:r>
      <w:r w:rsidRPr="00DA6AF9">
        <w:rPr>
          <w:rFonts w:ascii="Georgia" w:hAnsi="Georgia"/>
          <w:sz w:val="18"/>
          <w:szCs w:val="20"/>
          <w:rtl/>
        </w:rPr>
        <w:t>. עם זאת, למחקר זה כמה מגבלות. ראשית, שיטת המחקר האיכותנית מאפשרת א</w:t>
      </w:r>
      <w:r w:rsidRPr="00DA6AF9">
        <w:rPr>
          <w:rFonts w:ascii="Georgia" w:hAnsi="Georgia" w:hint="cs"/>
          <w:sz w:val="18"/>
          <w:szCs w:val="20"/>
          <w:rtl/>
        </w:rPr>
        <w:t>ו</w:t>
      </w:r>
      <w:r w:rsidRPr="00DA6AF9">
        <w:rPr>
          <w:rFonts w:ascii="Georgia" w:hAnsi="Georgia"/>
          <w:sz w:val="18"/>
          <w:szCs w:val="20"/>
          <w:rtl/>
        </w:rPr>
        <w:t>מנם בחינה מעמיקה של משמעות החוויה, אך מקשה על הכללת הממצאים לכלל אוכלוסיית המתמודדות עם הפרעת אכילה. ייתכן שהרחבת המחקר למתמודדות נוספות</w:t>
      </w:r>
      <w:r w:rsidRPr="00DA6AF9">
        <w:rPr>
          <w:rFonts w:ascii="Georgia" w:hAnsi="Georgia" w:hint="cs"/>
          <w:sz w:val="18"/>
          <w:szCs w:val="20"/>
          <w:rtl/>
        </w:rPr>
        <w:t xml:space="preserve"> בעלות</w:t>
      </w:r>
      <w:r w:rsidRPr="00DA6AF9">
        <w:rPr>
          <w:rFonts w:ascii="Georgia" w:hAnsi="Georgia"/>
          <w:sz w:val="18"/>
          <w:szCs w:val="20"/>
          <w:rtl/>
        </w:rPr>
        <w:t xml:space="preserve"> מאפיינים סוציו</w:t>
      </w:r>
      <w:r w:rsidRPr="00DA6AF9">
        <w:rPr>
          <w:rFonts w:ascii="Georgia" w:hAnsi="Georgia" w:hint="cs"/>
          <w:sz w:val="18"/>
          <w:szCs w:val="20"/>
          <w:rtl/>
        </w:rPr>
        <w:t>-</w:t>
      </w:r>
      <w:r w:rsidRPr="00DA6AF9">
        <w:rPr>
          <w:rFonts w:ascii="Georgia" w:hAnsi="Georgia"/>
          <w:sz w:val="18"/>
          <w:szCs w:val="20"/>
          <w:rtl/>
        </w:rPr>
        <w:t xml:space="preserve">דמוגרפיים שונים, </w:t>
      </w:r>
      <w:r w:rsidRPr="00DA6AF9">
        <w:rPr>
          <w:rFonts w:ascii="Georgia" w:hAnsi="Georgia" w:hint="cs"/>
          <w:sz w:val="18"/>
          <w:szCs w:val="20"/>
          <w:rtl/>
        </w:rPr>
        <w:t xml:space="preserve">וכן </w:t>
      </w:r>
      <w:r w:rsidRPr="00DA6AF9">
        <w:rPr>
          <w:rFonts w:ascii="Georgia" w:hAnsi="Georgia"/>
          <w:sz w:val="18"/>
          <w:szCs w:val="20"/>
          <w:rtl/>
        </w:rPr>
        <w:t xml:space="preserve">למסגרות שיקום נוספות, תייצר תמונה מלאה ומקיפה יותר של המציאות. בהקשר זה ראוי לציין כי </w:t>
      </w:r>
      <w:r w:rsidRPr="00DA6AF9">
        <w:rPr>
          <w:rFonts w:ascii="Georgia" w:hAnsi="Georgia" w:hint="cs"/>
          <w:sz w:val="18"/>
          <w:szCs w:val="20"/>
          <w:rtl/>
        </w:rPr>
        <w:t xml:space="preserve">מספרן של </w:t>
      </w:r>
      <w:r w:rsidRPr="00DA6AF9">
        <w:rPr>
          <w:rFonts w:ascii="Georgia" w:hAnsi="Georgia"/>
          <w:sz w:val="18"/>
          <w:szCs w:val="20"/>
          <w:rtl/>
        </w:rPr>
        <w:t xml:space="preserve">מסגרות </w:t>
      </w:r>
      <w:r w:rsidRPr="00DA6AF9">
        <w:rPr>
          <w:rFonts w:ascii="Georgia" w:hAnsi="Georgia" w:hint="cs"/>
          <w:sz w:val="18"/>
          <w:szCs w:val="20"/>
          <w:rtl/>
        </w:rPr>
        <w:t>ה</w:t>
      </w:r>
      <w:r w:rsidRPr="00DA6AF9">
        <w:rPr>
          <w:rFonts w:ascii="Georgia" w:hAnsi="Georgia"/>
          <w:sz w:val="18"/>
          <w:szCs w:val="20"/>
          <w:rtl/>
        </w:rPr>
        <w:t xml:space="preserve">שיקום להפרעות אכילה במדינת ישראל </w:t>
      </w:r>
      <w:r w:rsidRPr="00DA6AF9">
        <w:rPr>
          <w:rFonts w:ascii="Georgia" w:hAnsi="Georgia" w:hint="cs"/>
          <w:sz w:val="18"/>
          <w:szCs w:val="20"/>
          <w:rtl/>
        </w:rPr>
        <w:t xml:space="preserve">הוא זעום, </w:t>
      </w:r>
      <w:r w:rsidRPr="00DA6AF9">
        <w:rPr>
          <w:rFonts w:ascii="Georgia" w:hAnsi="Georgia"/>
          <w:sz w:val="18"/>
          <w:szCs w:val="20"/>
          <w:rtl/>
        </w:rPr>
        <w:t xml:space="preserve">ולכן הבחירה לאסוף נתונים רק בדיור מוגן אינה בחירה מקרית. היות </w:t>
      </w:r>
      <w:r w:rsidRPr="00DA6AF9">
        <w:rPr>
          <w:rFonts w:ascii="Georgia" w:hAnsi="Georgia" w:hint="cs"/>
          <w:sz w:val="18"/>
          <w:szCs w:val="20"/>
          <w:rtl/>
        </w:rPr>
        <w:t>ש</w:t>
      </w:r>
      <w:r w:rsidRPr="00DA6AF9">
        <w:rPr>
          <w:rFonts w:ascii="Georgia" w:hAnsi="Georgia"/>
          <w:sz w:val="18"/>
          <w:szCs w:val="20"/>
          <w:rtl/>
        </w:rPr>
        <w:t>דיור מוגן ה</w:t>
      </w:r>
      <w:r w:rsidRPr="00DA6AF9">
        <w:rPr>
          <w:rFonts w:ascii="Georgia" w:hAnsi="Georgia" w:hint="cs"/>
          <w:sz w:val="18"/>
          <w:szCs w:val="20"/>
          <w:rtl/>
        </w:rPr>
        <w:t>וא</w:t>
      </w:r>
      <w:r w:rsidRPr="00DA6AF9">
        <w:rPr>
          <w:rFonts w:ascii="Georgia" w:hAnsi="Georgia"/>
          <w:sz w:val="18"/>
          <w:szCs w:val="20"/>
          <w:rtl/>
        </w:rPr>
        <w:t xml:space="preserve"> שלב מתקדם בתהליך ההחלמה, ניתן להניח כי </w:t>
      </w:r>
      <w:r w:rsidRPr="00DA6AF9">
        <w:rPr>
          <w:rFonts w:ascii="Georgia" w:hAnsi="Georgia" w:hint="cs"/>
          <w:sz w:val="18"/>
          <w:szCs w:val="20"/>
          <w:rtl/>
        </w:rPr>
        <w:t xml:space="preserve">בקרב החניכות שרואיינו מידת </w:t>
      </w:r>
      <w:r w:rsidRPr="00DA6AF9">
        <w:rPr>
          <w:rFonts w:ascii="Georgia" w:hAnsi="Georgia"/>
          <w:sz w:val="18"/>
          <w:szCs w:val="20"/>
          <w:rtl/>
        </w:rPr>
        <w:t xml:space="preserve">המחויבות </w:t>
      </w:r>
      <w:r w:rsidRPr="00DA6AF9">
        <w:rPr>
          <w:rFonts w:ascii="Georgia" w:hAnsi="Georgia" w:hint="cs"/>
          <w:sz w:val="18"/>
          <w:szCs w:val="20"/>
          <w:rtl/>
        </w:rPr>
        <w:t xml:space="preserve">לתהליך ורמת </w:t>
      </w:r>
      <w:r w:rsidRPr="00DA6AF9">
        <w:rPr>
          <w:rFonts w:ascii="Georgia" w:hAnsi="Georgia"/>
          <w:sz w:val="18"/>
          <w:szCs w:val="20"/>
          <w:rtl/>
        </w:rPr>
        <w:t xml:space="preserve">התובנה </w:t>
      </w:r>
      <w:r w:rsidRPr="00DA6AF9">
        <w:rPr>
          <w:rFonts w:ascii="Georgia" w:hAnsi="Georgia" w:hint="cs"/>
          <w:sz w:val="18"/>
          <w:szCs w:val="20"/>
          <w:rtl/>
        </w:rPr>
        <w:t xml:space="preserve">באשר למחלה הן גבוהות יחסית. </w:t>
      </w:r>
    </w:p>
    <w:p w14:paraId="0CB82F57"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שנית, </w:t>
      </w:r>
      <w:r w:rsidRPr="00DA6AF9">
        <w:rPr>
          <w:rFonts w:ascii="Georgia" w:hAnsi="Georgia" w:hint="cs"/>
          <w:sz w:val="18"/>
          <w:szCs w:val="20"/>
          <w:rtl/>
        </w:rPr>
        <w:t>אף</w:t>
      </w:r>
      <w:r w:rsidRPr="00DA6AF9">
        <w:rPr>
          <w:rFonts w:ascii="Georgia" w:hAnsi="Georgia"/>
          <w:sz w:val="18"/>
          <w:szCs w:val="20"/>
          <w:rtl/>
        </w:rPr>
        <w:t xml:space="preserve"> שהחוקרות המשיכו לאסוף נתונים עד לרוויה תאורטית (פרידמן, 2020), </w:t>
      </w:r>
      <w:r w:rsidRPr="00DA6AF9">
        <w:rPr>
          <w:rFonts w:ascii="Georgia" w:hAnsi="Georgia" w:hint="cs"/>
          <w:sz w:val="18"/>
          <w:szCs w:val="20"/>
          <w:rtl/>
        </w:rPr>
        <w:t xml:space="preserve">הרי </w:t>
      </w:r>
      <w:r w:rsidRPr="00DA6AF9">
        <w:rPr>
          <w:rFonts w:ascii="Georgia" w:hAnsi="Georgia"/>
          <w:sz w:val="18"/>
          <w:szCs w:val="20"/>
          <w:rtl/>
        </w:rPr>
        <w:t>בדגימת נוחות במחקר האיכותני קי</w:t>
      </w:r>
      <w:r w:rsidRPr="00DA6AF9">
        <w:rPr>
          <w:rFonts w:ascii="Georgia" w:hAnsi="Georgia" w:hint="cs"/>
          <w:sz w:val="18"/>
          <w:szCs w:val="20"/>
          <w:rtl/>
        </w:rPr>
        <w:t>י</w:t>
      </w:r>
      <w:r w:rsidRPr="00DA6AF9">
        <w:rPr>
          <w:rFonts w:ascii="Georgia" w:hAnsi="Georgia"/>
          <w:sz w:val="18"/>
          <w:szCs w:val="20"/>
          <w:rtl/>
        </w:rPr>
        <w:t>מת מכשלה שכיחה</w:t>
      </w:r>
      <w:r w:rsidRPr="00DA6AF9">
        <w:rPr>
          <w:rFonts w:ascii="Georgia" w:hAnsi="Georgia" w:hint="cs"/>
          <w:sz w:val="18"/>
          <w:szCs w:val="20"/>
          <w:rtl/>
        </w:rPr>
        <w:t>:</w:t>
      </w:r>
      <w:r w:rsidRPr="00DA6AF9">
        <w:rPr>
          <w:rFonts w:ascii="Georgia" w:hAnsi="Georgia"/>
          <w:sz w:val="18"/>
          <w:szCs w:val="20"/>
          <w:rtl/>
        </w:rPr>
        <w:t xml:space="preserve"> הפסקת הדגימה מוקדם מדי משיקולי נוחות (</w:t>
      </w:r>
      <w:r w:rsidRPr="00DA6AF9">
        <w:rPr>
          <w:rFonts w:ascii="Georgia" w:hAnsi="Georgia" w:hint="cs"/>
          <w:sz w:val="18"/>
          <w:szCs w:val="20"/>
          <w:rtl/>
        </w:rPr>
        <w:t>שהחוקר אינו מודע להם</w:t>
      </w:r>
      <w:r w:rsidRPr="00DA6AF9">
        <w:rPr>
          <w:rFonts w:ascii="Georgia" w:hAnsi="Georgia"/>
          <w:sz w:val="18"/>
          <w:szCs w:val="20"/>
          <w:rtl/>
        </w:rPr>
        <w:t>)</w:t>
      </w:r>
      <w:r w:rsidRPr="00DA6AF9">
        <w:rPr>
          <w:rFonts w:ascii="Georgia" w:hAnsi="Georgia" w:hint="cs"/>
          <w:sz w:val="18"/>
          <w:szCs w:val="20"/>
          <w:rtl/>
        </w:rPr>
        <w:t>,</w:t>
      </w:r>
      <w:r w:rsidRPr="00DA6AF9">
        <w:rPr>
          <w:rFonts w:ascii="Georgia" w:hAnsi="Georgia"/>
          <w:sz w:val="18"/>
          <w:szCs w:val="20"/>
          <w:rtl/>
        </w:rPr>
        <w:t xml:space="preserve"> או כאשר לא מתגלה מידע חדש ומאמינים שהושגה רוויה. כשזה קורה, החוקר עלול לא להבחין בהיקף המלא ובשונות בתוך התופעה הנחקרת, וכך להגדיר את התופעה באופן צר מדי. </w:t>
      </w:r>
    </w:p>
    <w:p w14:paraId="10FCD721"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שלישית, הכותבת הראשונה, אשר גם ערכה את הראיונות, עבדה כחונכת במסגרת דיור מוגן להפרעות אכילה בצפון הארץ. יצוין בהקשר זה כי המחקר נערך עם מרואיינות באזור המרכז כדי למנוע ה</w:t>
      </w:r>
      <w:r w:rsidRPr="00DA6AF9">
        <w:rPr>
          <w:rFonts w:ascii="Georgia" w:hAnsi="Georgia" w:hint="cs"/>
          <w:sz w:val="18"/>
          <w:szCs w:val="20"/>
          <w:rtl/>
        </w:rPr>
        <w:t>י</w:t>
      </w:r>
      <w:r w:rsidRPr="00DA6AF9">
        <w:rPr>
          <w:rFonts w:ascii="Georgia" w:hAnsi="Georgia"/>
          <w:sz w:val="18"/>
          <w:szCs w:val="20"/>
          <w:rtl/>
        </w:rPr>
        <w:t>כרות קודמת בין המראיינת לבין המרואיינות. אחד המאפיינים המרכזיים במחקר איכותני הוא שהחוקר עצמו הוא כלי המחקר לאיסוף הנתונים ו</w:t>
      </w:r>
      <w:r w:rsidRPr="00DA6AF9">
        <w:rPr>
          <w:rFonts w:ascii="Georgia" w:hAnsi="Georgia" w:hint="cs"/>
          <w:sz w:val="18"/>
          <w:szCs w:val="20"/>
          <w:rtl/>
        </w:rPr>
        <w:t>ל</w:t>
      </w:r>
      <w:r w:rsidRPr="00DA6AF9">
        <w:rPr>
          <w:rFonts w:ascii="Georgia" w:hAnsi="Georgia"/>
          <w:sz w:val="18"/>
          <w:szCs w:val="20"/>
          <w:rtl/>
        </w:rPr>
        <w:t>פירושם. כפועל יוצא מכך, סביר שההיכרות של החוקרת עם עולם התוכן של הפרעות אכילה בכלל</w:t>
      </w:r>
      <w:r w:rsidRPr="00DA6AF9">
        <w:rPr>
          <w:rFonts w:ascii="Georgia" w:hAnsi="Georgia" w:hint="cs"/>
          <w:sz w:val="18"/>
          <w:szCs w:val="20"/>
          <w:rtl/>
        </w:rPr>
        <w:t>,</w:t>
      </w:r>
      <w:r w:rsidRPr="00DA6AF9">
        <w:rPr>
          <w:rFonts w:ascii="Georgia" w:hAnsi="Georgia"/>
          <w:sz w:val="18"/>
          <w:szCs w:val="20"/>
          <w:rtl/>
        </w:rPr>
        <w:t xml:space="preserve"> ועם הנושא העומד בליבו של מחקר זה בפרט, השפיעה במידת מה על רמת החשיפה של המתמודדות בראיונות והנושאים שבחרו להעלות, </w:t>
      </w:r>
      <w:r w:rsidRPr="00DA6AF9">
        <w:rPr>
          <w:rFonts w:ascii="Georgia" w:hAnsi="Georgia" w:hint="cs"/>
          <w:sz w:val="18"/>
          <w:szCs w:val="20"/>
          <w:rtl/>
        </w:rPr>
        <w:t xml:space="preserve">וכן </w:t>
      </w:r>
      <w:r w:rsidRPr="00DA6AF9">
        <w:rPr>
          <w:rFonts w:ascii="Georgia" w:hAnsi="Georgia"/>
          <w:sz w:val="18"/>
          <w:szCs w:val="20"/>
          <w:rtl/>
        </w:rPr>
        <w:t xml:space="preserve">על אופן פירוש וניתוח הממצאים. אפשר </w:t>
      </w:r>
      <w:r w:rsidRPr="00DA6AF9">
        <w:rPr>
          <w:rFonts w:ascii="Georgia" w:hAnsi="Georgia" w:hint="cs"/>
          <w:sz w:val="18"/>
          <w:szCs w:val="20"/>
          <w:rtl/>
        </w:rPr>
        <w:t>ש</w:t>
      </w:r>
      <w:r w:rsidRPr="00DA6AF9">
        <w:rPr>
          <w:rFonts w:ascii="Georgia" w:hAnsi="Georgia"/>
          <w:sz w:val="18"/>
          <w:szCs w:val="20"/>
          <w:rtl/>
        </w:rPr>
        <w:t>ביצוע מחקר זה על ידי חוקר שאינו עובד בתחום יניב ממצאים אחרים</w:t>
      </w:r>
      <w:r w:rsidRPr="00DA6AF9">
        <w:rPr>
          <w:rFonts w:ascii="Georgia" w:hAnsi="Georgia" w:hint="cs"/>
          <w:sz w:val="18"/>
          <w:szCs w:val="20"/>
          <w:rtl/>
        </w:rPr>
        <w:t>,</w:t>
      </w:r>
      <w:r w:rsidRPr="00DA6AF9">
        <w:rPr>
          <w:rFonts w:ascii="Georgia" w:hAnsi="Georgia"/>
          <w:sz w:val="18"/>
          <w:szCs w:val="20"/>
          <w:rtl/>
        </w:rPr>
        <w:t xml:space="preserve"> שלא עלו במחקר זה. עם זאת, </w:t>
      </w:r>
      <w:r w:rsidRPr="00DA6AF9">
        <w:rPr>
          <w:rFonts w:ascii="Georgia" w:hAnsi="Georgia" w:hint="cs"/>
          <w:sz w:val="18"/>
          <w:szCs w:val="20"/>
          <w:rtl/>
        </w:rPr>
        <w:t xml:space="preserve">ניתוח הממצאים על ידי כמה </w:t>
      </w:r>
      <w:r w:rsidRPr="00DA6AF9">
        <w:rPr>
          <w:rFonts w:ascii="Georgia" w:hAnsi="Georgia"/>
          <w:sz w:val="18"/>
          <w:szCs w:val="20"/>
          <w:rtl/>
        </w:rPr>
        <w:t>חוקרים (</w:t>
      </w:r>
      <w:r w:rsidRPr="00DA6AF9">
        <w:rPr>
          <w:rFonts w:ascii="Georgia" w:hAnsi="Georgia"/>
          <w:sz w:val="18"/>
          <w:szCs w:val="20"/>
        </w:rPr>
        <w:t>multiple coding</w:t>
      </w:r>
      <w:r w:rsidRPr="00DA6AF9">
        <w:rPr>
          <w:rFonts w:ascii="Georgia" w:hAnsi="Georgia"/>
          <w:sz w:val="18"/>
          <w:szCs w:val="20"/>
          <w:rtl/>
        </w:rPr>
        <w:t>) מחזק את מהימנות הניתוחים (</w:t>
      </w:r>
      <w:r w:rsidRPr="00DA6AF9">
        <w:rPr>
          <w:rFonts w:ascii="Georgia" w:hAnsi="Georgia"/>
          <w:sz w:val="18"/>
          <w:szCs w:val="20"/>
        </w:rPr>
        <w:t>Patton, 2002</w:t>
      </w:r>
      <w:r w:rsidRPr="00DA6AF9">
        <w:rPr>
          <w:rFonts w:ascii="Georgia" w:hAnsi="Georgia"/>
          <w:sz w:val="18"/>
          <w:szCs w:val="20"/>
          <w:rtl/>
        </w:rPr>
        <w:t xml:space="preserve">). לסיום, שיטת הדגימה במחקר זה </w:t>
      </w:r>
      <w:proofErr w:type="spellStart"/>
      <w:r w:rsidRPr="00DA6AF9">
        <w:rPr>
          <w:rFonts w:ascii="Georgia" w:hAnsi="Georgia"/>
          <w:sz w:val="18"/>
          <w:szCs w:val="20"/>
          <w:rtl/>
        </w:rPr>
        <w:t>היתה</w:t>
      </w:r>
      <w:proofErr w:type="spellEnd"/>
      <w:r w:rsidRPr="00DA6AF9">
        <w:rPr>
          <w:rFonts w:ascii="Georgia" w:hAnsi="Georgia"/>
          <w:sz w:val="18"/>
          <w:szCs w:val="20"/>
          <w:rtl/>
        </w:rPr>
        <w:t xml:space="preserve"> מסוג מדגם שונות מרבית״ (פרידמן, 2020)</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hint="cs"/>
          <w:sz w:val="18"/>
          <w:szCs w:val="20"/>
          <w:rtl/>
        </w:rPr>
        <w:t>ש</w:t>
      </w:r>
      <w:r w:rsidRPr="00DA6AF9">
        <w:rPr>
          <w:rFonts w:ascii="Georgia" w:hAnsi="Georgia"/>
          <w:sz w:val="18"/>
          <w:szCs w:val="20"/>
          <w:rtl/>
        </w:rPr>
        <w:t>בו המידע נאסף מחונכות ו</w:t>
      </w:r>
      <w:r w:rsidRPr="00DA6AF9">
        <w:rPr>
          <w:rFonts w:ascii="Georgia" w:hAnsi="Georgia" w:hint="cs"/>
          <w:sz w:val="18"/>
          <w:szCs w:val="20"/>
          <w:rtl/>
        </w:rPr>
        <w:t>מ</w:t>
      </w:r>
      <w:r w:rsidRPr="00DA6AF9">
        <w:rPr>
          <w:rFonts w:ascii="Georgia" w:hAnsi="Georgia"/>
          <w:sz w:val="18"/>
          <w:szCs w:val="20"/>
          <w:rtl/>
        </w:rPr>
        <w:t>חניכות</w:t>
      </w:r>
      <w:r w:rsidRPr="00DA6AF9">
        <w:rPr>
          <w:rFonts w:ascii="Georgia" w:hAnsi="Georgia" w:hint="cs"/>
          <w:sz w:val="18"/>
          <w:szCs w:val="20"/>
          <w:rtl/>
        </w:rPr>
        <w:t xml:space="preserve"> כדי</w:t>
      </w:r>
      <w:r w:rsidRPr="00DA6AF9">
        <w:rPr>
          <w:rFonts w:ascii="Georgia" w:hAnsi="Georgia"/>
          <w:sz w:val="18"/>
          <w:szCs w:val="20"/>
          <w:rtl/>
        </w:rPr>
        <w:t xml:space="preserve"> להבין </w:t>
      </w:r>
      <w:r w:rsidRPr="00DA6AF9">
        <w:rPr>
          <w:rFonts w:ascii="Georgia" w:hAnsi="Georgia"/>
          <w:sz w:val="18"/>
          <w:szCs w:val="20"/>
          <w:rtl/>
        </w:rPr>
        <w:lastRenderedPageBreak/>
        <w:t>את החוויה המשותפת (</w:t>
      </w:r>
      <w:r w:rsidRPr="00DA6AF9">
        <w:rPr>
          <w:rFonts w:ascii="Georgia" w:hAnsi="Georgia"/>
          <w:sz w:val="18"/>
          <w:szCs w:val="20"/>
        </w:rPr>
        <w:t>shared experience</w:t>
      </w:r>
      <w:r w:rsidRPr="00DA6AF9">
        <w:rPr>
          <w:rFonts w:ascii="Georgia" w:hAnsi="Georgia"/>
          <w:sz w:val="18"/>
          <w:szCs w:val="20"/>
          <w:rtl/>
        </w:rPr>
        <w:t>). י</w:t>
      </w:r>
      <w:r w:rsidRPr="00DA6AF9">
        <w:rPr>
          <w:rFonts w:ascii="Georgia" w:hAnsi="Georgia" w:hint="cs"/>
          <w:sz w:val="18"/>
          <w:szCs w:val="20"/>
          <w:rtl/>
        </w:rPr>
        <w:t>י</w:t>
      </w:r>
      <w:r w:rsidRPr="00DA6AF9">
        <w:rPr>
          <w:rFonts w:ascii="Georgia" w:hAnsi="Georgia"/>
          <w:sz w:val="18"/>
          <w:szCs w:val="20"/>
          <w:rtl/>
        </w:rPr>
        <w:t>תכן כי דגימה</w:t>
      </w:r>
      <w:r w:rsidRPr="00DA6AF9">
        <w:rPr>
          <w:rFonts w:ascii="Georgia" w:hAnsi="Georgia" w:hint="cs"/>
          <w:sz w:val="18"/>
          <w:szCs w:val="20"/>
          <w:rtl/>
        </w:rPr>
        <w:t xml:space="preserve"> וניתוח</w:t>
      </w:r>
      <w:r w:rsidRPr="00DA6AF9">
        <w:rPr>
          <w:rFonts w:ascii="Georgia" w:hAnsi="Georgia"/>
          <w:sz w:val="18"/>
          <w:szCs w:val="20"/>
          <w:rtl/>
        </w:rPr>
        <w:t xml:space="preserve"> שונ</w:t>
      </w:r>
      <w:r w:rsidRPr="00DA6AF9">
        <w:rPr>
          <w:rFonts w:ascii="Georgia" w:hAnsi="Georgia" w:hint="cs"/>
          <w:sz w:val="18"/>
          <w:szCs w:val="20"/>
          <w:rtl/>
        </w:rPr>
        <w:t>ים</w:t>
      </w:r>
      <w:r w:rsidRPr="00DA6AF9">
        <w:rPr>
          <w:rFonts w:ascii="Georgia" w:hAnsi="Georgia"/>
          <w:sz w:val="18"/>
          <w:szCs w:val="20"/>
          <w:rtl/>
        </w:rPr>
        <w:t xml:space="preserve"> (של חונכות לחוד וחניכות לחוד) הי</w:t>
      </w:r>
      <w:r w:rsidRPr="00DA6AF9">
        <w:rPr>
          <w:rFonts w:ascii="Georgia" w:hAnsi="Georgia" w:hint="cs"/>
          <w:sz w:val="18"/>
          <w:szCs w:val="20"/>
          <w:rtl/>
        </w:rPr>
        <w:t>ו מצביעים על ממ</w:t>
      </w:r>
      <w:r w:rsidRPr="00DA6AF9">
        <w:rPr>
          <w:rFonts w:ascii="Georgia" w:hAnsi="Georgia"/>
          <w:sz w:val="18"/>
          <w:szCs w:val="20"/>
          <w:rtl/>
        </w:rPr>
        <w:t>צאים אחרים.</w:t>
      </w:r>
    </w:p>
    <w:p w14:paraId="4ED5BB25" w14:textId="77777777" w:rsidR="00915ED8" w:rsidRPr="00DA6AF9" w:rsidRDefault="00915ED8" w:rsidP="00DA6AF9">
      <w:pPr>
        <w:tabs>
          <w:tab w:val="left" w:pos="5103"/>
        </w:tabs>
        <w:spacing w:after="180" w:line="280" w:lineRule="atLeast"/>
        <w:jc w:val="both"/>
        <w:rPr>
          <w:rFonts w:ascii="Georgia" w:hAnsi="Georgia"/>
          <w:b/>
          <w:bCs/>
          <w:sz w:val="18"/>
          <w:szCs w:val="20"/>
          <w:rtl/>
        </w:rPr>
      </w:pPr>
    </w:p>
    <w:p w14:paraId="78795015" w14:textId="4AB44B2E" w:rsidR="00915ED8" w:rsidRPr="00DA6AF9" w:rsidRDefault="00915ED8" w:rsidP="00DA6AF9">
      <w:pPr>
        <w:pStyle w:val="KOT5"/>
        <w:spacing w:after="0"/>
        <w:ind w:right="0"/>
        <w:outlineLvl w:val="2"/>
        <w:rPr>
          <w:rFonts w:cs="Guttman Aharoni"/>
          <w:color w:val="BA2A16"/>
          <w:rtl/>
        </w:rPr>
      </w:pPr>
      <w:r w:rsidRPr="00DA6AF9">
        <w:rPr>
          <w:rFonts w:cs="Guttman Aharoni"/>
          <w:color w:val="BA2A16"/>
          <w:rtl/>
        </w:rPr>
        <w:t xml:space="preserve">סיכום ותרומה לפרקטיקה </w:t>
      </w:r>
    </w:p>
    <w:p w14:paraId="61022712" w14:textId="77777777" w:rsidR="00915ED8" w:rsidRPr="00DA6AF9" w:rsidRDefault="00915ED8" w:rsidP="00DA6AF9">
      <w:pPr>
        <w:tabs>
          <w:tab w:val="left" w:pos="5103"/>
        </w:tabs>
        <w:spacing w:after="180" w:line="280" w:lineRule="atLeast"/>
        <w:jc w:val="both"/>
        <w:rPr>
          <w:rFonts w:ascii="Georgia" w:hAnsi="Georgia"/>
          <w:sz w:val="18"/>
          <w:szCs w:val="20"/>
          <w:rtl/>
        </w:rPr>
      </w:pPr>
      <w:r w:rsidRPr="00DA6AF9">
        <w:rPr>
          <w:rFonts w:ascii="Georgia" w:hAnsi="Georgia"/>
          <w:sz w:val="18"/>
          <w:szCs w:val="20"/>
          <w:rtl/>
        </w:rPr>
        <w:t xml:space="preserve">מחקר זה </w:t>
      </w:r>
      <w:r w:rsidRPr="00DA6AF9">
        <w:rPr>
          <w:rFonts w:ascii="Georgia" w:hAnsi="Georgia" w:hint="cs"/>
          <w:sz w:val="18"/>
          <w:szCs w:val="20"/>
          <w:rtl/>
        </w:rPr>
        <w:t xml:space="preserve">מעלה כמה </w:t>
      </w:r>
      <w:r w:rsidRPr="00DA6AF9">
        <w:rPr>
          <w:rFonts w:ascii="Georgia" w:hAnsi="Georgia"/>
          <w:sz w:val="18"/>
          <w:szCs w:val="20"/>
          <w:rtl/>
        </w:rPr>
        <w:t>תרומות ב</w:t>
      </w:r>
      <w:r w:rsidRPr="00DA6AF9">
        <w:rPr>
          <w:rFonts w:ascii="Georgia" w:hAnsi="Georgia" w:hint="cs"/>
          <w:sz w:val="18"/>
          <w:szCs w:val="20"/>
          <w:rtl/>
        </w:rPr>
        <w:t>נ</w:t>
      </w:r>
      <w:r w:rsidRPr="00DA6AF9">
        <w:rPr>
          <w:rFonts w:ascii="Georgia" w:hAnsi="Georgia"/>
          <w:sz w:val="18"/>
          <w:szCs w:val="20"/>
          <w:rtl/>
        </w:rPr>
        <w:t xml:space="preserve">ות יישום לפרקטיקה. תרומתו המרכזית נעוצה בהבנה המשמעותית כי על פי תפיסת המשתתפות, קשר החונכוּת יכול להוות גורם חשוב ואף מכריע בתהליך השיקום וההחלמה מהפרעות אכילה. משתמע מכך כי יש מקום להרחיב את שירותי החונכוּת </w:t>
      </w:r>
      <w:proofErr w:type="spellStart"/>
      <w:r w:rsidRPr="00DA6AF9">
        <w:rPr>
          <w:rFonts w:ascii="Georgia" w:hAnsi="Georgia"/>
          <w:sz w:val="18"/>
          <w:szCs w:val="20"/>
          <w:rtl/>
        </w:rPr>
        <w:t>ולהנגיש</w:t>
      </w:r>
      <w:proofErr w:type="spellEnd"/>
      <w:r w:rsidRPr="00DA6AF9">
        <w:rPr>
          <w:rFonts w:ascii="Georgia" w:hAnsi="Georgia"/>
          <w:sz w:val="18"/>
          <w:szCs w:val="20"/>
          <w:rtl/>
        </w:rPr>
        <w:t xml:space="preserve"> אותם לאוכלוסייה רחבה יותר. נוסף</w:t>
      </w:r>
      <w:r w:rsidRPr="00DA6AF9">
        <w:rPr>
          <w:rFonts w:ascii="Georgia" w:hAnsi="Georgia" w:hint="cs"/>
          <w:sz w:val="18"/>
          <w:szCs w:val="20"/>
          <w:rtl/>
        </w:rPr>
        <w:t xml:space="preserve"> על כך,</w:t>
      </w:r>
      <w:r w:rsidRPr="00DA6AF9">
        <w:rPr>
          <w:rFonts w:ascii="Georgia" w:hAnsi="Georgia"/>
          <w:sz w:val="18"/>
          <w:szCs w:val="20"/>
          <w:rtl/>
        </w:rPr>
        <w:t xml:space="preserve"> מממצאי המחקר ו</w:t>
      </w:r>
      <w:r w:rsidRPr="00DA6AF9">
        <w:rPr>
          <w:rFonts w:ascii="Georgia" w:hAnsi="Georgia" w:hint="cs"/>
          <w:sz w:val="18"/>
          <w:szCs w:val="20"/>
          <w:rtl/>
        </w:rPr>
        <w:t>מ</w:t>
      </w:r>
      <w:r w:rsidRPr="00DA6AF9">
        <w:rPr>
          <w:rFonts w:ascii="Georgia" w:hAnsi="Georgia"/>
          <w:sz w:val="18"/>
          <w:szCs w:val="20"/>
          <w:rtl/>
        </w:rPr>
        <w:t>ניתוח הראיונות ניתן לזהות כי תפקיד החונכת בהפרעות אכילה הוא תפקיד מורכב הדורש סט נרחב של כישורים, ונראה כי יש לפעול לפיתוח של הכשרה ייעודית לחונכות אשר תכין אותן למשימה המורכבת הניצבת מולן. מסקנה זו היא קריטית</w:t>
      </w:r>
      <w:r w:rsidRPr="00DA6AF9">
        <w:rPr>
          <w:rFonts w:ascii="Georgia" w:hAnsi="Georgia" w:hint="cs"/>
          <w:sz w:val="18"/>
          <w:szCs w:val="20"/>
          <w:rtl/>
        </w:rPr>
        <w:t>,</w:t>
      </w:r>
      <w:r w:rsidRPr="00DA6AF9">
        <w:rPr>
          <w:rFonts w:ascii="Georgia" w:hAnsi="Georgia"/>
          <w:sz w:val="18"/>
          <w:szCs w:val="20"/>
          <w:rtl/>
        </w:rPr>
        <w:t xml:space="preserve"> היות </w:t>
      </w:r>
      <w:r w:rsidRPr="00DA6AF9">
        <w:rPr>
          <w:rFonts w:ascii="Georgia" w:hAnsi="Georgia" w:hint="cs"/>
          <w:sz w:val="18"/>
          <w:szCs w:val="20"/>
          <w:rtl/>
        </w:rPr>
        <w:t>ש</w:t>
      </w:r>
      <w:r w:rsidRPr="00DA6AF9">
        <w:rPr>
          <w:rFonts w:ascii="Georgia" w:hAnsi="Georgia"/>
          <w:sz w:val="18"/>
          <w:szCs w:val="20"/>
          <w:rtl/>
        </w:rPr>
        <w:t>כיום במדינת ישראל חונכות הן עובדות לא מקצועיות</w:t>
      </w:r>
      <w:r w:rsidRPr="00DA6AF9">
        <w:rPr>
          <w:rFonts w:ascii="Georgia" w:hAnsi="Georgia" w:hint="cs"/>
          <w:sz w:val="18"/>
          <w:szCs w:val="20"/>
          <w:rtl/>
        </w:rPr>
        <w:t>, ו</w:t>
      </w:r>
      <w:r w:rsidRPr="00DA6AF9">
        <w:rPr>
          <w:rFonts w:ascii="Georgia" w:hAnsi="Georgia"/>
          <w:sz w:val="18"/>
          <w:szCs w:val="20"/>
          <w:rtl/>
        </w:rPr>
        <w:t xml:space="preserve">אינן עוברות הכשרה מסודרת. </w:t>
      </w:r>
      <w:r w:rsidRPr="00DA6AF9">
        <w:rPr>
          <w:rFonts w:ascii="Georgia" w:hAnsi="Georgia" w:hint="cs"/>
          <w:sz w:val="18"/>
          <w:szCs w:val="20"/>
          <w:rtl/>
        </w:rPr>
        <w:t xml:space="preserve">עם </w:t>
      </w:r>
      <w:r w:rsidRPr="00DA6AF9">
        <w:rPr>
          <w:rFonts w:ascii="Georgia" w:hAnsi="Georgia"/>
          <w:sz w:val="18"/>
          <w:szCs w:val="20"/>
          <w:rtl/>
        </w:rPr>
        <w:t>התכונות שהחונכת נדרשת אליהם ניתן למנות השכלה מעמיקה בתחומי הפסיכולוגיה והשיקום</w:t>
      </w:r>
      <w:r w:rsidRPr="00DA6AF9">
        <w:rPr>
          <w:rFonts w:ascii="Georgia" w:hAnsi="Georgia" w:hint="cs"/>
          <w:sz w:val="18"/>
          <w:szCs w:val="20"/>
          <w:rtl/>
        </w:rPr>
        <w:t xml:space="preserve">, ולצידה </w:t>
      </w:r>
      <w:r w:rsidRPr="00DA6AF9">
        <w:rPr>
          <w:rFonts w:ascii="Georgia" w:hAnsi="Georgia"/>
          <w:sz w:val="18"/>
          <w:szCs w:val="20"/>
          <w:rtl/>
        </w:rPr>
        <w:t xml:space="preserve">בגרות, רגישות, אמפתיה, יכולת לשים לב לפרטים ולהציב גבולות תוך שמירה על ברית טיפולית חיובית. יש לאפשר לחונכות (למשל באמצעות הכשרות ייעודיות והדרכות פרטניות) הזדמנות ללמוד לעומק, הן תאורטית הן מעשית, את </w:t>
      </w:r>
      <w:proofErr w:type="spellStart"/>
      <w:r w:rsidRPr="00DA6AF9">
        <w:rPr>
          <w:rFonts w:ascii="Georgia" w:hAnsi="Georgia"/>
          <w:sz w:val="18"/>
          <w:szCs w:val="20"/>
          <w:rtl/>
        </w:rPr>
        <w:t>הדינמיקות</w:t>
      </w:r>
      <w:proofErr w:type="spellEnd"/>
      <w:r w:rsidRPr="00DA6AF9">
        <w:rPr>
          <w:rFonts w:ascii="Georgia" w:hAnsi="Georgia"/>
          <w:sz w:val="18"/>
          <w:szCs w:val="20"/>
          <w:rtl/>
        </w:rPr>
        <w:t xml:space="preserve"> המאפיינות מתמודדות עם הפרעת אכילה ואת </w:t>
      </w:r>
      <w:proofErr w:type="spellStart"/>
      <w:r w:rsidRPr="00DA6AF9">
        <w:rPr>
          <w:rFonts w:ascii="Georgia" w:hAnsi="Georgia"/>
          <w:sz w:val="18"/>
          <w:szCs w:val="20"/>
          <w:rtl/>
        </w:rPr>
        <w:t>אופיה</w:t>
      </w:r>
      <w:proofErr w:type="spellEnd"/>
      <w:r w:rsidRPr="00DA6AF9">
        <w:rPr>
          <w:rFonts w:ascii="Georgia" w:hAnsi="Georgia"/>
          <w:sz w:val="18"/>
          <w:szCs w:val="20"/>
          <w:rtl/>
        </w:rPr>
        <w:t xml:space="preserve"> המסועף של המחלה, </w:t>
      </w:r>
      <w:r w:rsidRPr="00DA6AF9">
        <w:rPr>
          <w:rFonts w:ascii="Georgia" w:hAnsi="Georgia" w:hint="cs"/>
          <w:sz w:val="18"/>
          <w:szCs w:val="20"/>
          <w:rtl/>
        </w:rPr>
        <w:t xml:space="preserve">וכך להגביר את יכולתן </w:t>
      </w:r>
      <w:r w:rsidRPr="00DA6AF9">
        <w:rPr>
          <w:rFonts w:ascii="Georgia" w:hAnsi="Georgia"/>
          <w:sz w:val="18"/>
          <w:szCs w:val="20"/>
          <w:rtl/>
        </w:rPr>
        <w:t>לסייע לחניכות ולקדמן לעבר שיקום והחלמה.</w:t>
      </w:r>
    </w:p>
    <w:p w14:paraId="2AA1B7AE" w14:textId="77777777" w:rsidR="00915ED8" w:rsidRPr="00DA6AF9" w:rsidRDefault="00915ED8" w:rsidP="00DA6AF9">
      <w:pPr>
        <w:tabs>
          <w:tab w:val="left" w:pos="5103"/>
        </w:tabs>
        <w:spacing w:after="180" w:line="280" w:lineRule="atLeast"/>
        <w:jc w:val="both"/>
        <w:rPr>
          <w:rFonts w:ascii="Georgia" w:hAnsi="Georgia"/>
          <w:sz w:val="18"/>
          <w:szCs w:val="20"/>
          <w:rtl/>
        </w:rPr>
      </w:pPr>
    </w:p>
    <w:p w14:paraId="19105565" w14:textId="31042C4F" w:rsidR="00915ED8" w:rsidRPr="00DA6AF9" w:rsidRDefault="00915ED8" w:rsidP="00DA6AF9">
      <w:pPr>
        <w:pStyle w:val="KOT4"/>
        <w:spacing w:after="0"/>
        <w:ind w:left="397" w:right="0" w:hanging="397"/>
        <w:rPr>
          <w:rFonts w:cs="Guttman Aharoni"/>
          <w:color w:val="2A8E8C"/>
          <w:sz w:val="32"/>
          <w:szCs w:val="32"/>
          <w:rtl/>
        </w:rPr>
      </w:pPr>
      <w:r w:rsidRPr="00DA6AF9">
        <w:rPr>
          <w:rFonts w:cs="Guttman Aharoni"/>
          <w:color w:val="2A8E8C"/>
          <w:sz w:val="32"/>
          <w:szCs w:val="32"/>
          <w:rtl/>
        </w:rPr>
        <w:t xml:space="preserve">מקורות </w:t>
      </w:r>
    </w:p>
    <w:p w14:paraId="22A8CC99" w14:textId="77777777" w:rsidR="00915ED8" w:rsidRPr="00DA6AF9" w:rsidRDefault="00915ED8" w:rsidP="00CB47F3">
      <w:pPr>
        <w:tabs>
          <w:tab w:val="left" w:pos="5103"/>
        </w:tabs>
        <w:spacing w:after="180" w:line="240" w:lineRule="atLeast"/>
        <w:ind w:left="397" w:hanging="397"/>
        <w:jc w:val="both"/>
        <w:rPr>
          <w:rFonts w:ascii="Georgia" w:hAnsi="Georgia"/>
          <w:sz w:val="18"/>
          <w:szCs w:val="20"/>
          <w:rtl/>
        </w:rPr>
      </w:pPr>
      <w:r w:rsidRPr="00DA6AF9">
        <w:rPr>
          <w:rFonts w:ascii="Georgia" w:hAnsi="Georgia"/>
          <w:sz w:val="18"/>
          <w:szCs w:val="20"/>
          <w:rtl/>
        </w:rPr>
        <w:t xml:space="preserve">גולן, מ׳ </w:t>
      </w:r>
      <w:proofErr w:type="spellStart"/>
      <w:r w:rsidRPr="00DA6AF9">
        <w:rPr>
          <w:rFonts w:ascii="Georgia" w:hAnsi="Georgia"/>
          <w:sz w:val="18"/>
          <w:szCs w:val="20"/>
          <w:rtl/>
        </w:rPr>
        <w:t>ואוסטרובסקי</w:t>
      </w:r>
      <w:proofErr w:type="spellEnd"/>
      <w:r w:rsidRPr="00DA6AF9">
        <w:rPr>
          <w:rFonts w:ascii="Georgia" w:hAnsi="Georgia"/>
          <w:sz w:val="18"/>
          <w:szCs w:val="20"/>
          <w:rtl/>
        </w:rPr>
        <w:t xml:space="preserve">, ט׳ (2001). חונכות קלינית כגשר לחיים בטיפול בהפרעות אכילה. </w:t>
      </w:r>
      <w:r w:rsidRPr="00DA6AF9">
        <w:rPr>
          <w:rFonts w:ascii="Georgia" w:hAnsi="Georgia"/>
          <w:b/>
          <w:bCs/>
          <w:sz w:val="18"/>
          <w:szCs w:val="20"/>
          <w:rtl/>
        </w:rPr>
        <w:t>הרפואה</w:t>
      </w:r>
      <w:r w:rsidRPr="00DA6AF9">
        <w:rPr>
          <w:rFonts w:ascii="Georgia" w:hAnsi="Georgia"/>
          <w:sz w:val="18"/>
          <w:szCs w:val="20"/>
          <w:rtl/>
        </w:rPr>
        <w:t xml:space="preserve">, </w:t>
      </w:r>
      <w:r w:rsidRPr="00DA6AF9">
        <w:rPr>
          <w:rFonts w:ascii="Georgia" w:hAnsi="Georgia"/>
          <w:b/>
          <w:bCs/>
          <w:sz w:val="18"/>
          <w:szCs w:val="20"/>
          <w:rtl/>
        </w:rPr>
        <w:t>140</w:t>
      </w:r>
      <w:r w:rsidRPr="00DA6AF9">
        <w:rPr>
          <w:rFonts w:ascii="Georgia" w:hAnsi="Georgia"/>
          <w:sz w:val="18"/>
          <w:szCs w:val="20"/>
          <w:rtl/>
        </w:rPr>
        <w:t>(ו), 487–494.</w:t>
      </w:r>
    </w:p>
    <w:p w14:paraId="40BDD94E" w14:textId="77777777" w:rsidR="00915ED8" w:rsidRPr="00DA6AF9" w:rsidRDefault="00915ED8" w:rsidP="00CB47F3">
      <w:pPr>
        <w:tabs>
          <w:tab w:val="left" w:pos="5103"/>
        </w:tabs>
        <w:spacing w:after="180" w:line="240" w:lineRule="atLeast"/>
        <w:ind w:left="397" w:hanging="397"/>
        <w:jc w:val="both"/>
        <w:rPr>
          <w:rFonts w:ascii="Georgia" w:hAnsi="Georgia"/>
          <w:sz w:val="18"/>
          <w:szCs w:val="20"/>
          <w:rtl/>
        </w:rPr>
      </w:pPr>
      <w:r w:rsidRPr="00DA6AF9">
        <w:rPr>
          <w:rFonts w:ascii="Georgia" w:hAnsi="Georgia"/>
          <w:sz w:val="18"/>
          <w:szCs w:val="20"/>
          <w:rtl/>
        </w:rPr>
        <w:t>הדס-</w:t>
      </w:r>
      <w:proofErr w:type="spellStart"/>
      <w:r w:rsidRPr="00DA6AF9">
        <w:rPr>
          <w:rFonts w:ascii="Georgia" w:hAnsi="Georgia"/>
          <w:sz w:val="18"/>
          <w:szCs w:val="20"/>
          <w:rtl/>
        </w:rPr>
        <w:t>לידור</w:t>
      </w:r>
      <w:proofErr w:type="spellEnd"/>
      <w:r w:rsidRPr="00DA6AF9">
        <w:rPr>
          <w:rFonts w:ascii="Georgia" w:hAnsi="Georgia"/>
          <w:sz w:val="18"/>
          <w:szCs w:val="20"/>
          <w:rtl/>
        </w:rPr>
        <w:t>, נ׳, פלי-</w:t>
      </w:r>
      <w:proofErr w:type="spellStart"/>
      <w:r w:rsidRPr="00DA6AF9">
        <w:rPr>
          <w:rFonts w:ascii="Georgia" w:hAnsi="Georgia"/>
          <w:sz w:val="18"/>
          <w:szCs w:val="20"/>
          <w:rtl/>
        </w:rPr>
        <w:t>אלטיט</w:t>
      </w:r>
      <w:proofErr w:type="spellEnd"/>
      <w:r w:rsidRPr="00DA6AF9">
        <w:rPr>
          <w:rFonts w:ascii="Georgia" w:hAnsi="Georgia"/>
          <w:sz w:val="18"/>
          <w:szCs w:val="20"/>
          <w:rtl/>
        </w:rPr>
        <w:t xml:space="preserve">, ת׳, ויסברם פדן, ד׳ ולפידות, י׳ (2007). תיאום טיפול וחונכות: דרך לשילוב בקהילה. </w:t>
      </w:r>
      <w:r w:rsidRPr="00DA6AF9">
        <w:rPr>
          <w:rFonts w:ascii="Georgia" w:hAnsi="Georgia"/>
          <w:b/>
          <w:bCs/>
          <w:sz w:val="18"/>
          <w:szCs w:val="20"/>
          <w:rtl/>
        </w:rPr>
        <w:t>כתב עת ישראלי לריפוי בעיסוק</w:t>
      </w:r>
      <w:r w:rsidRPr="00DA6AF9">
        <w:rPr>
          <w:rFonts w:ascii="Georgia" w:hAnsi="Georgia"/>
          <w:sz w:val="18"/>
          <w:szCs w:val="20"/>
          <w:rtl/>
        </w:rPr>
        <w:t>,</w:t>
      </w:r>
      <w:r w:rsidRPr="00DA6AF9">
        <w:rPr>
          <w:rFonts w:ascii="Georgia" w:hAnsi="Georgia"/>
          <w:b/>
          <w:bCs/>
          <w:sz w:val="18"/>
          <w:szCs w:val="20"/>
          <w:rtl/>
        </w:rPr>
        <w:t xml:space="preserve"> 16</w:t>
      </w:r>
      <w:r w:rsidRPr="00DA6AF9">
        <w:rPr>
          <w:rFonts w:ascii="Georgia" w:hAnsi="Georgia"/>
          <w:sz w:val="18"/>
          <w:szCs w:val="20"/>
          <w:rtl/>
        </w:rPr>
        <w:t>(1), 21–30.</w:t>
      </w:r>
    </w:p>
    <w:p w14:paraId="4E46695D" w14:textId="77777777" w:rsidR="00915ED8" w:rsidRPr="00DA6AF9" w:rsidRDefault="00915ED8" w:rsidP="00CB47F3">
      <w:pPr>
        <w:tabs>
          <w:tab w:val="left" w:pos="5103"/>
        </w:tabs>
        <w:spacing w:after="180" w:line="240" w:lineRule="atLeast"/>
        <w:ind w:left="397" w:hanging="397"/>
        <w:jc w:val="both"/>
        <w:rPr>
          <w:rFonts w:ascii="Georgia" w:hAnsi="Georgia"/>
          <w:sz w:val="18"/>
          <w:szCs w:val="20"/>
          <w:rtl/>
        </w:rPr>
      </w:pPr>
      <w:proofErr w:type="spellStart"/>
      <w:r w:rsidRPr="00DA6AF9">
        <w:rPr>
          <w:rFonts w:ascii="Georgia" w:hAnsi="Georgia"/>
          <w:sz w:val="18"/>
          <w:szCs w:val="20"/>
          <w:rtl/>
        </w:rPr>
        <w:t>טרבס</w:t>
      </w:r>
      <w:proofErr w:type="spellEnd"/>
      <w:r w:rsidRPr="00DA6AF9">
        <w:rPr>
          <w:rFonts w:ascii="Georgia" w:hAnsi="Georgia"/>
          <w:sz w:val="18"/>
          <w:szCs w:val="20"/>
          <w:rtl/>
        </w:rPr>
        <w:t xml:space="preserve">, ג׳, שטנגר, ו׳ וגור, א׳ (2013). סוגיות בטיפול בהפרעות אכילה בישראל. </w:t>
      </w:r>
      <w:r w:rsidRPr="00DA6AF9">
        <w:rPr>
          <w:rFonts w:ascii="Georgia" w:hAnsi="Georgia"/>
          <w:b/>
          <w:bCs/>
          <w:sz w:val="18"/>
          <w:szCs w:val="20"/>
          <w:rtl/>
        </w:rPr>
        <w:t>חברה ורווחה</w:t>
      </w:r>
      <w:r w:rsidRPr="00DA6AF9">
        <w:rPr>
          <w:rFonts w:ascii="Georgia" w:hAnsi="Georgia"/>
          <w:sz w:val="18"/>
          <w:szCs w:val="20"/>
          <w:rtl/>
        </w:rPr>
        <w:t>,</w:t>
      </w:r>
      <w:r w:rsidRPr="00DA6AF9">
        <w:rPr>
          <w:rFonts w:ascii="Georgia" w:hAnsi="Georgia"/>
          <w:b/>
          <w:bCs/>
          <w:sz w:val="18"/>
          <w:szCs w:val="20"/>
          <w:rtl/>
        </w:rPr>
        <w:t xml:space="preserve"> לג</w:t>
      </w:r>
      <w:r w:rsidRPr="00DA6AF9">
        <w:rPr>
          <w:rFonts w:ascii="Georgia" w:hAnsi="Georgia"/>
          <w:sz w:val="18"/>
          <w:szCs w:val="20"/>
          <w:rtl/>
        </w:rPr>
        <w:t>, 121–140.</w:t>
      </w:r>
    </w:p>
    <w:p w14:paraId="7E45016D" w14:textId="77777777" w:rsidR="00915ED8" w:rsidRPr="00DA6AF9" w:rsidRDefault="00915ED8" w:rsidP="00CB47F3">
      <w:pPr>
        <w:tabs>
          <w:tab w:val="left" w:pos="5103"/>
        </w:tabs>
        <w:spacing w:after="180" w:line="240" w:lineRule="atLeast"/>
        <w:ind w:left="397" w:hanging="397"/>
        <w:jc w:val="both"/>
        <w:rPr>
          <w:rFonts w:ascii="Georgia" w:hAnsi="Georgia"/>
          <w:sz w:val="18"/>
          <w:szCs w:val="20"/>
          <w:rtl/>
        </w:rPr>
      </w:pPr>
      <w:r w:rsidRPr="00DA6AF9">
        <w:rPr>
          <w:rFonts w:ascii="Georgia" w:hAnsi="Georgia"/>
          <w:sz w:val="18"/>
          <w:szCs w:val="20"/>
          <w:rtl/>
        </w:rPr>
        <w:t xml:space="preserve">לצר, י׳ (2007). הפרעות אכילה ועמדות כלפי אכילה בישראל: סקירת מחקר וטיפול. </w:t>
      </w:r>
      <w:r w:rsidRPr="00DA6AF9">
        <w:rPr>
          <w:rFonts w:ascii="Georgia" w:hAnsi="Georgia"/>
          <w:b/>
          <w:bCs/>
          <w:sz w:val="18"/>
          <w:szCs w:val="20"/>
          <w:rtl/>
        </w:rPr>
        <w:t>חברה ורווחה</w:t>
      </w:r>
      <w:r w:rsidRPr="00DA6AF9">
        <w:rPr>
          <w:rFonts w:ascii="Georgia" w:hAnsi="Georgia"/>
          <w:sz w:val="18"/>
          <w:szCs w:val="20"/>
          <w:rtl/>
        </w:rPr>
        <w:t>,</w:t>
      </w:r>
      <w:r w:rsidRPr="00DA6AF9">
        <w:rPr>
          <w:rFonts w:ascii="Georgia" w:hAnsi="Georgia"/>
          <w:b/>
          <w:bCs/>
          <w:sz w:val="18"/>
          <w:szCs w:val="20"/>
          <w:rtl/>
        </w:rPr>
        <w:t xml:space="preserve"> </w:t>
      </w:r>
      <w:proofErr w:type="spellStart"/>
      <w:r w:rsidRPr="00DA6AF9">
        <w:rPr>
          <w:rFonts w:ascii="Georgia" w:hAnsi="Georgia"/>
          <w:b/>
          <w:bCs/>
          <w:sz w:val="18"/>
          <w:szCs w:val="20"/>
          <w:rtl/>
        </w:rPr>
        <w:t>כז</w:t>
      </w:r>
      <w:proofErr w:type="spellEnd"/>
      <w:r w:rsidRPr="00DA6AF9">
        <w:rPr>
          <w:rFonts w:ascii="Georgia" w:hAnsi="Georgia"/>
          <w:sz w:val="18"/>
          <w:szCs w:val="20"/>
          <w:rtl/>
        </w:rPr>
        <w:t>, 453–477.</w:t>
      </w:r>
    </w:p>
    <w:p w14:paraId="3854C156" w14:textId="77777777" w:rsidR="00915ED8" w:rsidRPr="00DA6AF9" w:rsidRDefault="00915ED8" w:rsidP="00CB47F3">
      <w:pPr>
        <w:tabs>
          <w:tab w:val="left" w:pos="5103"/>
        </w:tabs>
        <w:autoSpaceDE w:val="0"/>
        <w:autoSpaceDN w:val="0"/>
        <w:adjustRightInd w:val="0"/>
        <w:spacing w:after="180" w:line="240" w:lineRule="atLeast"/>
        <w:ind w:left="397" w:hanging="397"/>
        <w:jc w:val="both"/>
        <w:rPr>
          <w:rFonts w:ascii="Georgia" w:hAnsi="Georgia"/>
          <w:sz w:val="18"/>
          <w:szCs w:val="20"/>
          <w:rtl/>
        </w:rPr>
      </w:pPr>
      <w:r w:rsidRPr="00DA6AF9">
        <w:rPr>
          <w:rFonts w:ascii="Georgia" w:hAnsi="Georgia"/>
          <w:sz w:val="18"/>
          <w:szCs w:val="20"/>
          <w:rtl/>
        </w:rPr>
        <w:t>לצר, י׳ ושטיין, ד׳ (2011). הפרעות אכילה. בתוך צ׳ מרום, א׳ גלבוע-</w:t>
      </w:r>
      <w:proofErr w:type="spellStart"/>
      <w:r w:rsidRPr="00DA6AF9">
        <w:rPr>
          <w:rFonts w:ascii="Georgia" w:hAnsi="Georgia"/>
          <w:sz w:val="18"/>
          <w:szCs w:val="20"/>
          <w:rtl/>
        </w:rPr>
        <w:t>שכטמן</w:t>
      </w:r>
      <w:proofErr w:type="spellEnd"/>
      <w:r w:rsidRPr="00DA6AF9">
        <w:rPr>
          <w:rFonts w:ascii="Georgia" w:hAnsi="Georgia"/>
          <w:sz w:val="18"/>
          <w:szCs w:val="20"/>
          <w:rtl/>
        </w:rPr>
        <w:t>, נ׳ מור</w:t>
      </w:r>
      <w:r w:rsidRPr="00DA6AF9">
        <w:rPr>
          <w:rFonts w:ascii="Georgia" w:hAnsi="Georgia" w:hint="cs"/>
          <w:sz w:val="18"/>
          <w:szCs w:val="20"/>
          <w:rtl/>
        </w:rPr>
        <w:t xml:space="preserve"> ו</w:t>
      </w:r>
      <w:r w:rsidRPr="00DA6AF9">
        <w:rPr>
          <w:rFonts w:ascii="Georgia" w:hAnsi="Georgia"/>
          <w:sz w:val="18"/>
          <w:szCs w:val="20"/>
          <w:rtl/>
        </w:rPr>
        <w:t xml:space="preserve">י׳ </w:t>
      </w:r>
      <w:proofErr w:type="spellStart"/>
      <w:r w:rsidRPr="00DA6AF9">
        <w:rPr>
          <w:rFonts w:ascii="Georgia" w:hAnsi="Georgia"/>
          <w:sz w:val="18"/>
          <w:szCs w:val="20"/>
          <w:rtl/>
        </w:rPr>
        <w:t>מאיירס</w:t>
      </w:r>
      <w:proofErr w:type="spellEnd"/>
      <w:r w:rsidRPr="00DA6AF9">
        <w:rPr>
          <w:rFonts w:ascii="Georgia" w:hAnsi="Georgia"/>
          <w:sz w:val="18"/>
          <w:szCs w:val="20"/>
          <w:rtl/>
        </w:rPr>
        <w:t xml:space="preserve"> (עורכים)</w:t>
      </w:r>
      <w:r w:rsidRPr="00DA6AF9">
        <w:rPr>
          <w:rFonts w:ascii="Georgia" w:hAnsi="Georgia" w:hint="cs"/>
          <w:sz w:val="18"/>
          <w:szCs w:val="20"/>
          <w:rtl/>
        </w:rPr>
        <w:t>,</w:t>
      </w:r>
      <w:r w:rsidRPr="00DA6AF9">
        <w:rPr>
          <w:rFonts w:ascii="Georgia" w:hAnsi="Georgia"/>
          <w:sz w:val="18"/>
          <w:szCs w:val="20"/>
          <w:rtl/>
        </w:rPr>
        <w:t xml:space="preserve"> </w:t>
      </w:r>
      <w:r w:rsidRPr="00DA6AF9">
        <w:rPr>
          <w:rFonts w:ascii="Georgia" w:hAnsi="Georgia"/>
          <w:b/>
          <w:bCs/>
          <w:sz w:val="18"/>
          <w:szCs w:val="20"/>
          <w:rtl/>
        </w:rPr>
        <w:t>טיפול קוגנ</w:t>
      </w:r>
      <w:r w:rsidRPr="00DA6AF9">
        <w:rPr>
          <w:rFonts w:ascii="Georgia" w:hAnsi="Georgia" w:hint="cs"/>
          <w:b/>
          <w:bCs/>
          <w:sz w:val="18"/>
          <w:szCs w:val="20"/>
          <w:rtl/>
        </w:rPr>
        <w:t>י</w:t>
      </w:r>
      <w:r w:rsidRPr="00DA6AF9">
        <w:rPr>
          <w:rFonts w:ascii="Georgia" w:hAnsi="Georgia"/>
          <w:b/>
          <w:bCs/>
          <w:sz w:val="18"/>
          <w:szCs w:val="20"/>
          <w:rtl/>
        </w:rPr>
        <w:t>טיבי והתנהגותי במבוגרים: עקרונות טיפוליים</w:t>
      </w:r>
      <w:r w:rsidRPr="00DA6AF9">
        <w:rPr>
          <w:rFonts w:ascii="Georgia" w:hAnsi="Georgia" w:hint="cs"/>
          <w:sz w:val="18"/>
          <w:szCs w:val="20"/>
          <w:rtl/>
        </w:rPr>
        <w:t xml:space="preserve"> (175</w:t>
      </w:r>
      <w:r w:rsidRPr="00DA6AF9">
        <w:rPr>
          <w:rFonts w:ascii="Georgia" w:hAnsi="Georgia"/>
          <w:sz w:val="18"/>
          <w:szCs w:val="20"/>
          <w:rtl/>
        </w:rPr>
        <w:t>–</w:t>
      </w:r>
      <w:r w:rsidRPr="00DA6AF9">
        <w:rPr>
          <w:rFonts w:ascii="Georgia" w:hAnsi="Georgia" w:hint="cs"/>
          <w:sz w:val="18"/>
          <w:szCs w:val="20"/>
          <w:rtl/>
        </w:rPr>
        <w:t>192). דיונון.</w:t>
      </w:r>
    </w:p>
    <w:p w14:paraId="2689DB22" w14:textId="77777777" w:rsidR="00915ED8" w:rsidRPr="00DA6AF9" w:rsidRDefault="00915ED8" w:rsidP="00CB47F3">
      <w:pPr>
        <w:tabs>
          <w:tab w:val="left" w:pos="5103"/>
        </w:tabs>
        <w:spacing w:after="180" w:line="240" w:lineRule="atLeast"/>
        <w:ind w:left="397" w:hanging="397"/>
        <w:jc w:val="both"/>
        <w:rPr>
          <w:rFonts w:ascii="Georgia" w:hAnsi="Georgia"/>
          <w:sz w:val="18"/>
          <w:szCs w:val="20"/>
          <w:rtl/>
        </w:rPr>
      </w:pPr>
      <w:r w:rsidRPr="00DA6AF9">
        <w:rPr>
          <w:rFonts w:ascii="Georgia" w:hAnsi="Georgia"/>
          <w:sz w:val="18"/>
          <w:szCs w:val="20"/>
          <w:rtl/>
        </w:rPr>
        <w:lastRenderedPageBreak/>
        <w:t xml:space="preserve">פרידמן, י׳ (2020). </w:t>
      </w:r>
      <w:r w:rsidRPr="00DA6AF9">
        <w:rPr>
          <w:rFonts w:ascii="Georgia" w:hAnsi="Georgia"/>
          <w:b/>
          <w:bCs/>
          <w:sz w:val="18"/>
          <w:szCs w:val="20"/>
          <w:rtl/>
        </w:rPr>
        <w:t>דגימה במחקרי חינוך וחברה: עקרונות, אסטרטגיות ותהליכי ביצוע</w:t>
      </w:r>
      <w:r w:rsidRPr="00DA6AF9">
        <w:rPr>
          <w:rFonts w:ascii="Georgia" w:hAnsi="Georgia"/>
          <w:sz w:val="18"/>
          <w:szCs w:val="20"/>
          <w:rtl/>
        </w:rPr>
        <w:t>. מכון הנרייטה סאלד</w:t>
      </w:r>
      <w:r w:rsidRPr="00DA6AF9">
        <w:rPr>
          <w:rFonts w:ascii="Georgia" w:hAnsi="Georgia" w:hint="cs"/>
          <w:sz w:val="18"/>
          <w:szCs w:val="20"/>
          <w:rtl/>
        </w:rPr>
        <w:t>,</w:t>
      </w:r>
      <w:r w:rsidRPr="00DA6AF9">
        <w:rPr>
          <w:rFonts w:ascii="Georgia" w:hAnsi="Georgia"/>
          <w:sz w:val="18"/>
          <w:szCs w:val="20"/>
          <w:rtl/>
        </w:rPr>
        <w:t xml:space="preserve"> המכון הארצי למחקר במדעי ההתנהגות.</w:t>
      </w:r>
    </w:p>
    <w:p w14:paraId="11A8677E" w14:textId="77777777" w:rsidR="00915ED8" w:rsidRPr="00DA6AF9" w:rsidRDefault="00915ED8" w:rsidP="00CB47F3">
      <w:pPr>
        <w:tabs>
          <w:tab w:val="left" w:pos="5103"/>
        </w:tabs>
        <w:spacing w:after="180" w:line="240" w:lineRule="atLeast"/>
        <w:ind w:left="397" w:hanging="397"/>
        <w:jc w:val="both"/>
        <w:rPr>
          <w:rFonts w:ascii="Georgia" w:hAnsi="Georgia"/>
          <w:sz w:val="18"/>
          <w:szCs w:val="20"/>
        </w:rPr>
      </w:pPr>
      <w:r w:rsidRPr="00DA6AF9">
        <w:rPr>
          <w:rFonts w:ascii="Georgia" w:hAnsi="Georgia"/>
          <w:sz w:val="18"/>
          <w:szCs w:val="20"/>
          <w:rtl/>
        </w:rPr>
        <w:t xml:space="preserve">שקדי, א׳ (2003). </w:t>
      </w:r>
      <w:r w:rsidRPr="00DA6AF9">
        <w:rPr>
          <w:rFonts w:ascii="Georgia" w:hAnsi="Georgia"/>
          <w:b/>
          <w:bCs/>
          <w:sz w:val="18"/>
          <w:szCs w:val="20"/>
          <w:rtl/>
        </w:rPr>
        <w:t>מילים המנסות לגעת: מחקר איכותני: תאוריה ויישום</w:t>
      </w:r>
      <w:r w:rsidRPr="00DA6AF9">
        <w:rPr>
          <w:rFonts w:ascii="Georgia" w:hAnsi="Georgia"/>
          <w:sz w:val="18"/>
          <w:szCs w:val="20"/>
          <w:rtl/>
        </w:rPr>
        <w:t>. רמות.</w:t>
      </w:r>
    </w:p>
    <w:p w14:paraId="50F632DE"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Aviram, U. (2017). The reform of rehabilitation in the community of persons with psychiatric disabilities: Lessons from the Israeli experience. </w:t>
      </w:r>
      <w:r w:rsidRPr="00A05EC9">
        <w:rPr>
          <w:rFonts w:ascii="Georgia" w:hAnsi="Georgia" w:cs="Times New Roman"/>
          <w:i/>
          <w:iCs/>
          <w:sz w:val="18"/>
          <w:szCs w:val="18"/>
        </w:rPr>
        <w:t>Community Mental Health Journal</w:t>
      </w:r>
      <w:r w:rsidRPr="00A05EC9">
        <w:rPr>
          <w:rFonts w:ascii="Georgia" w:hAnsi="Georgia" w:cs="Times New Roman"/>
          <w:sz w:val="18"/>
          <w:szCs w:val="18"/>
        </w:rPr>
        <w:t>,</w:t>
      </w:r>
      <w:r w:rsidRPr="00A05EC9">
        <w:rPr>
          <w:rFonts w:ascii="Georgia" w:hAnsi="Georgia" w:cs="Times New Roman"/>
          <w:i/>
          <w:iCs/>
          <w:sz w:val="18"/>
          <w:szCs w:val="18"/>
        </w:rPr>
        <w:t xml:space="preserve"> 53</w:t>
      </w:r>
      <w:r w:rsidRPr="00A05EC9">
        <w:rPr>
          <w:rFonts w:ascii="Georgia" w:hAnsi="Georgia" w:cs="Times New Roman"/>
          <w:sz w:val="18"/>
          <w:szCs w:val="18"/>
        </w:rPr>
        <w:t>(5), 550–559</w:t>
      </w:r>
      <w:r w:rsidRPr="00A05EC9">
        <w:rPr>
          <w:rFonts w:ascii="Georgia" w:hAnsi="Georgia" w:cs="Times New Roman"/>
          <w:sz w:val="18"/>
          <w:szCs w:val="18"/>
          <w:rtl/>
        </w:rPr>
        <w:t>.</w:t>
      </w:r>
      <w:r w:rsidRPr="00A05EC9">
        <w:rPr>
          <w:rFonts w:ascii="Georgia" w:hAnsi="Georgia" w:cs="Times New Roman"/>
          <w:sz w:val="18"/>
          <w:szCs w:val="18"/>
        </w:rPr>
        <w:t xml:space="preserve"> </w:t>
      </w:r>
    </w:p>
    <w:p w14:paraId="049712D6" w14:textId="15D79047" w:rsidR="00915ED8" w:rsidRPr="00A05EC9" w:rsidRDefault="00A05EC9" w:rsidP="00A05EC9">
      <w:pPr>
        <w:bidi w:val="0"/>
        <w:spacing w:after="180"/>
        <w:ind w:left="397" w:hanging="397"/>
        <w:jc w:val="both"/>
        <w:rPr>
          <w:rFonts w:ascii="Georgia" w:hAnsi="Georgia" w:cs="Times New Roman"/>
          <w:color w:val="212121"/>
          <w:sz w:val="18"/>
          <w:szCs w:val="18"/>
          <w:shd w:val="clear" w:color="auto" w:fill="FFFFFF"/>
        </w:rPr>
      </w:pPr>
      <w:r>
        <w:rPr>
          <w:rFonts w:ascii="Georgia" w:hAnsi="Georgia" w:cs="Times New Roman"/>
          <w:sz w:val="18"/>
          <w:szCs w:val="18"/>
        </w:rPr>
        <w:tab/>
      </w:r>
      <w:hyperlink r:id="rId8" w:history="1">
        <w:r w:rsidRPr="0057447A">
          <w:rPr>
            <w:rStyle w:val="Hyperlink"/>
            <w:rFonts w:ascii="Georgia" w:hAnsi="Georgia" w:cs="Times New Roman"/>
            <w:sz w:val="18"/>
            <w:szCs w:val="18"/>
            <w:shd w:val="clear" w:color="auto" w:fill="FFFFFF"/>
          </w:rPr>
          <w:t>https://doi.org/10.1007/s10597-016-0058-7</w:t>
        </w:r>
      </w:hyperlink>
    </w:p>
    <w:p w14:paraId="32BA48DA"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Basile, B. (2004). Self-disclosure in eating disorders. </w:t>
      </w:r>
      <w:r w:rsidRPr="00A05EC9">
        <w:rPr>
          <w:rFonts w:ascii="Georgia" w:hAnsi="Georgia" w:cs="Times New Roman"/>
          <w:i/>
          <w:iCs/>
          <w:sz w:val="18"/>
          <w:szCs w:val="18"/>
        </w:rPr>
        <w:t>Eating and Weight Disorders: Studies on Anorexia, Bulimia and Obesity</w:t>
      </w:r>
      <w:r w:rsidRPr="00A05EC9">
        <w:rPr>
          <w:rFonts w:ascii="Georgia" w:hAnsi="Georgia" w:cs="Times New Roman"/>
          <w:sz w:val="18"/>
          <w:szCs w:val="18"/>
        </w:rPr>
        <w:t>,</w:t>
      </w:r>
      <w:r w:rsidRPr="00A05EC9">
        <w:rPr>
          <w:rFonts w:ascii="Georgia" w:hAnsi="Georgia" w:cs="Times New Roman"/>
          <w:i/>
          <w:iCs/>
          <w:sz w:val="18"/>
          <w:szCs w:val="18"/>
        </w:rPr>
        <w:t xml:space="preserve"> 9</w:t>
      </w:r>
      <w:r w:rsidRPr="00A05EC9">
        <w:rPr>
          <w:rFonts w:ascii="Georgia" w:hAnsi="Georgia" w:cs="Times New Roman"/>
          <w:sz w:val="18"/>
          <w:szCs w:val="18"/>
        </w:rPr>
        <w:t>(3), 217–223</w:t>
      </w:r>
      <w:r w:rsidRPr="00A05EC9">
        <w:rPr>
          <w:rFonts w:ascii="Georgia" w:hAnsi="Georgia" w:cs="Times New Roman"/>
          <w:sz w:val="18"/>
          <w:szCs w:val="18"/>
          <w:rtl/>
        </w:rPr>
        <w:t>.</w:t>
      </w:r>
    </w:p>
    <w:p w14:paraId="6C714AC9"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Beveridge, J., </w:t>
      </w:r>
      <w:proofErr w:type="spellStart"/>
      <w:r w:rsidRPr="00A05EC9">
        <w:rPr>
          <w:rFonts w:ascii="Georgia" w:hAnsi="Georgia" w:cs="Times New Roman"/>
          <w:sz w:val="18"/>
          <w:szCs w:val="18"/>
        </w:rPr>
        <w:t>Phillipou</w:t>
      </w:r>
      <w:proofErr w:type="spellEnd"/>
      <w:r w:rsidRPr="00A05EC9">
        <w:rPr>
          <w:rFonts w:ascii="Georgia" w:hAnsi="Georgia" w:cs="Times New Roman"/>
          <w:sz w:val="18"/>
          <w:szCs w:val="18"/>
        </w:rPr>
        <w:t xml:space="preserve">, A., Jenkins, Z., Newton, R., Brennan, L., Hanly, F., Torrens-Witherow, B., Warren, N., Edwards, K., &amp; Castle, D. (2019). Peer mentoring for eating disorders: Results from the evaluation of a pilot program. </w:t>
      </w:r>
      <w:r w:rsidRPr="00A05EC9">
        <w:rPr>
          <w:rFonts w:ascii="Georgia" w:hAnsi="Georgia" w:cs="Times New Roman"/>
          <w:i/>
          <w:iCs/>
          <w:sz w:val="18"/>
          <w:szCs w:val="18"/>
        </w:rPr>
        <w:t>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7</w:t>
      </w:r>
      <w:r w:rsidRPr="00A05EC9">
        <w:rPr>
          <w:rFonts w:ascii="Georgia" w:hAnsi="Georgia" w:cs="Times New Roman"/>
          <w:sz w:val="18"/>
          <w:szCs w:val="18"/>
        </w:rPr>
        <w:t>(1), 1–10</w:t>
      </w:r>
      <w:r w:rsidRPr="00A05EC9">
        <w:rPr>
          <w:rFonts w:ascii="Georgia" w:hAnsi="Georgia" w:cs="Times New Roman"/>
          <w:sz w:val="18"/>
          <w:szCs w:val="18"/>
          <w:rtl/>
        </w:rPr>
        <w:t>.</w:t>
      </w:r>
      <w:r w:rsidRPr="00A05EC9">
        <w:rPr>
          <w:rFonts w:ascii="Georgia" w:hAnsi="Georgia" w:cs="Times New Roman"/>
          <w:sz w:val="18"/>
          <w:szCs w:val="18"/>
        </w:rPr>
        <w:t xml:space="preserve"> </w:t>
      </w:r>
    </w:p>
    <w:p w14:paraId="2F899402" w14:textId="64E95ADB" w:rsidR="00915ED8" w:rsidRPr="00A05EC9" w:rsidRDefault="00A05EC9" w:rsidP="00A05EC9">
      <w:pPr>
        <w:bidi w:val="0"/>
        <w:spacing w:after="180"/>
        <w:ind w:left="397" w:hanging="397"/>
        <w:jc w:val="both"/>
        <w:rPr>
          <w:rFonts w:ascii="Georgia" w:hAnsi="Georgia" w:cs="Times New Roman"/>
          <w:sz w:val="18"/>
          <w:szCs w:val="18"/>
        </w:rPr>
      </w:pPr>
      <w:r>
        <w:rPr>
          <w:rFonts w:ascii="Georgia" w:hAnsi="Georgia" w:cs="Times New Roman"/>
          <w:sz w:val="18"/>
          <w:szCs w:val="18"/>
        </w:rPr>
        <w:tab/>
      </w:r>
      <w:hyperlink r:id="rId9" w:history="1">
        <w:r w:rsidRPr="0057447A">
          <w:rPr>
            <w:rStyle w:val="Hyperlink"/>
            <w:rFonts w:ascii="Georgia" w:hAnsi="Georgia" w:cs="Times New Roman"/>
            <w:sz w:val="18"/>
            <w:szCs w:val="18"/>
            <w:shd w:val="clear" w:color="auto" w:fill="FFFFFF"/>
          </w:rPr>
          <w:t>https://doi.org/10.1186/s40337-019-0245-3</w:t>
        </w:r>
      </w:hyperlink>
    </w:p>
    <w:p w14:paraId="4BFFEF23"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Braun, V., &amp; Clarke, V. (2006). Using thematic analysis in psychology. </w:t>
      </w:r>
      <w:r w:rsidRPr="00A05EC9">
        <w:rPr>
          <w:rFonts w:ascii="Georgia" w:hAnsi="Georgia" w:cs="Times New Roman"/>
          <w:i/>
          <w:iCs/>
          <w:sz w:val="18"/>
          <w:szCs w:val="18"/>
        </w:rPr>
        <w:t>Qualitative Research in Psychology</w:t>
      </w:r>
      <w:r w:rsidRPr="00A05EC9">
        <w:rPr>
          <w:rFonts w:ascii="Georgia" w:hAnsi="Georgia" w:cs="Times New Roman"/>
          <w:sz w:val="18"/>
          <w:szCs w:val="18"/>
        </w:rPr>
        <w:t>,</w:t>
      </w:r>
      <w:r w:rsidRPr="00A05EC9">
        <w:rPr>
          <w:rFonts w:ascii="Georgia" w:hAnsi="Georgia" w:cs="Times New Roman"/>
          <w:i/>
          <w:iCs/>
          <w:sz w:val="18"/>
          <w:szCs w:val="18"/>
        </w:rPr>
        <w:t xml:space="preserve"> 3</w:t>
      </w:r>
      <w:r w:rsidRPr="00A05EC9">
        <w:rPr>
          <w:rFonts w:ascii="Georgia" w:hAnsi="Georgia" w:cs="Times New Roman"/>
          <w:sz w:val="18"/>
          <w:szCs w:val="18"/>
        </w:rPr>
        <w:t>(2), 77–101</w:t>
      </w:r>
      <w:r w:rsidRPr="00A05EC9">
        <w:rPr>
          <w:rFonts w:ascii="Georgia" w:hAnsi="Georgia" w:cs="Times New Roman"/>
          <w:sz w:val="18"/>
          <w:szCs w:val="18"/>
          <w:rtl/>
        </w:rPr>
        <w:t>.</w:t>
      </w:r>
    </w:p>
    <w:p w14:paraId="3485E676" w14:textId="77777777" w:rsidR="00915ED8" w:rsidRPr="00A05EC9" w:rsidRDefault="00915ED8" w:rsidP="00A05EC9">
      <w:pPr>
        <w:bidi w:val="0"/>
        <w:spacing w:after="180"/>
        <w:ind w:left="397" w:hanging="397"/>
        <w:jc w:val="both"/>
        <w:rPr>
          <w:rStyle w:val="Hyperlink"/>
          <w:rFonts w:ascii="Georgia" w:hAnsi="Georgia"/>
          <w:sz w:val="18"/>
          <w:szCs w:val="18"/>
          <w:shd w:val="clear" w:color="auto" w:fill="FFFFFF"/>
        </w:rPr>
      </w:pPr>
      <w:r w:rsidRPr="00A05EC9">
        <w:rPr>
          <w:rFonts w:ascii="Georgia" w:hAnsi="Georgia" w:cs="Times New Roman"/>
          <w:sz w:val="18"/>
          <w:szCs w:val="18"/>
        </w:rPr>
        <w:t xml:space="preserve">Cockell, S. J., </w:t>
      </w:r>
      <w:proofErr w:type="spellStart"/>
      <w:r w:rsidRPr="00A05EC9">
        <w:rPr>
          <w:rFonts w:ascii="Georgia" w:hAnsi="Georgia" w:cs="Times New Roman"/>
          <w:sz w:val="18"/>
          <w:szCs w:val="18"/>
        </w:rPr>
        <w:t>Zaitsoff</w:t>
      </w:r>
      <w:proofErr w:type="spellEnd"/>
      <w:r w:rsidRPr="00A05EC9">
        <w:rPr>
          <w:rFonts w:ascii="Georgia" w:hAnsi="Georgia" w:cs="Times New Roman"/>
          <w:sz w:val="18"/>
          <w:szCs w:val="18"/>
        </w:rPr>
        <w:t xml:space="preserve">, S. L., &amp; Geller, J. (2004). Maintaining change following eating disorder treatment. </w:t>
      </w:r>
      <w:r w:rsidRPr="00A05EC9">
        <w:rPr>
          <w:rFonts w:ascii="Georgia" w:hAnsi="Georgia" w:cs="Times New Roman"/>
          <w:i/>
          <w:iCs/>
          <w:sz w:val="18"/>
          <w:szCs w:val="18"/>
        </w:rPr>
        <w:t>Professional Psychology: Research and Practice</w:t>
      </w:r>
      <w:r w:rsidRPr="00A05EC9">
        <w:rPr>
          <w:rFonts w:ascii="Georgia" w:hAnsi="Georgia" w:cs="Times New Roman"/>
          <w:sz w:val="18"/>
          <w:szCs w:val="18"/>
        </w:rPr>
        <w:t>,</w:t>
      </w:r>
      <w:r w:rsidRPr="00A05EC9">
        <w:rPr>
          <w:rFonts w:ascii="Georgia" w:hAnsi="Georgia" w:cs="Times New Roman"/>
          <w:i/>
          <w:iCs/>
          <w:sz w:val="18"/>
          <w:szCs w:val="18"/>
        </w:rPr>
        <w:t xml:space="preserve"> 35</w:t>
      </w:r>
      <w:r w:rsidRPr="00A05EC9">
        <w:rPr>
          <w:rFonts w:ascii="Georgia" w:hAnsi="Georgia" w:cs="Times New Roman"/>
          <w:sz w:val="18"/>
          <w:szCs w:val="18"/>
        </w:rPr>
        <w:t>(5), 527–534.</w:t>
      </w:r>
      <w:r w:rsidRPr="00A05EC9">
        <w:rPr>
          <w:rFonts w:ascii="Georgia" w:hAnsi="Georgia"/>
          <w:sz w:val="18"/>
          <w:szCs w:val="18"/>
        </w:rPr>
        <w:t xml:space="preserve"> </w:t>
      </w:r>
      <w:hyperlink r:id="rId10" w:history="1">
        <w:r w:rsidRPr="00A05EC9">
          <w:rPr>
            <w:rStyle w:val="Hyperlink"/>
            <w:rFonts w:ascii="Georgia" w:hAnsi="Georgia" w:cs="Times New Roman"/>
            <w:sz w:val="18"/>
            <w:szCs w:val="18"/>
            <w:shd w:val="clear" w:color="auto" w:fill="FFFFFF"/>
          </w:rPr>
          <w:t>https://doi.org/10.1037/0735-7028.35.5.527</w:t>
        </w:r>
      </w:hyperlink>
    </w:p>
    <w:p w14:paraId="0FE7010E"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Costin, C. (2002). Been there, done that: Clinicians’ use of personal recovery in the treatment of eating disorders. </w:t>
      </w:r>
      <w:r w:rsidRPr="00A05EC9">
        <w:rPr>
          <w:rFonts w:ascii="Georgia" w:hAnsi="Georgia" w:cs="Times New Roman"/>
          <w:i/>
          <w:iCs/>
          <w:sz w:val="18"/>
          <w:szCs w:val="18"/>
        </w:rPr>
        <w:t>Eating Disorders</w:t>
      </w:r>
      <w:r w:rsidRPr="00A05EC9">
        <w:rPr>
          <w:rFonts w:ascii="Georgia" w:hAnsi="Georgia" w:cs="Times New Roman"/>
          <w:sz w:val="18"/>
          <w:szCs w:val="18"/>
        </w:rPr>
        <w:t>,</w:t>
      </w:r>
      <w:r w:rsidRPr="00A05EC9">
        <w:rPr>
          <w:rFonts w:ascii="Georgia" w:hAnsi="Georgia" w:cs="Times New Roman"/>
          <w:i/>
          <w:iCs/>
          <w:sz w:val="18"/>
          <w:szCs w:val="18"/>
        </w:rPr>
        <w:t xml:space="preserve"> 10</w:t>
      </w:r>
      <w:r w:rsidRPr="00A05EC9">
        <w:rPr>
          <w:rFonts w:ascii="Georgia" w:hAnsi="Georgia" w:cs="Times New Roman"/>
          <w:sz w:val="18"/>
          <w:szCs w:val="18"/>
        </w:rPr>
        <w:t>(4), 293–303</w:t>
      </w:r>
      <w:r w:rsidRPr="00A05EC9">
        <w:rPr>
          <w:rFonts w:ascii="Georgia" w:hAnsi="Georgia" w:cs="Times New Roman"/>
          <w:sz w:val="18"/>
          <w:szCs w:val="18"/>
          <w:rtl/>
        </w:rPr>
        <w:t>.</w:t>
      </w:r>
    </w:p>
    <w:p w14:paraId="2C2034CD"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Creswell, John W. (2007). </w:t>
      </w:r>
      <w:r w:rsidRPr="00A05EC9">
        <w:rPr>
          <w:rFonts w:ascii="Georgia" w:hAnsi="Georgia" w:cs="Times New Roman"/>
          <w:i/>
          <w:iCs/>
          <w:sz w:val="18"/>
          <w:szCs w:val="18"/>
        </w:rPr>
        <w:t xml:space="preserve">Qualitative inquiry &amp; research design: Choosing among five approaches </w:t>
      </w:r>
      <w:r w:rsidRPr="00A05EC9">
        <w:rPr>
          <w:rFonts w:ascii="Georgia" w:hAnsi="Georgia" w:cs="Times New Roman"/>
          <w:sz w:val="18"/>
          <w:szCs w:val="18"/>
        </w:rPr>
        <w:t>(2</w:t>
      </w:r>
      <w:r w:rsidRPr="00A05EC9">
        <w:rPr>
          <w:rFonts w:ascii="Georgia" w:hAnsi="Georgia" w:cs="Times New Roman"/>
          <w:sz w:val="18"/>
          <w:szCs w:val="18"/>
          <w:vertAlign w:val="superscript"/>
        </w:rPr>
        <w:t xml:space="preserve">nd </w:t>
      </w:r>
      <w:r w:rsidRPr="00A05EC9">
        <w:rPr>
          <w:rFonts w:ascii="Georgia" w:hAnsi="Georgia" w:cs="Times New Roman"/>
          <w:sz w:val="18"/>
          <w:szCs w:val="18"/>
        </w:rPr>
        <w:t>ed.). Sage Publications</w:t>
      </w:r>
      <w:r w:rsidRPr="00A05EC9">
        <w:rPr>
          <w:rFonts w:ascii="Georgia" w:hAnsi="Georgia" w:cs="Times New Roman"/>
          <w:sz w:val="18"/>
          <w:szCs w:val="18"/>
          <w:rtl/>
        </w:rPr>
        <w:t>.</w:t>
      </w:r>
    </w:p>
    <w:p w14:paraId="6A967795" w14:textId="77777777" w:rsidR="00915ED8" w:rsidRPr="00A05EC9" w:rsidRDefault="00915ED8" w:rsidP="00A05EC9">
      <w:pPr>
        <w:bidi w:val="0"/>
        <w:spacing w:after="180"/>
        <w:ind w:left="397" w:hanging="397"/>
        <w:jc w:val="both"/>
        <w:rPr>
          <w:rFonts w:ascii="Georgia" w:hAnsi="Georgia" w:cs="Times New Roman"/>
          <w:sz w:val="18"/>
          <w:szCs w:val="18"/>
          <w:shd w:val="clear" w:color="auto" w:fill="FFFFFF"/>
        </w:rPr>
      </w:pPr>
      <w:r w:rsidRPr="00A05EC9">
        <w:rPr>
          <w:rFonts w:ascii="Georgia" w:hAnsi="Georgia" w:cs="Times New Roman"/>
          <w:sz w:val="18"/>
          <w:szCs w:val="18"/>
          <w:shd w:val="clear" w:color="auto" w:fill="FFFFFF"/>
        </w:rPr>
        <w:t>de la Rie, S.,</w:t>
      </w:r>
      <w:r w:rsidRPr="00A05EC9">
        <w:rPr>
          <w:rFonts w:ascii="Georgia" w:hAnsi="Georgia" w:cs="Times New Roman"/>
          <w:sz w:val="18"/>
          <w:szCs w:val="18"/>
        </w:rPr>
        <w:t xml:space="preserve"> </w:t>
      </w:r>
      <w:proofErr w:type="spellStart"/>
      <w:r w:rsidRPr="00A05EC9">
        <w:rPr>
          <w:rFonts w:ascii="Georgia" w:hAnsi="Georgia" w:cs="Times New Roman"/>
          <w:sz w:val="18"/>
          <w:szCs w:val="18"/>
          <w:shd w:val="clear" w:color="auto" w:fill="FFFFFF"/>
        </w:rPr>
        <w:t>Noordenbos</w:t>
      </w:r>
      <w:proofErr w:type="spellEnd"/>
      <w:r w:rsidRPr="00A05EC9">
        <w:rPr>
          <w:rFonts w:ascii="Georgia" w:hAnsi="Georgia" w:cs="Times New Roman"/>
          <w:sz w:val="18"/>
          <w:szCs w:val="18"/>
          <w:shd w:val="clear" w:color="auto" w:fill="FFFFFF"/>
        </w:rPr>
        <w:t>, G., Donker, M., &amp; van Furth, E.</w:t>
      </w:r>
      <w:r w:rsidRPr="00A05EC9">
        <w:rPr>
          <w:rFonts w:ascii="Georgia" w:hAnsi="Georgia" w:cs="Times New Roman"/>
          <w:sz w:val="18"/>
          <w:szCs w:val="18"/>
        </w:rPr>
        <w:t xml:space="preserve"> (2008). The quality of treatment of eating disorders: A comparison of the therapists’ and the patients’ perspective. </w:t>
      </w:r>
      <w:r w:rsidRPr="00A05EC9">
        <w:rPr>
          <w:rFonts w:ascii="Georgia" w:hAnsi="Georgia" w:cs="Times New Roman"/>
          <w:i/>
          <w:iCs/>
          <w:sz w:val="18"/>
          <w:szCs w:val="18"/>
        </w:rPr>
        <w:t>International 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41</w:t>
      </w:r>
      <w:r w:rsidRPr="00A05EC9">
        <w:rPr>
          <w:rFonts w:ascii="Georgia" w:hAnsi="Georgia" w:cs="Times New Roman"/>
          <w:sz w:val="18"/>
          <w:szCs w:val="18"/>
        </w:rPr>
        <w:t>(4), 307–318</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11" w:history="1">
        <w:r w:rsidRPr="00A05EC9">
          <w:rPr>
            <w:rStyle w:val="Hyperlink"/>
            <w:rFonts w:ascii="Georgia" w:hAnsi="Georgia" w:cs="Times New Roman"/>
            <w:sz w:val="18"/>
            <w:szCs w:val="18"/>
            <w:shd w:val="clear" w:color="auto" w:fill="FFFFFF"/>
          </w:rPr>
          <w:t>https://doi.org/10.1002/eat.20494</w:t>
        </w:r>
      </w:hyperlink>
    </w:p>
    <w:p w14:paraId="29768A8A" w14:textId="77777777" w:rsidR="00915ED8" w:rsidRPr="00A05EC9" w:rsidRDefault="00915ED8" w:rsidP="00A05EC9">
      <w:pPr>
        <w:bidi w:val="0"/>
        <w:spacing w:after="180"/>
        <w:ind w:left="397" w:hanging="397"/>
        <w:jc w:val="both"/>
        <w:rPr>
          <w:rStyle w:val="Hyperlink"/>
          <w:rFonts w:ascii="Georgia" w:hAnsi="Georgia"/>
          <w:sz w:val="18"/>
          <w:szCs w:val="18"/>
          <w:shd w:val="clear" w:color="auto" w:fill="FFFFFF"/>
        </w:rPr>
      </w:pPr>
      <w:proofErr w:type="spellStart"/>
      <w:r w:rsidRPr="00A05EC9">
        <w:rPr>
          <w:rFonts w:ascii="Georgia" w:hAnsi="Georgia" w:cs="Times New Roman"/>
          <w:sz w:val="18"/>
          <w:szCs w:val="18"/>
        </w:rPr>
        <w:t>Finaret</w:t>
      </w:r>
      <w:proofErr w:type="spellEnd"/>
      <w:r w:rsidRPr="00A05EC9">
        <w:rPr>
          <w:rFonts w:ascii="Georgia" w:hAnsi="Georgia" w:cs="Times New Roman"/>
          <w:sz w:val="18"/>
          <w:szCs w:val="18"/>
        </w:rPr>
        <w:t xml:space="preserve">, A. E., &amp; Shor, R. (2006). Perceptions of professionals about the nature of rehabilitation relationships with persons with mental illness and the dilemmas and conflicts that characterize these relationships. </w:t>
      </w:r>
      <w:r w:rsidRPr="00A05EC9">
        <w:rPr>
          <w:rFonts w:ascii="Georgia" w:hAnsi="Georgia" w:cs="Times New Roman"/>
          <w:i/>
          <w:iCs/>
          <w:sz w:val="18"/>
          <w:szCs w:val="18"/>
        </w:rPr>
        <w:t>Qualitative Social Work</w:t>
      </w:r>
      <w:r w:rsidRPr="00A05EC9">
        <w:rPr>
          <w:rFonts w:ascii="Georgia" w:hAnsi="Georgia" w:cs="Times New Roman"/>
          <w:sz w:val="18"/>
          <w:szCs w:val="18"/>
        </w:rPr>
        <w:t>,</w:t>
      </w:r>
      <w:r w:rsidRPr="00A05EC9">
        <w:rPr>
          <w:rFonts w:ascii="Georgia" w:hAnsi="Georgia" w:cs="Times New Roman"/>
          <w:i/>
          <w:iCs/>
          <w:sz w:val="18"/>
          <w:szCs w:val="18"/>
        </w:rPr>
        <w:t xml:space="preserve"> 5</w:t>
      </w:r>
      <w:r w:rsidRPr="00A05EC9">
        <w:rPr>
          <w:rFonts w:ascii="Georgia" w:hAnsi="Georgia" w:cs="Times New Roman"/>
          <w:sz w:val="18"/>
          <w:szCs w:val="18"/>
        </w:rPr>
        <w:t>(2), 151–166</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12" w:tgtFrame="_blank" w:history="1">
        <w:r w:rsidRPr="00A05EC9">
          <w:rPr>
            <w:rStyle w:val="Hyperlink"/>
            <w:rFonts w:ascii="Georgia" w:hAnsi="Georgia" w:cs="Times New Roman"/>
            <w:sz w:val="18"/>
            <w:szCs w:val="18"/>
            <w:shd w:val="clear" w:color="auto" w:fill="FFFFFF"/>
          </w:rPr>
          <w:t>https://doi.org/10.1177/1473325006064252</w:t>
        </w:r>
      </w:hyperlink>
    </w:p>
    <w:p w14:paraId="4546DE95"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lastRenderedPageBreak/>
        <w:t xml:space="preserve">Fogarty, S., Ramjan, L., &amp; Hay, P. (2016). A systematic review and meta-synthesis of the effects and experience of mentoring in eating disorders and disordered eating. </w:t>
      </w:r>
      <w:r w:rsidRPr="00A05EC9">
        <w:rPr>
          <w:rFonts w:ascii="Georgia" w:hAnsi="Georgia" w:cs="Times New Roman"/>
          <w:i/>
          <w:iCs/>
          <w:sz w:val="18"/>
          <w:szCs w:val="18"/>
        </w:rPr>
        <w:t>Eating Behaviors</w:t>
      </w:r>
      <w:r w:rsidRPr="00A05EC9">
        <w:rPr>
          <w:rFonts w:ascii="Georgia" w:hAnsi="Georgia" w:cs="Times New Roman"/>
          <w:sz w:val="18"/>
          <w:szCs w:val="18"/>
        </w:rPr>
        <w:t>,</w:t>
      </w:r>
      <w:r w:rsidRPr="00A05EC9">
        <w:rPr>
          <w:rFonts w:ascii="Georgia" w:hAnsi="Georgia" w:cs="Times New Roman"/>
          <w:i/>
          <w:iCs/>
          <w:sz w:val="18"/>
          <w:szCs w:val="18"/>
        </w:rPr>
        <w:t xml:space="preserve"> 21</w:t>
      </w:r>
      <w:r w:rsidRPr="00A05EC9">
        <w:rPr>
          <w:rFonts w:ascii="Georgia" w:hAnsi="Georgia" w:cs="Times New Roman"/>
          <w:sz w:val="18"/>
          <w:szCs w:val="18"/>
        </w:rPr>
        <w:t>, 66–75</w:t>
      </w:r>
      <w:r w:rsidRPr="00A05EC9">
        <w:rPr>
          <w:rFonts w:ascii="Georgia" w:hAnsi="Georgia" w:cs="Times New Roman"/>
          <w:sz w:val="18"/>
          <w:szCs w:val="18"/>
          <w:rtl/>
        </w:rPr>
        <w:t>.</w:t>
      </w:r>
      <w:r w:rsidRPr="00A05EC9">
        <w:rPr>
          <w:rFonts w:ascii="Georgia" w:hAnsi="Georgia" w:cs="Times New Roman"/>
          <w:sz w:val="18"/>
          <w:szCs w:val="18"/>
        </w:rPr>
        <w:t xml:space="preserve"> </w:t>
      </w:r>
    </w:p>
    <w:p w14:paraId="43AD89D4" w14:textId="4AD5C668" w:rsidR="00915ED8" w:rsidRPr="00A05EC9" w:rsidRDefault="00A05EC9" w:rsidP="00A05EC9">
      <w:pPr>
        <w:bidi w:val="0"/>
        <w:spacing w:after="180"/>
        <w:ind w:left="397" w:hanging="397"/>
        <w:jc w:val="both"/>
        <w:rPr>
          <w:rFonts w:ascii="Georgia" w:hAnsi="Georgia" w:cs="Times New Roman"/>
          <w:sz w:val="18"/>
          <w:szCs w:val="18"/>
        </w:rPr>
      </w:pPr>
      <w:r>
        <w:rPr>
          <w:rFonts w:ascii="Georgia" w:hAnsi="Georgia" w:cs="Times New Roman"/>
          <w:sz w:val="18"/>
          <w:szCs w:val="18"/>
        </w:rPr>
        <w:tab/>
      </w:r>
      <w:r w:rsidR="00915ED8" w:rsidRPr="00A05EC9">
        <w:rPr>
          <w:rStyle w:val="Hyperlink"/>
          <w:rFonts w:ascii="Georgia" w:hAnsi="Georgia" w:cs="Times New Roman"/>
          <w:sz w:val="18"/>
          <w:szCs w:val="18"/>
          <w:shd w:val="clear" w:color="auto" w:fill="FFFFFF"/>
        </w:rPr>
        <w:t>https://doi.org/</w:t>
      </w:r>
      <w:hyperlink r:id="rId13" w:tgtFrame="_blank" w:history="1">
        <w:r w:rsidR="00915ED8" w:rsidRPr="00A05EC9">
          <w:rPr>
            <w:rStyle w:val="Hyperlink"/>
            <w:rFonts w:ascii="Georgia" w:hAnsi="Georgia" w:cs="Times New Roman"/>
            <w:sz w:val="18"/>
            <w:szCs w:val="18"/>
            <w:shd w:val="clear" w:color="auto" w:fill="FFFFFF"/>
          </w:rPr>
          <w:t>10.1016/j.eatbeh.2015.12.004</w:t>
        </w:r>
      </w:hyperlink>
    </w:p>
    <w:p w14:paraId="3905A56D"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Galmiche, M., </w:t>
      </w:r>
      <w:proofErr w:type="spellStart"/>
      <w:r w:rsidRPr="00A05EC9">
        <w:rPr>
          <w:rFonts w:ascii="Georgia" w:hAnsi="Georgia" w:cs="Times New Roman"/>
          <w:sz w:val="18"/>
          <w:szCs w:val="18"/>
        </w:rPr>
        <w:t>Déchelotte</w:t>
      </w:r>
      <w:proofErr w:type="spellEnd"/>
      <w:r w:rsidRPr="00A05EC9">
        <w:rPr>
          <w:rFonts w:ascii="Georgia" w:hAnsi="Georgia" w:cs="Times New Roman"/>
          <w:sz w:val="18"/>
          <w:szCs w:val="18"/>
        </w:rPr>
        <w:t xml:space="preserve">, P., Lambert, G., &amp; Tavolacci, M. P. (2019). Prevalence of eating disorders over the 2000–2018 period: A systematic literature review. </w:t>
      </w:r>
      <w:r w:rsidRPr="00A05EC9">
        <w:rPr>
          <w:rFonts w:ascii="Georgia" w:hAnsi="Georgia" w:cs="Times New Roman"/>
          <w:i/>
          <w:iCs/>
          <w:sz w:val="18"/>
          <w:szCs w:val="18"/>
        </w:rPr>
        <w:t>The American Journal of Clinical Nutrition</w:t>
      </w:r>
      <w:r w:rsidRPr="00A05EC9">
        <w:rPr>
          <w:rFonts w:ascii="Georgia" w:hAnsi="Georgia" w:cs="Times New Roman"/>
          <w:sz w:val="18"/>
          <w:szCs w:val="18"/>
        </w:rPr>
        <w:t>,</w:t>
      </w:r>
      <w:r w:rsidRPr="00A05EC9">
        <w:rPr>
          <w:rFonts w:ascii="Georgia" w:hAnsi="Georgia" w:cs="Times New Roman"/>
          <w:i/>
          <w:iCs/>
          <w:sz w:val="18"/>
          <w:szCs w:val="18"/>
        </w:rPr>
        <w:t xml:space="preserve"> 109</w:t>
      </w:r>
      <w:r w:rsidRPr="00A05EC9">
        <w:rPr>
          <w:rFonts w:ascii="Georgia" w:hAnsi="Georgia" w:cs="Times New Roman"/>
          <w:sz w:val="18"/>
          <w:szCs w:val="18"/>
        </w:rPr>
        <w:t>(5), 1402–1413</w:t>
      </w:r>
      <w:r w:rsidRPr="00A05EC9">
        <w:rPr>
          <w:rFonts w:ascii="Georgia" w:hAnsi="Georgia" w:cs="Times New Roman"/>
          <w:sz w:val="18"/>
          <w:szCs w:val="18"/>
          <w:rtl/>
        </w:rPr>
        <w:t>.</w:t>
      </w:r>
      <w:r w:rsidRPr="00A05EC9">
        <w:rPr>
          <w:rFonts w:ascii="Georgia" w:hAnsi="Georgia" w:cs="Times New Roman"/>
          <w:sz w:val="18"/>
          <w:szCs w:val="18"/>
        </w:rPr>
        <w:t xml:space="preserve"> </w:t>
      </w:r>
    </w:p>
    <w:p w14:paraId="738D5E9B" w14:textId="41E8B871" w:rsidR="00915ED8" w:rsidRPr="00A05EC9" w:rsidRDefault="00A05EC9" w:rsidP="00A05EC9">
      <w:pPr>
        <w:bidi w:val="0"/>
        <w:spacing w:after="180"/>
        <w:ind w:left="397" w:hanging="397"/>
        <w:jc w:val="both"/>
        <w:rPr>
          <w:rFonts w:ascii="Georgia" w:hAnsi="Georgia" w:cs="Times New Roman"/>
          <w:sz w:val="18"/>
          <w:szCs w:val="18"/>
        </w:rPr>
      </w:pPr>
      <w:r>
        <w:rPr>
          <w:rFonts w:ascii="Georgia" w:hAnsi="Georgia" w:cs="Times New Roman"/>
          <w:sz w:val="18"/>
          <w:szCs w:val="18"/>
        </w:rPr>
        <w:tab/>
      </w:r>
      <w:hyperlink r:id="rId14" w:history="1">
        <w:r w:rsidRPr="0057447A">
          <w:rPr>
            <w:rStyle w:val="Hyperlink"/>
            <w:rFonts w:ascii="Georgia" w:hAnsi="Georgia" w:cs="Times New Roman"/>
            <w:sz w:val="18"/>
            <w:szCs w:val="18"/>
            <w:shd w:val="clear" w:color="auto" w:fill="FFFFFF"/>
          </w:rPr>
          <w:t>https://doi.org/10.1093/ajcn/nqy342</w:t>
        </w:r>
      </w:hyperlink>
    </w:p>
    <w:p w14:paraId="11736349"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Haley, M. A. (2005). </w:t>
      </w:r>
      <w:r w:rsidRPr="00A05EC9">
        <w:rPr>
          <w:rFonts w:ascii="Georgia" w:hAnsi="Georgia" w:cs="Times New Roman"/>
          <w:i/>
          <w:iCs/>
          <w:sz w:val="18"/>
          <w:szCs w:val="18"/>
        </w:rPr>
        <w:t>The prevalence of secrecy in eating disorders</w:t>
      </w:r>
      <w:r w:rsidRPr="00A05EC9">
        <w:rPr>
          <w:rFonts w:ascii="Georgia" w:hAnsi="Georgia" w:cs="Times New Roman"/>
          <w:sz w:val="18"/>
          <w:szCs w:val="18"/>
        </w:rPr>
        <w:t xml:space="preserve">. (unpublished dissertation, </w:t>
      </w:r>
      <w:proofErr w:type="spellStart"/>
      <w:r w:rsidRPr="00A05EC9">
        <w:rPr>
          <w:rFonts w:ascii="Georgia" w:hAnsi="Georgia" w:cs="Times New Roman"/>
          <w:sz w:val="18"/>
          <w:szCs w:val="18"/>
        </w:rPr>
        <w:t>Wissconsin</w:t>
      </w:r>
      <w:proofErr w:type="spellEnd"/>
      <w:r w:rsidRPr="00A05EC9">
        <w:rPr>
          <w:rFonts w:ascii="Georgia" w:hAnsi="Georgia" w:cs="Times New Roman"/>
          <w:sz w:val="18"/>
          <w:szCs w:val="18"/>
        </w:rPr>
        <w:t xml:space="preserve"> University)</w:t>
      </w:r>
    </w:p>
    <w:p w14:paraId="59108390"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color w:val="212121"/>
          <w:sz w:val="18"/>
          <w:szCs w:val="18"/>
          <w:shd w:val="clear" w:color="auto" w:fill="FFFFFF"/>
        </w:rPr>
        <w:t xml:space="preserve">Hanly F, Torrens-Witherow, B., Warren, N., Castle, D., </w:t>
      </w:r>
      <w:proofErr w:type="spellStart"/>
      <w:r w:rsidRPr="00A05EC9">
        <w:rPr>
          <w:rFonts w:ascii="Georgia" w:hAnsi="Georgia" w:cs="Times New Roman"/>
          <w:color w:val="212121"/>
          <w:sz w:val="18"/>
          <w:szCs w:val="18"/>
          <w:shd w:val="clear" w:color="auto" w:fill="FFFFFF"/>
        </w:rPr>
        <w:t>Phillipou</w:t>
      </w:r>
      <w:proofErr w:type="spellEnd"/>
      <w:r w:rsidRPr="00A05EC9">
        <w:rPr>
          <w:rFonts w:ascii="Georgia" w:hAnsi="Georgia" w:cs="Times New Roman"/>
          <w:color w:val="212121"/>
          <w:sz w:val="18"/>
          <w:szCs w:val="18"/>
          <w:shd w:val="clear" w:color="auto" w:fill="FFFFFF"/>
        </w:rPr>
        <w:t>, A., Beveridge, J., Jenkins, Z., Newton, R., &amp; Brennan, L.</w:t>
      </w:r>
      <w:r w:rsidRPr="00A05EC9">
        <w:rPr>
          <w:rFonts w:ascii="Georgia" w:hAnsi="Georgia" w:cs="Times New Roman"/>
          <w:sz w:val="18"/>
          <w:szCs w:val="18"/>
        </w:rPr>
        <w:t xml:space="preserve"> (2020). Peer mentoring for individuals with an eating disorder: A qualitative evaluation of a pilot program. </w:t>
      </w:r>
      <w:r w:rsidRPr="00A05EC9">
        <w:rPr>
          <w:rFonts w:ascii="Georgia" w:hAnsi="Georgia" w:cs="Times New Roman"/>
          <w:i/>
          <w:iCs/>
          <w:sz w:val="18"/>
          <w:szCs w:val="18"/>
        </w:rPr>
        <w:t>Journal of Eating Disorders</w:t>
      </w:r>
      <w:r w:rsidRPr="00A05EC9">
        <w:rPr>
          <w:rFonts w:ascii="Georgia" w:hAnsi="Georgia" w:cs="Times New Roman"/>
          <w:sz w:val="18"/>
          <w:szCs w:val="18"/>
        </w:rPr>
        <w:t xml:space="preserve">, </w:t>
      </w:r>
      <w:r w:rsidRPr="00A05EC9">
        <w:rPr>
          <w:rFonts w:ascii="Georgia" w:hAnsi="Georgia" w:cs="Times New Roman"/>
          <w:i/>
          <w:iCs/>
          <w:sz w:val="18"/>
          <w:szCs w:val="18"/>
        </w:rPr>
        <w:t>8</w:t>
      </w:r>
      <w:r w:rsidRPr="00A05EC9">
        <w:rPr>
          <w:rFonts w:ascii="Georgia" w:hAnsi="Georgia" w:cs="Times New Roman"/>
          <w:sz w:val="18"/>
          <w:szCs w:val="18"/>
        </w:rPr>
        <w:t>(1), 1–13</w:t>
      </w:r>
      <w:r w:rsidRPr="00A05EC9">
        <w:rPr>
          <w:rFonts w:ascii="Georgia" w:hAnsi="Georgia" w:cs="Times New Roman"/>
          <w:sz w:val="18"/>
          <w:szCs w:val="18"/>
          <w:rtl/>
        </w:rPr>
        <w:t>.</w:t>
      </w:r>
      <w:r w:rsidRPr="00A05EC9">
        <w:rPr>
          <w:rFonts w:ascii="Georgia" w:hAnsi="Georgia" w:cs="Times New Roman"/>
          <w:sz w:val="18"/>
          <w:szCs w:val="18"/>
        </w:rPr>
        <w:t xml:space="preserve"> </w:t>
      </w:r>
    </w:p>
    <w:p w14:paraId="12B4AE7B" w14:textId="5D53FB7F" w:rsidR="00915ED8" w:rsidRPr="00A05EC9" w:rsidRDefault="00A05EC9" w:rsidP="00A05EC9">
      <w:pPr>
        <w:bidi w:val="0"/>
        <w:spacing w:after="180"/>
        <w:ind w:left="397" w:hanging="397"/>
        <w:jc w:val="both"/>
        <w:rPr>
          <w:rFonts w:ascii="Georgia" w:hAnsi="Georgia" w:cs="Times New Roman"/>
          <w:sz w:val="18"/>
          <w:szCs w:val="18"/>
        </w:rPr>
      </w:pPr>
      <w:r>
        <w:rPr>
          <w:rFonts w:ascii="Georgia" w:hAnsi="Georgia" w:cs="Times New Roman"/>
          <w:color w:val="212121"/>
          <w:sz w:val="18"/>
          <w:szCs w:val="18"/>
          <w:shd w:val="clear" w:color="auto" w:fill="FFFFFF"/>
        </w:rPr>
        <w:tab/>
      </w:r>
      <w:hyperlink r:id="rId15" w:history="1">
        <w:r w:rsidRPr="0057447A">
          <w:rPr>
            <w:rStyle w:val="Hyperlink"/>
            <w:rFonts w:ascii="Georgia" w:hAnsi="Georgia"/>
            <w:sz w:val="18"/>
            <w:szCs w:val="18"/>
          </w:rPr>
          <w:t>https://doi.org/10.1186/s40337-020-00301-8</w:t>
        </w:r>
      </w:hyperlink>
    </w:p>
    <w:p w14:paraId="389658AF" w14:textId="3F9A1499" w:rsidR="00915ED8" w:rsidRPr="00A05EC9" w:rsidRDefault="00915ED8" w:rsidP="00A05EC9">
      <w:pPr>
        <w:bidi w:val="0"/>
        <w:spacing w:after="180"/>
        <w:ind w:left="397" w:hanging="397"/>
        <w:jc w:val="both"/>
        <w:rPr>
          <w:rFonts w:ascii="Georgia" w:hAnsi="Georgia" w:cs="Times New Roman"/>
          <w:sz w:val="18"/>
          <w:szCs w:val="18"/>
        </w:rPr>
      </w:pPr>
      <w:proofErr w:type="spellStart"/>
      <w:r w:rsidRPr="00A05EC9">
        <w:rPr>
          <w:rFonts w:ascii="Georgia" w:hAnsi="Georgia" w:cs="Times New Roman"/>
          <w:sz w:val="18"/>
          <w:szCs w:val="18"/>
        </w:rPr>
        <w:t>Kotilahti</w:t>
      </w:r>
      <w:proofErr w:type="spellEnd"/>
      <w:r w:rsidRPr="00A05EC9">
        <w:rPr>
          <w:rFonts w:ascii="Georgia" w:hAnsi="Georgia" w:cs="Times New Roman"/>
          <w:sz w:val="18"/>
          <w:szCs w:val="18"/>
        </w:rPr>
        <w:t xml:space="preserve">, E., West, M., </w:t>
      </w:r>
      <w:proofErr w:type="spellStart"/>
      <w:r w:rsidRPr="00A05EC9">
        <w:rPr>
          <w:rFonts w:ascii="Georgia" w:hAnsi="Georgia" w:cs="Times New Roman"/>
          <w:sz w:val="18"/>
          <w:szCs w:val="18"/>
        </w:rPr>
        <w:t>Isomaa</w:t>
      </w:r>
      <w:proofErr w:type="spellEnd"/>
      <w:r w:rsidRPr="00A05EC9">
        <w:rPr>
          <w:rFonts w:ascii="Georgia" w:hAnsi="Georgia" w:cs="Times New Roman"/>
          <w:sz w:val="18"/>
          <w:szCs w:val="18"/>
        </w:rPr>
        <w:t xml:space="preserve">, R., Karhunen, L., Rocks, T., &amp; Ruusunen, A. (2020). Treatment interventions for severe and enduring eating disorders: Systematic review. </w:t>
      </w:r>
      <w:r w:rsidRPr="00A05EC9">
        <w:rPr>
          <w:rFonts w:ascii="Georgia" w:hAnsi="Georgia" w:cs="Times New Roman"/>
          <w:i/>
          <w:iCs/>
          <w:sz w:val="18"/>
          <w:szCs w:val="18"/>
        </w:rPr>
        <w:t>International 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53</w:t>
      </w:r>
      <w:r w:rsidRPr="00A05EC9">
        <w:rPr>
          <w:rFonts w:ascii="Georgia" w:hAnsi="Georgia" w:cs="Times New Roman"/>
          <w:sz w:val="18"/>
          <w:szCs w:val="18"/>
        </w:rPr>
        <w:t xml:space="preserve">(8), </w:t>
      </w:r>
      <w:r w:rsidR="00A05EC9">
        <w:rPr>
          <w:rFonts w:ascii="Georgia" w:hAnsi="Georgia" w:cs="Times New Roman"/>
          <w:sz w:val="18"/>
          <w:szCs w:val="18"/>
        </w:rPr>
        <w:br/>
      </w:r>
      <w:r w:rsidRPr="00A05EC9">
        <w:rPr>
          <w:rFonts w:ascii="Georgia" w:hAnsi="Georgia" w:cs="Times New Roman"/>
          <w:sz w:val="18"/>
          <w:szCs w:val="18"/>
        </w:rPr>
        <w:t xml:space="preserve">1280–1230. </w:t>
      </w:r>
      <w:hyperlink r:id="rId16" w:history="1">
        <w:r w:rsidRPr="00A05EC9">
          <w:rPr>
            <w:rStyle w:val="Hyperlink"/>
            <w:rFonts w:ascii="Georgia" w:hAnsi="Georgia"/>
            <w:sz w:val="18"/>
            <w:szCs w:val="18"/>
          </w:rPr>
          <w:t>https://doi.org/10.1093/ajcn/nqy342</w:t>
        </w:r>
      </w:hyperlink>
    </w:p>
    <w:p w14:paraId="7AD50DA8"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Kvale, S., &amp; Brinkmann, S. (2009). </w:t>
      </w:r>
      <w:proofErr w:type="spellStart"/>
      <w:r w:rsidRPr="00A05EC9">
        <w:rPr>
          <w:rFonts w:ascii="Georgia" w:hAnsi="Georgia" w:cs="Times New Roman"/>
          <w:i/>
          <w:iCs/>
          <w:sz w:val="18"/>
          <w:szCs w:val="18"/>
        </w:rPr>
        <w:t>InterViews</w:t>
      </w:r>
      <w:proofErr w:type="spellEnd"/>
      <w:r w:rsidRPr="00A05EC9">
        <w:rPr>
          <w:rFonts w:ascii="Georgia" w:hAnsi="Georgia" w:cs="Times New Roman"/>
          <w:i/>
          <w:iCs/>
          <w:sz w:val="18"/>
          <w:szCs w:val="18"/>
        </w:rPr>
        <w:t>: Learning the craft of qualitative research interviewing.</w:t>
      </w:r>
      <w:r w:rsidRPr="00A05EC9">
        <w:rPr>
          <w:rFonts w:ascii="Georgia" w:hAnsi="Georgia" w:cs="Times New Roman"/>
          <w:sz w:val="18"/>
          <w:szCs w:val="18"/>
        </w:rPr>
        <w:t xml:space="preserve"> Sage Publications</w:t>
      </w:r>
      <w:r w:rsidRPr="00A05EC9">
        <w:rPr>
          <w:rFonts w:ascii="Georgia" w:hAnsi="Georgia" w:cs="Times New Roman"/>
          <w:sz w:val="18"/>
          <w:szCs w:val="18"/>
          <w:rtl/>
        </w:rPr>
        <w:t>.</w:t>
      </w:r>
    </w:p>
    <w:p w14:paraId="647233BF"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Latzer, Y. (2019). Stopping the “revolving door”: “Zeida </w:t>
      </w:r>
      <w:proofErr w:type="spellStart"/>
      <w:r w:rsidRPr="00A05EC9">
        <w:rPr>
          <w:rFonts w:ascii="Georgia" w:hAnsi="Georgia" w:cs="Times New Roman"/>
          <w:sz w:val="18"/>
          <w:szCs w:val="18"/>
        </w:rPr>
        <w:t>Laderech</w:t>
      </w:r>
      <w:proofErr w:type="spellEnd"/>
      <w:r w:rsidRPr="00A05EC9">
        <w:rPr>
          <w:rFonts w:ascii="Georgia" w:hAnsi="Georgia" w:cs="Times New Roman"/>
          <w:sz w:val="18"/>
          <w:szCs w:val="18"/>
        </w:rPr>
        <w:t xml:space="preserve">”, a unique rehabilitation house for young adults with severe and enduring eating disorders. </w:t>
      </w:r>
      <w:r w:rsidRPr="00A05EC9">
        <w:rPr>
          <w:rFonts w:ascii="Georgia" w:hAnsi="Georgia" w:cs="Times New Roman"/>
          <w:i/>
          <w:iCs/>
          <w:sz w:val="18"/>
          <w:szCs w:val="18"/>
        </w:rPr>
        <w:t>Journal of Clinical Psychology</w:t>
      </w:r>
      <w:r w:rsidRPr="00A05EC9">
        <w:rPr>
          <w:rFonts w:ascii="Georgia" w:hAnsi="Georgia" w:cs="Times New Roman"/>
          <w:sz w:val="18"/>
          <w:szCs w:val="18"/>
        </w:rPr>
        <w:t>,</w:t>
      </w:r>
      <w:r w:rsidRPr="00A05EC9">
        <w:rPr>
          <w:rFonts w:ascii="Georgia" w:hAnsi="Georgia" w:cs="Times New Roman"/>
          <w:i/>
          <w:iCs/>
          <w:sz w:val="18"/>
          <w:szCs w:val="18"/>
        </w:rPr>
        <w:t xml:space="preserve"> 75</w:t>
      </w:r>
      <w:r w:rsidRPr="00A05EC9">
        <w:rPr>
          <w:rFonts w:ascii="Georgia" w:hAnsi="Georgia" w:cs="Times New Roman"/>
          <w:sz w:val="18"/>
          <w:szCs w:val="18"/>
        </w:rPr>
        <w:t>(8), 1469–1481</w:t>
      </w:r>
    </w:p>
    <w:p w14:paraId="5A79EF4C" w14:textId="0C382266" w:rsidR="00915ED8" w:rsidRPr="00A05EC9" w:rsidRDefault="00A05EC9" w:rsidP="00A05EC9">
      <w:pPr>
        <w:bidi w:val="0"/>
        <w:spacing w:after="180"/>
        <w:ind w:left="397" w:hanging="397"/>
        <w:jc w:val="both"/>
        <w:rPr>
          <w:rFonts w:ascii="Georgia" w:hAnsi="Georgia"/>
          <w:color w:val="0000FF"/>
          <w:sz w:val="18"/>
          <w:szCs w:val="18"/>
          <w:u w:val="single"/>
        </w:rPr>
      </w:pPr>
      <w:r>
        <w:rPr>
          <w:rFonts w:ascii="Georgia" w:hAnsi="Georgia" w:cs="Times New Roman"/>
          <w:sz w:val="18"/>
          <w:szCs w:val="18"/>
        </w:rPr>
        <w:tab/>
      </w:r>
      <w:r w:rsidR="00915ED8" w:rsidRPr="00A05EC9">
        <w:rPr>
          <w:rFonts w:ascii="Georgia" w:hAnsi="Georgia" w:cs="Times New Roman"/>
          <w:sz w:val="18"/>
          <w:szCs w:val="18"/>
          <w:rtl/>
        </w:rPr>
        <w:t>.</w:t>
      </w:r>
      <w:hyperlink r:id="rId17" w:history="1">
        <w:r w:rsidR="00915ED8" w:rsidRPr="00A05EC9">
          <w:rPr>
            <w:rStyle w:val="Hyperlink"/>
            <w:rFonts w:ascii="Georgia" w:hAnsi="Georgia"/>
            <w:sz w:val="18"/>
            <w:szCs w:val="18"/>
          </w:rPr>
          <w:t>https://doi.org/10.1002/jclp.22791</w:t>
        </w:r>
      </w:hyperlink>
    </w:p>
    <w:p w14:paraId="12DE2DD3"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Lincoln, Y. S., &amp; Guba, E. G. (1985). </w:t>
      </w:r>
      <w:r w:rsidRPr="00A05EC9">
        <w:rPr>
          <w:rFonts w:ascii="Georgia" w:hAnsi="Georgia" w:cs="Times New Roman"/>
          <w:i/>
          <w:iCs/>
          <w:sz w:val="18"/>
          <w:szCs w:val="18"/>
        </w:rPr>
        <w:t xml:space="preserve">Naturalistic inquiry. </w:t>
      </w:r>
      <w:r w:rsidRPr="00A05EC9">
        <w:rPr>
          <w:rFonts w:ascii="Georgia" w:hAnsi="Georgia" w:cs="Times New Roman"/>
          <w:sz w:val="18"/>
          <w:szCs w:val="18"/>
        </w:rPr>
        <w:t>Sage</w:t>
      </w:r>
      <w:r w:rsidRPr="00A05EC9">
        <w:rPr>
          <w:rFonts w:ascii="Georgia" w:hAnsi="Georgia" w:cs="Times New Roman"/>
          <w:sz w:val="18"/>
          <w:szCs w:val="18"/>
          <w:rtl/>
        </w:rPr>
        <w:t>.</w:t>
      </w:r>
    </w:p>
    <w:p w14:paraId="7090AAC0"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Lincoln, Y. S., &amp; Guba, E. G. (2000). Paradigmatic controversies, contradictions, and emerging confluences. In N. K. Denzin &amp; Y. S. Lincoln (Eds.), </w:t>
      </w:r>
      <w:r w:rsidRPr="00A05EC9">
        <w:rPr>
          <w:rFonts w:ascii="Georgia" w:hAnsi="Georgia" w:cs="Times New Roman"/>
          <w:i/>
          <w:iCs/>
          <w:sz w:val="18"/>
          <w:szCs w:val="18"/>
        </w:rPr>
        <w:t xml:space="preserve">The handbook of qualitative research </w:t>
      </w:r>
      <w:r w:rsidRPr="00A05EC9">
        <w:rPr>
          <w:rFonts w:ascii="Georgia" w:hAnsi="Georgia" w:cs="Times New Roman"/>
          <w:sz w:val="18"/>
          <w:szCs w:val="18"/>
        </w:rPr>
        <w:t>(2</w:t>
      </w:r>
      <w:r w:rsidRPr="00A05EC9">
        <w:rPr>
          <w:rFonts w:ascii="Georgia" w:hAnsi="Georgia" w:cs="Times New Roman"/>
          <w:sz w:val="18"/>
          <w:szCs w:val="18"/>
          <w:vertAlign w:val="superscript"/>
        </w:rPr>
        <w:t>nd</w:t>
      </w:r>
      <w:r w:rsidRPr="00A05EC9">
        <w:rPr>
          <w:rFonts w:ascii="Georgia" w:hAnsi="Georgia" w:cs="Times New Roman"/>
          <w:sz w:val="18"/>
          <w:szCs w:val="18"/>
        </w:rPr>
        <w:t xml:space="preserve"> ed., pp. 163–188). Sage</w:t>
      </w:r>
      <w:r w:rsidRPr="00A05EC9">
        <w:rPr>
          <w:rFonts w:ascii="Georgia" w:hAnsi="Georgia" w:cs="Times New Roman"/>
          <w:sz w:val="18"/>
          <w:szCs w:val="18"/>
          <w:rtl/>
        </w:rPr>
        <w:t>.</w:t>
      </w:r>
    </w:p>
    <w:p w14:paraId="78F3834E"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Lippi, D. E. (2000). </w:t>
      </w:r>
      <w:r w:rsidRPr="00A05EC9">
        <w:rPr>
          <w:rFonts w:ascii="Georgia" w:hAnsi="Georgia" w:cs="Times New Roman"/>
          <w:i/>
          <w:iCs/>
          <w:sz w:val="18"/>
          <w:szCs w:val="18"/>
        </w:rPr>
        <w:t>The impact of a mentoring relationship upon women in the process of recovering from eating disorders</w:t>
      </w:r>
      <w:r w:rsidRPr="00A05EC9">
        <w:rPr>
          <w:rFonts w:ascii="Georgia" w:hAnsi="Georgia" w:cs="Times New Roman"/>
          <w:sz w:val="18"/>
          <w:szCs w:val="18"/>
        </w:rPr>
        <w:t>. (unpublished dissertation, Temple university)</w:t>
      </w:r>
    </w:p>
    <w:p w14:paraId="31013568"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Mitchell, J. E., Agras, S., &amp; Wonderlich, S. (2007). Treatment of Bulimia Nervosa: Where are we and where are we </w:t>
      </w:r>
      <w:proofErr w:type="gramStart"/>
      <w:r w:rsidRPr="00A05EC9">
        <w:rPr>
          <w:rFonts w:ascii="Georgia" w:hAnsi="Georgia" w:cs="Times New Roman"/>
          <w:sz w:val="18"/>
          <w:szCs w:val="18"/>
        </w:rPr>
        <w:t>going</w:t>
      </w:r>
      <w:r w:rsidRPr="00A05EC9">
        <w:rPr>
          <w:rFonts w:ascii="Arial" w:hAnsi="Arial" w:cs="Arial"/>
          <w:sz w:val="18"/>
          <w:szCs w:val="18"/>
        </w:rPr>
        <w:t> </w:t>
      </w:r>
      <w:r w:rsidRPr="00A05EC9">
        <w:rPr>
          <w:rFonts w:ascii="Georgia" w:hAnsi="Georgia" w:cs="Times New Roman"/>
          <w:sz w:val="18"/>
          <w:szCs w:val="18"/>
        </w:rPr>
        <w:t>?</w:t>
      </w:r>
      <w:proofErr w:type="gramEnd"/>
      <w:r w:rsidRPr="00A05EC9">
        <w:rPr>
          <w:rFonts w:ascii="Georgia" w:hAnsi="Georgia" w:cs="Times New Roman"/>
          <w:sz w:val="18"/>
          <w:szCs w:val="18"/>
        </w:rPr>
        <w:t xml:space="preserve"> </w:t>
      </w:r>
      <w:r w:rsidRPr="00A05EC9">
        <w:rPr>
          <w:rFonts w:ascii="Georgia" w:hAnsi="Georgia" w:cs="Times New Roman"/>
          <w:i/>
          <w:iCs/>
          <w:sz w:val="18"/>
          <w:szCs w:val="18"/>
        </w:rPr>
        <w:t>International 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40</w:t>
      </w:r>
      <w:r w:rsidRPr="00A05EC9">
        <w:rPr>
          <w:rFonts w:ascii="Georgia" w:hAnsi="Georgia" w:cs="Times New Roman"/>
          <w:sz w:val="18"/>
          <w:szCs w:val="18"/>
        </w:rPr>
        <w:t>(2), 95–102</w:t>
      </w:r>
      <w:r w:rsidRPr="00A05EC9">
        <w:rPr>
          <w:rFonts w:ascii="Georgia" w:hAnsi="Georgia" w:cs="Times New Roman"/>
          <w:sz w:val="18"/>
          <w:szCs w:val="18"/>
          <w:rtl/>
        </w:rPr>
        <w:t>.</w:t>
      </w:r>
    </w:p>
    <w:p w14:paraId="166AAA2E"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lastRenderedPageBreak/>
        <w:t xml:space="preserve">Patton, M. Q. (2002). </w:t>
      </w:r>
      <w:r w:rsidRPr="00A05EC9">
        <w:rPr>
          <w:rFonts w:ascii="Georgia" w:hAnsi="Georgia" w:cs="Times New Roman"/>
          <w:i/>
          <w:iCs/>
          <w:sz w:val="18"/>
          <w:szCs w:val="18"/>
        </w:rPr>
        <w:t>Qualitative research and evaluation methods</w:t>
      </w:r>
      <w:r w:rsidRPr="00A05EC9">
        <w:rPr>
          <w:rFonts w:ascii="Georgia" w:hAnsi="Georgia" w:cs="Times New Roman"/>
          <w:sz w:val="18"/>
          <w:szCs w:val="18"/>
        </w:rPr>
        <w:t>. Sage Publications</w:t>
      </w:r>
      <w:r w:rsidRPr="00A05EC9">
        <w:rPr>
          <w:rFonts w:ascii="Georgia" w:hAnsi="Georgia" w:cs="Times New Roman"/>
          <w:sz w:val="18"/>
          <w:szCs w:val="18"/>
          <w:rtl/>
        </w:rPr>
        <w:t>.</w:t>
      </w:r>
    </w:p>
    <w:p w14:paraId="150F608F" w14:textId="54271C8C"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Petrucelli, J. (2019). Secrets of eating and eating of secrets: Daring to be known. In </w:t>
      </w:r>
      <w:r w:rsidRPr="00A05EC9">
        <w:rPr>
          <w:rFonts w:ascii="Georgia" w:hAnsi="Georgia" w:cs="Times New Roman"/>
          <w:sz w:val="18"/>
          <w:szCs w:val="18"/>
          <w:shd w:val="clear" w:color="auto" w:fill="FFFFFF"/>
        </w:rPr>
        <w:t>B. Willock</w:t>
      </w:r>
      <w:r w:rsidRPr="00A05EC9">
        <w:rPr>
          <w:rFonts w:ascii="Georgia" w:hAnsi="Georgia" w:cs="Times New Roman"/>
          <w:color w:val="3F3F3F"/>
          <w:sz w:val="18"/>
          <w:szCs w:val="18"/>
          <w:shd w:val="clear" w:color="auto" w:fill="FFFFFF"/>
        </w:rPr>
        <w:t>,</w:t>
      </w:r>
      <w:r w:rsidR="00A05EC9">
        <w:rPr>
          <w:rFonts w:ascii="Georgia" w:hAnsi="Georgia" w:cs="Times New Roman"/>
          <w:color w:val="3F3F3F"/>
          <w:sz w:val="18"/>
          <w:szCs w:val="18"/>
          <w:shd w:val="clear" w:color="auto" w:fill="FFFFFF"/>
        </w:rPr>
        <w:t xml:space="preserve"> </w:t>
      </w:r>
      <w:r w:rsidRPr="00A05EC9">
        <w:rPr>
          <w:rFonts w:ascii="Georgia" w:hAnsi="Georgia" w:cs="Times New Roman"/>
          <w:sz w:val="18"/>
          <w:szCs w:val="18"/>
          <w:shd w:val="clear" w:color="auto" w:fill="FFFFFF"/>
        </w:rPr>
        <w:t xml:space="preserve">I. </w:t>
      </w:r>
      <w:proofErr w:type="spellStart"/>
      <w:r w:rsidRPr="00A05EC9">
        <w:rPr>
          <w:rFonts w:ascii="Georgia" w:hAnsi="Georgia" w:cs="Times New Roman"/>
          <w:sz w:val="18"/>
          <w:szCs w:val="18"/>
          <w:shd w:val="clear" w:color="auto" w:fill="FFFFFF"/>
        </w:rPr>
        <w:t>Sapountzis</w:t>
      </w:r>
      <w:proofErr w:type="spellEnd"/>
      <w:r w:rsidRPr="00A05EC9">
        <w:rPr>
          <w:rFonts w:ascii="Georgia" w:hAnsi="Georgia" w:cs="Times New Roman"/>
          <w:color w:val="3F3F3F"/>
          <w:sz w:val="18"/>
          <w:szCs w:val="18"/>
          <w:shd w:val="clear" w:color="auto" w:fill="FFFFFF"/>
        </w:rPr>
        <w:t>,</w:t>
      </w:r>
      <w:r w:rsidR="00A05EC9">
        <w:rPr>
          <w:rFonts w:ascii="Georgia" w:hAnsi="Georgia" w:cs="Times New Roman"/>
          <w:color w:val="3F3F3F"/>
          <w:sz w:val="18"/>
          <w:szCs w:val="18"/>
          <w:shd w:val="clear" w:color="auto" w:fill="FFFFFF"/>
        </w:rPr>
        <w:t xml:space="preserve"> </w:t>
      </w:r>
      <w:r w:rsidRPr="00A05EC9">
        <w:rPr>
          <w:rFonts w:ascii="Georgia" w:hAnsi="Georgia" w:cs="Times New Roman"/>
          <w:sz w:val="18"/>
          <w:szCs w:val="18"/>
        </w:rPr>
        <w:t xml:space="preserve">&amp; </w:t>
      </w:r>
      <w:r w:rsidRPr="00A05EC9">
        <w:rPr>
          <w:rFonts w:ascii="Georgia" w:hAnsi="Georgia" w:cs="Times New Roman"/>
          <w:sz w:val="18"/>
          <w:szCs w:val="18"/>
          <w:shd w:val="clear" w:color="auto" w:fill="FFFFFF"/>
        </w:rPr>
        <w:t>R. C. Curtis</w:t>
      </w:r>
      <w:r w:rsidRPr="00A05EC9">
        <w:rPr>
          <w:rFonts w:ascii="Georgia" w:hAnsi="Georgia" w:cs="Times New Roman"/>
          <w:i/>
          <w:iCs/>
          <w:sz w:val="18"/>
          <w:szCs w:val="18"/>
        </w:rPr>
        <w:t xml:space="preserve"> </w:t>
      </w:r>
      <w:r w:rsidRPr="00A05EC9">
        <w:rPr>
          <w:rFonts w:ascii="Georgia" w:hAnsi="Georgia" w:cs="Times New Roman"/>
          <w:sz w:val="18"/>
          <w:szCs w:val="18"/>
        </w:rPr>
        <w:t>(Eds.),</w:t>
      </w:r>
      <w:r w:rsidRPr="00A05EC9">
        <w:rPr>
          <w:rFonts w:ascii="Georgia" w:hAnsi="Georgia" w:cs="Times New Roman"/>
          <w:i/>
          <w:iCs/>
          <w:sz w:val="18"/>
          <w:szCs w:val="18"/>
        </w:rPr>
        <w:t xml:space="preserve"> Psychoanalytic perspectives on knowing and being known</w:t>
      </w:r>
      <w:r w:rsidRPr="00A05EC9">
        <w:rPr>
          <w:rFonts w:ascii="Georgia" w:hAnsi="Georgia" w:cs="Times New Roman"/>
          <w:sz w:val="18"/>
          <w:szCs w:val="18"/>
        </w:rPr>
        <w:t xml:space="preserve"> (pp. 51–58). Routledge</w:t>
      </w:r>
      <w:r w:rsidRPr="00A05EC9">
        <w:rPr>
          <w:rFonts w:ascii="Georgia" w:hAnsi="Georgia" w:cs="Times New Roman"/>
          <w:sz w:val="18"/>
          <w:szCs w:val="18"/>
          <w:rtl/>
        </w:rPr>
        <w:t>.</w:t>
      </w:r>
    </w:p>
    <w:p w14:paraId="09F80A1F"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Ramjan, L. M., Fogarty,</w:t>
      </w:r>
      <w:r w:rsidRPr="00A05EC9" w:rsidDel="00893AD7">
        <w:rPr>
          <w:rFonts w:ascii="Georgia" w:hAnsi="Georgia" w:cs="Times New Roman"/>
          <w:sz w:val="18"/>
          <w:szCs w:val="18"/>
        </w:rPr>
        <w:t xml:space="preserve"> </w:t>
      </w:r>
      <w:r w:rsidRPr="00A05EC9">
        <w:rPr>
          <w:rFonts w:ascii="Georgia" w:hAnsi="Georgia" w:cs="Times New Roman"/>
          <w:sz w:val="18"/>
          <w:szCs w:val="18"/>
        </w:rPr>
        <w:t xml:space="preserve">S., </w:t>
      </w:r>
      <w:proofErr w:type="spellStart"/>
      <w:r w:rsidRPr="00A05EC9">
        <w:rPr>
          <w:rFonts w:ascii="Georgia" w:hAnsi="Georgia" w:cs="Times New Roman"/>
          <w:sz w:val="18"/>
          <w:szCs w:val="18"/>
        </w:rPr>
        <w:t>Nicholls.D</w:t>
      </w:r>
      <w:proofErr w:type="spellEnd"/>
      <w:r w:rsidRPr="00A05EC9">
        <w:rPr>
          <w:rFonts w:ascii="Georgia" w:hAnsi="Georgia" w:cs="Times New Roman"/>
          <w:sz w:val="18"/>
          <w:szCs w:val="18"/>
        </w:rPr>
        <w:t>.,</w:t>
      </w:r>
      <w:r w:rsidRPr="00A05EC9">
        <w:rPr>
          <w:rFonts w:ascii="Georgia" w:hAnsi="Georgia" w:cs="Times New Roman"/>
          <w:sz w:val="18"/>
          <w:szCs w:val="18"/>
          <w:rtl/>
        </w:rPr>
        <w:t xml:space="preserve"> </w:t>
      </w:r>
      <w:r w:rsidRPr="00A05EC9">
        <w:rPr>
          <w:rFonts w:ascii="Georgia" w:hAnsi="Georgia" w:cs="Times New Roman"/>
          <w:sz w:val="18"/>
          <w:szCs w:val="18"/>
        </w:rPr>
        <w:t>&amp; Hay, P.</w:t>
      </w:r>
      <w:r w:rsidRPr="00A05EC9">
        <w:rPr>
          <w:rFonts w:ascii="Georgia" w:hAnsi="Georgia" w:cs="Times New Roman"/>
          <w:sz w:val="18"/>
          <w:szCs w:val="18"/>
          <w:rtl/>
        </w:rPr>
        <w:t xml:space="preserve"> </w:t>
      </w:r>
      <w:r w:rsidRPr="00A05EC9">
        <w:rPr>
          <w:rFonts w:ascii="Georgia" w:hAnsi="Georgia" w:cs="Times New Roman"/>
          <w:sz w:val="18"/>
          <w:szCs w:val="18"/>
        </w:rPr>
        <w:t xml:space="preserve">(2018). Instilling hope for a brighter future: A </w:t>
      </w:r>
      <w:proofErr w:type="gramStart"/>
      <w:r w:rsidRPr="00A05EC9">
        <w:rPr>
          <w:rFonts w:ascii="Georgia" w:hAnsi="Georgia" w:cs="Times New Roman"/>
          <w:sz w:val="18"/>
          <w:szCs w:val="18"/>
        </w:rPr>
        <w:t>mixed-method</w:t>
      </w:r>
      <w:proofErr w:type="gramEnd"/>
      <w:r w:rsidRPr="00A05EC9">
        <w:rPr>
          <w:rFonts w:ascii="Georgia" w:hAnsi="Georgia" w:cs="Times New Roman"/>
          <w:sz w:val="18"/>
          <w:szCs w:val="18"/>
        </w:rPr>
        <w:t xml:space="preserve"> mentoring support </w:t>
      </w:r>
      <w:proofErr w:type="spellStart"/>
      <w:r w:rsidRPr="00A05EC9">
        <w:rPr>
          <w:rFonts w:ascii="Georgia" w:hAnsi="Georgia" w:cs="Times New Roman"/>
          <w:sz w:val="18"/>
          <w:szCs w:val="18"/>
        </w:rPr>
        <w:t>programme</w:t>
      </w:r>
      <w:proofErr w:type="spellEnd"/>
      <w:r w:rsidRPr="00A05EC9">
        <w:rPr>
          <w:rFonts w:ascii="Georgia" w:hAnsi="Georgia" w:cs="Times New Roman"/>
          <w:sz w:val="18"/>
          <w:szCs w:val="18"/>
        </w:rPr>
        <w:t xml:space="preserve"> for individuals with and recovered from anorexia nervosa</w:t>
      </w:r>
      <w:r w:rsidRPr="00A05EC9">
        <w:rPr>
          <w:rFonts w:ascii="Georgia" w:hAnsi="Georgia" w:cs="Times New Roman"/>
          <w:i/>
          <w:iCs/>
          <w:sz w:val="18"/>
          <w:szCs w:val="18"/>
        </w:rPr>
        <w:t>. Journal of Clinical Nursing</w:t>
      </w:r>
      <w:r w:rsidRPr="00A05EC9">
        <w:rPr>
          <w:rFonts w:ascii="Georgia" w:hAnsi="Georgia" w:cs="Times New Roman"/>
          <w:sz w:val="18"/>
          <w:szCs w:val="18"/>
        </w:rPr>
        <w:t>,</w:t>
      </w:r>
      <w:r w:rsidRPr="00A05EC9">
        <w:rPr>
          <w:rFonts w:ascii="Georgia" w:hAnsi="Georgia" w:cs="Times New Roman"/>
          <w:i/>
          <w:iCs/>
          <w:sz w:val="18"/>
          <w:szCs w:val="18"/>
        </w:rPr>
        <w:t xml:space="preserve"> 27</w:t>
      </w:r>
      <w:r w:rsidRPr="00A05EC9">
        <w:rPr>
          <w:rFonts w:ascii="Georgia" w:hAnsi="Georgia" w:cs="Times New Roman"/>
          <w:sz w:val="18"/>
          <w:szCs w:val="18"/>
        </w:rPr>
        <w:t>(5–6), e845–e857</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18" w:history="1">
        <w:r w:rsidRPr="00A05EC9">
          <w:rPr>
            <w:rStyle w:val="Hyperlink"/>
            <w:rFonts w:ascii="Georgia" w:hAnsi="Georgia"/>
            <w:sz w:val="18"/>
            <w:szCs w:val="18"/>
          </w:rPr>
          <w:t>https://doi.org/10.1111/jocn.14200</w:t>
        </w:r>
      </w:hyperlink>
    </w:p>
    <w:p w14:paraId="555B6164"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Ramjan, L. M., Hay, P., &amp; Fogarty, S. (2017). Benefits of a mentoring support program for individuals with an eating disorder: A proof of concept pilot program. </w:t>
      </w:r>
      <w:r w:rsidRPr="00A05EC9">
        <w:rPr>
          <w:rFonts w:ascii="Georgia" w:hAnsi="Georgia" w:cs="Times New Roman"/>
          <w:i/>
          <w:iCs/>
          <w:sz w:val="18"/>
          <w:szCs w:val="18"/>
        </w:rPr>
        <w:t>BMC Research Notes</w:t>
      </w:r>
      <w:r w:rsidRPr="00A05EC9">
        <w:rPr>
          <w:rFonts w:ascii="Georgia" w:hAnsi="Georgia" w:cs="Times New Roman"/>
          <w:sz w:val="18"/>
          <w:szCs w:val="18"/>
        </w:rPr>
        <w:t xml:space="preserve">, </w:t>
      </w:r>
      <w:r w:rsidRPr="00A05EC9">
        <w:rPr>
          <w:rFonts w:ascii="Georgia" w:hAnsi="Georgia" w:cs="Times New Roman"/>
          <w:i/>
          <w:iCs/>
          <w:sz w:val="18"/>
          <w:szCs w:val="18"/>
        </w:rPr>
        <w:t>10</w:t>
      </w:r>
      <w:r w:rsidRPr="00A05EC9">
        <w:rPr>
          <w:rFonts w:ascii="Georgia" w:hAnsi="Georgia" w:cs="Times New Roman"/>
          <w:sz w:val="18"/>
          <w:szCs w:val="18"/>
        </w:rPr>
        <w:t>(1), 1–6</w:t>
      </w:r>
      <w:r w:rsidRPr="00A05EC9">
        <w:rPr>
          <w:rFonts w:ascii="Georgia" w:hAnsi="Georgia" w:cs="Times New Roman"/>
          <w:sz w:val="18"/>
          <w:szCs w:val="18"/>
          <w:rtl/>
        </w:rPr>
        <w:t>.</w:t>
      </w:r>
      <w:r w:rsidRPr="00A05EC9">
        <w:rPr>
          <w:rFonts w:ascii="Georgia" w:hAnsi="Georgia" w:cs="Times New Roman"/>
          <w:sz w:val="18"/>
          <w:szCs w:val="18"/>
        </w:rPr>
        <w:t xml:space="preserve"> </w:t>
      </w:r>
    </w:p>
    <w:p w14:paraId="0BA8F545" w14:textId="2DB42CA5" w:rsidR="00915ED8" w:rsidRPr="00A05EC9" w:rsidRDefault="00A05EC9" w:rsidP="00A05EC9">
      <w:pPr>
        <w:bidi w:val="0"/>
        <w:spacing w:after="180"/>
        <w:ind w:left="397" w:hanging="397"/>
        <w:jc w:val="both"/>
        <w:rPr>
          <w:rFonts w:ascii="Georgia" w:hAnsi="Georgia" w:cs="Times New Roman"/>
          <w:sz w:val="18"/>
          <w:szCs w:val="18"/>
        </w:rPr>
      </w:pPr>
      <w:r>
        <w:rPr>
          <w:rFonts w:ascii="Georgia" w:hAnsi="Georgia" w:cs="Times New Roman"/>
          <w:sz w:val="18"/>
          <w:szCs w:val="18"/>
        </w:rPr>
        <w:tab/>
      </w:r>
      <w:r w:rsidR="00915ED8" w:rsidRPr="00A05EC9">
        <w:rPr>
          <w:rStyle w:val="Hyperlink"/>
          <w:rFonts w:ascii="Georgia" w:hAnsi="Georgia"/>
          <w:sz w:val="18"/>
          <w:szCs w:val="18"/>
        </w:rPr>
        <w:t xml:space="preserve">https://doi.org/10.1186/s13104-017-3026-6 </w:t>
      </w:r>
    </w:p>
    <w:p w14:paraId="5AB2856E"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Ranzenhofer, L. M., </w:t>
      </w:r>
      <w:r w:rsidRPr="00A05EC9">
        <w:rPr>
          <w:rFonts w:ascii="Georgia" w:hAnsi="Georgia" w:cs="Times New Roman"/>
          <w:color w:val="212121"/>
          <w:sz w:val="18"/>
          <w:szCs w:val="18"/>
          <w:shd w:val="clear" w:color="auto" w:fill="FFFFFF"/>
        </w:rPr>
        <w:t>Wilhelmy, M., Hochschild, A., Sanzone, K., Walsh, B.</w:t>
      </w:r>
      <w:r w:rsidRPr="00A05EC9">
        <w:rPr>
          <w:rFonts w:ascii="Georgia" w:hAnsi="Georgia" w:cs="Times New Roman"/>
          <w:color w:val="212121"/>
          <w:sz w:val="18"/>
          <w:szCs w:val="18"/>
          <w:shd w:val="clear" w:color="auto" w:fill="FFFFFF"/>
          <w:rtl/>
        </w:rPr>
        <w:t xml:space="preserve"> </w:t>
      </w:r>
      <w:r w:rsidRPr="00A05EC9">
        <w:rPr>
          <w:rFonts w:ascii="Georgia" w:hAnsi="Georgia" w:cs="Times New Roman"/>
          <w:color w:val="212121"/>
          <w:sz w:val="18"/>
          <w:szCs w:val="18"/>
          <w:shd w:val="clear" w:color="auto" w:fill="FFFFFF"/>
        </w:rPr>
        <w:t xml:space="preserve">T., Attia, </w:t>
      </w:r>
      <w:proofErr w:type="gramStart"/>
      <w:r w:rsidRPr="00A05EC9">
        <w:rPr>
          <w:rFonts w:ascii="Georgia" w:hAnsi="Georgia" w:cs="Times New Roman"/>
          <w:color w:val="212121"/>
          <w:sz w:val="18"/>
          <w:szCs w:val="18"/>
          <w:shd w:val="clear" w:color="auto" w:fill="FFFFFF"/>
        </w:rPr>
        <w:t>E</w:t>
      </w:r>
      <w:r w:rsidRPr="00A05EC9" w:rsidDel="000F4611">
        <w:rPr>
          <w:rFonts w:ascii="Georgia" w:hAnsi="Georgia" w:cs="Times New Roman"/>
          <w:sz w:val="18"/>
          <w:szCs w:val="18"/>
        </w:rPr>
        <w:t xml:space="preserve"> </w:t>
      </w:r>
      <w:r w:rsidRPr="00A05EC9">
        <w:rPr>
          <w:rFonts w:ascii="Georgia" w:hAnsi="Georgia" w:cs="Times New Roman"/>
          <w:sz w:val="18"/>
          <w:szCs w:val="18"/>
        </w:rPr>
        <w:t>.</w:t>
      </w:r>
      <w:proofErr w:type="gramEnd"/>
      <w:r w:rsidRPr="00A05EC9">
        <w:rPr>
          <w:rFonts w:ascii="Georgia" w:hAnsi="Georgia" w:cs="Times New Roman"/>
          <w:sz w:val="18"/>
          <w:szCs w:val="18"/>
        </w:rPr>
        <w:t xml:space="preserve"> (2020). Peer mentorship as an adjunct intervention for the treatment of eating disorders: A pilot randomized trial. </w:t>
      </w:r>
      <w:r w:rsidRPr="00A05EC9">
        <w:rPr>
          <w:rFonts w:ascii="Georgia" w:hAnsi="Georgia" w:cs="Times New Roman"/>
          <w:i/>
          <w:iCs/>
          <w:sz w:val="18"/>
          <w:szCs w:val="18"/>
        </w:rPr>
        <w:t>International 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53</w:t>
      </w:r>
      <w:r w:rsidRPr="00A05EC9">
        <w:rPr>
          <w:rFonts w:ascii="Georgia" w:hAnsi="Georgia" w:cs="Times New Roman"/>
          <w:sz w:val="18"/>
          <w:szCs w:val="18"/>
        </w:rPr>
        <w:t>(5), 767–779</w:t>
      </w:r>
      <w:r w:rsidRPr="00A05EC9">
        <w:rPr>
          <w:rFonts w:ascii="Georgia" w:hAnsi="Georgia" w:cs="Times New Roman"/>
          <w:sz w:val="18"/>
          <w:szCs w:val="18"/>
          <w:rtl/>
        </w:rPr>
        <w:t>.</w:t>
      </w:r>
      <w:r w:rsidRPr="00A05EC9">
        <w:rPr>
          <w:rFonts w:ascii="Georgia" w:hAnsi="Georgia" w:cs="Times New Roman"/>
          <w:sz w:val="18"/>
          <w:szCs w:val="18"/>
        </w:rPr>
        <w:t xml:space="preserve"> </w:t>
      </w:r>
    </w:p>
    <w:p w14:paraId="6BD61FC5" w14:textId="65D74D8D" w:rsidR="00915ED8" w:rsidRPr="00A05EC9" w:rsidRDefault="00A05EC9" w:rsidP="00A05EC9">
      <w:pPr>
        <w:bidi w:val="0"/>
        <w:spacing w:after="180"/>
        <w:ind w:left="397" w:hanging="397"/>
        <w:jc w:val="both"/>
        <w:rPr>
          <w:rFonts w:ascii="Georgia" w:hAnsi="Georgia" w:cs="Times New Roman"/>
          <w:color w:val="212121"/>
          <w:sz w:val="18"/>
          <w:szCs w:val="18"/>
          <w:shd w:val="clear" w:color="auto" w:fill="FFFFFF"/>
        </w:rPr>
      </w:pPr>
      <w:r>
        <w:rPr>
          <w:rFonts w:ascii="Georgia" w:hAnsi="Georgia" w:cs="Times New Roman"/>
          <w:sz w:val="18"/>
          <w:szCs w:val="18"/>
        </w:rPr>
        <w:tab/>
      </w:r>
      <w:hyperlink r:id="rId19" w:history="1">
        <w:r w:rsidRPr="0057447A">
          <w:rPr>
            <w:rStyle w:val="Hyperlink"/>
            <w:rFonts w:ascii="Georgia" w:hAnsi="Georgia" w:cs="Times New Roman"/>
            <w:sz w:val="18"/>
            <w:szCs w:val="18"/>
            <w:shd w:val="clear" w:color="auto" w:fill="FFFFFF"/>
          </w:rPr>
          <w:t>https://doi.org/10.1002/eat.23258</w:t>
        </w:r>
      </w:hyperlink>
    </w:p>
    <w:p w14:paraId="108DC241" w14:textId="77777777" w:rsidR="00915ED8" w:rsidRPr="00A05EC9" w:rsidRDefault="00915ED8" w:rsidP="00A05EC9">
      <w:pPr>
        <w:bidi w:val="0"/>
        <w:spacing w:after="180"/>
        <w:ind w:left="397" w:hanging="397"/>
        <w:jc w:val="both"/>
        <w:rPr>
          <w:rStyle w:val="Hyperlink"/>
          <w:rFonts w:ascii="Georgia" w:hAnsi="Georgia" w:cs="Times New Roman"/>
          <w:sz w:val="18"/>
          <w:szCs w:val="18"/>
        </w:rPr>
      </w:pPr>
      <w:r w:rsidRPr="00A05EC9">
        <w:rPr>
          <w:rFonts w:ascii="Georgia" w:hAnsi="Georgia" w:cs="Times New Roman"/>
          <w:sz w:val="18"/>
          <w:szCs w:val="18"/>
        </w:rPr>
        <w:t xml:space="preserve">Santomauro, D. F., </w:t>
      </w:r>
      <w:r w:rsidRPr="00A05EC9">
        <w:rPr>
          <w:rFonts w:ascii="Georgia" w:hAnsi="Georgia"/>
          <w:sz w:val="18"/>
          <w:szCs w:val="18"/>
        </w:rPr>
        <w:t xml:space="preserve">Melen, S., </w:t>
      </w:r>
      <w:proofErr w:type="spellStart"/>
      <w:r w:rsidRPr="00A05EC9">
        <w:rPr>
          <w:rFonts w:ascii="Georgia" w:hAnsi="Georgia"/>
          <w:sz w:val="18"/>
          <w:szCs w:val="18"/>
        </w:rPr>
        <w:t>Mitchison</w:t>
      </w:r>
      <w:proofErr w:type="spellEnd"/>
      <w:r w:rsidRPr="00A05EC9">
        <w:rPr>
          <w:rFonts w:ascii="Georgia" w:hAnsi="Georgia"/>
          <w:sz w:val="18"/>
          <w:szCs w:val="18"/>
        </w:rPr>
        <w:t xml:space="preserve">, D., Vos, T., Whiteford, H., &amp; Ferrari, A. </w:t>
      </w:r>
      <w:r w:rsidRPr="00A05EC9">
        <w:rPr>
          <w:rFonts w:ascii="Georgia" w:hAnsi="Georgia" w:cs="Times New Roman"/>
          <w:sz w:val="18"/>
          <w:szCs w:val="18"/>
        </w:rPr>
        <w:t xml:space="preserve">(2021). The hidden burden of eating disorders: An extension of estimates from the global burden of disease study 2019. </w:t>
      </w:r>
      <w:r w:rsidRPr="00A05EC9">
        <w:rPr>
          <w:rFonts w:ascii="Georgia" w:hAnsi="Georgia" w:cs="Times New Roman"/>
          <w:i/>
          <w:iCs/>
          <w:sz w:val="18"/>
          <w:szCs w:val="18"/>
        </w:rPr>
        <w:t>The Lancet Psychiatry</w:t>
      </w:r>
      <w:r w:rsidRPr="00A05EC9">
        <w:rPr>
          <w:rFonts w:ascii="Georgia" w:hAnsi="Georgia" w:cs="Times New Roman"/>
          <w:sz w:val="18"/>
          <w:szCs w:val="18"/>
        </w:rPr>
        <w:t>,</w:t>
      </w:r>
      <w:r w:rsidRPr="00A05EC9">
        <w:rPr>
          <w:rFonts w:ascii="Georgia" w:hAnsi="Georgia" w:cs="Times New Roman"/>
          <w:i/>
          <w:iCs/>
          <w:sz w:val="18"/>
          <w:szCs w:val="18"/>
        </w:rPr>
        <w:t xml:space="preserve"> 8</w:t>
      </w:r>
      <w:r w:rsidRPr="00A05EC9">
        <w:rPr>
          <w:rFonts w:ascii="Georgia" w:hAnsi="Georgia" w:cs="Times New Roman"/>
          <w:sz w:val="18"/>
          <w:szCs w:val="18"/>
        </w:rPr>
        <w:t>(4), 320–328</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20" w:history="1">
        <w:r w:rsidRPr="00A05EC9">
          <w:rPr>
            <w:rStyle w:val="Hyperlink"/>
            <w:rFonts w:ascii="Georgia" w:hAnsi="Georgia"/>
            <w:sz w:val="18"/>
            <w:szCs w:val="18"/>
          </w:rPr>
          <w:t>https://doi.org/10.1016/S2215-0366(21)00040-7</w:t>
        </w:r>
      </w:hyperlink>
    </w:p>
    <w:p w14:paraId="2961EA7E"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Seidman, I. (2006). Interviewing as qualitative research: </w:t>
      </w:r>
      <w:r w:rsidRPr="00A05EC9">
        <w:rPr>
          <w:rFonts w:ascii="Georgia" w:hAnsi="Georgia" w:cs="Times New Roman"/>
          <w:i/>
          <w:iCs/>
          <w:sz w:val="18"/>
          <w:szCs w:val="18"/>
        </w:rPr>
        <w:t xml:space="preserve">A guide for researchers in education and the social sciences </w:t>
      </w:r>
      <w:r w:rsidRPr="00A05EC9">
        <w:rPr>
          <w:rFonts w:ascii="Georgia" w:hAnsi="Georgia" w:cs="Times New Roman"/>
          <w:sz w:val="18"/>
          <w:szCs w:val="18"/>
        </w:rPr>
        <w:t>(3</w:t>
      </w:r>
      <w:r w:rsidRPr="00A05EC9">
        <w:rPr>
          <w:rFonts w:ascii="Georgia" w:hAnsi="Georgia" w:cs="Times New Roman"/>
          <w:sz w:val="18"/>
          <w:szCs w:val="18"/>
          <w:vertAlign w:val="superscript"/>
        </w:rPr>
        <w:t>rd</w:t>
      </w:r>
      <w:r w:rsidRPr="00A05EC9">
        <w:rPr>
          <w:rFonts w:ascii="Georgia" w:hAnsi="Georgia" w:cs="Times New Roman"/>
          <w:sz w:val="18"/>
          <w:szCs w:val="18"/>
        </w:rPr>
        <w:t xml:space="preserve"> ed.). </w:t>
      </w:r>
      <w:proofErr w:type="gramStart"/>
      <w:r w:rsidRPr="00A05EC9">
        <w:rPr>
          <w:rFonts w:ascii="Georgia" w:hAnsi="Georgia" w:cs="Times New Roman"/>
          <w:sz w:val="18"/>
          <w:szCs w:val="18"/>
        </w:rPr>
        <w:t>Teachers</w:t>
      </w:r>
      <w:proofErr w:type="gramEnd"/>
      <w:r w:rsidRPr="00A05EC9">
        <w:rPr>
          <w:rFonts w:ascii="Georgia" w:hAnsi="Georgia" w:cs="Times New Roman"/>
          <w:sz w:val="18"/>
          <w:szCs w:val="18"/>
        </w:rPr>
        <w:t xml:space="preserve"> college press</w:t>
      </w:r>
      <w:r w:rsidRPr="00A05EC9">
        <w:rPr>
          <w:rFonts w:ascii="Georgia" w:hAnsi="Georgia" w:cs="Times New Roman"/>
          <w:sz w:val="18"/>
          <w:szCs w:val="18"/>
          <w:rtl/>
        </w:rPr>
        <w:t>.</w:t>
      </w:r>
    </w:p>
    <w:p w14:paraId="2C6DA410" w14:textId="77777777" w:rsidR="00915ED8" w:rsidRPr="00A05EC9" w:rsidRDefault="00915ED8" w:rsidP="00A05EC9">
      <w:pPr>
        <w:bidi w:val="0"/>
        <w:spacing w:after="180"/>
        <w:ind w:left="397" w:hanging="397"/>
        <w:jc w:val="both"/>
        <w:rPr>
          <w:rFonts w:ascii="Georgia" w:hAnsi="Georgia" w:cs="Times New Roman"/>
          <w:sz w:val="18"/>
          <w:szCs w:val="18"/>
        </w:rPr>
      </w:pPr>
      <w:r w:rsidRPr="00A05EC9">
        <w:rPr>
          <w:rFonts w:ascii="Georgia" w:hAnsi="Georgia" w:cs="Times New Roman"/>
          <w:sz w:val="18"/>
          <w:szCs w:val="18"/>
        </w:rPr>
        <w:t xml:space="preserve">Smith, J. A., Flowers, P., &amp; Larkin, M. (2009). </w:t>
      </w:r>
      <w:r w:rsidRPr="00A05EC9">
        <w:rPr>
          <w:rFonts w:ascii="Georgia" w:hAnsi="Georgia" w:cs="Times New Roman"/>
          <w:i/>
          <w:iCs/>
          <w:sz w:val="18"/>
          <w:szCs w:val="18"/>
        </w:rPr>
        <w:t xml:space="preserve">Interpretative phenomenological analysis: Theory, </w:t>
      </w:r>
      <w:proofErr w:type="gramStart"/>
      <w:r w:rsidRPr="00A05EC9">
        <w:rPr>
          <w:rFonts w:ascii="Georgia" w:hAnsi="Georgia" w:cs="Times New Roman"/>
          <w:i/>
          <w:iCs/>
          <w:sz w:val="18"/>
          <w:szCs w:val="18"/>
        </w:rPr>
        <w:t>method</w:t>
      </w:r>
      <w:proofErr w:type="gramEnd"/>
      <w:r w:rsidRPr="00A05EC9">
        <w:rPr>
          <w:rFonts w:ascii="Georgia" w:hAnsi="Georgia" w:cs="Times New Roman"/>
          <w:i/>
          <w:iCs/>
          <w:sz w:val="18"/>
          <w:szCs w:val="18"/>
        </w:rPr>
        <w:t xml:space="preserve"> and research.</w:t>
      </w:r>
      <w:r w:rsidRPr="00A05EC9">
        <w:rPr>
          <w:rFonts w:ascii="Georgia" w:hAnsi="Georgia" w:cs="Times New Roman"/>
          <w:sz w:val="18"/>
          <w:szCs w:val="18"/>
        </w:rPr>
        <w:t xml:space="preserve"> Sage Publications</w:t>
      </w:r>
      <w:r w:rsidRPr="00A05EC9">
        <w:rPr>
          <w:rFonts w:ascii="Georgia" w:hAnsi="Georgia" w:cs="Times New Roman"/>
          <w:sz w:val="18"/>
          <w:szCs w:val="18"/>
          <w:rtl/>
        </w:rPr>
        <w:t>.</w:t>
      </w:r>
    </w:p>
    <w:p w14:paraId="707216C3"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Suri, H. (2011). Purposeful sampling in qualitative research synthesis. </w:t>
      </w:r>
      <w:r w:rsidRPr="00A05EC9">
        <w:rPr>
          <w:rFonts w:ascii="Georgia" w:hAnsi="Georgia" w:cs="Times New Roman"/>
          <w:i/>
          <w:iCs/>
          <w:sz w:val="18"/>
          <w:szCs w:val="18"/>
        </w:rPr>
        <w:t>Qualitative Research Journal</w:t>
      </w:r>
      <w:r w:rsidRPr="00A05EC9">
        <w:rPr>
          <w:rFonts w:ascii="Georgia" w:hAnsi="Georgia" w:cs="Times New Roman"/>
          <w:sz w:val="18"/>
          <w:szCs w:val="18"/>
        </w:rPr>
        <w:t>,</w:t>
      </w:r>
      <w:r w:rsidRPr="00A05EC9">
        <w:rPr>
          <w:rFonts w:ascii="Georgia" w:hAnsi="Georgia" w:cs="Times New Roman"/>
          <w:i/>
          <w:iCs/>
          <w:sz w:val="18"/>
          <w:szCs w:val="18"/>
        </w:rPr>
        <w:t xml:space="preserve"> 11</w:t>
      </w:r>
      <w:r w:rsidRPr="00A05EC9">
        <w:rPr>
          <w:rFonts w:ascii="Georgia" w:hAnsi="Georgia" w:cs="Times New Roman"/>
          <w:sz w:val="18"/>
          <w:szCs w:val="18"/>
        </w:rPr>
        <w:t>(2), 63–75</w:t>
      </w:r>
      <w:r w:rsidRPr="00A05EC9">
        <w:rPr>
          <w:rFonts w:ascii="Georgia" w:hAnsi="Georgia" w:cs="Times New Roman"/>
          <w:sz w:val="18"/>
          <w:szCs w:val="18"/>
          <w:rtl/>
        </w:rPr>
        <w:t>.</w:t>
      </w:r>
      <w:r w:rsidRPr="00A05EC9">
        <w:rPr>
          <w:rFonts w:ascii="Georgia" w:hAnsi="Georgia" w:cs="Times New Roman"/>
          <w:sz w:val="18"/>
          <w:szCs w:val="18"/>
        </w:rPr>
        <w:t xml:space="preserve"> </w:t>
      </w:r>
    </w:p>
    <w:p w14:paraId="053BCDD0" w14:textId="6A134997" w:rsidR="00915ED8" w:rsidRPr="00A05EC9" w:rsidRDefault="00000000" w:rsidP="00A05EC9">
      <w:pPr>
        <w:bidi w:val="0"/>
        <w:spacing w:after="180"/>
        <w:ind w:left="397"/>
        <w:jc w:val="both"/>
        <w:rPr>
          <w:rStyle w:val="Hyperlink"/>
          <w:rFonts w:ascii="Georgia" w:hAnsi="Georgia"/>
          <w:sz w:val="18"/>
          <w:szCs w:val="18"/>
        </w:rPr>
      </w:pPr>
      <w:hyperlink r:id="rId21" w:history="1">
        <w:r w:rsidR="00A05EC9" w:rsidRPr="0057447A">
          <w:rPr>
            <w:rStyle w:val="Hyperlink"/>
            <w:rFonts w:ascii="Georgia" w:hAnsi="Georgia" w:cs="Times New Roman"/>
            <w:sz w:val="18"/>
            <w:szCs w:val="18"/>
          </w:rPr>
          <w:t>https://doi.org/10.3316/QRJ1102063</w:t>
        </w:r>
      </w:hyperlink>
    </w:p>
    <w:p w14:paraId="6253496D" w14:textId="77777777" w:rsidR="00915ED8" w:rsidRPr="00A05EC9" w:rsidRDefault="00915ED8" w:rsidP="00A05EC9">
      <w:pPr>
        <w:bidi w:val="0"/>
        <w:spacing w:after="180"/>
        <w:ind w:left="397" w:hanging="397"/>
        <w:jc w:val="both"/>
        <w:rPr>
          <w:rFonts w:ascii="Georgia" w:hAnsi="Georgia" w:cs="Times New Roman"/>
          <w:color w:val="212121"/>
          <w:sz w:val="18"/>
          <w:szCs w:val="18"/>
          <w:shd w:val="clear" w:color="auto" w:fill="FFFFFF"/>
        </w:rPr>
      </w:pPr>
      <w:proofErr w:type="spellStart"/>
      <w:r w:rsidRPr="00A05EC9">
        <w:rPr>
          <w:rFonts w:ascii="Georgia" w:hAnsi="Georgia" w:cs="Times New Roman"/>
          <w:sz w:val="18"/>
          <w:szCs w:val="18"/>
        </w:rPr>
        <w:t>Vandereycken</w:t>
      </w:r>
      <w:proofErr w:type="spellEnd"/>
      <w:r w:rsidRPr="00A05EC9">
        <w:rPr>
          <w:rFonts w:ascii="Georgia" w:hAnsi="Georgia" w:cs="Times New Roman"/>
          <w:sz w:val="18"/>
          <w:szCs w:val="18"/>
        </w:rPr>
        <w:t xml:space="preserve">, W., &amp; </w:t>
      </w:r>
      <w:proofErr w:type="spellStart"/>
      <w:r w:rsidRPr="00A05EC9">
        <w:rPr>
          <w:rFonts w:ascii="Georgia" w:hAnsi="Georgia" w:cs="Times New Roman"/>
          <w:sz w:val="18"/>
          <w:szCs w:val="18"/>
        </w:rPr>
        <w:t>Humbeeck</w:t>
      </w:r>
      <w:proofErr w:type="spellEnd"/>
      <w:r w:rsidRPr="00A05EC9">
        <w:rPr>
          <w:rFonts w:ascii="Georgia" w:hAnsi="Georgia" w:cs="Times New Roman"/>
          <w:sz w:val="18"/>
          <w:szCs w:val="18"/>
        </w:rPr>
        <w:t xml:space="preserve">, I. Van. (2008). Denial and concealment of eating disorders: A retrospective survey. </w:t>
      </w:r>
      <w:r w:rsidRPr="00A05EC9">
        <w:rPr>
          <w:rFonts w:ascii="Georgia" w:hAnsi="Georgia" w:cs="Times New Roman"/>
          <w:i/>
          <w:iCs/>
          <w:sz w:val="18"/>
          <w:szCs w:val="18"/>
        </w:rPr>
        <w:t>European Eating Disorders Review</w:t>
      </w:r>
      <w:r w:rsidRPr="00A05EC9">
        <w:rPr>
          <w:rFonts w:ascii="Georgia" w:hAnsi="Georgia" w:cs="Times New Roman"/>
          <w:sz w:val="18"/>
          <w:szCs w:val="18"/>
        </w:rPr>
        <w:t>,</w:t>
      </w:r>
      <w:r w:rsidRPr="00A05EC9">
        <w:rPr>
          <w:rFonts w:ascii="Georgia" w:hAnsi="Georgia" w:cs="Times New Roman"/>
          <w:i/>
          <w:iCs/>
          <w:sz w:val="18"/>
          <w:szCs w:val="18"/>
        </w:rPr>
        <w:t xml:space="preserve"> 16</w:t>
      </w:r>
      <w:r w:rsidRPr="00A05EC9">
        <w:rPr>
          <w:rFonts w:ascii="Georgia" w:hAnsi="Georgia" w:cs="Times New Roman"/>
          <w:sz w:val="18"/>
          <w:szCs w:val="18"/>
        </w:rPr>
        <w:t>, 109–114</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22" w:history="1">
        <w:r w:rsidRPr="00A05EC9">
          <w:rPr>
            <w:rStyle w:val="Hyperlink"/>
            <w:rFonts w:ascii="Georgia" w:hAnsi="Georgia" w:cs="Times New Roman"/>
            <w:sz w:val="18"/>
            <w:szCs w:val="18"/>
            <w:shd w:val="clear" w:color="auto" w:fill="FFFFFF"/>
          </w:rPr>
          <w:t>https://doi.org/10.1002/erv.857</w:t>
        </w:r>
      </w:hyperlink>
    </w:p>
    <w:p w14:paraId="40EBC7D2"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lastRenderedPageBreak/>
        <w:t xml:space="preserve">Van Eeden, A. E., van </w:t>
      </w:r>
      <w:proofErr w:type="spellStart"/>
      <w:r w:rsidRPr="00A05EC9">
        <w:rPr>
          <w:rFonts w:ascii="Georgia" w:hAnsi="Georgia" w:cs="Times New Roman"/>
          <w:sz w:val="18"/>
          <w:szCs w:val="18"/>
        </w:rPr>
        <w:t>Hoeken</w:t>
      </w:r>
      <w:proofErr w:type="spellEnd"/>
      <w:r w:rsidRPr="00A05EC9">
        <w:rPr>
          <w:rFonts w:ascii="Georgia" w:hAnsi="Georgia" w:cs="Times New Roman"/>
          <w:sz w:val="18"/>
          <w:szCs w:val="18"/>
        </w:rPr>
        <w:t xml:space="preserve">, D., &amp; Hoek, H. W. (2021). Incidence, prevalence and mortality of Anorexia Nervosa and Bulimia Nervosa. </w:t>
      </w:r>
      <w:r w:rsidRPr="00A05EC9">
        <w:rPr>
          <w:rFonts w:ascii="Georgia" w:hAnsi="Georgia" w:cs="Times New Roman"/>
          <w:i/>
          <w:iCs/>
          <w:sz w:val="18"/>
          <w:szCs w:val="18"/>
        </w:rPr>
        <w:t>Current Opinion in Psychiatry</w:t>
      </w:r>
      <w:r w:rsidRPr="00A05EC9">
        <w:rPr>
          <w:rFonts w:ascii="Georgia" w:hAnsi="Georgia" w:cs="Times New Roman"/>
          <w:sz w:val="18"/>
          <w:szCs w:val="18"/>
        </w:rPr>
        <w:t>,</w:t>
      </w:r>
      <w:r w:rsidRPr="00A05EC9">
        <w:rPr>
          <w:rFonts w:ascii="Georgia" w:hAnsi="Georgia" w:cs="Times New Roman"/>
          <w:i/>
          <w:iCs/>
          <w:sz w:val="18"/>
          <w:szCs w:val="18"/>
        </w:rPr>
        <w:t xml:space="preserve"> 34</w:t>
      </w:r>
      <w:r w:rsidRPr="00A05EC9">
        <w:rPr>
          <w:rFonts w:ascii="Georgia" w:hAnsi="Georgia" w:cs="Times New Roman"/>
          <w:sz w:val="18"/>
          <w:szCs w:val="18"/>
        </w:rPr>
        <w:t>(6), 515–524.</w:t>
      </w:r>
    </w:p>
    <w:p w14:paraId="3034C286" w14:textId="305D9796" w:rsidR="00915ED8" w:rsidRPr="00A05EC9" w:rsidRDefault="00000000" w:rsidP="00A05EC9">
      <w:pPr>
        <w:bidi w:val="0"/>
        <w:spacing w:after="180"/>
        <w:jc w:val="both"/>
        <w:rPr>
          <w:rStyle w:val="Hyperlink"/>
          <w:rFonts w:ascii="Georgia" w:hAnsi="Georgia" w:cs="Times New Roman"/>
          <w:sz w:val="18"/>
          <w:szCs w:val="18"/>
          <w:rtl/>
        </w:rPr>
      </w:pPr>
      <w:hyperlink r:id="rId23" w:history="1">
        <w:r w:rsidR="00915ED8" w:rsidRPr="00A05EC9">
          <w:rPr>
            <w:rStyle w:val="Hyperlink"/>
            <w:rFonts w:ascii="Georgia" w:hAnsi="Georgia" w:cs="Times New Roman"/>
            <w:sz w:val="18"/>
            <w:szCs w:val="18"/>
            <w:shd w:val="clear" w:color="auto" w:fill="FFFFFF"/>
          </w:rPr>
          <w:t>https://doi.org/10.1097/YCO.0000000000000739</w:t>
        </w:r>
      </w:hyperlink>
    </w:p>
    <w:p w14:paraId="703E5280"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van </w:t>
      </w:r>
      <w:proofErr w:type="spellStart"/>
      <w:r w:rsidRPr="00A05EC9">
        <w:rPr>
          <w:rFonts w:ascii="Georgia" w:hAnsi="Georgia" w:cs="Times New Roman"/>
          <w:sz w:val="18"/>
          <w:szCs w:val="18"/>
        </w:rPr>
        <w:t>Hoeken</w:t>
      </w:r>
      <w:proofErr w:type="spellEnd"/>
      <w:r w:rsidRPr="00A05EC9">
        <w:rPr>
          <w:rFonts w:ascii="Georgia" w:hAnsi="Georgia" w:cs="Times New Roman"/>
          <w:sz w:val="18"/>
          <w:szCs w:val="18"/>
        </w:rPr>
        <w:t xml:space="preserve">, D., &amp; Hoek, H. W. (2020). Review of the burden of eating disorders: Mortality, disability, costs, quality of life, and family burden. </w:t>
      </w:r>
      <w:r w:rsidRPr="00A05EC9">
        <w:rPr>
          <w:rFonts w:ascii="Georgia" w:hAnsi="Georgia" w:cs="Times New Roman"/>
          <w:i/>
          <w:iCs/>
          <w:sz w:val="18"/>
          <w:szCs w:val="18"/>
        </w:rPr>
        <w:t>Current Opinion in Psychiatry</w:t>
      </w:r>
      <w:r w:rsidRPr="00A05EC9">
        <w:rPr>
          <w:rFonts w:ascii="Georgia" w:hAnsi="Georgia" w:cs="Times New Roman"/>
          <w:sz w:val="18"/>
          <w:szCs w:val="18"/>
        </w:rPr>
        <w:t>,</w:t>
      </w:r>
      <w:r w:rsidRPr="00A05EC9">
        <w:rPr>
          <w:rFonts w:ascii="Georgia" w:hAnsi="Georgia" w:cs="Times New Roman"/>
          <w:i/>
          <w:iCs/>
          <w:sz w:val="18"/>
          <w:szCs w:val="18"/>
        </w:rPr>
        <w:t xml:space="preserve"> 33</w:t>
      </w:r>
      <w:r w:rsidRPr="00A05EC9">
        <w:rPr>
          <w:rFonts w:ascii="Georgia" w:hAnsi="Georgia" w:cs="Times New Roman"/>
          <w:sz w:val="18"/>
          <w:szCs w:val="18"/>
        </w:rPr>
        <w:t>(6), 521–527</w:t>
      </w:r>
      <w:r w:rsidRPr="00A05EC9">
        <w:rPr>
          <w:rFonts w:ascii="Georgia" w:hAnsi="Georgia" w:cs="Times New Roman"/>
          <w:sz w:val="18"/>
          <w:szCs w:val="18"/>
          <w:rtl/>
        </w:rPr>
        <w:t>.</w:t>
      </w:r>
      <w:r w:rsidRPr="00A05EC9">
        <w:rPr>
          <w:rFonts w:ascii="Georgia" w:hAnsi="Georgia" w:cs="Times New Roman"/>
          <w:sz w:val="18"/>
          <w:szCs w:val="18"/>
        </w:rPr>
        <w:t xml:space="preserve"> </w:t>
      </w:r>
    </w:p>
    <w:p w14:paraId="7317660B" w14:textId="354E3EF0" w:rsidR="00915ED8" w:rsidRPr="00A05EC9" w:rsidRDefault="00000000" w:rsidP="00A05EC9">
      <w:pPr>
        <w:bidi w:val="0"/>
        <w:spacing w:after="180"/>
        <w:ind w:left="397"/>
        <w:jc w:val="both"/>
        <w:rPr>
          <w:rStyle w:val="Hyperlink"/>
          <w:rFonts w:ascii="Georgia" w:hAnsi="Georgia" w:cs="Times New Roman"/>
          <w:sz w:val="18"/>
          <w:szCs w:val="18"/>
        </w:rPr>
      </w:pPr>
      <w:hyperlink r:id="rId24" w:history="1">
        <w:r w:rsidR="00A05EC9" w:rsidRPr="0057447A">
          <w:rPr>
            <w:rStyle w:val="Hyperlink"/>
            <w:rFonts w:ascii="Georgia" w:hAnsi="Georgia" w:cs="Times New Roman"/>
            <w:sz w:val="18"/>
            <w:szCs w:val="18"/>
            <w:shd w:val="clear" w:color="auto" w:fill="FFFFFF"/>
          </w:rPr>
          <w:t>https://doi.org/10.1097/YCO.0000000000000641</w:t>
        </w:r>
      </w:hyperlink>
    </w:p>
    <w:p w14:paraId="0E3C451A"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Venturo</w:t>
      </w:r>
      <w:r w:rsidRPr="00A05EC9">
        <w:rPr>
          <w:rFonts w:ascii="Cambria Math" w:hAnsi="Cambria Math" w:cs="Cambria Math"/>
          <w:sz w:val="18"/>
          <w:szCs w:val="18"/>
        </w:rPr>
        <w:t>‐</w:t>
      </w:r>
      <w:r w:rsidRPr="00A05EC9">
        <w:rPr>
          <w:rFonts w:ascii="Georgia" w:hAnsi="Georgia" w:cs="Times New Roman"/>
          <w:sz w:val="18"/>
          <w:szCs w:val="18"/>
        </w:rPr>
        <w:t>Conerly, K. E., Wasil, A. R., Dreier, M. J., Lipson, S. M., Shingleton, R. M., &amp; Weisz, J. R. (2020). Why I recovered: A qualitative investigation of factors promoting motivation for eating disorder recovery. International</w:t>
      </w:r>
      <w:r w:rsidRPr="00A05EC9">
        <w:rPr>
          <w:rFonts w:ascii="Georgia" w:hAnsi="Georgia" w:cs="Times New Roman"/>
          <w:i/>
          <w:iCs/>
          <w:sz w:val="18"/>
          <w:szCs w:val="18"/>
        </w:rPr>
        <w:t xml:space="preserve"> Journal of Eating Disorders</w:t>
      </w:r>
      <w:r w:rsidRPr="00A05EC9">
        <w:rPr>
          <w:rFonts w:ascii="Georgia" w:hAnsi="Georgia" w:cs="Times New Roman"/>
          <w:sz w:val="18"/>
          <w:szCs w:val="18"/>
        </w:rPr>
        <w:t>,</w:t>
      </w:r>
      <w:r w:rsidRPr="00A05EC9">
        <w:rPr>
          <w:rFonts w:ascii="Georgia" w:hAnsi="Georgia" w:cs="Times New Roman"/>
          <w:i/>
          <w:iCs/>
          <w:sz w:val="18"/>
          <w:szCs w:val="18"/>
        </w:rPr>
        <w:t xml:space="preserve"> 53</w:t>
      </w:r>
      <w:r w:rsidRPr="00A05EC9">
        <w:rPr>
          <w:rFonts w:ascii="Georgia" w:hAnsi="Georgia" w:cs="Times New Roman"/>
          <w:sz w:val="18"/>
          <w:szCs w:val="18"/>
        </w:rPr>
        <w:t xml:space="preserve">(8), 1244–1251. </w:t>
      </w:r>
    </w:p>
    <w:p w14:paraId="63B2AC41" w14:textId="5D1425B8" w:rsidR="00915ED8" w:rsidRPr="00A05EC9" w:rsidRDefault="00000000" w:rsidP="00A05EC9">
      <w:pPr>
        <w:bidi w:val="0"/>
        <w:spacing w:after="180"/>
        <w:ind w:left="397"/>
        <w:jc w:val="both"/>
        <w:rPr>
          <w:rFonts w:ascii="Georgia" w:hAnsi="Georgia"/>
          <w:sz w:val="18"/>
          <w:szCs w:val="18"/>
        </w:rPr>
      </w:pPr>
      <w:hyperlink r:id="rId25" w:history="1">
        <w:r w:rsidR="00A05EC9" w:rsidRPr="0057447A">
          <w:rPr>
            <w:rStyle w:val="Hyperlink"/>
            <w:rFonts w:ascii="Georgia" w:hAnsi="Georgia" w:cs="Times New Roman"/>
            <w:sz w:val="18"/>
            <w:szCs w:val="18"/>
            <w:shd w:val="clear" w:color="auto" w:fill="FFFFFF"/>
          </w:rPr>
          <w:t>https://doi.org/10.1002/eat.23331</w:t>
        </w:r>
      </w:hyperlink>
    </w:p>
    <w:p w14:paraId="588727FB" w14:textId="77777777" w:rsidR="00915ED8" w:rsidRPr="00A05EC9" w:rsidRDefault="00915ED8" w:rsidP="00A05EC9">
      <w:pPr>
        <w:bidi w:val="0"/>
        <w:spacing w:after="180"/>
        <w:ind w:left="397" w:hanging="397"/>
        <w:jc w:val="both"/>
        <w:rPr>
          <w:rStyle w:val="Hyperlink"/>
          <w:rFonts w:ascii="Georgia" w:hAnsi="Georgia"/>
          <w:sz w:val="18"/>
          <w:szCs w:val="18"/>
          <w:shd w:val="clear" w:color="auto" w:fill="FFFFFF"/>
        </w:rPr>
      </w:pPr>
      <w:r w:rsidRPr="00A05EC9">
        <w:rPr>
          <w:rFonts w:ascii="Georgia" w:hAnsi="Georgia" w:cs="Times New Roman"/>
          <w:sz w:val="18"/>
          <w:szCs w:val="18"/>
        </w:rPr>
        <w:t xml:space="preserve">Vita, A., &amp; </w:t>
      </w:r>
      <w:proofErr w:type="spellStart"/>
      <w:r w:rsidRPr="00A05EC9">
        <w:rPr>
          <w:rFonts w:ascii="Georgia" w:hAnsi="Georgia" w:cs="Times New Roman"/>
          <w:sz w:val="18"/>
          <w:szCs w:val="18"/>
        </w:rPr>
        <w:t>Barlati</w:t>
      </w:r>
      <w:proofErr w:type="spellEnd"/>
      <w:r w:rsidRPr="00A05EC9">
        <w:rPr>
          <w:rFonts w:ascii="Georgia" w:hAnsi="Georgia" w:cs="Times New Roman"/>
          <w:sz w:val="18"/>
          <w:szCs w:val="18"/>
        </w:rPr>
        <w:t xml:space="preserve">, S. (2019). The implementation of evidence-based psychiatric rehabilitation: Challenges and opportunities for mental health services. </w:t>
      </w:r>
      <w:r w:rsidRPr="00A05EC9">
        <w:rPr>
          <w:rFonts w:ascii="Georgia" w:hAnsi="Georgia" w:cs="Times New Roman"/>
          <w:i/>
          <w:iCs/>
          <w:sz w:val="18"/>
          <w:szCs w:val="18"/>
        </w:rPr>
        <w:t>Frontiers in Psychiatry</w:t>
      </w:r>
      <w:r w:rsidRPr="00A05EC9">
        <w:rPr>
          <w:rFonts w:ascii="Georgia" w:hAnsi="Georgia" w:cs="Times New Roman"/>
          <w:sz w:val="18"/>
          <w:szCs w:val="18"/>
        </w:rPr>
        <w:t>,</w:t>
      </w:r>
      <w:r w:rsidRPr="00A05EC9">
        <w:rPr>
          <w:rFonts w:ascii="Georgia" w:hAnsi="Georgia" w:cs="Times New Roman"/>
          <w:i/>
          <w:iCs/>
          <w:sz w:val="18"/>
          <w:szCs w:val="18"/>
        </w:rPr>
        <w:t xml:space="preserve"> 10</w:t>
      </w:r>
      <w:r w:rsidRPr="00A05EC9">
        <w:rPr>
          <w:rFonts w:ascii="Georgia" w:hAnsi="Georgia" w:cs="Times New Roman"/>
          <w:sz w:val="18"/>
          <w:szCs w:val="18"/>
        </w:rPr>
        <w:t>, 147</w:t>
      </w:r>
      <w:r w:rsidRPr="00A05EC9">
        <w:rPr>
          <w:rFonts w:ascii="Georgia" w:hAnsi="Georgia" w:cs="Times New Roman"/>
          <w:sz w:val="18"/>
          <w:szCs w:val="18"/>
          <w:rtl/>
        </w:rPr>
        <w:t>.</w:t>
      </w:r>
      <w:r w:rsidRPr="00A05EC9">
        <w:rPr>
          <w:rFonts w:ascii="Georgia" w:hAnsi="Georgia" w:cs="Times New Roman"/>
          <w:sz w:val="18"/>
          <w:szCs w:val="18"/>
        </w:rPr>
        <w:t xml:space="preserve"> </w:t>
      </w:r>
      <w:hyperlink r:id="rId26" w:history="1">
        <w:r w:rsidRPr="00A05EC9">
          <w:rPr>
            <w:rStyle w:val="Hyperlink"/>
            <w:rFonts w:ascii="Georgia" w:hAnsi="Georgia" w:cs="Times New Roman"/>
            <w:sz w:val="18"/>
            <w:szCs w:val="18"/>
            <w:shd w:val="clear" w:color="auto" w:fill="FFFFFF"/>
          </w:rPr>
          <w:t>https://doi.org/10.3389/fpsyt.2019.00147</w:t>
        </w:r>
      </w:hyperlink>
    </w:p>
    <w:p w14:paraId="73B10D9E"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Watson, H. J., &amp; Bulik, C. M. (2018). Update on the treatment of anorexia nervosa: Review of clinical trials, practice guidelines and emerging interventions. </w:t>
      </w:r>
      <w:r w:rsidRPr="00A05EC9">
        <w:rPr>
          <w:rFonts w:ascii="Georgia" w:hAnsi="Georgia" w:cs="Times New Roman"/>
          <w:i/>
          <w:iCs/>
          <w:sz w:val="18"/>
          <w:szCs w:val="18"/>
        </w:rPr>
        <w:t>Psychological Medicine</w:t>
      </w:r>
      <w:r w:rsidRPr="00A05EC9">
        <w:rPr>
          <w:rFonts w:ascii="Georgia" w:hAnsi="Georgia" w:cs="Times New Roman"/>
          <w:sz w:val="18"/>
          <w:szCs w:val="18"/>
        </w:rPr>
        <w:t>,</w:t>
      </w:r>
      <w:r w:rsidRPr="00A05EC9">
        <w:rPr>
          <w:rFonts w:ascii="Georgia" w:hAnsi="Georgia" w:cs="Times New Roman"/>
          <w:i/>
          <w:iCs/>
          <w:sz w:val="18"/>
          <w:szCs w:val="18"/>
        </w:rPr>
        <w:t xml:space="preserve"> 43</w:t>
      </w:r>
      <w:r w:rsidRPr="00A05EC9">
        <w:rPr>
          <w:rFonts w:ascii="Georgia" w:hAnsi="Georgia" w:cs="Times New Roman"/>
          <w:sz w:val="18"/>
          <w:szCs w:val="18"/>
        </w:rPr>
        <w:t>(12), 2477–2500</w:t>
      </w:r>
      <w:r w:rsidRPr="00A05EC9">
        <w:rPr>
          <w:rFonts w:ascii="Georgia" w:hAnsi="Georgia" w:cs="Times New Roman"/>
          <w:sz w:val="18"/>
          <w:szCs w:val="18"/>
          <w:rtl/>
        </w:rPr>
        <w:t>.</w:t>
      </w:r>
      <w:r w:rsidRPr="00A05EC9">
        <w:rPr>
          <w:rFonts w:ascii="Georgia" w:hAnsi="Georgia" w:cs="Times New Roman"/>
          <w:sz w:val="18"/>
          <w:szCs w:val="18"/>
        </w:rPr>
        <w:t xml:space="preserve"> </w:t>
      </w:r>
    </w:p>
    <w:p w14:paraId="5415B760" w14:textId="2E75AE6B" w:rsidR="00915ED8" w:rsidRPr="00A05EC9" w:rsidRDefault="00915ED8" w:rsidP="00A05EC9">
      <w:pPr>
        <w:bidi w:val="0"/>
        <w:spacing w:after="180"/>
        <w:ind w:left="397"/>
        <w:jc w:val="both"/>
        <w:rPr>
          <w:rFonts w:ascii="Georgia" w:hAnsi="Georgia" w:cs="Times New Roman"/>
          <w:sz w:val="18"/>
          <w:szCs w:val="18"/>
        </w:rPr>
      </w:pPr>
      <w:r w:rsidRPr="00A05EC9">
        <w:rPr>
          <w:rStyle w:val="Hyperlink"/>
          <w:rFonts w:ascii="Georgia" w:hAnsi="Georgia" w:cs="Times New Roman"/>
          <w:sz w:val="18"/>
          <w:szCs w:val="18"/>
          <w:shd w:val="clear" w:color="auto" w:fill="FFFFFF"/>
        </w:rPr>
        <w:t>https://doi.</w:t>
      </w:r>
      <w:hyperlink r:id="rId27" w:tgtFrame="_blank" w:history="1">
        <w:r w:rsidRPr="00A05EC9">
          <w:rPr>
            <w:rStyle w:val="Hyperlink"/>
            <w:rFonts w:ascii="Georgia" w:hAnsi="Georgia" w:cs="Times New Roman"/>
            <w:sz w:val="18"/>
            <w:szCs w:val="18"/>
            <w:shd w:val="clear" w:color="auto" w:fill="FFFFFF"/>
          </w:rPr>
          <w:t>10.1017/S0033291712002620</w:t>
        </w:r>
      </w:hyperlink>
    </w:p>
    <w:p w14:paraId="3CB76121" w14:textId="77777777" w:rsidR="00A05EC9" w:rsidRDefault="00915ED8" w:rsidP="00A05EC9">
      <w:pPr>
        <w:keepNext/>
        <w:keepLines/>
        <w:bidi w:val="0"/>
        <w:ind w:left="397" w:hanging="397"/>
        <w:jc w:val="both"/>
        <w:rPr>
          <w:rFonts w:ascii="Georgia" w:hAnsi="Georgia" w:cs="Times New Roman"/>
          <w:sz w:val="18"/>
          <w:szCs w:val="18"/>
        </w:rPr>
      </w:pPr>
      <w:r w:rsidRPr="00A05EC9">
        <w:rPr>
          <w:rFonts w:ascii="Georgia" w:hAnsi="Georgia" w:cs="Times New Roman"/>
          <w:sz w:val="18"/>
          <w:szCs w:val="18"/>
        </w:rPr>
        <w:t xml:space="preserve">Weissman, R. S. (2019). The role of sociocultural factors in the etiology of eating disorders. </w:t>
      </w:r>
      <w:r w:rsidRPr="00A05EC9">
        <w:rPr>
          <w:rFonts w:ascii="Georgia" w:hAnsi="Georgia" w:cs="Times New Roman"/>
          <w:i/>
          <w:iCs/>
          <w:sz w:val="18"/>
          <w:szCs w:val="18"/>
        </w:rPr>
        <w:t>Psychiatric Clinics</w:t>
      </w:r>
      <w:r w:rsidRPr="00A05EC9">
        <w:rPr>
          <w:rFonts w:ascii="Georgia" w:hAnsi="Georgia" w:cs="Times New Roman"/>
          <w:sz w:val="18"/>
          <w:szCs w:val="18"/>
        </w:rPr>
        <w:t>,</w:t>
      </w:r>
      <w:r w:rsidRPr="00A05EC9">
        <w:rPr>
          <w:rFonts w:ascii="Georgia" w:hAnsi="Georgia" w:cs="Times New Roman"/>
          <w:i/>
          <w:iCs/>
          <w:sz w:val="18"/>
          <w:szCs w:val="18"/>
        </w:rPr>
        <w:t xml:space="preserve"> 42</w:t>
      </w:r>
      <w:r w:rsidRPr="00A05EC9">
        <w:rPr>
          <w:rFonts w:ascii="Georgia" w:hAnsi="Georgia" w:cs="Times New Roman"/>
          <w:sz w:val="18"/>
          <w:szCs w:val="18"/>
        </w:rPr>
        <w:t>(1), 121–144</w:t>
      </w:r>
      <w:r w:rsidRPr="00A05EC9">
        <w:rPr>
          <w:rFonts w:ascii="Georgia" w:hAnsi="Georgia" w:cs="Times New Roman"/>
          <w:sz w:val="18"/>
          <w:szCs w:val="18"/>
          <w:rtl/>
        </w:rPr>
        <w:t>.</w:t>
      </w:r>
      <w:r w:rsidRPr="00A05EC9">
        <w:rPr>
          <w:rFonts w:ascii="Georgia" w:hAnsi="Georgia" w:cs="Times New Roman"/>
          <w:sz w:val="18"/>
          <w:szCs w:val="18"/>
        </w:rPr>
        <w:t xml:space="preserve"> </w:t>
      </w:r>
    </w:p>
    <w:p w14:paraId="6028CCFE" w14:textId="37A7D587" w:rsidR="00915ED8" w:rsidRPr="00A05EC9" w:rsidRDefault="00915ED8" w:rsidP="00A05EC9">
      <w:pPr>
        <w:bidi w:val="0"/>
        <w:spacing w:after="180"/>
        <w:ind w:left="397"/>
        <w:jc w:val="both"/>
        <w:rPr>
          <w:rFonts w:ascii="Georgia" w:hAnsi="Georgia" w:cs="Times New Roman"/>
          <w:sz w:val="18"/>
          <w:szCs w:val="18"/>
        </w:rPr>
      </w:pPr>
      <w:r w:rsidRPr="00A05EC9">
        <w:rPr>
          <w:rStyle w:val="Hyperlink"/>
          <w:rFonts w:ascii="Georgia" w:hAnsi="Georgia" w:cs="Times New Roman"/>
          <w:sz w:val="18"/>
          <w:szCs w:val="18"/>
          <w:shd w:val="clear" w:color="auto" w:fill="FFFFFF"/>
        </w:rPr>
        <w:t>https://doi.</w:t>
      </w:r>
      <w:hyperlink r:id="rId28" w:tgtFrame="_blank" w:history="1">
        <w:r w:rsidRPr="00A05EC9">
          <w:rPr>
            <w:rStyle w:val="Hyperlink"/>
            <w:rFonts w:ascii="Georgia" w:hAnsi="Georgia" w:cs="Times New Roman"/>
            <w:sz w:val="18"/>
            <w:szCs w:val="18"/>
            <w:shd w:val="clear" w:color="auto" w:fill="FFFFFF"/>
          </w:rPr>
          <w:t>10.1016/j.psc.2018.10.009</w:t>
        </w:r>
      </w:hyperlink>
    </w:p>
    <w:p w14:paraId="729FA33E" w14:textId="77777777" w:rsidR="00A05EC9" w:rsidRDefault="00915ED8" w:rsidP="00A05EC9">
      <w:pPr>
        <w:keepNext/>
        <w:keepLines/>
        <w:bidi w:val="0"/>
        <w:ind w:left="397" w:hanging="397"/>
        <w:jc w:val="both"/>
        <w:rPr>
          <w:rFonts w:ascii="Georgia" w:hAnsi="Georgia" w:cs="Segoe UI"/>
          <w:color w:val="212121"/>
          <w:sz w:val="18"/>
          <w:szCs w:val="18"/>
          <w:shd w:val="clear" w:color="auto" w:fill="FFFFFF"/>
        </w:rPr>
      </w:pPr>
      <w:r w:rsidRPr="00A05EC9">
        <w:rPr>
          <w:rFonts w:ascii="Georgia" w:hAnsi="Georgia" w:cs="Times New Roman"/>
          <w:sz w:val="18"/>
          <w:szCs w:val="18"/>
        </w:rPr>
        <w:t xml:space="preserve">Wright, K., &amp; Hacking, S. (2012). An angel on my shoulder: A study of relationships between women with anorexia and healthcare professionals. </w:t>
      </w:r>
      <w:r w:rsidRPr="00A05EC9">
        <w:rPr>
          <w:rFonts w:ascii="Georgia" w:hAnsi="Georgia" w:cs="Times New Roman"/>
          <w:i/>
          <w:iCs/>
          <w:sz w:val="18"/>
          <w:szCs w:val="18"/>
        </w:rPr>
        <w:t>Journal of Psychiatric and Mental Health Nursing</w:t>
      </w:r>
      <w:r w:rsidRPr="00A05EC9">
        <w:rPr>
          <w:rFonts w:ascii="Georgia" w:hAnsi="Georgia" w:cs="Times New Roman"/>
          <w:sz w:val="18"/>
          <w:szCs w:val="18"/>
        </w:rPr>
        <w:t>,</w:t>
      </w:r>
      <w:r w:rsidRPr="00A05EC9">
        <w:rPr>
          <w:rFonts w:ascii="Georgia" w:hAnsi="Georgia" w:cs="Times New Roman"/>
          <w:i/>
          <w:iCs/>
          <w:sz w:val="18"/>
          <w:szCs w:val="18"/>
        </w:rPr>
        <w:t xml:space="preserve"> 19</w:t>
      </w:r>
      <w:r w:rsidRPr="00A05EC9">
        <w:rPr>
          <w:rFonts w:ascii="Georgia" w:hAnsi="Georgia" w:cs="Times New Roman"/>
          <w:sz w:val="18"/>
          <w:szCs w:val="18"/>
        </w:rPr>
        <w:t>(2), 107–115.</w:t>
      </w:r>
      <w:r w:rsidRPr="00A05EC9">
        <w:rPr>
          <w:rFonts w:ascii="Georgia" w:hAnsi="Georgia" w:cs="Segoe UI"/>
          <w:color w:val="212121"/>
          <w:sz w:val="18"/>
          <w:szCs w:val="18"/>
          <w:shd w:val="clear" w:color="auto" w:fill="FFFFFF"/>
        </w:rPr>
        <w:t xml:space="preserve"> </w:t>
      </w:r>
    </w:p>
    <w:p w14:paraId="184D146D" w14:textId="05228A4C" w:rsidR="00915ED8" w:rsidRPr="00A05EC9" w:rsidRDefault="00000000" w:rsidP="00A05EC9">
      <w:pPr>
        <w:bidi w:val="0"/>
        <w:spacing w:after="180"/>
        <w:ind w:left="397"/>
        <w:jc w:val="both"/>
        <w:rPr>
          <w:rFonts w:ascii="Georgia" w:hAnsi="Georgia"/>
          <w:sz w:val="18"/>
          <w:szCs w:val="18"/>
        </w:rPr>
      </w:pPr>
      <w:hyperlink r:id="rId29" w:history="1">
        <w:r w:rsidR="00A05EC9" w:rsidRPr="0057447A">
          <w:rPr>
            <w:rStyle w:val="Hyperlink"/>
            <w:rFonts w:ascii="Georgia" w:hAnsi="Georgia"/>
            <w:sz w:val="18"/>
            <w:szCs w:val="18"/>
          </w:rPr>
          <w:t>https://doi.org/10.1111/j.1365-2850.2011.01760</w:t>
        </w:r>
      </w:hyperlink>
      <w:r w:rsidR="00915ED8" w:rsidRPr="00A05EC9">
        <w:rPr>
          <w:rStyle w:val="Hyperlink"/>
          <w:rFonts w:ascii="Georgia" w:hAnsi="Georgia"/>
          <w:sz w:val="18"/>
          <w:szCs w:val="18"/>
        </w:rPr>
        <w:t>.x</w:t>
      </w:r>
    </w:p>
    <w:p w14:paraId="60155F81" w14:textId="77777777" w:rsidR="00915ED8" w:rsidRPr="00915ED8" w:rsidRDefault="00915ED8" w:rsidP="00915ED8">
      <w:pPr>
        <w:tabs>
          <w:tab w:val="left" w:pos="5103"/>
        </w:tabs>
        <w:spacing w:line="360" w:lineRule="auto"/>
        <w:rPr>
          <w:rFonts w:cs="Times New Roman"/>
          <w:b/>
          <w:bCs/>
          <w:sz w:val="22"/>
          <w:rtl/>
        </w:rPr>
      </w:pPr>
    </w:p>
    <w:p w14:paraId="571BD9F9" w14:textId="77777777" w:rsidR="00915ED8" w:rsidRPr="00C838F3" w:rsidRDefault="00915ED8" w:rsidP="00915ED8">
      <w:pPr>
        <w:autoSpaceDE w:val="0"/>
        <w:autoSpaceDN w:val="0"/>
        <w:bidi w:val="0"/>
        <w:adjustRightInd w:val="0"/>
        <w:spacing w:after="120"/>
        <w:ind w:left="397" w:hanging="397"/>
        <w:jc w:val="both"/>
        <w:rPr>
          <w:rFonts w:ascii="Georgia" w:hAnsi="Georgia"/>
          <w:sz w:val="18"/>
          <w:szCs w:val="20"/>
          <w:rtl/>
        </w:rPr>
      </w:pPr>
    </w:p>
    <w:sectPr w:rsidR="00915ED8" w:rsidRPr="00C838F3" w:rsidSect="00F07490">
      <w:headerReference w:type="even" r:id="rId30"/>
      <w:headerReference w:type="default" r:id="rId31"/>
      <w:headerReference w:type="first" r:id="rId32"/>
      <w:footerReference w:type="first" r:id="rId33"/>
      <w:pgSz w:w="11906" w:h="16838" w:code="9"/>
      <w:pgMar w:top="3515" w:right="2722" w:bottom="2948" w:left="2722" w:header="2665" w:footer="2665" w:gutter="0"/>
      <w:pgNumType w:start="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286" w14:textId="77777777" w:rsidR="00561FCC" w:rsidRDefault="00561FCC">
      <w:pPr>
        <w:spacing w:line="240" w:lineRule="auto"/>
      </w:pPr>
      <w:r>
        <w:separator/>
      </w:r>
    </w:p>
  </w:endnote>
  <w:endnote w:type="continuationSeparator" w:id="0">
    <w:p w14:paraId="26CEAAAB" w14:textId="77777777" w:rsidR="00561FCC" w:rsidRDefault="00561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D68EAE6" w:rsidR="003C255E" w:rsidRDefault="00B41FA6"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121</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23</w:t>
    </w:r>
    <w:r w:rsidR="00F07490">
      <w:rPr>
        <w:rFonts w:hint="cs"/>
        <w:sz w:val="16"/>
        <w:szCs w:val="16"/>
        <w:rtl/>
      </w:rPr>
      <w:t>: 121-93</w:t>
    </w:r>
    <w:r>
      <w:rPr>
        <w:sz w:val="16"/>
        <w:szCs w:val="16"/>
      </w:rPr>
      <w:tab/>
    </w:r>
    <w:r>
      <w:rPr>
        <w:sz w:val="16"/>
        <w:szCs w:val="16"/>
        <w:rtl/>
      </w:rPr>
      <w:t>נשלח לפרסום ב-</w:t>
    </w:r>
    <w:r w:rsidRPr="000F73A2">
      <w:rPr>
        <w:sz w:val="16"/>
        <w:szCs w:val="16"/>
        <w:rtl/>
      </w:rPr>
      <w:t>29.12.22</w:t>
    </w:r>
    <w:r>
      <w:rPr>
        <w:sz w:val="16"/>
        <w:szCs w:val="16"/>
        <w:rtl/>
      </w:rPr>
      <w:t>, התקבל ב-</w:t>
    </w:r>
    <w:r w:rsidRPr="000F73A2">
      <w:rPr>
        <w:sz w:val="16"/>
        <w:szCs w:val="16"/>
        <w:rtl/>
      </w:rPr>
      <w:t>7.5.23</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E501" w14:textId="77777777" w:rsidR="00561FCC" w:rsidRDefault="00561FCC" w:rsidP="00A04D35">
      <w:pPr>
        <w:spacing w:before="120" w:after="80"/>
        <w:rPr>
          <w:rFonts w:cs="FrankRuehl"/>
          <w:sz w:val="18"/>
          <w:szCs w:val="18"/>
        </w:rPr>
      </w:pPr>
      <w:r>
        <w:rPr>
          <w:rFonts w:cs="FrankRuehl" w:hint="cs"/>
          <w:sz w:val="18"/>
          <w:szCs w:val="18"/>
          <w:rtl/>
        </w:rPr>
        <w:t>_____________</w:t>
      </w:r>
    </w:p>
  </w:footnote>
  <w:footnote w:type="continuationSeparator" w:id="0">
    <w:p w14:paraId="13465C0F" w14:textId="77777777" w:rsidR="00561FCC" w:rsidRDefault="00561FCC">
      <w:r>
        <w:continuationSeparator/>
      </w:r>
    </w:p>
  </w:footnote>
  <w:footnote w:type="continuationNotice" w:id="1">
    <w:p w14:paraId="61B7049E" w14:textId="77777777" w:rsidR="00561FCC" w:rsidRDefault="00561FCC">
      <w:pPr>
        <w:rPr>
          <w:rtl/>
        </w:rPr>
      </w:pPr>
    </w:p>
  </w:footnote>
  <w:footnote w:id="2">
    <w:p w14:paraId="2EFDC3C3" w14:textId="28B9DA1D" w:rsidR="00915ED8" w:rsidRPr="008D3606" w:rsidRDefault="00915ED8" w:rsidP="008D3606">
      <w:pPr>
        <w:pStyle w:val="FootnoteText"/>
        <w:keepLines/>
        <w:spacing w:line="200" w:lineRule="exact"/>
        <w:ind w:left="397" w:hanging="397"/>
        <w:jc w:val="both"/>
        <w:rPr>
          <w:rStyle w:val="FootnoteReference"/>
          <w:rFonts w:cs="David"/>
          <w:sz w:val="14"/>
          <w:szCs w:val="16"/>
          <w:vertAlign w:val="baseline"/>
        </w:rPr>
      </w:pPr>
      <w:r w:rsidRPr="008D3606">
        <w:rPr>
          <w:rStyle w:val="FootnoteReference"/>
          <w:rFonts w:cs="David"/>
          <w:sz w:val="14"/>
          <w:szCs w:val="16"/>
          <w:vertAlign w:val="baseline"/>
        </w:rPr>
        <w:footnoteRef/>
      </w:r>
      <w:r w:rsidRPr="008D3606">
        <w:rPr>
          <w:rStyle w:val="FootnoteReference"/>
          <w:rFonts w:cs="David"/>
          <w:sz w:val="14"/>
          <w:szCs w:val="16"/>
          <w:vertAlign w:val="baseline"/>
        </w:rPr>
        <w:t xml:space="preserve"> </w:t>
      </w:r>
      <w:r w:rsidR="008D3606">
        <w:rPr>
          <w:rFonts w:cs="David"/>
          <w:sz w:val="14"/>
          <w:szCs w:val="16"/>
          <w:rtl/>
        </w:rPr>
        <w:tab/>
      </w:r>
      <w:r w:rsidRPr="008D3606">
        <w:rPr>
          <w:rStyle w:val="FootnoteReference"/>
          <w:rFonts w:cs="David"/>
          <w:sz w:val="14"/>
          <w:szCs w:val="16"/>
          <w:vertAlign w:val="baseline"/>
          <w:rtl/>
        </w:rPr>
        <w:t>עובדת סוציאלית, הפקולטה ללימודי רווחה ובריאות, אוניברסיטת חיפה</w:t>
      </w:r>
    </w:p>
  </w:footnote>
  <w:footnote w:id="3">
    <w:p w14:paraId="584BD8E5" w14:textId="7CF14ECB" w:rsidR="00915ED8" w:rsidRPr="008D3606" w:rsidRDefault="00915ED8" w:rsidP="008D3606">
      <w:pPr>
        <w:pStyle w:val="FootnoteText"/>
        <w:keepLines/>
        <w:spacing w:line="200" w:lineRule="exact"/>
        <w:ind w:left="397" w:hanging="397"/>
        <w:jc w:val="both"/>
        <w:rPr>
          <w:rStyle w:val="FootnoteReference"/>
          <w:rFonts w:cs="David"/>
          <w:sz w:val="14"/>
          <w:szCs w:val="16"/>
          <w:vertAlign w:val="baseline"/>
          <w:rtl/>
        </w:rPr>
      </w:pPr>
      <w:r w:rsidRPr="008D3606">
        <w:rPr>
          <w:rStyle w:val="FootnoteReference"/>
          <w:rFonts w:cs="David"/>
          <w:sz w:val="14"/>
          <w:szCs w:val="16"/>
          <w:vertAlign w:val="baseline"/>
        </w:rPr>
        <w:footnoteRef/>
      </w:r>
      <w:r w:rsidRPr="008D3606">
        <w:rPr>
          <w:rStyle w:val="FootnoteReference"/>
          <w:rFonts w:cs="David"/>
          <w:sz w:val="14"/>
          <w:szCs w:val="16"/>
          <w:vertAlign w:val="baseline"/>
        </w:rPr>
        <w:t xml:space="preserve"> </w:t>
      </w:r>
      <w:r w:rsidR="008D3606">
        <w:rPr>
          <w:rStyle w:val="FootnoteReference"/>
          <w:rFonts w:cs="David"/>
          <w:sz w:val="14"/>
          <w:szCs w:val="16"/>
          <w:vertAlign w:val="baseline"/>
          <w:rtl/>
        </w:rPr>
        <w:tab/>
      </w:r>
      <w:r w:rsidRPr="008D3606">
        <w:rPr>
          <w:rStyle w:val="FootnoteReference"/>
          <w:rFonts w:cs="David" w:hint="cs"/>
          <w:sz w:val="14"/>
          <w:szCs w:val="16"/>
          <w:vertAlign w:val="baseline"/>
          <w:rtl/>
        </w:rPr>
        <w:t xml:space="preserve">דוקטור, עובדת סוציאלית, </w:t>
      </w:r>
      <w:r w:rsidRPr="008D3606">
        <w:rPr>
          <w:rStyle w:val="FootnoteReference"/>
          <w:rFonts w:cs="David"/>
          <w:sz w:val="14"/>
          <w:szCs w:val="16"/>
          <w:vertAlign w:val="baseline"/>
          <w:rtl/>
        </w:rPr>
        <w:t>הפקולטה ללימודי רווחה ובריאות, אוניברסיטת חיפה</w:t>
      </w:r>
    </w:p>
  </w:footnote>
  <w:footnote w:id="4">
    <w:p w14:paraId="70CCA6D9" w14:textId="5068ADCB" w:rsidR="00915ED8" w:rsidRPr="008D3606" w:rsidRDefault="00915ED8" w:rsidP="008D3606">
      <w:pPr>
        <w:pStyle w:val="FootnoteText"/>
        <w:keepLines/>
        <w:spacing w:line="200" w:lineRule="exact"/>
        <w:ind w:left="397" w:hanging="397"/>
        <w:jc w:val="both"/>
        <w:rPr>
          <w:rStyle w:val="FootnoteReference"/>
          <w:rFonts w:cs="David"/>
          <w:sz w:val="14"/>
          <w:szCs w:val="16"/>
          <w:vertAlign w:val="baseline"/>
          <w:rtl/>
        </w:rPr>
      </w:pPr>
      <w:r w:rsidRPr="008D3606">
        <w:rPr>
          <w:rStyle w:val="FootnoteReference"/>
          <w:rFonts w:cs="David"/>
          <w:sz w:val="14"/>
          <w:szCs w:val="16"/>
          <w:vertAlign w:val="baseline"/>
        </w:rPr>
        <w:footnoteRef/>
      </w:r>
      <w:r w:rsidRPr="008D3606">
        <w:rPr>
          <w:rStyle w:val="FootnoteReference"/>
          <w:rFonts w:cs="David"/>
          <w:sz w:val="14"/>
          <w:szCs w:val="16"/>
          <w:vertAlign w:val="baseline"/>
        </w:rPr>
        <w:t xml:space="preserve"> </w:t>
      </w:r>
      <w:r w:rsidR="008D3606">
        <w:rPr>
          <w:rStyle w:val="FootnoteReference"/>
          <w:rFonts w:cs="David"/>
          <w:sz w:val="14"/>
          <w:szCs w:val="16"/>
          <w:vertAlign w:val="baseline"/>
          <w:rtl/>
        </w:rPr>
        <w:tab/>
      </w:r>
      <w:r w:rsidRPr="008D3606">
        <w:rPr>
          <w:rStyle w:val="FootnoteReference"/>
          <w:rFonts w:cs="David"/>
          <w:sz w:val="14"/>
          <w:szCs w:val="16"/>
          <w:vertAlign w:val="baseline"/>
          <w:rtl/>
        </w:rPr>
        <w:t>במענה לשאלה</w:t>
      </w:r>
      <w:r w:rsidRPr="008D3606">
        <w:rPr>
          <w:rStyle w:val="FootnoteReference"/>
          <w:rFonts w:cs="David" w:hint="cs"/>
          <w:sz w:val="14"/>
          <w:szCs w:val="16"/>
          <w:vertAlign w:val="baseline"/>
          <w:rtl/>
        </w:rPr>
        <w:t>:</w:t>
      </w:r>
      <w:r w:rsidRPr="008D3606">
        <w:rPr>
          <w:rStyle w:val="FootnoteReference"/>
          <w:rFonts w:cs="David"/>
          <w:sz w:val="14"/>
          <w:szCs w:val="16"/>
          <w:vertAlign w:val="baseline"/>
          <w:rtl/>
        </w:rPr>
        <w:t xml:space="preserve"> ״דמייני סולם בן </w:t>
      </w:r>
      <w:r w:rsidRPr="008D3606">
        <w:rPr>
          <w:rStyle w:val="FootnoteReference"/>
          <w:rFonts w:cs="David" w:hint="cs"/>
          <w:sz w:val="14"/>
          <w:szCs w:val="16"/>
          <w:vertAlign w:val="baseline"/>
          <w:rtl/>
        </w:rPr>
        <w:t>10</w:t>
      </w:r>
      <w:r w:rsidRPr="008D3606">
        <w:rPr>
          <w:rStyle w:val="FootnoteReference"/>
          <w:rFonts w:cs="David"/>
          <w:sz w:val="14"/>
          <w:szCs w:val="16"/>
          <w:vertAlign w:val="baseline"/>
          <w:rtl/>
        </w:rPr>
        <w:t xml:space="preserve"> דרגות. </w:t>
      </w:r>
      <w:r w:rsidRPr="008D3606">
        <w:rPr>
          <w:rStyle w:val="FootnoteReference"/>
          <w:rFonts w:cs="David" w:hint="cs"/>
          <w:sz w:val="14"/>
          <w:szCs w:val="16"/>
          <w:vertAlign w:val="baseline"/>
          <w:rtl/>
        </w:rPr>
        <w:t>0</w:t>
      </w:r>
      <w:r w:rsidRPr="008D3606">
        <w:rPr>
          <w:rStyle w:val="FootnoteReference"/>
          <w:rFonts w:cs="David"/>
          <w:sz w:val="14"/>
          <w:szCs w:val="16"/>
          <w:vertAlign w:val="baseline"/>
          <w:rtl/>
        </w:rPr>
        <w:t xml:space="preserve"> מייצג את המצב הכי גרוע </w:t>
      </w:r>
      <w:r w:rsidRPr="008D3606">
        <w:rPr>
          <w:rStyle w:val="FootnoteReference"/>
          <w:rFonts w:cs="David" w:hint="cs"/>
          <w:sz w:val="14"/>
          <w:szCs w:val="16"/>
          <w:vertAlign w:val="baseline"/>
          <w:rtl/>
        </w:rPr>
        <w:t>ש</w:t>
      </w:r>
      <w:r w:rsidRPr="008D3606">
        <w:rPr>
          <w:rStyle w:val="FootnoteReference"/>
          <w:rFonts w:cs="David"/>
          <w:sz w:val="14"/>
          <w:szCs w:val="16"/>
          <w:vertAlign w:val="baseline"/>
          <w:rtl/>
        </w:rPr>
        <w:t>בו היית אי פעם (מבחינת הפרעת האכילה)</w:t>
      </w:r>
      <w:r w:rsidRPr="008D3606">
        <w:rPr>
          <w:rStyle w:val="FootnoteReference"/>
          <w:rFonts w:cs="David"/>
          <w:sz w:val="14"/>
          <w:szCs w:val="16"/>
          <w:vertAlign w:val="baseline"/>
        </w:rPr>
        <w:t xml:space="preserve"> </w:t>
      </w:r>
      <w:r w:rsidRPr="008D3606">
        <w:rPr>
          <w:rStyle w:val="FootnoteReference"/>
          <w:rFonts w:cs="David"/>
          <w:sz w:val="14"/>
          <w:szCs w:val="16"/>
          <w:vertAlign w:val="baseline"/>
          <w:rtl/>
        </w:rPr>
        <w:t>ו</w:t>
      </w:r>
      <w:r w:rsidRPr="008D3606">
        <w:rPr>
          <w:rStyle w:val="FootnoteReference"/>
          <w:rFonts w:cs="David" w:hint="cs"/>
          <w:sz w:val="14"/>
          <w:szCs w:val="16"/>
          <w:vertAlign w:val="baseline"/>
          <w:rtl/>
        </w:rPr>
        <w:t>-10</w:t>
      </w:r>
      <w:r w:rsidRPr="008D3606">
        <w:rPr>
          <w:rStyle w:val="FootnoteReference"/>
          <w:rFonts w:cs="David"/>
          <w:sz w:val="14"/>
          <w:szCs w:val="16"/>
          <w:vertAlign w:val="baseline"/>
          <w:rtl/>
        </w:rPr>
        <w:t xml:space="preserve"> מייצג החלמה מלאה. באיזה שלב בסולם את נמצאת היום?״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366D5C8"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DA1730" w:rsidRPr="004B1C8B">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590289">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B24422E" w:rsidR="007667D8" w:rsidRPr="00CA633F" w:rsidRDefault="00372E9C" w:rsidP="00446E1E">
    <w:pPr>
      <w:pStyle w:val="Heading1"/>
      <w:tabs>
        <w:tab w:val="center" w:pos="4536"/>
        <w:tab w:val="right" w:pos="9072"/>
      </w:tabs>
      <w:jc w:val="right"/>
      <w:rPr>
        <w:rFonts w:ascii="David" w:hAnsi="David" w:cs="David"/>
        <w:b w:val="0"/>
        <w:bCs w:val="0"/>
        <w:noProof/>
        <w:color w:val="A6A6A6"/>
        <w:sz w:val="20"/>
        <w:szCs w:val="20"/>
      </w:rPr>
    </w:pPr>
    <w:r w:rsidRPr="00372E9C">
      <w:rPr>
        <w:rFonts w:ascii="David" w:hAnsi="David" w:cs="David"/>
        <w:b w:val="0"/>
        <w:bCs w:val="0"/>
        <w:noProof/>
        <w:sz w:val="18"/>
        <w:szCs w:val="18"/>
        <w:rtl/>
        <w:lang w:val="he-IL"/>
      </w:rPr>
      <w:t>הזדמנויות ואתגרים בחונכות שיקומית להפרעות אכילה</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DA1730" w:rsidRPr="004B1C8B">
      <w:rPr>
        <w:rFonts w:ascii="Georgia" w:hAnsi="Georgia" w:cs="Georgia"/>
        <w:noProof/>
        <w:sz w:val="24"/>
        <w:szCs w:val="24"/>
        <w:rtl/>
      </w:rPr>
      <w:t>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D12557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B1F27"/>
    <w:multiLevelType w:val="multilevel"/>
    <w:tmpl w:val="A88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002F1"/>
    <w:multiLevelType w:val="hybridMultilevel"/>
    <w:tmpl w:val="E9086416"/>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992095"/>
    <w:multiLevelType w:val="multilevel"/>
    <w:tmpl w:val="7078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F50A9"/>
    <w:multiLevelType w:val="hybridMultilevel"/>
    <w:tmpl w:val="0D32A7C4"/>
    <w:lvl w:ilvl="0" w:tplc="CB0C2A9C">
      <w:start w:val="1"/>
      <w:numFmt w:val="decimal"/>
      <w:lvlText w:val="%1."/>
      <w:lvlJc w:val="left"/>
      <w:pPr>
        <w:ind w:left="789" w:hanging="360"/>
      </w:pPr>
      <w:rPr>
        <w:rFonts w:hint="default"/>
      </w:r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8" w15:restartNumberingAfterBreak="0">
    <w:nsid w:val="3536052D"/>
    <w:multiLevelType w:val="hybridMultilevel"/>
    <w:tmpl w:val="570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525"/>
    <w:multiLevelType w:val="hybridMultilevel"/>
    <w:tmpl w:val="C80A9B10"/>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424EC"/>
    <w:multiLevelType w:val="hybridMultilevel"/>
    <w:tmpl w:val="168EBAA2"/>
    <w:lvl w:ilvl="0" w:tplc="88186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44A44"/>
    <w:multiLevelType w:val="hybridMultilevel"/>
    <w:tmpl w:val="9746D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694B60"/>
    <w:multiLevelType w:val="hybridMultilevel"/>
    <w:tmpl w:val="AC468C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79D3DE2"/>
    <w:multiLevelType w:val="multilevel"/>
    <w:tmpl w:val="8BB0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307119">
    <w:abstractNumId w:val="19"/>
  </w:num>
  <w:num w:numId="2" w16cid:durableId="883907163">
    <w:abstractNumId w:val="24"/>
  </w:num>
  <w:num w:numId="3" w16cid:durableId="2051690218">
    <w:abstractNumId w:val="36"/>
  </w:num>
  <w:num w:numId="4" w16cid:durableId="1932201947">
    <w:abstractNumId w:val="31"/>
  </w:num>
  <w:num w:numId="5" w16cid:durableId="1269582857">
    <w:abstractNumId w:val="9"/>
  </w:num>
  <w:num w:numId="6" w16cid:durableId="669061451">
    <w:abstractNumId w:val="30"/>
  </w:num>
  <w:num w:numId="7" w16cid:durableId="123934926">
    <w:abstractNumId w:val="21"/>
  </w:num>
  <w:num w:numId="8" w16cid:durableId="1590388106">
    <w:abstractNumId w:val="0"/>
  </w:num>
  <w:num w:numId="9" w16cid:durableId="1006442956">
    <w:abstractNumId w:val="8"/>
  </w:num>
  <w:num w:numId="10" w16cid:durableId="1654750894">
    <w:abstractNumId w:val="35"/>
  </w:num>
  <w:num w:numId="11" w16cid:durableId="1543665928">
    <w:abstractNumId w:val="32"/>
  </w:num>
  <w:num w:numId="12" w16cid:durableId="2128771395">
    <w:abstractNumId w:val="25"/>
  </w:num>
  <w:num w:numId="13" w16cid:durableId="1240679955">
    <w:abstractNumId w:val="12"/>
  </w:num>
  <w:num w:numId="14" w16cid:durableId="449861354">
    <w:abstractNumId w:val="6"/>
  </w:num>
  <w:num w:numId="15" w16cid:durableId="687832416">
    <w:abstractNumId w:val="11"/>
  </w:num>
  <w:num w:numId="16" w16cid:durableId="1881939029">
    <w:abstractNumId w:val="3"/>
  </w:num>
  <w:num w:numId="17" w16cid:durableId="1322394184">
    <w:abstractNumId w:val="37"/>
  </w:num>
  <w:num w:numId="18" w16cid:durableId="59251349">
    <w:abstractNumId w:val="28"/>
  </w:num>
  <w:num w:numId="19" w16cid:durableId="349643712">
    <w:abstractNumId w:val="10"/>
  </w:num>
  <w:num w:numId="20" w16cid:durableId="929854238">
    <w:abstractNumId w:val="2"/>
  </w:num>
  <w:num w:numId="21" w16cid:durableId="585920602">
    <w:abstractNumId w:val="1"/>
  </w:num>
  <w:num w:numId="22" w16cid:durableId="1358700889">
    <w:abstractNumId w:val="5"/>
  </w:num>
  <w:num w:numId="23" w16cid:durableId="613559284">
    <w:abstractNumId w:val="23"/>
  </w:num>
  <w:num w:numId="24" w16cid:durableId="1835414928">
    <w:abstractNumId w:val="16"/>
  </w:num>
  <w:num w:numId="25" w16cid:durableId="1667709071">
    <w:abstractNumId w:val="22"/>
  </w:num>
  <w:num w:numId="26" w16cid:durableId="661857874">
    <w:abstractNumId w:val="4"/>
  </w:num>
  <w:num w:numId="27" w16cid:durableId="1117286560">
    <w:abstractNumId w:val="13"/>
  </w:num>
  <w:num w:numId="28" w16cid:durableId="144326397">
    <w:abstractNumId w:val="27"/>
  </w:num>
  <w:num w:numId="29" w16cid:durableId="859203308">
    <w:abstractNumId w:val="17"/>
  </w:num>
  <w:num w:numId="30" w16cid:durableId="537159544">
    <w:abstractNumId w:val="18"/>
  </w:num>
  <w:num w:numId="31" w16cid:durableId="2129079360">
    <w:abstractNumId w:val="20"/>
  </w:num>
  <w:num w:numId="32" w16cid:durableId="970137831">
    <w:abstractNumId w:val="29"/>
  </w:num>
  <w:num w:numId="33" w16cid:durableId="1814449627">
    <w:abstractNumId w:val="26"/>
  </w:num>
  <w:num w:numId="34" w16cid:durableId="526531354">
    <w:abstractNumId w:val="7"/>
  </w:num>
  <w:num w:numId="35" w16cid:durableId="1641037554">
    <w:abstractNumId w:val="15"/>
  </w:num>
  <w:num w:numId="36" w16cid:durableId="1945961614">
    <w:abstractNumId w:val="34"/>
  </w:num>
  <w:num w:numId="37" w16cid:durableId="1781877678">
    <w:abstractNumId w:val="14"/>
  </w:num>
  <w:num w:numId="38" w16cid:durableId="20756167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4BA5"/>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4AB3"/>
    <w:rsid w:val="00167C83"/>
    <w:rsid w:val="00167F00"/>
    <w:rsid w:val="0018721E"/>
    <w:rsid w:val="00192386"/>
    <w:rsid w:val="001A0002"/>
    <w:rsid w:val="001B018D"/>
    <w:rsid w:val="001C56DC"/>
    <w:rsid w:val="001D2C96"/>
    <w:rsid w:val="001F2763"/>
    <w:rsid w:val="001F60C4"/>
    <w:rsid w:val="002044C6"/>
    <w:rsid w:val="00215E46"/>
    <w:rsid w:val="002173E8"/>
    <w:rsid w:val="00224C6A"/>
    <w:rsid w:val="00227591"/>
    <w:rsid w:val="00233CB2"/>
    <w:rsid w:val="00234C6B"/>
    <w:rsid w:val="00243FD7"/>
    <w:rsid w:val="002519BC"/>
    <w:rsid w:val="002574BB"/>
    <w:rsid w:val="00272B00"/>
    <w:rsid w:val="00297BAD"/>
    <w:rsid w:val="002B00EC"/>
    <w:rsid w:val="002B401D"/>
    <w:rsid w:val="002C45DF"/>
    <w:rsid w:val="002C4FAD"/>
    <w:rsid w:val="002C4FB7"/>
    <w:rsid w:val="002D1E69"/>
    <w:rsid w:val="002E7282"/>
    <w:rsid w:val="002F0EE3"/>
    <w:rsid w:val="00303665"/>
    <w:rsid w:val="003151B1"/>
    <w:rsid w:val="00317DCD"/>
    <w:rsid w:val="0032119F"/>
    <w:rsid w:val="003337CA"/>
    <w:rsid w:val="00336EF9"/>
    <w:rsid w:val="00342E39"/>
    <w:rsid w:val="00360F01"/>
    <w:rsid w:val="00372E9C"/>
    <w:rsid w:val="00374196"/>
    <w:rsid w:val="00395EC5"/>
    <w:rsid w:val="003A465D"/>
    <w:rsid w:val="003B537C"/>
    <w:rsid w:val="003B617A"/>
    <w:rsid w:val="003C255E"/>
    <w:rsid w:val="003C3C55"/>
    <w:rsid w:val="003C4EAD"/>
    <w:rsid w:val="003D1152"/>
    <w:rsid w:val="003D16D1"/>
    <w:rsid w:val="003D4AF9"/>
    <w:rsid w:val="003F26A4"/>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7001"/>
    <w:rsid w:val="005368B8"/>
    <w:rsid w:val="00537276"/>
    <w:rsid w:val="005416E9"/>
    <w:rsid w:val="00545EC1"/>
    <w:rsid w:val="00550BEE"/>
    <w:rsid w:val="00555EA0"/>
    <w:rsid w:val="005579CB"/>
    <w:rsid w:val="005619D8"/>
    <w:rsid w:val="00561FCC"/>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B682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06A1"/>
    <w:rsid w:val="00761780"/>
    <w:rsid w:val="0076239E"/>
    <w:rsid w:val="00764F92"/>
    <w:rsid w:val="007667D8"/>
    <w:rsid w:val="007747C6"/>
    <w:rsid w:val="00776EE2"/>
    <w:rsid w:val="00781208"/>
    <w:rsid w:val="00782E0D"/>
    <w:rsid w:val="007924C2"/>
    <w:rsid w:val="00796021"/>
    <w:rsid w:val="007A6CDA"/>
    <w:rsid w:val="007A7537"/>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A4FAD"/>
    <w:rsid w:val="008A725B"/>
    <w:rsid w:val="008C1E74"/>
    <w:rsid w:val="008D141E"/>
    <w:rsid w:val="008D3606"/>
    <w:rsid w:val="008D3F13"/>
    <w:rsid w:val="008D401A"/>
    <w:rsid w:val="008F7821"/>
    <w:rsid w:val="009023FC"/>
    <w:rsid w:val="009041F4"/>
    <w:rsid w:val="0090527F"/>
    <w:rsid w:val="00905F54"/>
    <w:rsid w:val="0090645A"/>
    <w:rsid w:val="00913099"/>
    <w:rsid w:val="00915ED8"/>
    <w:rsid w:val="00916371"/>
    <w:rsid w:val="00921795"/>
    <w:rsid w:val="009465AD"/>
    <w:rsid w:val="009522CA"/>
    <w:rsid w:val="009533A1"/>
    <w:rsid w:val="00956C10"/>
    <w:rsid w:val="009951D5"/>
    <w:rsid w:val="009B0512"/>
    <w:rsid w:val="009B53E8"/>
    <w:rsid w:val="009C42E2"/>
    <w:rsid w:val="009C4800"/>
    <w:rsid w:val="009C5E89"/>
    <w:rsid w:val="009D5A6F"/>
    <w:rsid w:val="009D7325"/>
    <w:rsid w:val="009E30A1"/>
    <w:rsid w:val="009E3930"/>
    <w:rsid w:val="00A04D35"/>
    <w:rsid w:val="00A05EC9"/>
    <w:rsid w:val="00A17DA2"/>
    <w:rsid w:val="00A20B01"/>
    <w:rsid w:val="00A27C04"/>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1FA6"/>
    <w:rsid w:val="00B468E5"/>
    <w:rsid w:val="00B51168"/>
    <w:rsid w:val="00B56F6D"/>
    <w:rsid w:val="00B65652"/>
    <w:rsid w:val="00B81818"/>
    <w:rsid w:val="00B86148"/>
    <w:rsid w:val="00BC1FB3"/>
    <w:rsid w:val="00BE0BCA"/>
    <w:rsid w:val="00BF5C14"/>
    <w:rsid w:val="00C13406"/>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B47F3"/>
    <w:rsid w:val="00CD593B"/>
    <w:rsid w:val="00CF5FCA"/>
    <w:rsid w:val="00CF7A4A"/>
    <w:rsid w:val="00D0368A"/>
    <w:rsid w:val="00D07128"/>
    <w:rsid w:val="00D20154"/>
    <w:rsid w:val="00D20DE5"/>
    <w:rsid w:val="00D21D40"/>
    <w:rsid w:val="00D614D3"/>
    <w:rsid w:val="00D73C8D"/>
    <w:rsid w:val="00D90737"/>
    <w:rsid w:val="00D92080"/>
    <w:rsid w:val="00D9338F"/>
    <w:rsid w:val="00D94E6C"/>
    <w:rsid w:val="00DA1730"/>
    <w:rsid w:val="00DA26AC"/>
    <w:rsid w:val="00DA6AF9"/>
    <w:rsid w:val="00DB2F51"/>
    <w:rsid w:val="00DB3EF0"/>
    <w:rsid w:val="00DC6F61"/>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07490"/>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 w:type="paragraph" w:styleId="Revision">
    <w:name w:val="Revision"/>
    <w:hidden/>
    <w:uiPriority w:val="99"/>
    <w:semiHidden/>
    <w:rsid w:val="00915ED8"/>
    <w:rPr>
      <w:sz w:val="24"/>
      <w:szCs w:val="24"/>
      <w:lang w:val="en-US" w:eastAsia="en-US"/>
    </w:rPr>
  </w:style>
  <w:style w:type="character" w:customStyle="1" w:styleId="volumeinfo">
    <w:name w:val="volumeinfo"/>
    <w:basedOn w:val="DefaultParagraphFont"/>
    <w:rsid w:val="00915ED8"/>
  </w:style>
  <w:style w:type="character" w:customStyle="1" w:styleId="identifier">
    <w:name w:val="identifier"/>
    <w:basedOn w:val="DefaultParagraphFont"/>
    <w:rsid w:val="00915ED8"/>
  </w:style>
  <w:style w:type="character" w:customStyle="1" w:styleId="id-label">
    <w:name w:val="id-label"/>
    <w:basedOn w:val="DefaultParagraphFont"/>
    <w:rsid w:val="00915ED8"/>
  </w:style>
  <w:style w:type="character" w:customStyle="1" w:styleId="UnresolvedMention1">
    <w:name w:val="Unresolved Mention1"/>
    <w:uiPriority w:val="99"/>
    <w:semiHidden/>
    <w:unhideWhenUsed/>
    <w:rsid w:val="00915ED8"/>
    <w:rPr>
      <w:color w:val="605E5C"/>
      <w:shd w:val="clear" w:color="auto" w:fill="E1DFDD"/>
    </w:rPr>
  </w:style>
  <w:style w:type="character" w:customStyle="1" w:styleId="anchor-text">
    <w:name w:val="anchor-text"/>
    <w:basedOn w:val="DefaultParagraphFont"/>
    <w:rsid w:val="0091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yperlink" Target="#" TargetMode="Externa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customXml" Target="../customXml/item1.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623034-2926-4066-95EF-75CBE222BD95}"/>
</file>

<file path=customXml/itemProps2.xml><?xml version="1.0" encoding="utf-8"?>
<ds:datastoreItem xmlns:ds="http://schemas.openxmlformats.org/officeDocument/2006/customXml" ds:itemID="{EC5ED0AE-2478-40A6-8821-675DA774F48C}"/>
</file>

<file path=customXml/itemProps3.xml><?xml version="1.0" encoding="utf-8"?>
<ds:datastoreItem xmlns:ds="http://schemas.openxmlformats.org/officeDocument/2006/customXml" ds:itemID="{20BA11B0-DF83-4DE7-9A00-587E20B10407}"/>
</file>

<file path=docProps/app.xml><?xml version="1.0" encoding="utf-8"?>
<Properties xmlns="http://schemas.openxmlformats.org/officeDocument/2006/extended-properties" xmlns:vt="http://schemas.openxmlformats.org/officeDocument/2006/docPropsVTypes">
  <Template>Normal.dotm</Template>
  <TotalTime>61</TotalTime>
  <Pages>29</Pages>
  <Words>9253</Words>
  <Characters>52748</Characters>
  <Application>Microsoft Office Word</Application>
  <DocSecurity>0</DocSecurity>
  <Lines>439</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61878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ואתגרים בחונכות שיקומית להפרעות אכילה</dc:title>
  <dc:creator>Mordechai Frankel</dc:creator>
  <cp:lastModifiedBy>Mordechai Frankel</cp:lastModifiedBy>
  <cp:revision>11</cp:revision>
  <cp:lastPrinted>2023-12-04T20:18:00Z</cp:lastPrinted>
  <dcterms:created xsi:type="dcterms:W3CDTF">2023-10-25T19:57:00Z</dcterms:created>
  <dcterms:modified xsi:type="dcterms:W3CDTF">2023-12-04T20:18:00Z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